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A9" w:rsidRDefault="003429A9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21AC77CC" wp14:editId="707C9902">
            <wp:simplePos x="0" y="0"/>
            <wp:positionH relativeFrom="margin">
              <wp:posOffset>1306830</wp:posOffset>
            </wp:positionH>
            <wp:positionV relativeFrom="margin">
              <wp:posOffset>935355</wp:posOffset>
            </wp:positionV>
            <wp:extent cx="3000375" cy="22002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6A4" w:rsidRDefault="008D46A4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</w:p>
    <w:p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2B7CC7" w:rsidRDefault="002B7CC7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3429A9" w:rsidRDefault="003429A9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9661EA" w:rsidRDefault="009661EA" w:rsidP="009661E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8D46A4" w:rsidRDefault="009661EA" w:rsidP="009661E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College of Veterinary Medicine</w:t>
      </w:r>
    </w:p>
    <w:p w:rsidR="008D46A4" w:rsidRDefault="008D46A4" w:rsidP="000D17C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University of </w:t>
      </w:r>
      <w:proofErr w:type="spellStart"/>
      <w:r w:rsidR="000D17C4" w:rsidRPr="002F4CC5">
        <w:rPr>
          <w:b/>
          <w:bCs/>
          <w:sz w:val="44"/>
          <w:szCs w:val="44"/>
          <w:lang w:bidi="ar-KW"/>
        </w:rPr>
        <w:t>Salahaddin</w:t>
      </w:r>
      <w:proofErr w:type="spellEnd"/>
      <w:r w:rsidR="000D17C4" w:rsidRPr="002F4CC5">
        <w:rPr>
          <w:b/>
          <w:bCs/>
          <w:sz w:val="44"/>
          <w:szCs w:val="44"/>
          <w:lang w:bidi="ar-KW"/>
        </w:rPr>
        <w:t>–Erbil</w:t>
      </w:r>
    </w:p>
    <w:p w:rsidR="008D46A4" w:rsidRPr="000D17C4" w:rsidRDefault="008D46A4" w:rsidP="00364FA0">
      <w:pPr>
        <w:tabs>
          <w:tab w:val="left" w:pos="1200"/>
        </w:tabs>
        <w:rPr>
          <w:b/>
          <w:bCs/>
          <w:sz w:val="24"/>
          <w:szCs w:val="24"/>
          <w:lang w:bidi="ar-KW"/>
        </w:rPr>
      </w:pPr>
      <w:r>
        <w:rPr>
          <w:b/>
          <w:bCs/>
          <w:sz w:val="44"/>
          <w:szCs w:val="44"/>
          <w:lang w:bidi="ar-KW"/>
        </w:rPr>
        <w:t>Subject</w:t>
      </w:r>
      <w:r w:rsidR="0080086A">
        <w:rPr>
          <w:b/>
          <w:bCs/>
          <w:sz w:val="44"/>
          <w:szCs w:val="44"/>
          <w:lang w:bidi="ar-KW"/>
        </w:rPr>
        <w:t>:</w:t>
      </w:r>
      <w:r w:rsidR="000D17C4">
        <w:rPr>
          <w:b/>
          <w:bCs/>
          <w:sz w:val="44"/>
          <w:szCs w:val="44"/>
          <w:lang w:bidi="ar-KW"/>
        </w:rPr>
        <w:t xml:space="preserve"> </w:t>
      </w:r>
      <w:r w:rsidR="00052160">
        <w:rPr>
          <w:b/>
          <w:bCs/>
          <w:sz w:val="44"/>
          <w:szCs w:val="44"/>
          <w:lang w:bidi="ar-KW"/>
        </w:rPr>
        <w:t>(Animal</w:t>
      </w:r>
      <w:r w:rsidR="000D17C4" w:rsidRPr="002F4CC5">
        <w:rPr>
          <w:b/>
          <w:bCs/>
          <w:sz w:val="44"/>
          <w:szCs w:val="44"/>
          <w:lang w:bidi="ar-KW"/>
        </w:rPr>
        <w:t xml:space="preserve"> </w:t>
      </w:r>
      <w:r w:rsidR="00364FA0">
        <w:rPr>
          <w:b/>
          <w:bCs/>
          <w:sz w:val="44"/>
          <w:szCs w:val="44"/>
          <w:lang w:bidi="ar-KW"/>
        </w:rPr>
        <w:t>husbandry management</w:t>
      </w:r>
      <w:r w:rsidR="000D17C4" w:rsidRPr="002F4CC5">
        <w:rPr>
          <w:b/>
          <w:bCs/>
          <w:sz w:val="44"/>
          <w:szCs w:val="44"/>
          <w:lang w:bidi="ar-KW"/>
        </w:rPr>
        <w:t xml:space="preserve">) </w:t>
      </w:r>
    </w:p>
    <w:p w:rsidR="008D46A4" w:rsidRPr="000D17C4" w:rsidRDefault="008D46A4" w:rsidP="00364FA0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bidi="ar-IQ"/>
        </w:rPr>
      </w:pPr>
      <w:r>
        <w:rPr>
          <w:b/>
          <w:bCs/>
          <w:sz w:val="44"/>
          <w:szCs w:val="44"/>
          <w:lang w:bidi="ar-KW"/>
        </w:rPr>
        <w:t xml:space="preserve">Course Book – </w:t>
      </w:r>
      <w:r w:rsidR="00364FA0">
        <w:rPr>
          <w:b/>
          <w:bCs/>
          <w:sz w:val="44"/>
          <w:szCs w:val="44"/>
          <w:lang w:bidi="ar-KW"/>
        </w:rPr>
        <w:t>First</w:t>
      </w:r>
      <w:r w:rsidR="000D17C4" w:rsidRPr="002F4CC5">
        <w:rPr>
          <w:b/>
          <w:bCs/>
          <w:sz w:val="44"/>
          <w:szCs w:val="44"/>
          <w:lang w:bidi="ar-KW"/>
        </w:rPr>
        <w:t xml:space="preserve"> Class</w:t>
      </w:r>
      <w:r w:rsidR="000D17C4">
        <w:rPr>
          <w:rFonts w:ascii="Times New Roman" w:hAnsi="Times New Roman" w:cs="Times New Roman"/>
          <w:b/>
          <w:bCs/>
          <w:color w:val="000000"/>
          <w:sz w:val="32"/>
          <w:szCs w:val="32"/>
          <w:lang w:bidi="ar-IQ"/>
        </w:rPr>
        <w:t xml:space="preserve"> </w:t>
      </w:r>
    </w:p>
    <w:p w:rsidR="008D46A4" w:rsidRPr="0069204B" w:rsidRDefault="008D46A4" w:rsidP="00114666">
      <w:pPr>
        <w:tabs>
          <w:tab w:val="left" w:pos="1200"/>
        </w:tabs>
        <w:rPr>
          <w:b/>
          <w:bCs/>
          <w:sz w:val="36"/>
          <w:szCs w:val="36"/>
          <w:lang w:bidi="ar-KW"/>
        </w:rPr>
      </w:pPr>
      <w:r w:rsidRPr="0069204B">
        <w:rPr>
          <w:b/>
          <w:bCs/>
          <w:sz w:val="36"/>
          <w:szCs w:val="36"/>
          <w:lang w:bidi="ar-KW"/>
        </w:rPr>
        <w:t xml:space="preserve">Lecturer's </w:t>
      </w:r>
      <w:r w:rsidR="006E65BD" w:rsidRPr="0069204B">
        <w:rPr>
          <w:b/>
          <w:bCs/>
          <w:sz w:val="36"/>
          <w:szCs w:val="36"/>
          <w:lang w:bidi="ar-KW"/>
        </w:rPr>
        <w:t>name: -</w:t>
      </w:r>
      <w:r w:rsidRPr="0069204B">
        <w:rPr>
          <w:b/>
          <w:bCs/>
          <w:sz w:val="36"/>
          <w:szCs w:val="36"/>
          <w:lang w:bidi="ar-KW"/>
        </w:rPr>
        <w:t xml:space="preserve"> </w:t>
      </w:r>
      <w:r w:rsidR="0053021C">
        <w:rPr>
          <w:b/>
          <w:bCs/>
          <w:sz w:val="36"/>
          <w:szCs w:val="36"/>
          <w:lang w:bidi="ar-KW"/>
        </w:rPr>
        <w:t>Khalid J.</w:t>
      </w:r>
      <w:r w:rsidR="005D3943" w:rsidRPr="0069204B">
        <w:rPr>
          <w:b/>
          <w:bCs/>
          <w:sz w:val="36"/>
          <w:szCs w:val="36"/>
          <w:lang w:bidi="ar-KW"/>
        </w:rPr>
        <w:t xml:space="preserve"> Aziz (</w:t>
      </w:r>
      <w:r w:rsidR="00114666">
        <w:rPr>
          <w:b/>
          <w:bCs/>
          <w:sz w:val="36"/>
          <w:szCs w:val="36"/>
          <w:lang w:bidi="ar-KW"/>
        </w:rPr>
        <w:t>PhD</w:t>
      </w:r>
      <w:r w:rsidR="005D3943" w:rsidRPr="0069204B">
        <w:rPr>
          <w:b/>
          <w:bCs/>
          <w:sz w:val="36"/>
          <w:szCs w:val="36"/>
          <w:lang w:bidi="ar-KW"/>
        </w:rPr>
        <w:t>)</w:t>
      </w:r>
      <w:r w:rsidR="0069204B">
        <w:rPr>
          <w:b/>
          <w:bCs/>
          <w:sz w:val="36"/>
          <w:szCs w:val="36"/>
          <w:lang w:bidi="ar-KW"/>
        </w:rPr>
        <w:t>- Theory</w:t>
      </w:r>
    </w:p>
    <w:p w:rsidR="005975B0" w:rsidRPr="0069204B" w:rsidRDefault="00E40D29" w:rsidP="00DA7F1E">
      <w:pPr>
        <w:tabs>
          <w:tab w:val="left" w:pos="1200"/>
        </w:tabs>
        <w:ind w:left="2127"/>
        <w:rPr>
          <w:b/>
          <w:bCs/>
          <w:sz w:val="36"/>
          <w:szCs w:val="36"/>
          <w:lang w:bidi="ar-KW"/>
        </w:rPr>
      </w:pPr>
      <w:r>
        <w:rPr>
          <w:b/>
          <w:bCs/>
          <w:sz w:val="36"/>
          <w:szCs w:val="36"/>
          <w:lang w:bidi="ar-KW"/>
        </w:rPr>
        <w:t xml:space="preserve">      </w:t>
      </w:r>
      <w:proofErr w:type="spellStart"/>
      <w:r w:rsidR="001D4A53">
        <w:rPr>
          <w:b/>
          <w:bCs/>
          <w:sz w:val="36"/>
          <w:szCs w:val="36"/>
          <w:lang w:bidi="ar-KW"/>
        </w:rPr>
        <w:t>Jenan</w:t>
      </w:r>
      <w:proofErr w:type="spellEnd"/>
      <w:r w:rsidR="001D4A53">
        <w:rPr>
          <w:b/>
          <w:bCs/>
          <w:sz w:val="36"/>
          <w:szCs w:val="36"/>
          <w:lang w:bidi="ar-KW"/>
        </w:rPr>
        <w:t xml:space="preserve"> N.</w:t>
      </w:r>
      <w:r w:rsidR="00DA7F1E">
        <w:rPr>
          <w:b/>
          <w:bCs/>
          <w:sz w:val="36"/>
          <w:szCs w:val="36"/>
          <w:lang w:bidi="ar-KW"/>
        </w:rPr>
        <w:t xml:space="preserve"> </w:t>
      </w:r>
      <w:proofErr w:type="spellStart"/>
      <w:r w:rsidR="00DA7F1E">
        <w:rPr>
          <w:b/>
          <w:bCs/>
          <w:sz w:val="36"/>
          <w:szCs w:val="36"/>
          <w:lang w:bidi="ar-KW"/>
        </w:rPr>
        <w:t>Abdulrahamn</w:t>
      </w:r>
      <w:proofErr w:type="spellEnd"/>
      <w:r w:rsidR="005975B0" w:rsidRPr="0069204B">
        <w:rPr>
          <w:b/>
          <w:bCs/>
          <w:sz w:val="36"/>
          <w:szCs w:val="36"/>
          <w:lang w:bidi="ar-KW"/>
        </w:rPr>
        <w:t xml:space="preserve"> (MSc) – Practical</w:t>
      </w:r>
    </w:p>
    <w:p w:rsidR="002B7CC7" w:rsidRDefault="008D46A4" w:rsidP="009C04B3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Academic Year: 20</w:t>
      </w:r>
      <w:r w:rsidR="00114666">
        <w:rPr>
          <w:b/>
          <w:bCs/>
          <w:sz w:val="44"/>
          <w:szCs w:val="44"/>
          <w:lang w:bidi="ar-KW"/>
        </w:rPr>
        <w:t>2</w:t>
      </w:r>
      <w:r w:rsidR="009C04B3">
        <w:rPr>
          <w:b/>
          <w:bCs/>
          <w:sz w:val="44"/>
          <w:szCs w:val="44"/>
          <w:lang w:bidi="ar-KW"/>
        </w:rPr>
        <w:t>3</w:t>
      </w:r>
      <w:r w:rsidR="00BD526F">
        <w:rPr>
          <w:b/>
          <w:bCs/>
          <w:sz w:val="44"/>
          <w:szCs w:val="44"/>
          <w:lang w:bidi="ar-KW"/>
        </w:rPr>
        <w:t>/202</w:t>
      </w:r>
      <w:r w:rsidR="009C04B3">
        <w:rPr>
          <w:b/>
          <w:bCs/>
          <w:sz w:val="44"/>
          <w:szCs w:val="44"/>
          <w:lang w:bidi="ar-KW"/>
        </w:rPr>
        <w:t>4</w:t>
      </w:r>
    </w:p>
    <w:p w:rsidR="007447FD" w:rsidRDefault="007447FD" w:rsidP="00AB7A8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5760"/>
      </w:tblGrid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lastRenderedPageBreak/>
              <w:t xml:space="preserve">1.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3252" w:type="pct"/>
          </w:tcPr>
          <w:p w:rsidR="008D46A4" w:rsidRPr="00A1568D" w:rsidRDefault="009C2123" w:rsidP="007447FD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Animal</w:t>
            </w:r>
            <w:r w:rsidR="00F3261E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="007447FD">
              <w:rPr>
                <w:b/>
                <w:bCs/>
                <w:sz w:val="20"/>
                <w:szCs w:val="20"/>
                <w:lang w:bidi="ar-KW"/>
              </w:rPr>
              <w:t xml:space="preserve">Husbandry </w:t>
            </w:r>
            <w:proofErr w:type="spellStart"/>
            <w:r w:rsidR="007447FD">
              <w:rPr>
                <w:b/>
                <w:bCs/>
                <w:sz w:val="20"/>
                <w:szCs w:val="20"/>
                <w:lang w:bidi="ar-KW"/>
              </w:rPr>
              <w:t>Managment</w:t>
            </w:r>
            <w:proofErr w:type="spellEnd"/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2.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Lecturer in charge</w:t>
            </w:r>
          </w:p>
        </w:tc>
        <w:tc>
          <w:tcPr>
            <w:tcW w:w="3252" w:type="pct"/>
          </w:tcPr>
          <w:p w:rsidR="008D46A4" w:rsidRPr="00A1568D" w:rsidRDefault="006E65BD" w:rsidP="000144CC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bidi="ar-KW"/>
              </w:rPr>
              <w:t>Dr.</w:t>
            </w:r>
            <w:proofErr w:type="spellEnd"/>
            <w:r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="00B33B45" w:rsidRPr="00A1568D">
              <w:rPr>
                <w:b/>
                <w:bCs/>
                <w:sz w:val="20"/>
                <w:szCs w:val="20"/>
                <w:lang w:bidi="ar-KW"/>
              </w:rPr>
              <w:t xml:space="preserve">Khalid </w:t>
            </w:r>
            <w:proofErr w:type="spellStart"/>
            <w:r w:rsidR="00B33B45" w:rsidRPr="00A1568D">
              <w:rPr>
                <w:b/>
                <w:bCs/>
                <w:sz w:val="20"/>
                <w:szCs w:val="20"/>
                <w:lang w:bidi="ar-KW"/>
              </w:rPr>
              <w:t>Jabar</w:t>
            </w:r>
            <w:proofErr w:type="spellEnd"/>
            <w:r w:rsidR="00B33B45" w:rsidRPr="00A1568D">
              <w:rPr>
                <w:b/>
                <w:bCs/>
                <w:sz w:val="20"/>
                <w:szCs w:val="20"/>
                <w:lang w:bidi="ar-KW"/>
              </w:rPr>
              <w:t xml:space="preserve"> Aziz</w:t>
            </w:r>
            <w:r w:rsidR="0093248D">
              <w:rPr>
                <w:b/>
                <w:bCs/>
                <w:sz w:val="20"/>
                <w:szCs w:val="20"/>
                <w:lang w:bidi="ar-KW"/>
              </w:rPr>
              <w:t xml:space="preserve"> , </w:t>
            </w:r>
            <w:proofErr w:type="spellStart"/>
            <w:r w:rsidR="0093248D">
              <w:rPr>
                <w:b/>
                <w:bCs/>
                <w:sz w:val="20"/>
                <w:szCs w:val="20"/>
                <w:lang w:bidi="ar-KW"/>
              </w:rPr>
              <w:t>Dr.Jinan</w:t>
            </w:r>
            <w:proofErr w:type="spellEnd"/>
            <w:r w:rsidR="0093248D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proofErr w:type="spellStart"/>
            <w:r w:rsidR="0093248D">
              <w:rPr>
                <w:b/>
                <w:bCs/>
                <w:sz w:val="20"/>
                <w:szCs w:val="20"/>
                <w:lang w:bidi="ar-KW"/>
              </w:rPr>
              <w:t>Najdat</w:t>
            </w:r>
            <w:proofErr w:type="spellEnd"/>
            <w:r w:rsidR="0093248D">
              <w:rPr>
                <w:b/>
                <w:bCs/>
                <w:sz w:val="20"/>
                <w:szCs w:val="20"/>
                <w:lang w:bidi="ar-KW"/>
              </w:rPr>
              <w:t xml:space="preserve"> Abdulrahman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3.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Department/ 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>C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ollege</w:t>
            </w:r>
          </w:p>
        </w:tc>
        <w:tc>
          <w:tcPr>
            <w:tcW w:w="3252" w:type="pct"/>
          </w:tcPr>
          <w:p w:rsidR="008D46A4" w:rsidRPr="00A1568D" w:rsidRDefault="005059EE" w:rsidP="007447FD">
            <w:pPr>
              <w:rPr>
                <w:b/>
                <w:bCs/>
                <w:sz w:val="20"/>
                <w:szCs w:val="20"/>
                <w:lang w:bidi="ar-KW"/>
              </w:rPr>
            </w:pPr>
            <w:r w:rsidRPr="005059EE">
              <w:rPr>
                <w:b/>
                <w:bCs/>
                <w:sz w:val="20"/>
                <w:szCs w:val="20"/>
                <w:lang w:bidi="ar-KW"/>
              </w:rPr>
              <w:t xml:space="preserve">College </w:t>
            </w:r>
            <w:r>
              <w:rPr>
                <w:b/>
                <w:bCs/>
                <w:sz w:val="20"/>
                <w:szCs w:val="20"/>
                <w:lang w:bidi="ar-KW"/>
              </w:rPr>
              <w:t xml:space="preserve">of </w:t>
            </w:r>
            <w:r w:rsidR="007447FD">
              <w:rPr>
                <w:b/>
                <w:bCs/>
                <w:sz w:val="20"/>
                <w:szCs w:val="20"/>
                <w:lang w:bidi="ar-KW"/>
              </w:rPr>
              <w:t>Veterinary Medicine</w:t>
            </w:r>
          </w:p>
        </w:tc>
      </w:tr>
      <w:tr w:rsidR="008D46A4" w:rsidRPr="00747A9A" w:rsidTr="00BB7000">
        <w:trPr>
          <w:trHeight w:val="352"/>
        </w:trPr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4.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Contact</w:t>
            </w:r>
          </w:p>
        </w:tc>
        <w:tc>
          <w:tcPr>
            <w:tcW w:w="3252" w:type="pct"/>
          </w:tcPr>
          <w:p w:rsidR="008D46A4" w:rsidRPr="00A1568D" w:rsidRDefault="008D46A4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e-mail</w:t>
            </w:r>
            <w:r w:rsidRPr="00A1568D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: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</w:p>
          <w:p w:rsidR="008D46A4" w:rsidRPr="00A1568D" w:rsidRDefault="008D46A4" w:rsidP="008A6596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Tel:</w:t>
            </w:r>
            <w:r w:rsidR="00AD68F9" w:rsidRPr="00A1568D">
              <w:rPr>
                <w:b/>
                <w:bCs/>
                <w:sz w:val="20"/>
                <w:szCs w:val="20"/>
                <w:lang w:bidi="ar-KW"/>
              </w:rPr>
              <w:t xml:space="preserve"> (</w:t>
            </w:r>
            <w:r w:rsidR="009C2123" w:rsidRPr="00A1568D">
              <w:rPr>
                <w:b/>
                <w:bCs/>
                <w:sz w:val="20"/>
                <w:szCs w:val="20"/>
                <w:lang w:bidi="ar-KW"/>
              </w:rPr>
              <w:t>07504524256</w:t>
            </w:r>
            <w:r w:rsidR="00AD68F9" w:rsidRPr="00A1568D">
              <w:rPr>
                <w:b/>
                <w:bCs/>
                <w:sz w:val="20"/>
                <w:szCs w:val="20"/>
                <w:lang w:bidi="ar-KW"/>
              </w:rPr>
              <w:t>)</w:t>
            </w:r>
            <w:r w:rsidR="008A6596">
              <w:rPr>
                <w:b/>
                <w:bCs/>
                <w:sz w:val="20"/>
                <w:szCs w:val="20"/>
                <w:lang w:bidi="ar-KW"/>
              </w:rPr>
              <w:t xml:space="preserve">  ,</w:t>
            </w:r>
            <w:proofErr w:type="spellStart"/>
            <w:r w:rsidR="008A6596">
              <w:rPr>
                <w:b/>
                <w:bCs/>
                <w:sz w:val="20"/>
                <w:szCs w:val="20"/>
                <w:lang w:bidi="ar-KW"/>
              </w:rPr>
              <w:t>Dr.</w:t>
            </w:r>
            <w:proofErr w:type="spellEnd"/>
            <w:r w:rsidR="008A6596">
              <w:rPr>
                <w:b/>
                <w:bCs/>
                <w:sz w:val="20"/>
                <w:szCs w:val="20"/>
                <w:lang w:bidi="ar-KW"/>
              </w:rPr>
              <w:t xml:space="preserve"> Jinan: 07503100507 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5.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Time (in hours) per week </w:t>
            </w:r>
          </w:p>
        </w:tc>
        <w:tc>
          <w:tcPr>
            <w:tcW w:w="3252" w:type="pct"/>
          </w:tcPr>
          <w:p w:rsidR="008D46A4" w:rsidRPr="00A1568D" w:rsidRDefault="008D46A4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For example Theory:    2 </w:t>
            </w:r>
          </w:p>
          <w:p w:rsidR="008D46A4" w:rsidRPr="00A1568D" w:rsidRDefault="00795B6E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>
              <w:rPr>
                <w:b/>
                <w:bCs/>
                <w:sz w:val="20"/>
                <w:szCs w:val="20"/>
                <w:lang w:bidi="ar-KW"/>
              </w:rPr>
              <w:t>Practical: 2</w:t>
            </w:r>
            <w:r w:rsidR="008D46A4" w:rsidRPr="00A1568D">
              <w:rPr>
                <w:b/>
                <w:bCs/>
                <w:sz w:val="20"/>
                <w:szCs w:val="20"/>
                <w:lang w:bidi="ar-KW"/>
              </w:rPr>
              <w:t xml:space="preserve">                     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6.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Office hours</w:t>
            </w:r>
          </w:p>
        </w:tc>
        <w:tc>
          <w:tcPr>
            <w:tcW w:w="3252" w:type="pct"/>
          </w:tcPr>
          <w:p w:rsidR="008D46A4" w:rsidRPr="00A1568D" w:rsidRDefault="00B33B45" w:rsidP="00B33B4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Available all days </w:t>
            </w:r>
            <w:r w:rsidR="008D46A4" w:rsidRPr="00A1568D">
              <w:rPr>
                <w:b/>
                <w:bCs/>
                <w:sz w:val="20"/>
                <w:szCs w:val="20"/>
                <w:lang w:bidi="ar-KW"/>
              </w:rPr>
              <w:t>during the week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7.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Course code</w:t>
            </w:r>
          </w:p>
        </w:tc>
        <w:tc>
          <w:tcPr>
            <w:tcW w:w="3252" w:type="pct"/>
          </w:tcPr>
          <w:p w:rsidR="008D46A4" w:rsidRPr="00A1568D" w:rsidRDefault="008D46A4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8.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Teacher's academic profile </w:t>
            </w:r>
          </w:p>
        </w:tc>
        <w:tc>
          <w:tcPr>
            <w:tcW w:w="3252" w:type="pct"/>
          </w:tcPr>
          <w:p w:rsidR="006766CD" w:rsidRPr="00A1568D" w:rsidRDefault="005715B2" w:rsidP="005715B2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B</w:t>
            </w:r>
            <w:r w:rsidR="003C648C">
              <w:rPr>
                <w:b/>
                <w:bCs/>
                <w:sz w:val="20"/>
                <w:szCs w:val="20"/>
                <w:lang w:bidi="ar-KW"/>
              </w:rPr>
              <w:t>.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>ch. In veterinary medicine (2003)</w:t>
            </w:r>
          </w:p>
          <w:p w:rsidR="005715B2" w:rsidRDefault="00127B06" w:rsidP="005715B2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M</w:t>
            </w:r>
            <w:r>
              <w:rPr>
                <w:b/>
                <w:bCs/>
                <w:sz w:val="20"/>
                <w:szCs w:val="20"/>
                <w:lang w:bidi="ar-KW"/>
              </w:rPr>
              <w:t>.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>Sc.</w:t>
            </w:r>
            <w:r w:rsidR="005715B2" w:rsidRPr="00A1568D">
              <w:rPr>
                <w:b/>
                <w:bCs/>
                <w:sz w:val="20"/>
                <w:szCs w:val="20"/>
                <w:lang w:bidi="ar-KW"/>
              </w:rPr>
              <w:t xml:space="preserve"> I</w:t>
            </w:r>
            <w:r w:rsidR="00C95AD5">
              <w:rPr>
                <w:b/>
                <w:bCs/>
                <w:sz w:val="20"/>
                <w:szCs w:val="20"/>
                <w:lang w:bidi="ar-KW"/>
              </w:rPr>
              <w:t>n</w:t>
            </w:r>
            <w:r w:rsidR="005715B2" w:rsidRPr="00A1568D">
              <w:rPr>
                <w:b/>
                <w:bCs/>
                <w:sz w:val="20"/>
                <w:szCs w:val="20"/>
                <w:lang w:bidi="ar-KW"/>
              </w:rPr>
              <w:t xml:space="preserve"> infectious disease (2007)</w:t>
            </w:r>
          </w:p>
          <w:p w:rsidR="005B6EB3" w:rsidRPr="00A1568D" w:rsidRDefault="005B6EB3" w:rsidP="005715B2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b/>
                <w:bCs/>
                <w:sz w:val="20"/>
                <w:szCs w:val="20"/>
                <w:lang w:bidi="ar-KW"/>
              </w:rPr>
              <w:t>PhD. In Molecular parasitology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9.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Keywords</w:t>
            </w:r>
          </w:p>
        </w:tc>
        <w:tc>
          <w:tcPr>
            <w:tcW w:w="3252" w:type="pct"/>
          </w:tcPr>
          <w:p w:rsidR="008D46A4" w:rsidRPr="00A1568D" w:rsidRDefault="00EB5E5E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>
              <w:rPr>
                <w:b/>
                <w:bCs/>
                <w:sz w:val="20"/>
                <w:szCs w:val="20"/>
                <w:lang w:bidi="ar-KW"/>
              </w:rPr>
              <w:t>Animal</w:t>
            </w:r>
            <w:r w:rsidR="00BB3A57" w:rsidRPr="00A1568D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="007447FD">
              <w:rPr>
                <w:b/>
                <w:bCs/>
                <w:sz w:val="20"/>
                <w:szCs w:val="20"/>
                <w:lang w:bidi="ar-KW"/>
              </w:rPr>
              <w:t>Husbandry Managemen</w:t>
            </w:r>
            <w:r w:rsidR="007447FD" w:rsidRPr="00A1568D">
              <w:rPr>
                <w:b/>
                <w:bCs/>
                <w:sz w:val="20"/>
                <w:szCs w:val="20"/>
                <w:lang w:bidi="ar-KW"/>
              </w:rPr>
              <w:t>t</w:t>
            </w:r>
            <w:r w:rsidR="00BB3A57" w:rsidRPr="00A1568D">
              <w:rPr>
                <w:b/>
                <w:bCs/>
                <w:sz w:val="20"/>
                <w:szCs w:val="20"/>
                <w:lang w:bidi="ar-KW"/>
              </w:rPr>
              <w:t>.</w:t>
            </w:r>
          </w:p>
        </w:tc>
      </w:tr>
      <w:tr w:rsidR="008D46A4" w:rsidRPr="00747A9A" w:rsidTr="00BB7000">
        <w:trPr>
          <w:trHeight w:val="1125"/>
        </w:trPr>
        <w:tc>
          <w:tcPr>
            <w:tcW w:w="5000" w:type="pct"/>
            <w:gridSpan w:val="2"/>
          </w:tcPr>
          <w:p w:rsidR="005933DF" w:rsidRPr="006766CD" w:rsidRDefault="00CF5475" w:rsidP="004835F2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10. 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overview:</w:t>
            </w:r>
            <w:r w:rsidR="006766CD"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  <w:p w:rsidR="004C082D" w:rsidRPr="004C082D" w:rsidRDefault="004C49AD" w:rsidP="004641CD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49A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This lesson</w:t>
            </w:r>
            <w:r w:rsidR="004641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s</w:t>
            </w:r>
            <w:r w:rsidRPr="004C49A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641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are</w:t>
            </w:r>
            <w:r w:rsidRPr="004C49A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designed to be an introductory lesson that will cover the </w:t>
            </w:r>
            <w:r w:rsid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husbandry and management of animal including:</w:t>
            </w:r>
            <w:r w:rsidRPr="004C49A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C082D"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Importance of livestock in agriculture</w:t>
            </w:r>
            <w:r w:rsid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, economy livestock population,</w:t>
            </w:r>
            <w:r w:rsidR="004C082D"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Different breeds of livestock</w:t>
            </w:r>
            <w:r w:rsid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such as</w:t>
            </w:r>
            <w:r w:rsidR="004C082D"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Cattle, Sheep, Goat and </w:t>
            </w:r>
            <w:r w:rsid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Horses. Types of housing and sanitation </w:t>
            </w:r>
            <w:r w:rsidR="004C082D"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of livestock</w:t>
            </w:r>
            <w:r w:rsidR="004641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, d</w:t>
            </w:r>
            <w:r w:rsidR="004C082D"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  <w:r w:rsid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fferent types of animal farming</w:t>
            </w:r>
            <w:r w:rsidR="004C082D"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C082D" w:rsidRPr="004C082D" w:rsidRDefault="004C082D" w:rsidP="004641CD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Rearing of </w:t>
            </w:r>
            <w:r w:rsidR="004455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new born</w:t>
            </w:r>
            <w:r w:rsidR="004641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animals</w:t>
            </w:r>
            <w:r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4641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and how to manage</w:t>
            </w:r>
            <w:r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of pregnant </w:t>
            </w:r>
            <w:r w:rsidR="004641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animals.</w:t>
            </w:r>
          </w:p>
          <w:p w:rsidR="004C082D" w:rsidRDefault="004C082D" w:rsidP="004641CD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Also, we discuss the principles of an</w:t>
            </w:r>
            <w:r w:rsidR="004641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imal nutrition,</w:t>
            </w:r>
            <w:r w:rsidRPr="004C082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different feedi</w:t>
            </w:r>
            <w:r w:rsidR="004641CD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ng systems in domestic animals.</w:t>
            </w:r>
          </w:p>
          <w:p w:rsidR="008D46A4" w:rsidRPr="004641CD" w:rsidRDefault="004641CD" w:rsidP="004641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rtl/>
              </w:rPr>
            </w:pPr>
            <w:r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The practical lessons are designed to learn about e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xternal body parts of cattle, buffalo, sheep, goat, </w:t>
            </w:r>
            <w:r w:rsid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dog, cat 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and</w:t>
            </w:r>
            <w:r w:rsid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horses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 Handling and restraining of</w:t>
            </w:r>
            <w:r w:rsid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different farm and pet animals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 Identification met</w:t>
            </w:r>
            <w:r w:rsid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hods of farm animals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Visit to </w:t>
            </w:r>
            <w:r w:rsid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different farm animals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and </w:t>
            </w:r>
            <w:r w:rsid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horse breeding farms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to study</w:t>
            </w:r>
            <w:r w:rsid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breeds of livestock 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and daily routine farm operations and farm records. Layout of</w:t>
            </w:r>
            <w:r w:rsidR="00971A8F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housing f</w:t>
            </w:r>
            <w:r w:rsidR="0085638F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or different types of livestock. </w:t>
            </w:r>
            <w:r w:rsidR="009406C9" w:rsidRPr="009406C9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Methods of drug administration including vaccination.</w:t>
            </w:r>
          </w:p>
        </w:tc>
      </w:tr>
      <w:tr w:rsidR="00FD437F" w:rsidRPr="00747A9A" w:rsidTr="00BB7000">
        <w:trPr>
          <w:trHeight w:val="850"/>
        </w:trPr>
        <w:tc>
          <w:tcPr>
            <w:tcW w:w="5000" w:type="pct"/>
            <w:gridSpan w:val="2"/>
          </w:tcPr>
          <w:p w:rsidR="00FD437F" w:rsidRPr="006766CD" w:rsidRDefault="00CF5475" w:rsidP="00FD437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11. </w:t>
            </w:r>
            <w:r w:rsidR="00FD437F" w:rsidRPr="006766CD">
              <w:rPr>
                <w:b/>
                <w:bCs/>
                <w:sz w:val="24"/>
                <w:szCs w:val="24"/>
                <w:lang w:bidi="ar-KW"/>
              </w:rPr>
              <w:t>Course objective:</w:t>
            </w:r>
          </w:p>
          <w:p w:rsidR="00256564" w:rsidRPr="00256564" w:rsidRDefault="00256564" w:rsidP="00787EB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Students to be able to identify the </w:t>
            </w:r>
            <w:r w:rsidR="00787EB0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different parts of animal region</w:t>
            </w: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56564" w:rsidRPr="00256564" w:rsidRDefault="00256564" w:rsidP="00787EB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Students to be able to assess </w:t>
            </w:r>
            <w:r w:rsidR="00787EB0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age of different animal species</w:t>
            </w: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56564" w:rsidRPr="00256564" w:rsidRDefault="00256564" w:rsidP="00787EB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Students to be able to </w:t>
            </w:r>
            <w:r w:rsidR="00787EB0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handling and restraining of different animals</w:t>
            </w: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D437F" w:rsidRDefault="00256564" w:rsidP="00256564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Methods of administration of drugs in mass treatment, and vaccination. </w:t>
            </w:r>
          </w:p>
          <w:p w:rsidR="005C0BD9" w:rsidRPr="00256564" w:rsidRDefault="005C0BD9" w:rsidP="0003651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0B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The student learned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about</w:t>
            </w:r>
            <w:r w:rsidRPr="005C0B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dentification, estimate age of different animals</w:t>
            </w:r>
            <w:r w:rsidRPr="005C0B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and know the methods for collecting samples such as blood, </w:t>
            </w:r>
            <w:r w:rsidR="003A01B1" w:rsidRPr="005C0B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faecal</w:t>
            </w:r>
            <w:r w:rsidRPr="005C0B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urine</w:t>
            </w:r>
            <w:r w:rsidR="00036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and </w:t>
            </w:r>
            <w:r w:rsidR="003A01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others</w:t>
            </w:r>
            <w:r w:rsidRPr="005C0B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</w:tc>
      </w:tr>
      <w:tr w:rsidR="008D46A4" w:rsidRPr="00747A9A" w:rsidTr="00BB7000">
        <w:trPr>
          <w:trHeight w:val="704"/>
        </w:trPr>
        <w:tc>
          <w:tcPr>
            <w:tcW w:w="5000" w:type="pct"/>
            <w:gridSpan w:val="2"/>
          </w:tcPr>
          <w:p w:rsidR="008D46A4" w:rsidRPr="006766CD" w:rsidRDefault="00CF5475" w:rsidP="00FE1252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12.  </w:t>
            </w:r>
            <w:r w:rsidR="00FE1252" w:rsidRPr="006766CD">
              <w:rPr>
                <w:b/>
                <w:bCs/>
                <w:sz w:val="24"/>
                <w:szCs w:val="24"/>
                <w:lang w:bidi="ar-KW"/>
              </w:rPr>
              <w:t>Student's obligation</w:t>
            </w:r>
          </w:p>
          <w:p w:rsidR="006C3B09" w:rsidRPr="006766CD" w:rsidRDefault="00F47871" w:rsidP="0040462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The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students </w:t>
            </w:r>
            <w:r>
              <w:rPr>
                <w:sz w:val="24"/>
                <w:szCs w:val="24"/>
                <w:lang w:bidi="ar-KW"/>
              </w:rPr>
              <w:t>should be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obligat</w:t>
            </w:r>
            <w:r w:rsidR="00404622">
              <w:rPr>
                <w:sz w:val="24"/>
                <w:szCs w:val="24"/>
                <w:lang w:bidi="ar-KW"/>
              </w:rPr>
              <w:t>ed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attendance and completion of all tests, exams,</w:t>
            </w:r>
            <w:r w:rsidR="00964B22">
              <w:rPr>
                <w:sz w:val="24"/>
                <w:szCs w:val="24"/>
                <w:lang w:bidi="ar-KW"/>
              </w:rPr>
              <w:t xml:space="preserve"> quizzes,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assignments, </w:t>
            </w:r>
            <w:r w:rsidR="006D3849" w:rsidRPr="006766CD">
              <w:rPr>
                <w:sz w:val="24"/>
                <w:szCs w:val="24"/>
                <w:lang w:bidi="ar-KW"/>
              </w:rPr>
              <w:t>reports,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essays…</w:t>
            </w:r>
            <w:r w:rsidR="00DC326A" w:rsidRPr="006766CD">
              <w:rPr>
                <w:sz w:val="24"/>
                <w:szCs w:val="24"/>
                <w:lang w:bidi="ar-KW"/>
              </w:rPr>
              <w:t>etc.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</w:t>
            </w:r>
          </w:p>
          <w:p w:rsidR="00B916A8" w:rsidRPr="006766CD" w:rsidRDefault="00B916A8" w:rsidP="002F44B8">
            <w:pPr>
              <w:bidi/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</w:tc>
      </w:tr>
      <w:tr w:rsidR="008D46A4" w:rsidRPr="00747A9A" w:rsidTr="00BB7000">
        <w:trPr>
          <w:trHeight w:val="704"/>
        </w:trPr>
        <w:tc>
          <w:tcPr>
            <w:tcW w:w="5000" w:type="pct"/>
            <w:gridSpan w:val="2"/>
          </w:tcPr>
          <w:p w:rsidR="008D46A4" w:rsidRPr="00634F2B" w:rsidRDefault="00CF5475" w:rsidP="00E873B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13.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:rsidR="007F0899" w:rsidRDefault="006B4B65" w:rsidP="006B4B65">
            <w:pPr>
              <w:bidi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 xml:space="preserve">1- </w:t>
            </w:r>
            <w:r w:rsidR="004D7644">
              <w:rPr>
                <w:rFonts w:cs="Times New Roman"/>
                <w:sz w:val="24"/>
                <w:szCs w:val="24"/>
                <w:lang w:bidi="ar-KW"/>
              </w:rPr>
              <w:t>PowerPoint</w:t>
            </w:r>
            <w:r>
              <w:rPr>
                <w:rFonts w:cs="Times New Roman"/>
                <w:sz w:val="24"/>
                <w:szCs w:val="24"/>
                <w:lang w:bidi="ar-KW"/>
              </w:rPr>
              <w:t>.</w:t>
            </w:r>
          </w:p>
          <w:p w:rsidR="006B4B65" w:rsidRDefault="006B4B65" w:rsidP="006B4B65">
            <w:pPr>
              <w:bidi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>2- Whiteboard.</w:t>
            </w:r>
          </w:p>
          <w:p w:rsidR="006B4B65" w:rsidRDefault="006B4B65" w:rsidP="006B4B65">
            <w:pPr>
              <w:bidi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>3- Pictures.</w:t>
            </w:r>
          </w:p>
          <w:p w:rsidR="006B4B65" w:rsidRPr="006766CD" w:rsidRDefault="006B4B65" w:rsidP="006B4B65">
            <w:pPr>
              <w:bidi/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 xml:space="preserve"> 4- video</w:t>
            </w:r>
          </w:p>
        </w:tc>
      </w:tr>
      <w:tr w:rsidR="008D46A4" w:rsidRPr="00747A9A" w:rsidTr="00BB7000">
        <w:trPr>
          <w:trHeight w:val="704"/>
        </w:trPr>
        <w:tc>
          <w:tcPr>
            <w:tcW w:w="5000" w:type="pct"/>
            <w:gridSpan w:val="2"/>
          </w:tcPr>
          <w:p w:rsidR="008D46A4" w:rsidRPr="00634F2B" w:rsidRDefault="00CF5475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14.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:rsidR="00107148" w:rsidRPr="00107148" w:rsidRDefault="00107148" w:rsidP="00107148">
            <w:pPr>
              <w:numPr>
                <w:ilvl w:val="0"/>
                <w:numId w:val="14"/>
              </w:numPr>
              <w:ind w:left="720" w:firstLine="0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107148">
              <w:rPr>
                <w:rFonts w:ascii="Times New Roman" w:hAnsi="Times New Roman" w:cs="Times New Roman"/>
                <w:b/>
                <w:bCs/>
                <w:lang w:bidi="ar-IQ"/>
              </w:rPr>
              <w:t>Examinations:-</w:t>
            </w:r>
          </w:p>
          <w:p w:rsidR="00107148" w:rsidRPr="00107148" w:rsidRDefault="00107148" w:rsidP="00107148">
            <w:pPr>
              <w:numPr>
                <w:ilvl w:val="0"/>
                <w:numId w:val="13"/>
              </w:numPr>
              <w:ind w:firstLine="0"/>
              <w:rPr>
                <w:rFonts w:ascii="Times New Roman" w:hAnsi="Times New Roman" w:cs="Times New Roman"/>
                <w:lang w:bidi="ar-IQ"/>
              </w:rPr>
            </w:pPr>
            <w:r w:rsidRPr="00107148">
              <w:rPr>
                <w:rFonts w:ascii="Times New Roman" w:hAnsi="Times New Roman" w:cs="Times New Roman"/>
                <w:lang w:bidi="ar-IQ"/>
              </w:rPr>
              <w:t>1</w:t>
            </w:r>
            <w:r w:rsidRPr="00107148">
              <w:rPr>
                <w:rFonts w:ascii="Times New Roman" w:hAnsi="Times New Roman" w:cs="Times New Roman"/>
                <w:vertAlign w:val="superscript"/>
                <w:lang w:bidi="ar-IQ"/>
              </w:rPr>
              <w:t>st</w:t>
            </w:r>
            <w:r w:rsidRPr="00107148">
              <w:rPr>
                <w:rFonts w:ascii="Times New Roman" w:hAnsi="Times New Roman" w:cs="Times New Roman"/>
                <w:lang w:bidi="ar-IQ"/>
              </w:rPr>
              <w:t xml:space="preserve"> exam. After 5 lectures</w:t>
            </w:r>
          </w:p>
          <w:p w:rsidR="00107148" w:rsidRPr="00107148" w:rsidRDefault="00107148" w:rsidP="00107148">
            <w:pPr>
              <w:numPr>
                <w:ilvl w:val="0"/>
                <w:numId w:val="13"/>
              </w:numPr>
              <w:ind w:firstLine="0"/>
              <w:rPr>
                <w:rFonts w:ascii="Times New Roman" w:hAnsi="Times New Roman" w:cs="Times New Roman"/>
                <w:lang w:bidi="ar-IQ"/>
              </w:rPr>
            </w:pPr>
            <w:r w:rsidRPr="00107148">
              <w:rPr>
                <w:rFonts w:ascii="Times New Roman" w:hAnsi="Times New Roman" w:cs="Times New Roman"/>
                <w:lang w:bidi="ar-IQ"/>
              </w:rPr>
              <w:t>2</w:t>
            </w:r>
            <w:r w:rsidRPr="00107148">
              <w:rPr>
                <w:rFonts w:ascii="Times New Roman" w:hAnsi="Times New Roman" w:cs="Times New Roman"/>
                <w:vertAlign w:val="superscript"/>
                <w:lang w:bidi="ar-IQ"/>
              </w:rPr>
              <w:t>nd</w:t>
            </w:r>
            <w:r w:rsidRPr="00107148">
              <w:rPr>
                <w:rFonts w:ascii="Times New Roman" w:hAnsi="Times New Roman" w:cs="Times New Roman"/>
                <w:lang w:bidi="ar-IQ"/>
              </w:rPr>
              <w:t xml:space="preserve"> exam. After 10 lectures</w:t>
            </w:r>
          </w:p>
          <w:p w:rsidR="00107148" w:rsidRPr="00107148" w:rsidRDefault="00107148" w:rsidP="00107148">
            <w:pPr>
              <w:ind w:left="720"/>
              <w:rPr>
                <w:rFonts w:ascii="Times New Roman" w:hAnsi="Times New Roman" w:cs="Times New Roman"/>
                <w:b/>
                <w:bCs/>
                <w:u w:val="single"/>
                <w:lang w:bidi="ar-IQ"/>
              </w:rPr>
            </w:pPr>
            <w:r w:rsidRPr="00107148">
              <w:rPr>
                <w:rFonts w:ascii="Times New Roman" w:hAnsi="Times New Roman" w:cs="Times New Roman"/>
                <w:b/>
                <w:bCs/>
                <w:u w:val="single"/>
                <w:lang w:bidi="ar-IQ"/>
              </w:rPr>
              <w:t>Mark Distribution</w:t>
            </w:r>
          </w:p>
          <w:p w:rsidR="00107148" w:rsidRPr="00107148" w:rsidRDefault="00107148" w:rsidP="00653545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107148">
              <w:rPr>
                <w:rFonts w:ascii="Times New Roman" w:hAnsi="Times New Roman" w:cs="Times New Roman"/>
                <w:b/>
                <w:bCs/>
              </w:rPr>
              <w:t xml:space="preserve"> Monthly Exam </w:t>
            </w:r>
            <w:r w:rsidR="00653545">
              <w:rPr>
                <w:rFonts w:ascii="Times New Roman" w:hAnsi="Times New Roman" w:cs="Times New Roman"/>
                <w:b/>
                <w:bCs/>
              </w:rPr>
              <w:t>50</w:t>
            </w:r>
            <w:r w:rsidRPr="00107148">
              <w:rPr>
                <w:rFonts w:ascii="Times New Roman" w:hAnsi="Times New Roman" w:cs="Times New Roman"/>
                <w:b/>
                <w:bCs/>
              </w:rPr>
              <w:t xml:space="preserve"> %( Theoretical </w:t>
            </w:r>
            <w:r w:rsidR="00653545">
              <w:rPr>
                <w:rFonts w:ascii="Times New Roman" w:hAnsi="Times New Roman" w:cs="Times New Roman"/>
                <w:b/>
                <w:bCs/>
              </w:rPr>
              <w:t>15</w:t>
            </w:r>
            <w:r w:rsidRPr="00107148">
              <w:rPr>
                <w:rFonts w:ascii="Times New Roman" w:hAnsi="Times New Roman" w:cs="Times New Roman"/>
                <w:b/>
                <w:bCs/>
              </w:rPr>
              <w:t>%</w:t>
            </w:r>
            <w:r w:rsidR="009A7EFC">
              <w:rPr>
                <w:rFonts w:ascii="Times New Roman" w:hAnsi="Times New Roman" w:cs="Times New Roman"/>
                <w:b/>
                <w:bCs/>
              </w:rPr>
              <w:t xml:space="preserve"> (5% quiz)</w:t>
            </w:r>
            <w:r w:rsidRPr="00107148">
              <w:rPr>
                <w:rFonts w:ascii="Times New Roman" w:hAnsi="Times New Roman" w:cs="Times New Roman"/>
                <w:b/>
                <w:bCs/>
              </w:rPr>
              <w:t xml:space="preserve"> + Practical </w:t>
            </w:r>
            <w:r w:rsidR="00653545">
              <w:rPr>
                <w:rFonts w:ascii="Times New Roman" w:hAnsi="Times New Roman" w:cs="Times New Roman"/>
                <w:b/>
                <w:bCs/>
              </w:rPr>
              <w:t>35</w:t>
            </w:r>
            <w:r w:rsidR="00AC67C3">
              <w:rPr>
                <w:rFonts w:ascii="Times New Roman" w:hAnsi="Times New Roman" w:cs="Times New Roman"/>
                <w:b/>
                <w:bCs/>
              </w:rPr>
              <w:t xml:space="preserve">%) </w:t>
            </w:r>
          </w:p>
          <w:p w:rsidR="00107148" w:rsidRPr="00107148" w:rsidRDefault="00107148" w:rsidP="00653545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107148">
              <w:rPr>
                <w:rFonts w:ascii="Times New Roman" w:hAnsi="Times New Roman" w:cs="Times New Roman"/>
                <w:b/>
                <w:bCs/>
              </w:rPr>
              <w:t xml:space="preserve">  Final Exam </w:t>
            </w:r>
            <w:r w:rsidR="00653545">
              <w:rPr>
                <w:rFonts w:ascii="Times New Roman" w:hAnsi="Times New Roman" w:cs="Times New Roman"/>
                <w:b/>
                <w:bCs/>
              </w:rPr>
              <w:t>50</w:t>
            </w:r>
            <w:r w:rsidRPr="00107148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r w:rsidR="00653545">
              <w:rPr>
                <w:rFonts w:ascii="Times New Roman" w:hAnsi="Times New Roman" w:cs="Times New Roman"/>
                <w:b/>
                <w:bCs/>
              </w:rPr>
              <w:t>(Theoretical 50%</w:t>
            </w:r>
            <w:r w:rsidRPr="00107148">
              <w:rPr>
                <w:rFonts w:ascii="Times New Roman" w:hAnsi="Times New Roman" w:cs="Times New Roman"/>
                <w:b/>
                <w:bCs/>
              </w:rPr>
              <w:t>) = Final</w:t>
            </w:r>
          </w:p>
          <w:p w:rsidR="00107148" w:rsidRPr="00107148" w:rsidRDefault="00107148" w:rsidP="00107148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107148">
              <w:rPr>
                <w:rFonts w:ascii="Times New Roman" w:hAnsi="Times New Roman" w:cs="Times New Roman"/>
                <w:b/>
                <w:bCs/>
              </w:rPr>
              <w:t xml:space="preserve">  Mark 100%. </w:t>
            </w:r>
          </w:p>
          <w:p w:rsidR="000F2337" w:rsidRPr="00B916A8" w:rsidRDefault="000F2337" w:rsidP="000F2337">
            <w:pPr>
              <w:spacing w:after="0" w:line="240" w:lineRule="auto"/>
              <w:jc w:val="right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8D46A4" w:rsidRPr="00747A9A" w:rsidTr="00BB7000">
        <w:trPr>
          <w:trHeight w:val="704"/>
        </w:trPr>
        <w:tc>
          <w:tcPr>
            <w:tcW w:w="5000" w:type="pct"/>
            <w:gridSpan w:val="2"/>
          </w:tcPr>
          <w:p w:rsidR="00FD437F" w:rsidRDefault="00CF5475" w:rsidP="006766CD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15. </w:t>
            </w:r>
            <w:r w:rsidR="00001B33">
              <w:rPr>
                <w:b/>
                <w:bCs/>
                <w:sz w:val="28"/>
                <w:szCs w:val="28"/>
                <w:lang w:bidi="ar-KW"/>
              </w:rPr>
              <w:t>Student learning outcome:</w:t>
            </w:r>
          </w:p>
          <w:p w:rsidR="005F7D7B" w:rsidRPr="005F7D7B" w:rsidRDefault="005F7D7B" w:rsidP="005F7D7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D7B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Students to be able to assess symptoms and characteristics of unhealthy animals.</w:t>
            </w:r>
          </w:p>
          <w:p w:rsidR="005F7D7B" w:rsidRDefault="005F7D7B" w:rsidP="005F7D7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7D7B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Students to be able to identification of determinants/Risk Factors.</w:t>
            </w:r>
          </w:p>
          <w:p w:rsidR="00441C50" w:rsidRPr="00256564" w:rsidRDefault="00441C50" w:rsidP="00441C5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Students to be able to assess </w:t>
            </w:r>
            <w:r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age of different animal species</w:t>
            </w: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41C50" w:rsidRPr="00441C50" w:rsidRDefault="00441C50" w:rsidP="00441C5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Students to be able to </w:t>
            </w:r>
            <w:r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handling and restraining of different animals</w:t>
            </w:r>
            <w:r w:rsidRPr="00256564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7F0899" w:rsidRPr="005F7D7B" w:rsidRDefault="005F7D7B" w:rsidP="005F7D7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rtl/>
              </w:rPr>
            </w:pPr>
            <w:r w:rsidRPr="005F7D7B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Students to be able to managing the animal field in best hygienic methods to prevent disease outbreak and able to administration drugs and vaccines. </w:t>
            </w:r>
            <w:r w:rsidR="00FD437F" w:rsidRPr="005F7D7B">
              <w:rPr>
                <w:rFonts w:hint="cs"/>
                <w:sz w:val="28"/>
                <w:szCs w:val="28"/>
                <w:rtl/>
                <w:lang w:val="en-US" w:bidi="ar-KW"/>
              </w:rPr>
              <w:t xml:space="preserve"> </w:t>
            </w:r>
          </w:p>
        </w:tc>
      </w:tr>
      <w:tr w:rsidR="008D46A4" w:rsidRPr="00747A9A" w:rsidTr="00BB7000">
        <w:tc>
          <w:tcPr>
            <w:tcW w:w="5000" w:type="pct"/>
            <w:gridSpan w:val="2"/>
          </w:tcPr>
          <w:p w:rsidR="00001B33" w:rsidRDefault="00CF5475" w:rsidP="006766CD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16. 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="008D46A4" w:rsidRPr="00001B33">
              <w:rPr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:rsidR="00BB7000" w:rsidRPr="006766CD" w:rsidRDefault="00BB7000" w:rsidP="006766C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740BD5" w:rsidRPr="001F1017" w:rsidRDefault="00740BD5" w:rsidP="001F101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bidi="ar-IQ"/>
              </w:rPr>
            </w:pP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Blood</w:t>
            </w:r>
            <w:proofErr w:type="gramStart"/>
            <w:r w:rsidRPr="001F1017">
              <w:rPr>
                <w:rFonts w:ascii="Times New Roman" w:hAnsi="Times New Roman" w:cs="Times New Roman"/>
                <w:lang w:bidi="ar-IQ"/>
              </w:rPr>
              <w:t>,C.D</w:t>
            </w:r>
            <w:proofErr w:type="spellEnd"/>
            <w:proofErr w:type="gramEnd"/>
            <w:r w:rsidR="00CF2956" w:rsidRPr="001F1017">
              <w:rPr>
                <w:rFonts w:ascii="Times New Roman" w:hAnsi="Times New Roman" w:cs="Times New Roman"/>
                <w:lang w:bidi="ar-IQ"/>
              </w:rPr>
              <w:t xml:space="preserve"> </w:t>
            </w:r>
            <w:r w:rsidRPr="001F1017">
              <w:rPr>
                <w:rFonts w:ascii="Times New Roman" w:hAnsi="Times New Roman" w:cs="Times New Roman"/>
                <w:lang w:bidi="ar-IQ"/>
              </w:rPr>
              <w:t xml:space="preserve"> and </w:t>
            </w: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Radostits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>, M,O</w:t>
            </w:r>
            <w:r w:rsidR="00CF2956" w:rsidRPr="001F1017">
              <w:rPr>
                <w:rFonts w:ascii="Times New Roman" w:hAnsi="Times New Roman" w:cs="Times New Roman"/>
                <w:lang w:bidi="ar-IQ"/>
              </w:rPr>
              <w:t xml:space="preserve"> </w:t>
            </w:r>
            <w:r w:rsidRPr="001F1017">
              <w:rPr>
                <w:rFonts w:ascii="Times New Roman" w:hAnsi="Times New Roman" w:cs="Times New Roman"/>
                <w:lang w:bidi="ar-IQ"/>
              </w:rPr>
              <w:t>(1989). Veterinary medicine. 7th edition.</w:t>
            </w:r>
          </w:p>
          <w:p w:rsidR="001F1017" w:rsidRPr="001F1017" w:rsidRDefault="00740BD5" w:rsidP="001F101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bidi="ar-IQ"/>
              </w:rPr>
            </w:pP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Buncic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 xml:space="preserve"> S. (2006). Integrated food safety and veterinary public health, 1st edition, Cromwell Press, Trowbridge.</w:t>
            </w:r>
          </w:p>
          <w:p w:rsidR="001F1017" w:rsidRPr="001F1017" w:rsidRDefault="001F1017" w:rsidP="001F101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lang w:bidi="ar-IQ"/>
              </w:rPr>
            </w:pPr>
            <w:r w:rsidRPr="001F1017">
              <w:rPr>
                <w:rFonts w:ascii="Times New Roman" w:hAnsi="Times New Roman" w:cs="Times New Roman"/>
                <w:lang w:bidi="ar-IQ"/>
              </w:rPr>
              <w:t xml:space="preserve">Mc Donald P.; Edwards R.A.; </w:t>
            </w: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Greenhalgh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 xml:space="preserve"> C.A. Animal Nutrition (2010) 7th edition</w:t>
            </w:r>
          </w:p>
          <w:p w:rsidR="001F1017" w:rsidRPr="001F1017" w:rsidRDefault="001F1017" w:rsidP="001F101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lang w:bidi="ar-IQ"/>
              </w:rPr>
            </w:pP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Aubery.Mand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 xml:space="preserve"> </w:t>
            </w: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Martin.S</w:t>
            </w:r>
            <w:proofErr w:type="gramStart"/>
            <w:r w:rsidRPr="001F1017">
              <w:rPr>
                <w:rFonts w:ascii="Times New Roman" w:hAnsi="Times New Roman" w:cs="Times New Roman"/>
                <w:lang w:bidi="ar-IQ"/>
              </w:rPr>
              <w:t>..</w:t>
            </w:r>
            <w:proofErr w:type="gramEnd"/>
            <w:r w:rsidRPr="001F1017">
              <w:rPr>
                <w:rFonts w:ascii="Times New Roman" w:hAnsi="Times New Roman" w:cs="Times New Roman"/>
                <w:lang w:bidi="ar-IQ"/>
              </w:rPr>
              <w:t>D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 xml:space="preserve"> 6th edition (2012): An introduction to animal </w:t>
            </w: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behavior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>.</w:t>
            </w:r>
          </w:p>
          <w:p w:rsidR="001F1017" w:rsidRPr="001F1017" w:rsidRDefault="001F1017" w:rsidP="001F101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lang w:bidi="ar-IQ"/>
              </w:rPr>
            </w:pP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Barett.Adkins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 xml:space="preserve"> ; (2017): Animal </w:t>
            </w: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behavior</w:t>
            </w:r>
            <w:proofErr w:type="spellEnd"/>
          </w:p>
          <w:p w:rsidR="00CC5CD1" w:rsidRDefault="001F1017" w:rsidP="001F101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lang w:bidi="ar-IQ"/>
              </w:rPr>
            </w:pPr>
            <w:r w:rsidRPr="001F1017">
              <w:rPr>
                <w:rFonts w:ascii="Times New Roman" w:hAnsi="Times New Roman" w:cs="Times New Roman"/>
                <w:lang w:bidi="ar-IQ"/>
              </w:rPr>
              <w:t xml:space="preserve">Chris Barnard;1st edition (2004): Animal </w:t>
            </w:r>
            <w:r w:rsidR="00F3211B">
              <w:rPr>
                <w:rFonts w:ascii="Times New Roman" w:hAnsi="Times New Roman" w:cs="Times New Roman"/>
                <w:lang w:bidi="ar-IQ"/>
              </w:rPr>
              <w:t>behaviour.</w:t>
            </w:r>
          </w:p>
          <w:p w:rsidR="00F3211B" w:rsidRPr="001F1017" w:rsidRDefault="00F3211B" w:rsidP="00F3211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bidi="ar-IQ"/>
              </w:rPr>
            </w:pPr>
            <w:r w:rsidRPr="001F1017">
              <w:rPr>
                <w:rFonts w:ascii="Times New Roman" w:hAnsi="Times New Roman" w:cs="Times New Roman"/>
                <w:lang w:bidi="ar-IQ"/>
              </w:rPr>
              <w:t>Grist A. poultry inspection (2006). 2nd edition Nottingham. University press.</w:t>
            </w:r>
          </w:p>
          <w:p w:rsidR="00F3211B" w:rsidRDefault="00F3211B" w:rsidP="00F3211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bidi="ar-IQ"/>
              </w:rPr>
            </w:pPr>
            <w:r w:rsidRPr="001F1017">
              <w:rPr>
                <w:rFonts w:ascii="Times New Roman" w:hAnsi="Times New Roman" w:cs="Times New Roman"/>
                <w:lang w:bidi="ar-IQ"/>
              </w:rPr>
              <w:t>The Merck Veterinary Manual (2010). Tenth edition. RAHWA Y.N.J. USA.</w:t>
            </w:r>
          </w:p>
          <w:p w:rsidR="00F3211B" w:rsidRPr="001F1017" w:rsidRDefault="00F3211B" w:rsidP="00F321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lang w:bidi="ar-IQ"/>
              </w:rPr>
            </w:pPr>
            <w:r w:rsidRPr="001F1017">
              <w:rPr>
                <w:rFonts w:ascii="Times New Roman" w:hAnsi="Times New Roman" w:cs="Times New Roman"/>
                <w:lang w:bidi="ar-IQ"/>
              </w:rPr>
              <w:t>Banerjee. C.G. Textbook of Animal Husbandry (2010),8th edition.</w:t>
            </w:r>
          </w:p>
          <w:p w:rsidR="00F3211B" w:rsidRPr="001F1017" w:rsidRDefault="00F3211B" w:rsidP="00F321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lang w:bidi="ar-IQ"/>
              </w:rPr>
            </w:pP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Udeybir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 xml:space="preserve"> Singh </w:t>
            </w:r>
            <w:proofErr w:type="spellStart"/>
            <w:r w:rsidRPr="001F1017">
              <w:rPr>
                <w:rFonts w:ascii="Times New Roman" w:hAnsi="Times New Roman" w:cs="Times New Roman"/>
                <w:lang w:bidi="ar-IQ"/>
              </w:rPr>
              <w:t>Chahal</w:t>
            </w:r>
            <w:proofErr w:type="spellEnd"/>
            <w:r w:rsidRPr="001F1017">
              <w:rPr>
                <w:rFonts w:ascii="Times New Roman" w:hAnsi="Times New Roman" w:cs="Times New Roman"/>
                <w:lang w:bidi="ar-IQ"/>
              </w:rPr>
              <w:t>; Handbook of General Animal Nutrition (2008) 1st edition</w:t>
            </w:r>
          </w:p>
          <w:p w:rsidR="00F3211B" w:rsidRPr="001F1017" w:rsidRDefault="00F3211B" w:rsidP="00F3211B">
            <w:pPr>
              <w:pStyle w:val="ListParagraph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bidi="ar-IQ"/>
              </w:rPr>
            </w:pPr>
            <w:r w:rsidRPr="001F1017">
              <w:rPr>
                <w:rFonts w:ascii="Times New Roman" w:hAnsi="Times New Roman" w:cs="Times New Roman"/>
                <w:lang w:bidi="ar-IQ"/>
              </w:rPr>
              <w:t xml:space="preserve">  </w:t>
            </w:r>
          </w:p>
          <w:p w:rsidR="00F3211B" w:rsidRPr="00F3211B" w:rsidRDefault="00F3211B" w:rsidP="00F3211B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bidi="ar-IQ"/>
              </w:rPr>
            </w:pPr>
          </w:p>
          <w:p w:rsidR="005059EE" w:rsidRDefault="005059EE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:rsidR="002A10F5" w:rsidRDefault="002A10F5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:rsidR="002A10F5" w:rsidRPr="00740BD5" w:rsidRDefault="002A10F5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4A5776" w:rsidRPr="00747A9A" w:rsidTr="00BB7000">
        <w:trPr>
          <w:trHeight w:val="685"/>
        </w:trPr>
        <w:tc>
          <w:tcPr>
            <w:tcW w:w="5000" w:type="pct"/>
            <w:gridSpan w:val="2"/>
            <w:tcBorders>
              <w:bottom w:val="single" w:sz="8" w:space="0" w:color="auto"/>
            </w:tcBorders>
          </w:tcPr>
          <w:p w:rsidR="004A5776" w:rsidRPr="00747A9A" w:rsidRDefault="004A5776" w:rsidP="004A577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17. 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>The Topics:</w:t>
            </w:r>
          </w:p>
        </w:tc>
      </w:tr>
    </w:tbl>
    <w:tbl>
      <w:tblPr>
        <w:bidiVisual/>
        <w:tblW w:w="8058" w:type="dxa"/>
        <w:jc w:val="center"/>
        <w:tblBorders>
          <w:top w:val="single" w:sz="4" w:space="0" w:color="FF9933"/>
          <w:left w:val="single" w:sz="4" w:space="0" w:color="FF9933"/>
          <w:bottom w:val="single" w:sz="4" w:space="0" w:color="FF9933"/>
          <w:right w:val="single" w:sz="4" w:space="0" w:color="FF9933"/>
          <w:insideH w:val="single" w:sz="4" w:space="0" w:color="FF9933"/>
          <w:insideV w:val="single" w:sz="4" w:space="0" w:color="FF9933"/>
        </w:tblBorders>
        <w:tblLook w:val="01E0" w:firstRow="1" w:lastRow="1" w:firstColumn="1" w:lastColumn="1" w:noHBand="0" w:noVBand="0"/>
      </w:tblPr>
      <w:tblGrid>
        <w:gridCol w:w="384"/>
        <w:gridCol w:w="5860"/>
        <w:gridCol w:w="1274"/>
        <w:gridCol w:w="345"/>
        <w:gridCol w:w="195"/>
      </w:tblGrid>
      <w:tr w:rsidR="004A5776" w:rsidRPr="008A2C09" w:rsidTr="00E62E2C">
        <w:trPr>
          <w:gridAfter w:val="1"/>
          <w:wAfter w:w="195" w:type="dxa"/>
          <w:jc w:val="center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9933"/>
              <w:right w:val="single" w:sz="4" w:space="0" w:color="auto"/>
            </w:tcBorders>
            <w:vAlign w:val="center"/>
          </w:tcPr>
          <w:p w:rsidR="004A5776" w:rsidRPr="008A2C09" w:rsidRDefault="004A5776" w:rsidP="00E62E2C">
            <w:pPr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8A2C09">
              <w:rPr>
                <w:rStyle w:val="hps"/>
                <w:rFonts w:ascii="Times New Roman" w:hAnsi="Times New Roman" w:cs="Times New Roman"/>
                <w:b/>
                <w:bCs/>
              </w:rPr>
              <w:lastRenderedPageBreak/>
              <w:t>Weekly</w:t>
            </w:r>
            <w:r w:rsidRPr="008A2C09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8A2C09">
              <w:rPr>
                <w:rStyle w:val="hps"/>
                <w:rFonts w:ascii="Times New Roman" w:hAnsi="Times New Roman" w:cs="Times New Roman"/>
                <w:b/>
                <w:bCs/>
              </w:rPr>
              <w:t>Lectures</w:t>
            </w:r>
            <w:r w:rsidRPr="008A2C09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8A2C09">
              <w:rPr>
                <w:rStyle w:val="hps"/>
                <w:rFonts w:ascii="Times New Roman" w:hAnsi="Times New Roman" w:cs="Times New Roman"/>
                <w:b/>
                <w:bCs/>
              </w:rPr>
              <w:t>schedule</w:t>
            </w:r>
            <w:r w:rsidR="00E62E2C">
              <w:rPr>
                <w:rStyle w:val="hps"/>
                <w:rFonts w:ascii="Times New Roman" w:hAnsi="Times New Roman" w:cs="Times New Roman"/>
                <w:b/>
                <w:bCs/>
              </w:rPr>
              <w:t xml:space="preserve"> (Theory)</w:t>
            </w:r>
          </w:p>
        </w:tc>
      </w:tr>
      <w:tr w:rsidR="004A5776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b/>
                <w:bCs/>
                <w:i/>
                <w:iCs/>
                <w:lang w:bidi="ar-IQ"/>
              </w:rPr>
            </w:pPr>
            <w:r w:rsidRPr="008A2C09">
              <w:rPr>
                <w:rFonts w:ascii="Arial" w:hAnsi="Arial"/>
                <w:b/>
                <w:bCs/>
                <w:i/>
                <w:iCs/>
                <w:lang w:bidi="ar-IQ"/>
              </w:rPr>
              <w:t>subjects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b/>
                <w:bCs/>
                <w:i/>
                <w:iCs/>
                <w:lang w:bidi="ar-IQ"/>
              </w:rPr>
            </w:pPr>
            <w:r w:rsidRPr="008A2C09">
              <w:rPr>
                <w:rFonts w:ascii="Arial" w:hAnsi="Arial"/>
                <w:b/>
                <w:bCs/>
                <w:i/>
                <w:iCs/>
                <w:lang w:bidi="ar-IQ"/>
              </w:rPr>
              <w:t>weeks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lang w:bidi="ar-IQ"/>
              </w:rPr>
            </w:pPr>
          </w:p>
        </w:tc>
      </w:tr>
      <w:tr w:rsidR="004A5776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D" w:rsidRPr="00510336" w:rsidRDefault="008272A4" w:rsidP="00103BDD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510336">
              <w:rPr>
                <w:rFonts w:asciiTheme="majorBidi" w:hAnsiTheme="majorBidi" w:cstheme="majorBidi"/>
              </w:rPr>
              <w:t>Introduction</w:t>
            </w:r>
            <w:r w:rsidR="00103BDD" w:rsidRPr="00510336">
              <w:rPr>
                <w:rFonts w:asciiTheme="majorBidi" w:hAnsiTheme="majorBidi" w:cstheme="majorBidi"/>
              </w:rPr>
              <w:t xml:space="preserve"> </w:t>
            </w:r>
            <w:r w:rsidRPr="00510336">
              <w:rPr>
                <w:rFonts w:asciiTheme="majorBidi" w:hAnsiTheme="majorBidi" w:cstheme="majorBidi"/>
              </w:rPr>
              <w:t>of animal husbandry</w:t>
            </w:r>
          </w:p>
          <w:p w:rsidR="004A5776" w:rsidRPr="003E7F67" w:rsidRDefault="008272A4" w:rsidP="00103BDD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510336">
              <w:rPr>
                <w:rFonts w:asciiTheme="majorBidi" w:hAnsiTheme="majorBidi" w:cstheme="majorBidi"/>
              </w:rPr>
              <w:t>Definition of animal husbandry</w:t>
            </w:r>
            <w:r w:rsidR="00F44689" w:rsidRPr="00510336">
              <w:rPr>
                <w:rFonts w:asciiTheme="majorBidi" w:hAnsiTheme="majorBidi" w:cstheme="majorBidi"/>
              </w:rPr>
              <w:t xml:space="preserve"> terms </w:t>
            </w:r>
            <w:r w:rsidRPr="00510336">
              <w:rPr>
                <w:rFonts w:asciiTheme="majorBidi" w:hAnsiTheme="majorBidi" w:cstheme="majorBidi"/>
              </w:rPr>
              <w:t>, domestication &amp; animal husbandry, zoological classification of common domestic animals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1st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1</w:t>
            </w:r>
          </w:p>
        </w:tc>
      </w:tr>
      <w:tr w:rsidR="004A5776" w:rsidRPr="008A2C09" w:rsidTr="00E62E2C">
        <w:trPr>
          <w:trHeight w:val="74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shd w:val="clear" w:color="auto" w:fill="FFFFFF"/>
              <w:spacing w:before="100" w:beforeAutospacing="1" w:after="100" w:afterAutospacing="1" w:line="240" w:lineRule="auto"/>
              <w:rPr>
                <w:rtl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6E59A9" w:rsidP="006E59A9">
            <w:pPr>
              <w:rPr>
                <w:rFonts w:asciiTheme="majorBidi" w:hAnsiTheme="majorBidi" w:cstheme="majorBidi"/>
                <w:rtl/>
              </w:rPr>
            </w:pPr>
            <w:r w:rsidRPr="006E59A9">
              <w:rPr>
                <w:rFonts w:asciiTheme="majorBidi" w:hAnsiTheme="majorBidi" w:cstheme="majorBidi"/>
              </w:rPr>
              <w:t>Introducti</w:t>
            </w:r>
            <w:r>
              <w:rPr>
                <w:rFonts w:asciiTheme="majorBidi" w:hAnsiTheme="majorBidi" w:cstheme="majorBidi"/>
              </w:rPr>
              <w:t>on to dairy breeds, dairy farm and reproductive cycle.</w:t>
            </w:r>
            <w:r w:rsidRPr="006E59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2nd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2</w:t>
            </w:r>
          </w:p>
        </w:tc>
      </w:tr>
      <w:tr w:rsidR="004A5776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38699B" w:rsidP="0038699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Pr="0038699B">
              <w:rPr>
                <w:rFonts w:asciiTheme="majorBidi" w:hAnsiTheme="majorBidi" w:cstheme="majorBidi"/>
              </w:rPr>
              <w:t>ntroduction cattle terminology</w:t>
            </w:r>
            <w:r>
              <w:rPr>
                <w:rFonts w:asciiTheme="majorBidi" w:hAnsiTheme="majorBidi" w:cstheme="majorBidi"/>
              </w:rPr>
              <w:t>, beef cattle breed and production.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3rd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3</w:t>
            </w:r>
          </w:p>
        </w:tc>
      </w:tr>
      <w:tr w:rsidR="004A5776" w:rsidRPr="008A2C09" w:rsidTr="00E62E2C">
        <w:trPr>
          <w:trHeight w:val="14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8A450F" w:rsidP="008A450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Different s</w:t>
            </w:r>
            <w:r w:rsidR="00214DD9">
              <w:rPr>
                <w:rFonts w:asciiTheme="majorBidi" w:hAnsiTheme="majorBidi" w:cstheme="majorBidi"/>
              </w:rPr>
              <w:t>heep</w:t>
            </w:r>
            <w:r w:rsidR="00214DD9" w:rsidRPr="00214DD9">
              <w:rPr>
                <w:rFonts w:asciiTheme="majorBidi" w:hAnsiTheme="majorBidi" w:cstheme="majorBidi"/>
              </w:rPr>
              <w:t xml:space="preserve"> breed</w:t>
            </w:r>
            <w:r w:rsidR="00214DD9">
              <w:rPr>
                <w:rFonts w:asciiTheme="majorBidi" w:hAnsiTheme="majorBidi" w:cstheme="majorBidi"/>
              </w:rPr>
              <w:t>s</w:t>
            </w:r>
            <w:r w:rsidR="00214DD9" w:rsidRPr="00214DD9">
              <w:rPr>
                <w:rFonts w:asciiTheme="majorBidi" w:hAnsiTheme="majorBidi" w:cstheme="majorBidi"/>
              </w:rPr>
              <w:t>, sheep management systems, health</w:t>
            </w:r>
            <w:r w:rsidR="00214DD9">
              <w:rPr>
                <w:rFonts w:asciiTheme="majorBidi" w:hAnsiTheme="majorBidi" w:cstheme="majorBidi"/>
              </w:rPr>
              <w:t xml:space="preserve"> and unhealthy sheep symptoms</w:t>
            </w:r>
            <w:r w:rsidR="00214DD9" w:rsidRPr="00214DD9">
              <w:rPr>
                <w:rFonts w:asciiTheme="majorBidi" w:hAnsiTheme="majorBidi" w:cstheme="majorBidi"/>
              </w:rPr>
              <w:t>, general management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4th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4</w:t>
            </w:r>
          </w:p>
        </w:tc>
      </w:tr>
      <w:tr w:rsidR="004A5776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rFonts w:ascii="Arial" w:hAnsi="Arial"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8A450F" w:rsidP="008A450F">
            <w:pPr>
              <w:rPr>
                <w:rFonts w:asciiTheme="majorBidi" w:hAnsiTheme="majorBidi" w:cstheme="majorBidi"/>
              </w:rPr>
            </w:pPr>
            <w:r w:rsidRPr="008A450F">
              <w:rPr>
                <w:rFonts w:asciiTheme="majorBidi" w:hAnsiTheme="majorBidi" w:cstheme="majorBidi"/>
              </w:rPr>
              <w:t>Different goat breed</w:t>
            </w:r>
            <w:r>
              <w:rPr>
                <w:rFonts w:asciiTheme="majorBidi" w:hAnsiTheme="majorBidi" w:cstheme="majorBidi"/>
              </w:rPr>
              <w:t>s</w:t>
            </w:r>
            <w:r w:rsidRPr="008A450F">
              <w:rPr>
                <w:rFonts w:asciiTheme="majorBidi" w:hAnsiTheme="majorBidi" w:cstheme="majorBidi"/>
              </w:rPr>
              <w:t xml:space="preserve">, handling </w:t>
            </w:r>
            <w:r>
              <w:rPr>
                <w:rFonts w:asciiTheme="majorBidi" w:hAnsiTheme="majorBidi" w:cstheme="majorBidi"/>
              </w:rPr>
              <w:t>of</w:t>
            </w:r>
            <w:r w:rsidRPr="008A450F">
              <w:rPr>
                <w:rFonts w:asciiTheme="majorBidi" w:hAnsiTheme="majorBidi" w:cstheme="majorBidi"/>
              </w:rPr>
              <w:t xml:space="preserve"> goat, and flock identification.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5th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5</w:t>
            </w:r>
          </w:p>
        </w:tc>
      </w:tr>
      <w:tr w:rsidR="004A5776" w:rsidRPr="008A2C09" w:rsidTr="00E62E2C">
        <w:trPr>
          <w:trHeight w:val="67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color w:val="FF000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510336" w:rsidP="006A559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Visit to animal farms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6th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6</w:t>
            </w:r>
          </w:p>
        </w:tc>
      </w:tr>
      <w:tr w:rsidR="004A5776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color w:val="FF000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510336" w:rsidP="00510336">
            <w:pPr>
              <w:rPr>
                <w:rFonts w:asciiTheme="majorBidi" w:hAnsiTheme="majorBidi" w:cstheme="majorBidi"/>
                <w:lang w:bidi="ar-IQ"/>
              </w:rPr>
            </w:pPr>
            <w:r w:rsidRPr="00490E30">
              <w:rPr>
                <w:rFonts w:asciiTheme="majorBidi" w:hAnsiTheme="majorBidi" w:cstheme="majorBidi"/>
              </w:rPr>
              <w:t>Midterm exam</w:t>
            </w:r>
            <w:r>
              <w:rPr>
                <w:rFonts w:asciiTheme="majorBidi" w:hAnsiTheme="majorBidi" w:cstheme="majorBidi"/>
              </w:rPr>
              <w:t xml:space="preserve">ination.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7th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7</w:t>
            </w:r>
          </w:p>
        </w:tc>
      </w:tr>
      <w:tr w:rsidR="004A5776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both"/>
              <w:rPr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510336" w:rsidP="00D1388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Equine breed and management</w:t>
            </w:r>
            <w:r w:rsidRPr="003B3071">
              <w:rPr>
                <w:rFonts w:asciiTheme="majorBidi" w:hAnsiTheme="majorBidi" w:cstheme="majorBidi"/>
              </w:rPr>
              <w:t xml:space="preserve">, identification of horse, horse breed, vice of horse </w:t>
            </w:r>
            <w:r>
              <w:rPr>
                <w:rFonts w:asciiTheme="majorBidi" w:hAnsiTheme="majorBidi" w:cstheme="majorBidi"/>
              </w:rPr>
              <w:t>and restrain.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8th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3E7F67" w:rsidRDefault="004A5776" w:rsidP="00D1388F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8</w:t>
            </w:r>
          </w:p>
        </w:tc>
      </w:tr>
      <w:tr w:rsidR="00510336" w:rsidRPr="008A2C09" w:rsidTr="003D3333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8A2C09" w:rsidRDefault="00510336" w:rsidP="00510336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3E7F67" w:rsidRDefault="00510336" w:rsidP="005103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Definition of behaviour and </w:t>
            </w:r>
            <w:r w:rsidRPr="00A8065E">
              <w:rPr>
                <w:rFonts w:asciiTheme="majorBidi" w:hAnsiTheme="majorBidi" w:cstheme="majorBidi"/>
              </w:rPr>
              <w:t xml:space="preserve">understanding </w:t>
            </w:r>
            <w:r>
              <w:rPr>
                <w:rFonts w:asciiTheme="majorBidi" w:hAnsiTheme="majorBidi" w:cstheme="majorBidi"/>
              </w:rPr>
              <w:t xml:space="preserve">of </w:t>
            </w:r>
            <w:r w:rsidRPr="00A8065E">
              <w:rPr>
                <w:rFonts w:asciiTheme="majorBidi" w:hAnsiTheme="majorBidi" w:cstheme="majorBidi"/>
              </w:rPr>
              <w:t>animal behaviour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3E7F67" w:rsidRDefault="00510336" w:rsidP="00510336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9th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3E7F67" w:rsidRDefault="00510336" w:rsidP="00510336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9</w:t>
            </w:r>
          </w:p>
        </w:tc>
      </w:tr>
      <w:tr w:rsidR="00510336" w:rsidRPr="008A2C09" w:rsidTr="00014997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8A2C09" w:rsidRDefault="00510336" w:rsidP="00510336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6" w:rsidRPr="003E7F67" w:rsidRDefault="00510336" w:rsidP="0051033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640F5">
              <w:rPr>
                <w:rFonts w:asciiTheme="majorBidi" w:hAnsiTheme="majorBidi" w:cstheme="majorBidi"/>
              </w:rPr>
              <w:t>Hormone</w:t>
            </w:r>
            <w:r>
              <w:rPr>
                <w:rFonts w:asciiTheme="majorBidi" w:hAnsiTheme="majorBidi" w:cstheme="majorBidi"/>
              </w:rPr>
              <w:t>s</w:t>
            </w:r>
            <w:r w:rsidRPr="003640F5">
              <w:rPr>
                <w:rFonts w:asciiTheme="majorBidi" w:hAnsiTheme="majorBidi" w:cstheme="majorBidi"/>
              </w:rPr>
              <w:t xml:space="preserve"> and </w:t>
            </w:r>
            <w:r>
              <w:rPr>
                <w:rFonts w:asciiTheme="majorBidi" w:hAnsiTheme="majorBidi" w:cstheme="majorBidi"/>
              </w:rPr>
              <w:t xml:space="preserve">its relationship with animal </w:t>
            </w:r>
            <w:r w:rsidRPr="003640F5">
              <w:rPr>
                <w:rFonts w:asciiTheme="majorBidi" w:hAnsiTheme="majorBidi" w:cstheme="majorBidi"/>
              </w:rPr>
              <w:t>behaviour</w:t>
            </w:r>
            <w:r>
              <w:rPr>
                <w:rFonts w:asciiTheme="majorBidi" w:hAnsiTheme="majorBidi" w:cstheme="majorBidi"/>
              </w:rPr>
              <w:t>s</w:t>
            </w:r>
            <w:r w:rsidRPr="003640F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3E7F67" w:rsidRDefault="00510336" w:rsidP="00510336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10th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3E7F67" w:rsidRDefault="00510336" w:rsidP="00510336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10</w:t>
            </w:r>
          </w:p>
        </w:tc>
      </w:tr>
      <w:tr w:rsidR="00510336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8A2C09" w:rsidRDefault="00510336" w:rsidP="00510336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6" w:rsidRPr="003E7F67" w:rsidRDefault="00510336" w:rsidP="005103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Visit to animal </w:t>
            </w:r>
            <w:r w:rsidR="00054422">
              <w:rPr>
                <w:rFonts w:asciiTheme="majorBidi" w:hAnsiTheme="majorBidi" w:cstheme="majorBidi"/>
              </w:rPr>
              <w:t>farms.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3E7F67" w:rsidRDefault="00510336" w:rsidP="00510336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11th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36" w:rsidRPr="003E7F67" w:rsidRDefault="00510336" w:rsidP="00510336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11</w:t>
            </w:r>
          </w:p>
        </w:tc>
      </w:tr>
      <w:tr w:rsidR="00054422" w:rsidRPr="008A2C09" w:rsidTr="00580F73">
        <w:trPr>
          <w:trHeight w:val="773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8A2C09" w:rsidRDefault="00054422" w:rsidP="00054422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Pet </w:t>
            </w:r>
            <w:r w:rsidRPr="00F35092">
              <w:rPr>
                <w:rFonts w:asciiTheme="majorBidi" w:hAnsiTheme="majorBidi" w:cstheme="majorBidi"/>
              </w:rPr>
              <w:t>behaviour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Pr="00F35092">
              <w:rPr>
                <w:rFonts w:asciiTheme="majorBidi" w:hAnsiTheme="majorBidi" w:cstheme="majorBidi"/>
              </w:rPr>
              <w:t>habit</w:t>
            </w:r>
            <w:r>
              <w:rPr>
                <w:rFonts w:asciiTheme="majorBidi" w:hAnsiTheme="majorBidi" w:cstheme="majorBidi"/>
              </w:rPr>
              <w:t>uation, observational learning) Social animal behaviour.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  <w:r w:rsidRPr="003E7F6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th</w:t>
            </w: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 xml:space="preserve">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12</w:t>
            </w:r>
          </w:p>
        </w:tc>
      </w:tr>
      <w:tr w:rsidR="00054422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8A2C09" w:rsidRDefault="00054422" w:rsidP="00054422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2860FC" w:rsidP="0005442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Pr="002B211D">
              <w:rPr>
                <w:rFonts w:asciiTheme="majorBidi" w:hAnsiTheme="majorBidi" w:cstheme="majorBidi"/>
              </w:rPr>
              <w:t xml:space="preserve">ggression environmental </w:t>
            </w:r>
            <w:r>
              <w:rPr>
                <w:rFonts w:asciiTheme="majorBidi" w:hAnsiTheme="majorBidi" w:cstheme="majorBidi"/>
              </w:rPr>
              <w:t xml:space="preserve">and </w:t>
            </w:r>
            <w:r w:rsidRPr="002B211D">
              <w:rPr>
                <w:rFonts w:asciiTheme="majorBidi" w:hAnsiTheme="majorBidi" w:cstheme="majorBidi"/>
              </w:rPr>
              <w:t>control off aggression</w:t>
            </w:r>
            <w:r>
              <w:rPr>
                <w:rFonts w:asciiTheme="majorBidi" w:hAnsiTheme="majorBidi" w:cstheme="majorBidi"/>
              </w:rPr>
              <w:t xml:space="preserve"> in animals.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13th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13</w:t>
            </w:r>
          </w:p>
        </w:tc>
      </w:tr>
      <w:tr w:rsidR="00054422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8A2C09" w:rsidRDefault="00054422" w:rsidP="00054422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CA7C98" w:rsidP="00CA7C98">
            <w:pPr>
              <w:rPr>
                <w:rFonts w:asciiTheme="majorBidi" w:hAnsiTheme="majorBidi" w:cstheme="majorBidi"/>
              </w:rPr>
            </w:pPr>
            <w:r w:rsidRPr="00CE15F9">
              <w:rPr>
                <w:rFonts w:ascii="Times New Roman" w:hAnsi="Times New Roman" w:cs="Times New Roman"/>
              </w:rPr>
              <w:t xml:space="preserve">Reproductive behaviour in </w:t>
            </w:r>
            <w:r>
              <w:rPr>
                <w:rFonts w:ascii="Times New Roman" w:hAnsi="Times New Roman" w:cs="Times New Roman"/>
              </w:rPr>
              <w:t xml:space="preserve">different species of </w:t>
            </w:r>
            <w:r w:rsidRPr="00CE15F9">
              <w:rPr>
                <w:rFonts w:ascii="Times New Roman" w:hAnsi="Times New Roman" w:cs="Times New Roman"/>
              </w:rPr>
              <w:t>ani</w:t>
            </w:r>
            <w:r>
              <w:rPr>
                <w:rFonts w:ascii="Times New Roman" w:hAnsi="Times New Roman" w:cs="Times New Roman"/>
              </w:rPr>
              <w:t>mal.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14</w:t>
            </w:r>
            <w:r w:rsidRPr="003E7F6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th</w:t>
            </w: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 xml:space="preserve">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14</w:t>
            </w:r>
          </w:p>
        </w:tc>
      </w:tr>
      <w:tr w:rsidR="00054422" w:rsidRPr="008A2C09" w:rsidTr="00E62E2C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8A2C09" w:rsidRDefault="00054422" w:rsidP="00054422">
            <w:pPr>
              <w:rPr>
                <w:rFonts w:ascii="Arial" w:hAnsi="Arial"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683E0C" w:rsidP="00054422">
            <w:pPr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Visit to animal farms.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E7F67">
              <w:rPr>
                <w:rFonts w:asciiTheme="majorBidi" w:hAnsiTheme="majorBidi" w:cstheme="majorBidi"/>
                <w:b/>
                <w:bCs/>
                <w:lang w:bidi="ar-IQ"/>
              </w:rPr>
              <w:t>15th week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Pr="003E7F67" w:rsidRDefault="00054422" w:rsidP="00054422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E7F67">
              <w:rPr>
                <w:rFonts w:asciiTheme="majorBidi" w:hAnsiTheme="majorBidi" w:cstheme="majorBidi"/>
                <w:lang w:bidi="ar-IQ"/>
              </w:rPr>
              <w:t>15</w:t>
            </w:r>
          </w:p>
        </w:tc>
      </w:tr>
      <w:tr w:rsidR="00054422" w:rsidRPr="008A2C09" w:rsidTr="00AD5B48">
        <w:trPr>
          <w:jc w:val="center"/>
        </w:trPr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22" w:rsidRDefault="00054422" w:rsidP="00054422">
            <w:pPr>
              <w:bidi/>
              <w:rPr>
                <w:lang w:bidi="ar-IQ"/>
              </w:rPr>
            </w:pPr>
          </w:p>
          <w:p w:rsidR="00054422" w:rsidRDefault="00054422" w:rsidP="00054422">
            <w:pPr>
              <w:bidi/>
              <w:rPr>
                <w:lang w:bidi="ar-IQ"/>
              </w:rPr>
            </w:pPr>
          </w:p>
          <w:tbl>
            <w:tblPr>
              <w:bidiVisual/>
              <w:tblW w:w="5000" w:type="pct"/>
              <w:jc w:val="center"/>
              <w:tblBorders>
                <w:top w:val="single" w:sz="4" w:space="0" w:color="FF9933"/>
                <w:left w:val="single" w:sz="4" w:space="0" w:color="FF9933"/>
                <w:bottom w:val="single" w:sz="4" w:space="0" w:color="FF9933"/>
                <w:right w:val="single" w:sz="4" w:space="0" w:color="FF9933"/>
                <w:insideH w:val="single" w:sz="4" w:space="0" w:color="FF9933"/>
                <w:insideV w:val="single" w:sz="4" w:space="0" w:color="FF9933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5860"/>
              <w:gridCol w:w="1230"/>
              <w:gridCol w:w="437"/>
            </w:tblGrid>
            <w:tr w:rsidR="00054422" w:rsidRPr="00E62E2C" w:rsidTr="000C7D0D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FF9933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IQ"/>
                    </w:rPr>
                  </w:pPr>
                  <w:r w:rsidRPr="00E62E2C">
                    <w:rPr>
                      <w:rStyle w:val="hps"/>
                      <w:rFonts w:asciiTheme="majorBidi" w:hAnsiTheme="majorBidi" w:cstheme="majorBidi"/>
                      <w:b/>
                      <w:bCs/>
                    </w:rPr>
                    <w:t>Weekly</w:t>
                  </w:r>
                  <w:r w:rsidRPr="00E62E2C">
                    <w:rPr>
                      <w:rStyle w:val="shorttext"/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E62E2C">
                    <w:rPr>
                      <w:rStyle w:val="hps"/>
                      <w:rFonts w:asciiTheme="majorBidi" w:hAnsiTheme="majorBidi" w:cstheme="majorBidi"/>
                      <w:b/>
                      <w:bCs/>
                    </w:rPr>
                    <w:t>Lectures</w:t>
                  </w:r>
                  <w:r w:rsidRPr="00E62E2C">
                    <w:rPr>
                      <w:rStyle w:val="shorttext"/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E62E2C">
                    <w:rPr>
                      <w:rStyle w:val="hps"/>
                      <w:rFonts w:asciiTheme="majorBidi" w:hAnsiTheme="majorBidi" w:cstheme="majorBidi"/>
                      <w:b/>
                      <w:bCs/>
                    </w:rPr>
                    <w:t>schedule (</w:t>
                  </w:r>
                  <w:r>
                    <w:rPr>
                      <w:rStyle w:val="hps"/>
                      <w:rFonts w:asciiTheme="majorBidi" w:hAnsiTheme="majorBidi" w:cstheme="majorBidi"/>
                      <w:b/>
                      <w:bCs/>
                    </w:rPr>
                    <w:t>P</w:t>
                  </w:r>
                  <w:r w:rsidRPr="00E62E2C">
                    <w:rPr>
                      <w:rStyle w:val="hps"/>
                      <w:rFonts w:asciiTheme="majorBidi" w:hAnsiTheme="majorBidi" w:cstheme="majorBidi"/>
                      <w:b/>
                      <w:bCs/>
                    </w:rPr>
                    <w:t>ractical)</w:t>
                  </w:r>
                </w:p>
              </w:tc>
            </w:tr>
            <w:tr w:rsidR="00054422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IQ"/>
                    </w:rPr>
                    <w:t>Subjects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IQ"/>
                    </w:rPr>
                    <w:t>weeks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</w:tr>
            <w:tr w:rsidR="00054422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shd w:val="clear" w:color="auto" w:fill="FFFFFF"/>
                    <w:spacing w:before="100" w:beforeAutospacing="1" w:after="100" w:afterAutospacing="1"/>
                    <w:ind w:left="360"/>
                    <w:jc w:val="center"/>
                    <w:rPr>
                      <w:rFonts w:asciiTheme="majorBidi" w:hAnsiTheme="majorBidi" w:cstheme="majorBidi"/>
                      <w:color w:val="333333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D17C9" w:rsidP="000D17C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D17C9">
                    <w:rPr>
                      <w:rFonts w:asciiTheme="majorBidi" w:hAnsiTheme="majorBidi" w:cstheme="majorBidi"/>
                      <w:b/>
                      <w:bCs/>
                    </w:rPr>
                    <w:t>Introduction to animal husbandry and veterina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ry medicine, animal body parts.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1st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1</w:t>
                  </w:r>
                </w:p>
              </w:tc>
            </w:tr>
            <w:tr w:rsidR="00054422" w:rsidRPr="00E62E2C" w:rsidTr="000C7D0D">
              <w:trPr>
                <w:trHeight w:val="568"/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shd w:val="clear" w:color="auto" w:fill="FFFFFF"/>
                    <w:spacing w:before="100" w:beforeAutospacing="1" w:after="100" w:afterAutospacing="1"/>
                    <w:ind w:left="360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0C7D0D" w:rsidRDefault="000D17C9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17C9">
                    <w:rPr>
                      <w:rFonts w:asciiTheme="majorBidi" w:hAnsiTheme="majorBidi" w:cstheme="majorBidi"/>
                      <w:b/>
                      <w:bCs/>
                    </w:rPr>
                    <w:t>Restraint of animals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2nd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2</w:t>
                  </w:r>
                </w:p>
              </w:tc>
            </w:tr>
            <w:tr w:rsidR="00054422" w:rsidRPr="00E62E2C" w:rsidTr="000C7D0D">
              <w:trPr>
                <w:trHeight w:val="523"/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D17C9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17C9">
                    <w:rPr>
                      <w:rFonts w:asciiTheme="majorBidi" w:hAnsiTheme="majorBidi" w:cstheme="majorBidi"/>
                      <w:b/>
                      <w:bCs/>
                    </w:rPr>
                    <w:t>Instruments, tools and equipment use during animal husbandry procedures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3rd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3</w:t>
                  </w:r>
                </w:p>
              </w:tc>
            </w:tr>
            <w:tr w:rsidR="00054422" w:rsidRPr="00E62E2C" w:rsidTr="000C7D0D">
              <w:trPr>
                <w:trHeight w:val="146"/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ind w:left="720" w:right="36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</w:rPr>
                    <w:t>Types of drug and routes of drug administration.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4th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4</w:t>
                  </w:r>
                </w:p>
              </w:tc>
            </w:tr>
            <w:tr w:rsidR="00054422" w:rsidRPr="00E62E2C" w:rsidTr="009C55DD">
              <w:trPr>
                <w:trHeight w:val="624"/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D17C9" w:rsidP="00054422">
                  <w:pPr>
                    <w:ind w:left="720" w:right="36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Visit to animal farms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5th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5</w:t>
                  </w:r>
                </w:p>
              </w:tc>
            </w:tr>
            <w:tr w:rsidR="00054422" w:rsidRPr="00E62E2C" w:rsidTr="000C7D0D">
              <w:trPr>
                <w:trHeight w:val="674"/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C55DD">
                    <w:rPr>
                      <w:rFonts w:asciiTheme="majorBidi" w:hAnsiTheme="majorBidi" w:cstheme="majorBidi"/>
                      <w:b/>
                      <w:bCs/>
                    </w:rPr>
                    <w:t>Vaccination and routs vaccination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6th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6</w:t>
                  </w:r>
                </w:p>
              </w:tc>
            </w:tr>
            <w:tr w:rsidR="000D17C9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7C9" w:rsidRPr="00E62E2C" w:rsidRDefault="000D17C9" w:rsidP="000D17C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7C9" w:rsidRPr="00E62E2C" w:rsidRDefault="00D50F38" w:rsidP="000D17C9">
                  <w:pPr>
                    <w:ind w:left="720" w:right="36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50F38">
                    <w:rPr>
                      <w:rFonts w:asciiTheme="majorBidi" w:hAnsiTheme="majorBidi" w:cstheme="majorBidi"/>
                      <w:b/>
                      <w:bCs/>
                    </w:rPr>
                    <w:t>Collecting the sample from the animals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7C9" w:rsidRPr="00E62E2C" w:rsidRDefault="000D17C9" w:rsidP="000D17C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7th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7C9" w:rsidRPr="00E62E2C" w:rsidRDefault="000D17C9" w:rsidP="000D17C9">
                  <w:pPr>
                    <w:jc w:val="center"/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7</w:t>
                  </w:r>
                </w:p>
              </w:tc>
            </w:tr>
            <w:tr w:rsidR="00054422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D50F38" w:rsidP="00626E8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17C9">
                    <w:rPr>
                      <w:rFonts w:asciiTheme="majorBidi" w:hAnsiTheme="majorBidi" w:cstheme="majorBidi"/>
                      <w:b/>
                      <w:bCs/>
                    </w:rPr>
                    <w:t>Livestock housing and management such as cow, shee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p and goat.   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8th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8</w:t>
                  </w:r>
                </w:p>
              </w:tc>
            </w:tr>
            <w:tr w:rsidR="00054422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7C9" w:rsidRDefault="000D17C9" w:rsidP="00D50F38">
                  <w:pPr>
                    <w:bidi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17C9">
                    <w:rPr>
                      <w:rFonts w:asciiTheme="majorBidi" w:hAnsiTheme="majorBidi" w:cstheme="majorBidi"/>
                      <w:b/>
                      <w:bCs/>
                    </w:rPr>
                    <w:t>General clinical examination of animals (domestic animals).</w:t>
                  </w:r>
                </w:p>
                <w:p w:rsidR="00054422" w:rsidRPr="00E62E2C" w:rsidRDefault="00054422" w:rsidP="00D50F38">
                  <w:pPr>
                    <w:bidi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9th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9</w:t>
                  </w:r>
                </w:p>
              </w:tc>
            </w:tr>
            <w:tr w:rsidR="00054422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D50F38" w:rsidP="00D50F38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17C9">
                    <w:rPr>
                      <w:rFonts w:asciiTheme="majorBidi" w:hAnsiTheme="majorBidi" w:cstheme="majorBidi"/>
                      <w:b/>
                      <w:bCs/>
                    </w:rPr>
                    <w:t>Common diseases in livestock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10th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422" w:rsidRPr="00E62E2C" w:rsidRDefault="00054422" w:rsidP="00054422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10</w:t>
                  </w:r>
                </w:p>
              </w:tc>
            </w:tr>
            <w:tr w:rsidR="00D50F38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17C9">
                    <w:rPr>
                      <w:rFonts w:asciiTheme="majorBidi" w:hAnsiTheme="majorBidi" w:cstheme="majorBidi"/>
                      <w:b/>
                      <w:bCs/>
                    </w:rPr>
                    <w:t>Equine housing and management such as horse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 The common diseases in horse.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11th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11</w:t>
                  </w:r>
                </w:p>
              </w:tc>
            </w:tr>
            <w:tr w:rsidR="00D50F38" w:rsidRPr="00E62E2C" w:rsidTr="000C7D0D">
              <w:trPr>
                <w:trHeight w:val="773"/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564116" w:rsidP="00D50F3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Visit to Sami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</w:rPr>
                    <w:t>abdulrahamn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park : castration operation for horse  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12th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12</w:t>
                  </w:r>
                </w:p>
              </w:tc>
            </w:tr>
            <w:tr w:rsidR="00D50F38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4116" w:rsidRDefault="00564116" w:rsidP="00D50F3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Practice pet </w:t>
                  </w: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</w:rPr>
                    <w:t>care :types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of dos and hoe choose suitable type , feeding ,vaccination bathing ,grooming ….</w:t>
                  </w:r>
                </w:p>
                <w:p w:rsidR="00D50F38" w:rsidRPr="00E62E2C" w:rsidRDefault="00564116" w:rsidP="00D50F3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Types of cats, vaccination ,feeding ,games , handling …..  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13th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13</w:t>
                  </w:r>
                </w:p>
              </w:tc>
            </w:tr>
            <w:tr w:rsidR="00D50F38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bidi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64958">
                    <w:rPr>
                      <w:rFonts w:asciiTheme="majorBidi" w:hAnsiTheme="majorBidi" w:cstheme="majorBidi"/>
                      <w:b/>
                      <w:bCs/>
                    </w:rPr>
                    <w:t xml:space="preserve">General idea on some wild animals and zoo management 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14th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14</w:t>
                  </w:r>
                </w:p>
              </w:tc>
            </w:tr>
            <w:tr w:rsidR="00D50F38" w:rsidRPr="00E62E2C" w:rsidTr="000C7D0D">
              <w:trPr>
                <w:jc w:val="center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3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F64958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 xml:space="preserve">(Visit 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to</w:t>
                  </w:r>
                  <w:r w:rsidRPr="00F64958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Erbil</w:t>
                  </w:r>
                  <w:r w:rsidRPr="00F64958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 xml:space="preserve"> zoo)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b/>
                      <w:bCs/>
                      <w:lang w:bidi="ar-IQ"/>
                    </w:rPr>
                    <w:t>15th week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F38" w:rsidRPr="00E62E2C" w:rsidRDefault="00D50F38" w:rsidP="00D50F38">
                  <w:pPr>
                    <w:jc w:val="center"/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E62E2C">
                    <w:rPr>
                      <w:rFonts w:asciiTheme="majorBidi" w:hAnsiTheme="majorBidi" w:cstheme="majorBidi"/>
                      <w:lang w:bidi="ar-IQ"/>
                    </w:rPr>
                    <w:t>15</w:t>
                  </w:r>
                </w:p>
              </w:tc>
            </w:tr>
          </w:tbl>
          <w:p w:rsidR="00054422" w:rsidRDefault="00054422" w:rsidP="00054422">
            <w:pPr>
              <w:jc w:val="center"/>
              <w:rPr>
                <w:rFonts w:asciiTheme="majorBidi" w:hAnsiTheme="majorBidi" w:cstheme="majorBidi"/>
                <w:lang w:bidi="ar-IQ"/>
              </w:rPr>
            </w:pPr>
          </w:p>
          <w:p w:rsidR="00D51519" w:rsidRPr="003E7F67" w:rsidRDefault="00D51519" w:rsidP="00054422">
            <w:pPr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Y="1140"/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3"/>
      </w:tblGrid>
      <w:tr w:rsidR="00E62E2C" w:rsidRPr="00747A9A" w:rsidTr="00E62E2C">
        <w:trPr>
          <w:trHeight w:val="732"/>
        </w:trPr>
        <w:tc>
          <w:tcPr>
            <w:tcW w:w="9093" w:type="dxa"/>
          </w:tcPr>
          <w:p w:rsidR="00E62E2C" w:rsidRPr="001647A7" w:rsidRDefault="00E62E2C" w:rsidP="00E62E2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18. </w:t>
            </w:r>
            <w:r w:rsidRPr="001647A7">
              <w:rPr>
                <w:b/>
                <w:bCs/>
                <w:sz w:val="28"/>
                <w:szCs w:val="28"/>
                <w:lang w:bidi="ar-KW"/>
              </w:rPr>
              <w:t>Examinations:</w:t>
            </w:r>
          </w:p>
          <w:p w:rsidR="00E62E2C" w:rsidRPr="006751F0" w:rsidRDefault="00E62E2C" w:rsidP="00E62E2C">
            <w:pPr>
              <w:ind w:right="417"/>
              <w:jc w:val="both"/>
              <w:rPr>
                <w:sz w:val="20"/>
                <w:szCs w:val="20"/>
                <w:lang w:bidi="ar-IQ"/>
              </w:rPr>
            </w:pPr>
            <w:r w:rsidRPr="006751F0">
              <w:rPr>
                <w:b/>
                <w:bCs/>
                <w:sz w:val="20"/>
                <w:szCs w:val="20"/>
              </w:rPr>
              <w:t>Q/Numerate the main clinical signs of the following diseases: -</w:t>
            </w:r>
            <w:r w:rsidRPr="006751F0">
              <w:rPr>
                <w:sz w:val="20"/>
                <w:szCs w:val="20"/>
                <w:lang w:bidi="ar-IQ"/>
              </w:rPr>
              <w:t xml:space="preserve">  </w:t>
            </w:r>
            <w:r w:rsidR="0093248D">
              <w:rPr>
                <w:sz w:val="20"/>
                <w:szCs w:val="20"/>
                <w:lang w:bidi="ar-IQ"/>
              </w:rPr>
              <w:t>(theory)</w:t>
            </w:r>
            <w:r w:rsidRPr="006751F0">
              <w:rPr>
                <w:sz w:val="20"/>
                <w:szCs w:val="20"/>
                <w:lang w:bidi="ar-IQ"/>
              </w:rPr>
              <w:t xml:space="preserve"> </w:t>
            </w:r>
          </w:p>
          <w:p w:rsidR="00E62E2C" w:rsidRPr="001B1823" w:rsidRDefault="00E62E2C" w:rsidP="00E62E2C">
            <w:pPr>
              <w:tabs>
                <w:tab w:val="right" w:pos="-1134"/>
                <w:tab w:val="right" w:pos="-567"/>
                <w:tab w:val="right" w:pos="9072"/>
              </w:tabs>
              <w:ind w:right="417"/>
              <w:rPr>
                <w:b/>
                <w:bCs/>
                <w:sz w:val="20"/>
                <w:szCs w:val="20"/>
                <w:lang w:bidi="ar-IQ"/>
              </w:rPr>
            </w:pPr>
            <w:r w:rsidRPr="006751F0">
              <w:rPr>
                <w:b/>
                <w:bCs/>
                <w:sz w:val="20"/>
                <w:szCs w:val="20"/>
                <w:lang w:bidi="ar-IQ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bidi="ar-IQ"/>
              </w:rPr>
              <w:t>1:</w:t>
            </w:r>
            <w:r w:rsidRPr="001B1823">
              <w:rPr>
                <w:b/>
                <w:bCs/>
                <w:sz w:val="20"/>
                <w:szCs w:val="20"/>
                <w:lang w:bidi="ar-IQ"/>
              </w:rPr>
              <w:t xml:space="preserve">Routs of control of brucellosis </w:t>
            </w:r>
          </w:p>
          <w:p w:rsidR="00E62E2C" w:rsidRPr="00BC562C" w:rsidRDefault="00E62E2C" w:rsidP="00E62E2C">
            <w:pPr>
              <w:pStyle w:val="ListParagraph"/>
              <w:numPr>
                <w:ilvl w:val="0"/>
                <w:numId w:val="16"/>
              </w:numPr>
              <w:tabs>
                <w:tab w:val="right" w:pos="-1134"/>
                <w:tab w:val="right" w:pos="-567"/>
                <w:tab w:val="right" w:pos="9072"/>
              </w:tabs>
              <w:ind w:left="360" w:right="417"/>
              <w:rPr>
                <w:sz w:val="20"/>
                <w:szCs w:val="20"/>
                <w:lang w:bidi="ar-IQ"/>
              </w:rPr>
            </w:pPr>
            <w:r w:rsidRPr="00BC562C">
              <w:rPr>
                <w:sz w:val="20"/>
                <w:szCs w:val="20"/>
                <w:lang w:bidi="ar-IQ"/>
              </w:rPr>
              <w:t xml:space="preserve">Regular testing of animals. </w:t>
            </w:r>
          </w:p>
          <w:p w:rsidR="00E62E2C" w:rsidRPr="00BC562C" w:rsidRDefault="00E62E2C" w:rsidP="00E62E2C">
            <w:pPr>
              <w:pStyle w:val="ListParagraph"/>
              <w:numPr>
                <w:ilvl w:val="0"/>
                <w:numId w:val="16"/>
              </w:numPr>
              <w:tabs>
                <w:tab w:val="right" w:pos="-1134"/>
                <w:tab w:val="right" w:pos="-567"/>
                <w:tab w:val="right" w:pos="9072"/>
              </w:tabs>
              <w:ind w:left="360" w:right="417"/>
              <w:rPr>
                <w:sz w:val="20"/>
                <w:szCs w:val="20"/>
                <w:lang w:bidi="ar-IQ"/>
              </w:rPr>
            </w:pPr>
            <w:r w:rsidRPr="00BC562C">
              <w:rPr>
                <w:sz w:val="20"/>
                <w:szCs w:val="20"/>
                <w:lang w:bidi="ar-IQ"/>
              </w:rPr>
              <w:t>Restriction of movement of animals and personnel between herds.</w:t>
            </w:r>
          </w:p>
          <w:p w:rsidR="00E62E2C" w:rsidRPr="00BC562C" w:rsidRDefault="00E62E2C" w:rsidP="00E62E2C">
            <w:pPr>
              <w:pStyle w:val="ListParagraph"/>
              <w:numPr>
                <w:ilvl w:val="0"/>
                <w:numId w:val="16"/>
              </w:numPr>
              <w:tabs>
                <w:tab w:val="right" w:pos="-1134"/>
                <w:tab w:val="right" w:pos="-567"/>
                <w:tab w:val="right" w:pos="9072"/>
              </w:tabs>
              <w:ind w:left="360" w:right="417"/>
              <w:rPr>
                <w:sz w:val="20"/>
                <w:szCs w:val="20"/>
                <w:lang w:bidi="ar-IQ"/>
              </w:rPr>
            </w:pPr>
            <w:r w:rsidRPr="00BC562C">
              <w:rPr>
                <w:sz w:val="20"/>
                <w:szCs w:val="20"/>
                <w:lang w:bidi="ar-IQ"/>
              </w:rPr>
              <w:t>Purchase of animals with known health and reproductive records.</w:t>
            </w:r>
          </w:p>
          <w:p w:rsidR="00E62E2C" w:rsidRPr="00BC562C" w:rsidRDefault="00E62E2C" w:rsidP="00E62E2C">
            <w:pPr>
              <w:pStyle w:val="ListParagraph"/>
              <w:numPr>
                <w:ilvl w:val="0"/>
                <w:numId w:val="16"/>
              </w:numPr>
              <w:tabs>
                <w:tab w:val="right" w:pos="-1134"/>
                <w:tab w:val="right" w:pos="-567"/>
                <w:tab w:val="right" w:pos="9072"/>
              </w:tabs>
              <w:ind w:left="360" w:right="417"/>
              <w:rPr>
                <w:sz w:val="20"/>
                <w:szCs w:val="20"/>
                <w:lang w:bidi="ar-IQ"/>
              </w:rPr>
            </w:pPr>
            <w:r w:rsidRPr="00BC562C">
              <w:rPr>
                <w:sz w:val="20"/>
                <w:szCs w:val="20"/>
                <w:lang w:bidi="ar-IQ"/>
              </w:rPr>
              <w:t xml:space="preserve">Pasteurization of milk. </w:t>
            </w:r>
          </w:p>
          <w:p w:rsidR="00E62E2C" w:rsidRPr="00BC562C" w:rsidRDefault="00E62E2C" w:rsidP="00E62E2C">
            <w:pPr>
              <w:pStyle w:val="ListParagraph"/>
              <w:numPr>
                <w:ilvl w:val="0"/>
                <w:numId w:val="16"/>
              </w:numPr>
              <w:tabs>
                <w:tab w:val="right" w:pos="-1134"/>
                <w:tab w:val="right" w:pos="-567"/>
                <w:tab w:val="right" w:pos="9072"/>
              </w:tabs>
              <w:ind w:left="360" w:right="417"/>
              <w:rPr>
                <w:sz w:val="20"/>
                <w:szCs w:val="20"/>
                <w:lang w:bidi="ar-IQ"/>
              </w:rPr>
            </w:pPr>
            <w:r w:rsidRPr="00BC562C">
              <w:rPr>
                <w:sz w:val="20"/>
                <w:szCs w:val="20"/>
                <w:lang w:bidi="ar-IQ"/>
              </w:rPr>
              <w:t xml:space="preserve">Vaccination with a live attenuated </w:t>
            </w:r>
          </w:p>
          <w:p w:rsidR="00E62E2C" w:rsidRPr="001B1823" w:rsidRDefault="00E62E2C" w:rsidP="00E62E2C">
            <w:pPr>
              <w:tabs>
                <w:tab w:val="right" w:pos="-1134"/>
                <w:tab w:val="right" w:pos="-567"/>
                <w:tab w:val="right" w:pos="9072"/>
              </w:tabs>
              <w:ind w:right="417"/>
              <w:rPr>
                <w:sz w:val="20"/>
                <w:szCs w:val="20"/>
                <w:lang w:bidi="ar-IQ"/>
              </w:rPr>
            </w:pPr>
            <w:r w:rsidRPr="001B1823">
              <w:rPr>
                <w:sz w:val="20"/>
                <w:szCs w:val="20"/>
                <w:lang w:bidi="ar-IQ"/>
              </w:rPr>
              <w:t xml:space="preserve">If used in pregnant does and ewes. </w:t>
            </w:r>
          </w:p>
          <w:p w:rsidR="00E62E2C" w:rsidRPr="00A11359" w:rsidRDefault="00E62E2C" w:rsidP="00E62E2C">
            <w:pPr>
              <w:pStyle w:val="ListParagraph"/>
              <w:numPr>
                <w:ilvl w:val="0"/>
                <w:numId w:val="18"/>
              </w:numPr>
              <w:tabs>
                <w:tab w:val="right" w:pos="-1134"/>
                <w:tab w:val="right" w:pos="-567"/>
                <w:tab w:val="right" w:pos="9072"/>
              </w:tabs>
              <w:ind w:left="450" w:right="417"/>
              <w:rPr>
                <w:sz w:val="20"/>
                <w:szCs w:val="20"/>
                <w:lang w:bidi="ar-IQ"/>
              </w:rPr>
            </w:pPr>
            <w:r w:rsidRPr="00A11359">
              <w:rPr>
                <w:sz w:val="20"/>
                <w:szCs w:val="20"/>
                <w:lang w:bidi="ar-IQ"/>
              </w:rPr>
              <w:t>a)</w:t>
            </w:r>
            <w:r w:rsidR="006E5522">
              <w:rPr>
                <w:sz w:val="20"/>
                <w:szCs w:val="20"/>
                <w:lang w:bidi="ar-IQ"/>
              </w:rPr>
              <w:t xml:space="preserve"> </w:t>
            </w:r>
            <w:r w:rsidRPr="00A11359">
              <w:rPr>
                <w:sz w:val="20"/>
                <w:szCs w:val="20"/>
                <w:lang w:bidi="ar-IQ"/>
              </w:rPr>
              <w:t xml:space="preserve">It is recommended that kid and lambs should be vaccinated at 3-8 months </w:t>
            </w:r>
          </w:p>
          <w:p w:rsidR="00E62E2C" w:rsidRPr="001B1823" w:rsidRDefault="00E62E2C" w:rsidP="00E62E2C">
            <w:pPr>
              <w:pStyle w:val="ListParagraph"/>
              <w:numPr>
                <w:ilvl w:val="0"/>
                <w:numId w:val="18"/>
              </w:numPr>
              <w:tabs>
                <w:tab w:val="right" w:pos="-1134"/>
                <w:tab w:val="right" w:pos="-567"/>
                <w:tab w:val="right" w:pos="9072"/>
              </w:tabs>
              <w:ind w:left="450" w:right="417"/>
              <w:rPr>
                <w:rFonts w:ascii="Times New Roman" w:hAnsi="Times New Roman" w:cs="Times New Roman"/>
                <w:sz w:val="20"/>
                <w:szCs w:val="20"/>
                <w:lang w:bidi="ar-IQ"/>
              </w:rPr>
            </w:pPr>
            <w:r w:rsidRPr="001B1823">
              <w:rPr>
                <w:sz w:val="20"/>
                <w:szCs w:val="20"/>
                <w:lang w:bidi="ar-IQ"/>
              </w:rPr>
              <w:t>b)</w:t>
            </w:r>
            <w:r w:rsidR="006E5522">
              <w:rPr>
                <w:sz w:val="20"/>
                <w:szCs w:val="20"/>
                <w:lang w:bidi="ar-IQ"/>
              </w:rPr>
              <w:t xml:space="preserve"> </w:t>
            </w:r>
            <w:r w:rsidRPr="001B1823">
              <w:rPr>
                <w:sz w:val="20"/>
                <w:szCs w:val="20"/>
                <w:lang w:bidi="ar-IQ"/>
              </w:rPr>
              <w:t xml:space="preserve">Adults should be vaccinated 2 months before breeding. </w:t>
            </w:r>
          </w:p>
          <w:p w:rsidR="00E62E2C" w:rsidRPr="006751F0" w:rsidRDefault="00E62E2C" w:rsidP="00E62E2C">
            <w:pPr>
              <w:pStyle w:val="ListParagraph"/>
              <w:tabs>
                <w:tab w:val="right" w:pos="-1134"/>
                <w:tab w:val="right" w:pos="-567"/>
                <w:tab w:val="right" w:pos="9072"/>
              </w:tabs>
              <w:ind w:left="0" w:right="417"/>
              <w:rPr>
                <w:rFonts w:ascii="Times New Roman" w:hAnsi="Times New Roman" w:cs="Times New Roman"/>
                <w:sz w:val="20"/>
                <w:szCs w:val="20"/>
                <w:lang w:bidi="ar-IQ"/>
              </w:rPr>
            </w:pPr>
            <w:r w:rsidRPr="006751F0">
              <w:rPr>
                <w:b/>
                <w:bCs/>
                <w:sz w:val="20"/>
                <w:szCs w:val="20"/>
                <w:lang w:bidi="ar-IQ"/>
              </w:rPr>
              <w:t xml:space="preserve">2:   </w:t>
            </w:r>
            <w:r w:rsidRPr="006751F0">
              <w:rPr>
                <w:b/>
                <w:bCs/>
                <w:sz w:val="20"/>
                <w:szCs w:val="20"/>
              </w:rPr>
              <w:t>Coetaneous form (“farcy”)</w:t>
            </w:r>
            <w:r w:rsidRPr="006751F0">
              <w:rPr>
                <w:b/>
                <w:bCs/>
                <w:sz w:val="20"/>
                <w:szCs w:val="20"/>
                <w:lang w:bidi="ar-IQ"/>
              </w:rPr>
              <w:t xml:space="preserve"> of </w:t>
            </w:r>
            <w:proofErr w:type="spellStart"/>
            <w:r w:rsidRPr="006751F0">
              <w:rPr>
                <w:b/>
                <w:bCs/>
                <w:sz w:val="20"/>
                <w:szCs w:val="20"/>
                <w:lang w:bidi="ar-IQ"/>
              </w:rPr>
              <w:t>glanders</w:t>
            </w:r>
            <w:proofErr w:type="spellEnd"/>
            <w:r w:rsidRPr="006751F0">
              <w:rPr>
                <w:b/>
                <w:bCs/>
                <w:sz w:val="20"/>
                <w:szCs w:val="20"/>
                <w:lang w:bidi="ar-IQ"/>
              </w:rPr>
              <w:t xml:space="preserve"> disease.</w:t>
            </w:r>
          </w:p>
          <w:p w:rsidR="00E62E2C" w:rsidRPr="00E11D47" w:rsidRDefault="00E62E2C" w:rsidP="00E62E2C">
            <w:pPr>
              <w:pStyle w:val="ListParagraph"/>
              <w:numPr>
                <w:ilvl w:val="0"/>
                <w:numId w:val="15"/>
              </w:numPr>
              <w:ind w:left="360" w:righ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D47">
              <w:rPr>
                <w:rFonts w:ascii="Times New Roman" w:hAnsi="Times New Roman" w:cs="Times New Roman"/>
                <w:sz w:val="20"/>
                <w:szCs w:val="20"/>
              </w:rPr>
              <w:t xml:space="preserve">Nodules appear along the course of the lymph vessels. </w:t>
            </w:r>
          </w:p>
          <w:p w:rsidR="00E62E2C" w:rsidRPr="00E11D47" w:rsidRDefault="00E62E2C" w:rsidP="00E62E2C">
            <w:pPr>
              <w:pStyle w:val="ListParagraph"/>
              <w:numPr>
                <w:ilvl w:val="0"/>
                <w:numId w:val="15"/>
              </w:numPr>
              <w:ind w:left="360" w:righ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D47">
              <w:rPr>
                <w:rFonts w:ascii="Times New Roman" w:hAnsi="Times New Roman" w:cs="Times New Roman"/>
                <w:sz w:val="20"/>
                <w:szCs w:val="20"/>
              </w:rPr>
              <w:t>These nodules degenerate and form ulcers that discharge highly infectious, sticky pus.</w:t>
            </w:r>
          </w:p>
          <w:p w:rsidR="0093248D" w:rsidRDefault="00E62E2C" w:rsidP="00D51519">
            <w:pPr>
              <w:pStyle w:val="ListParagraph"/>
              <w:numPr>
                <w:ilvl w:val="0"/>
                <w:numId w:val="15"/>
              </w:numPr>
              <w:ind w:left="360" w:righ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D47">
              <w:rPr>
                <w:rFonts w:ascii="Times New Roman" w:hAnsi="Times New Roman" w:cs="Times New Roman"/>
                <w:sz w:val="20"/>
                <w:szCs w:val="20"/>
              </w:rPr>
              <w:t xml:space="preserve">The liver and spleen also may show typical nodular lesions. </w:t>
            </w:r>
          </w:p>
          <w:p w:rsidR="0093248D" w:rsidRDefault="0093248D" w:rsidP="0093248D">
            <w:pPr>
              <w:ind w:righ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Examination (practice):-</w:t>
            </w:r>
          </w:p>
          <w:p w:rsidR="00D51519" w:rsidRPr="0093248D" w:rsidRDefault="00E62E2C" w:rsidP="0093248D">
            <w:pPr>
              <w:ind w:righ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48D" w:rsidRPr="00B32A6B">
              <w:rPr>
                <w:rFonts w:asciiTheme="majorHAnsi" w:eastAsiaTheme="majorEastAsia" w:cstheme="maj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93248D" w:rsidRPr="0093248D">
              <w:rPr>
                <w:rFonts w:asciiTheme="majorHAnsi" w:eastAsiaTheme="majorEastAsia" w:cstheme="majorBidi"/>
                <w:color w:val="000000" w:themeColor="text1"/>
                <w:kern w:val="24"/>
                <w:sz w:val="20"/>
                <w:szCs w:val="20"/>
              </w:rPr>
              <w:t>What we mean about animal husbandry?</w:t>
            </w:r>
          </w:p>
          <w:p w:rsidR="0093248D" w:rsidRDefault="0093248D" w:rsidP="0093248D">
            <w:pPr>
              <w:ind w:right="4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Numerate  the parts of hind limb</w:t>
            </w:r>
          </w:p>
          <w:p w:rsidR="0093248D" w:rsidRPr="0093248D" w:rsidRDefault="0093248D" w:rsidP="0093248D">
            <w:pPr>
              <w:ind w:right="4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 about instruments used to examine milk of cow to diagnosis mastitis cases.</w:t>
            </w:r>
            <w:bookmarkStart w:id="0" w:name="_GoBack"/>
            <w:bookmarkEnd w:id="0"/>
          </w:p>
          <w:p w:rsidR="00E62E2C" w:rsidRPr="00E0291D" w:rsidRDefault="00E62E2C" w:rsidP="00E0291D">
            <w:pPr>
              <w:spacing w:after="0" w:line="240" w:lineRule="auto"/>
              <w:ind w:right="420"/>
              <w:contextualSpacing/>
              <w:jc w:val="both"/>
              <w:rPr>
                <w:sz w:val="20"/>
                <w:szCs w:val="20"/>
                <w:lang w:bidi="ar-IQ"/>
              </w:rPr>
            </w:pPr>
          </w:p>
        </w:tc>
      </w:tr>
      <w:tr w:rsidR="00E62E2C" w:rsidRPr="00747A9A" w:rsidTr="00E62E2C">
        <w:trPr>
          <w:trHeight w:val="732"/>
        </w:trPr>
        <w:tc>
          <w:tcPr>
            <w:tcW w:w="9093" w:type="dxa"/>
          </w:tcPr>
          <w:p w:rsidR="00E62E2C" w:rsidRPr="00C857AF" w:rsidRDefault="00E62E2C" w:rsidP="00E62E2C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19. Peer review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KW"/>
              </w:rPr>
              <w:t xml:space="preserve">پێداچوونه‌وه‌ی هاوه‌ڵ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          </w:t>
            </w:r>
          </w:p>
          <w:p w:rsidR="00E62E2C" w:rsidRPr="00961D90" w:rsidRDefault="00E62E2C" w:rsidP="00E62E2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961D90">
              <w:rPr>
                <w:sz w:val="24"/>
                <w:szCs w:val="24"/>
                <w:lang w:bidi="ar-KW"/>
              </w:rPr>
              <w:t>This course book has to be reviewed and signed by a peer. The peer approves the contents of your course book by writing few sentences in this section.</w:t>
            </w:r>
          </w:p>
          <w:p w:rsidR="00E62E2C" w:rsidRPr="006A7E4D" w:rsidRDefault="00E62E2C" w:rsidP="006A7E4D">
            <w:pPr>
              <w:spacing w:after="0" w:line="240" w:lineRule="auto"/>
              <w:rPr>
                <w:i/>
                <w:iCs/>
                <w:sz w:val="28"/>
                <w:szCs w:val="28"/>
                <w:rtl/>
                <w:lang w:val="en-US" w:bidi="ar-KW"/>
              </w:rPr>
            </w:pPr>
            <w:r w:rsidRPr="00961D90">
              <w:rPr>
                <w:i/>
                <w:iCs/>
                <w:sz w:val="24"/>
                <w:szCs w:val="24"/>
                <w:lang w:bidi="ar-KW"/>
              </w:rPr>
              <w:t>(A peer is person who has enough knowledge about the subject you are teaching; he/she has to be a professor, assistant professor, a lecturer or an expert in the field of your subject).</w:t>
            </w:r>
            <w:r w:rsidRPr="00961D90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 </w:t>
            </w:r>
          </w:p>
        </w:tc>
      </w:tr>
    </w:tbl>
    <w:p w:rsidR="00E95307" w:rsidRPr="00C373CD" w:rsidRDefault="00E95307" w:rsidP="00C373CD">
      <w:pPr>
        <w:rPr>
          <w:lang w:val="en-US" w:bidi="ar-KW"/>
        </w:rPr>
      </w:pPr>
    </w:p>
    <w:sectPr w:rsidR="00E95307" w:rsidRPr="00C373CD" w:rsidSect="0080086A">
      <w:headerReference w:type="default" r:id="rId9"/>
      <w:footerReference w:type="default" r:id="rId10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AC" w:rsidRDefault="00CB47AC" w:rsidP="00483DD0">
      <w:pPr>
        <w:spacing w:after="0" w:line="240" w:lineRule="auto"/>
      </w:pPr>
      <w:r>
        <w:separator/>
      </w:r>
    </w:p>
  </w:endnote>
  <w:endnote w:type="continuationSeparator" w:id="0">
    <w:p w:rsidR="00CB47AC" w:rsidRDefault="00CB47AC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AC" w:rsidRDefault="00CB47AC" w:rsidP="00483DD0">
      <w:pPr>
        <w:spacing w:after="0" w:line="240" w:lineRule="auto"/>
      </w:pPr>
      <w:r>
        <w:separator/>
      </w:r>
    </w:p>
  </w:footnote>
  <w:footnote w:type="continuationSeparator" w:id="0">
    <w:p w:rsidR="00CB47AC" w:rsidRDefault="00CB47AC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  <w:p w:rsidR="00E62E2C" w:rsidRDefault="00E62E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1521"/>
    <w:multiLevelType w:val="hybridMultilevel"/>
    <w:tmpl w:val="8F2E6B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E3CCF"/>
    <w:multiLevelType w:val="hybridMultilevel"/>
    <w:tmpl w:val="328A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51CF0"/>
    <w:multiLevelType w:val="hybridMultilevel"/>
    <w:tmpl w:val="BB005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67CC6"/>
    <w:multiLevelType w:val="multilevel"/>
    <w:tmpl w:val="A4E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6661F"/>
    <w:multiLevelType w:val="hybridMultilevel"/>
    <w:tmpl w:val="1180C7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D56862"/>
    <w:multiLevelType w:val="hybridMultilevel"/>
    <w:tmpl w:val="6596B5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0996912"/>
    <w:multiLevelType w:val="hybridMultilevel"/>
    <w:tmpl w:val="A80AF0B4"/>
    <w:lvl w:ilvl="0" w:tplc="8E48D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A09D0"/>
    <w:multiLevelType w:val="hybridMultilevel"/>
    <w:tmpl w:val="FCFA9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2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8"/>
  </w:num>
  <w:num w:numId="14">
    <w:abstractNumId w:val="14"/>
  </w:num>
  <w:num w:numId="15">
    <w:abstractNumId w:val="1"/>
  </w:num>
  <w:num w:numId="16">
    <w:abstractNumId w:val="8"/>
  </w:num>
  <w:num w:numId="17">
    <w:abstractNumId w:val="17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OzMLQ0sLQwNTW0MLBQ0lEKTi0uzszPAykwqgUApsWXiCwAAAA="/>
  </w:docVars>
  <w:rsids>
    <w:rsidRoot w:val="008D46A4"/>
    <w:rsid w:val="00001B33"/>
    <w:rsid w:val="00010DF7"/>
    <w:rsid w:val="00023892"/>
    <w:rsid w:val="00026C13"/>
    <w:rsid w:val="0003651B"/>
    <w:rsid w:val="00041F1F"/>
    <w:rsid w:val="00052160"/>
    <w:rsid w:val="00054422"/>
    <w:rsid w:val="00054731"/>
    <w:rsid w:val="000551B8"/>
    <w:rsid w:val="000B5A7A"/>
    <w:rsid w:val="000C7D0D"/>
    <w:rsid w:val="000D17C4"/>
    <w:rsid w:val="000D17C9"/>
    <w:rsid w:val="000E05AA"/>
    <w:rsid w:val="000F0683"/>
    <w:rsid w:val="000F2337"/>
    <w:rsid w:val="000F3E8A"/>
    <w:rsid w:val="00103BDD"/>
    <w:rsid w:val="00107148"/>
    <w:rsid w:val="00114666"/>
    <w:rsid w:val="00127B06"/>
    <w:rsid w:val="00132F5B"/>
    <w:rsid w:val="00150CCC"/>
    <w:rsid w:val="001647A7"/>
    <w:rsid w:val="0018667D"/>
    <w:rsid w:val="001B1823"/>
    <w:rsid w:val="001C39AD"/>
    <w:rsid w:val="001D4A53"/>
    <w:rsid w:val="001E7629"/>
    <w:rsid w:val="001F1017"/>
    <w:rsid w:val="00203AA3"/>
    <w:rsid w:val="00214DD9"/>
    <w:rsid w:val="00220695"/>
    <w:rsid w:val="00234032"/>
    <w:rsid w:val="002360D8"/>
    <w:rsid w:val="00241AAF"/>
    <w:rsid w:val="00250FB0"/>
    <w:rsid w:val="0025284B"/>
    <w:rsid w:val="00256564"/>
    <w:rsid w:val="00256851"/>
    <w:rsid w:val="00272139"/>
    <w:rsid w:val="00272325"/>
    <w:rsid w:val="002860FC"/>
    <w:rsid w:val="002A10F5"/>
    <w:rsid w:val="002B211D"/>
    <w:rsid w:val="002B7CC7"/>
    <w:rsid w:val="002D2B31"/>
    <w:rsid w:val="002F44B8"/>
    <w:rsid w:val="002F4CC5"/>
    <w:rsid w:val="00310D35"/>
    <w:rsid w:val="00330B64"/>
    <w:rsid w:val="003429A9"/>
    <w:rsid w:val="003640F5"/>
    <w:rsid w:val="00364FA0"/>
    <w:rsid w:val="00385CEF"/>
    <w:rsid w:val="0038699B"/>
    <w:rsid w:val="003A01B1"/>
    <w:rsid w:val="003B3071"/>
    <w:rsid w:val="003C2B89"/>
    <w:rsid w:val="003C648C"/>
    <w:rsid w:val="003D204D"/>
    <w:rsid w:val="003E7F67"/>
    <w:rsid w:val="00404622"/>
    <w:rsid w:val="00437C1A"/>
    <w:rsid w:val="00441BF4"/>
    <w:rsid w:val="00441C50"/>
    <w:rsid w:val="004455CD"/>
    <w:rsid w:val="00453502"/>
    <w:rsid w:val="004641CD"/>
    <w:rsid w:val="00472E1F"/>
    <w:rsid w:val="004835F2"/>
    <w:rsid w:val="00483DD0"/>
    <w:rsid w:val="00490B80"/>
    <w:rsid w:val="00490E30"/>
    <w:rsid w:val="004A5776"/>
    <w:rsid w:val="004C082D"/>
    <w:rsid w:val="004C49AD"/>
    <w:rsid w:val="004D7644"/>
    <w:rsid w:val="004E2422"/>
    <w:rsid w:val="004E45F1"/>
    <w:rsid w:val="005059EE"/>
    <w:rsid w:val="00510336"/>
    <w:rsid w:val="0053021C"/>
    <w:rsid w:val="00541295"/>
    <w:rsid w:val="005600AB"/>
    <w:rsid w:val="00564116"/>
    <w:rsid w:val="005715B2"/>
    <w:rsid w:val="00575B35"/>
    <w:rsid w:val="005802CD"/>
    <w:rsid w:val="0059003A"/>
    <w:rsid w:val="005933DF"/>
    <w:rsid w:val="005958AC"/>
    <w:rsid w:val="0059714F"/>
    <w:rsid w:val="005975B0"/>
    <w:rsid w:val="005A4ADD"/>
    <w:rsid w:val="005B5C2B"/>
    <w:rsid w:val="005B6EB3"/>
    <w:rsid w:val="005C0BD9"/>
    <w:rsid w:val="005D3943"/>
    <w:rsid w:val="005F7D7B"/>
    <w:rsid w:val="00607D48"/>
    <w:rsid w:val="00615180"/>
    <w:rsid w:val="00620E99"/>
    <w:rsid w:val="00623E0E"/>
    <w:rsid w:val="00626E82"/>
    <w:rsid w:val="00634F2B"/>
    <w:rsid w:val="00642B4D"/>
    <w:rsid w:val="00644C82"/>
    <w:rsid w:val="00653545"/>
    <w:rsid w:val="00653EC2"/>
    <w:rsid w:val="006751F0"/>
    <w:rsid w:val="006766CD"/>
    <w:rsid w:val="00683E0C"/>
    <w:rsid w:val="0069204B"/>
    <w:rsid w:val="00695467"/>
    <w:rsid w:val="006A5598"/>
    <w:rsid w:val="006A57BA"/>
    <w:rsid w:val="006A7E4D"/>
    <w:rsid w:val="006B4B65"/>
    <w:rsid w:val="006B6217"/>
    <w:rsid w:val="006C3B09"/>
    <w:rsid w:val="006D3849"/>
    <w:rsid w:val="006E5522"/>
    <w:rsid w:val="006E59A9"/>
    <w:rsid w:val="006E65BD"/>
    <w:rsid w:val="006F5726"/>
    <w:rsid w:val="00700320"/>
    <w:rsid w:val="0072465D"/>
    <w:rsid w:val="00740BD5"/>
    <w:rsid w:val="007447FD"/>
    <w:rsid w:val="00762198"/>
    <w:rsid w:val="00774C46"/>
    <w:rsid w:val="00787EB0"/>
    <w:rsid w:val="00795B6E"/>
    <w:rsid w:val="00796E42"/>
    <w:rsid w:val="007970D6"/>
    <w:rsid w:val="007A1ABB"/>
    <w:rsid w:val="007C2D34"/>
    <w:rsid w:val="007F0899"/>
    <w:rsid w:val="0080086A"/>
    <w:rsid w:val="00804BAD"/>
    <w:rsid w:val="008272A4"/>
    <w:rsid w:val="00830EE6"/>
    <w:rsid w:val="00853C38"/>
    <w:rsid w:val="0085638F"/>
    <w:rsid w:val="00881962"/>
    <w:rsid w:val="008A276E"/>
    <w:rsid w:val="008A450F"/>
    <w:rsid w:val="008A6596"/>
    <w:rsid w:val="008B4275"/>
    <w:rsid w:val="008D46A4"/>
    <w:rsid w:val="00904BD7"/>
    <w:rsid w:val="00906D33"/>
    <w:rsid w:val="00931382"/>
    <w:rsid w:val="0093248D"/>
    <w:rsid w:val="00936F73"/>
    <w:rsid w:val="009406C9"/>
    <w:rsid w:val="00941907"/>
    <w:rsid w:val="00957FA1"/>
    <w:rsid w:val="00961D90"/>
    <w:rsid w:val="00964B22"/>
    <w:rsid w:val="009661EA"/>
    <w:rsid w:val="00971A8F"/>
    <w:rsid w:val="00995DCD"/>
    <w:rsid w:val="009A7EFC"/>
    <w:rsid w:val="009B59F4"/>
    <w:rsid w:val="009C04B3"/>
    <w:rsid w:val="009C2123"/>
    <w:rsid w:val="009C4646"/>
    <w:rsid w:val="009C55DD"/>
    <w:rsid w:val="009F7BEC"/>
    <w:rsid w:val="00A071EC"/>
    <w:rsid w:val="00A11359"/>
    <w:rsid w:val="00A1568D"/>
    <w:rsid w:val="00A72205"/>
    <w:rsid w:val="00A727D0"/>
    <w:rsid w:val="00A8065E"/>
    <w:rsid w:val="00A836BA"/>
    <w:rsid w:val="00AA5611"/>
    <w:rsid w:val="00AB6AEC"/>
    <w:rsid w:val="00AB7A84"/>
    <w:rsid w:val="00AC420D"/>
    <w:rsid w:val="00AC67C3"/>
    <w:rsid w:val="00AD68F9"/>
    <w:rsid w:val="00B33B45"/>
    <w:rsid w:val="00B341B9"/>
    <w:rsid w:val="00B916A8"/>
    <w:rsid w:val="00B94AF1"/>
    <w:rsid w:val="00BA4BBB"/>
    <w:rsid w:val="00BB3A57"/>
    <w:rsid w:val="00BB7000"/>
    <w:rsid w:val="00BC562C"/>
    <w:rsid w:val="00BC6BFE"/>
    <w:rsid w:val="00BD526F"/>
    <w:rsid w:val="00C26D96"/>
    <w:rsid w:val="00C30B5B"/>
    <w:rsid w:val="00C373CD"/>
    <w:rsid w:val="00C46D58"/>
    <w:rsid w:val="00C525DA"/>
    <w:rsid w:val="00C857AF"/>
    <w:rsid w:val="00C95AD5"/>
    <w:rsid w:val="00CA7C98"/>
    <w:rsid w:val="00CB0175"/>
    <w:rsid w:val="00CB47AC"/>
    <w:rsid w:val="00CC5041"/>
    <w:rsid w:val="00CC5CD1"/>
    <w:rsid w:val="00CF2956"/>
    <w:rsid w:val="00CF30A9"/>
    <w:rsid w:val="00CF5475"/>
    <w:rsid w:val="00D05ABF"/>
    <w:rsid w:val="00D105A3"/>
    <w:rsid w:val="00D308D0"/>
    <w:rsid w:val="00D452E4"/>
    <w:rsid w:val="00D50F38"/>
    <w:rsid w:val="00D51519"/>
    <w:rsid w:val="00D75C87"/>
    <w:rsid w:val="00D806A4"/>
    <w:rsid w:val="00DA7F1E"/>
    <w:rsid w:val="00DC326A"/>
    <w:rsid w:val="00DD36CF"/>
    <w:rsid w:val="00DF32AF"/>
    <w:rsid w:val="00E0291D"/>
    <w:rsid w:val="00E06D99"/>
    <w:rsid w:val="00E11D47"/>
    <w:rsid w:val="00E149AF"/>
    <w:rsid w:val="00E162CC"/>
    <w:rsid w:val="00E40D29"/>
    <w:rsid w:val="00E50947"/>
    <w:rsid w:val="00E61AD2"/>
    <w:rsid w:val="00E62E2C"/>
    <w:rsid w:val="00E873BC"/>
    <w:rsid w:val="00E95307"/>
    <w:rsid w:val="00E97221"/>
    <w:rsid w:val="00EB5E5E"/>
    <w:rsid w:val="00EC19BC"/>
    <w:rsid w:val="00ED3387"/>
    <w:rsid w:val="00EE60FC"/>
    <w:rsid w:val="00F3211B"/>
    <w:rsid w:val="00F3261E"/>
    <w:rsid w:val="00F35092"/>
    <w:rsid w:val="00F44238"/>
    <w:rsid w:val="00F44689"/>
    <w:rsid w:val="00F47871"/>
    <w:rsid w:val="00F64958"/>
    <w:rsid w:val="00F70035"/>
    <w:rsid w:val="00F857D7"/>
    <w:rsid w:val="00F925BB"/>
    <w:rsid w:val="00F94358"/>
    <w:rsid w:val="00FB7AFF"/>
    <w:rsid w:val="00FB7C7A"/>
    <w:rsid w:val="00FC036C"/>
    <w:rsid w:val="00FD437F"/>
    <w:rsid w:val="00FE125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character" w:customStyle="1" w:styleId="hps">
    <w:name w:val="hps"/>
    <w:basedOn w:val="DefaultParagraphFont"/>
    <w:rsid w:val="005933DF"/>
  </w:style>
  <w:style w:type="character" w:customStyle="1" w:styleId="shorttext">
    <w:name w:val="short_text"/>
    <w:basedOn w:val="DefaultParagraphFont"/>
    <w:rsid w:val="002D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jinan najdat</cp:lastModifiedBy>
  <cp:revision>211</cp:revision>
  <cp:lastPrinted>2018-02-20T18:58:00Z</cp:lastPrinted>
  <dcterms:created xsi:type="dcterms:W3CDTF">2015-10-14T18:04:00Z</dcterms:created>
  <dcterms:modified xsi:type="dcterms:W3CDTF">2024-05-12T12:29:00Z</dcterms:modified>
</cp:coreProperties>
</file>