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B31" w:rsidRPr="00CE0E6C" w:rsidRDefault="005C1B31" w:rsidP="005C1B31">
      <w:pPr>
        <w:jc w:val="center"/>
        <w:rPr>
          <w:rFonts w:ascii="Simplified Arabic" w:hAnsi="Simplified Arabic" w:cs="Simplified Arabic"/>
          <w:b/>
          <w:bCs/>
          <w:sz w:val="36"/>
          <w:szCs w:val="36"/>
          <w:rtl/>
          <w:lang w:bidi="ar-IQ"/>
        </w:rPr>
      </w:pPr>
      <w:r w:rsidRPr="00CE0E6C">
        <w:rPr>
          <w:rFonts w:ascii="Simplified Arabic" w:hAnsi="Simplified Arabic" w:cs="Simplified Arabic"/>
          <w:b/>
          <w:bCs/>
          <w:sz w:val="36"/>
          <w:szCs w:val="36"/>
          <w:rtl/>
          <w:lang w:bidi="ar-IQ"/>
        </w:rPr>
        <w:t>عنوان البحث</w:t>
      </w:r>
    </w:p>
    <w:p w:rsidR="005C1B31" w:rsidRDefault="005C1B31" w:rsidP="005C1B31">
      <w:pPr>
        <w:jc w:val="center"/>
        <w:rPr>
          <w:rFonts w:hint="cs"/>
          <w:sz w:val="36"/>
          <w:szCs w:val="36"/>
          <w:rtl/>
          <w:lang w:bidi="ar-IQ"/>
        </w:rPr>
      </w:pPr>
      <w:r>
        <w:rPr>
          <w:rFonts w:hint="cs"/>
          <w:sz w:val="36"/>
          <w:szCs w:val="36"/>
          <w:rtl/>
          <w:lang w:bidi="ar-IQ"/>
        </w:rPr>
        <w:t xml:space="preserve">تطبيقات تربوية </w:t>
      </w:r>
      <w:r w:rsidR="00412AB9">
        <w:rPr>
          <w:rFonts w:hint="cs"/>
          <w:sz w:val="36"/>
          <w:szCs w:val="36"/>
          <w:rtl/>
          <w:lang w:bidi="ar-IQ"/>
        </w:rPr>
        <w:t xml:space="preserve">للتنظيم البصري وعلاقتها بتنمية الذائقة الجمالية المحلية </w:t>
      </w:r>
    </w:p>
    <w:p w:rsidR="005C1B31" w:rsidRDefault="005C1B31" w:rsidP="005C1B31">
      <w:pPr>
        <w:jc w:val="center"/>
        <w:rPr>
          <w:rFonts w:hint="cs"/>
          <w:sz w:val="36"/>
          <w:szCs w:val="36"/>
          <w:rtl/>
          <w:lang w:bidi="ar-IQ"/>
        </w:rPr>
      </w:pPr>
      <w:r>
        <w:rPr>
          <w:rFonts w:hint="cs"/>
          <w:sz w:val="36"/>
          <w:szCs w:val="36"/>
          <w:rtl/>
          <w:lang w:bidi="ar-IQ"/>
        </w:rPr>
        <w:t xml:space="preserve">م.د. جواد كاظم حنوش النجار </w:t>
      </w:r>
      <w:bookmarkStart w:id="0" w:name="_GoBack"/>
      <w:bookmarkEnd w:id="0"/>
    </w:p>
    <w:p w:rsidR="005C1B31" w:rsidRPr="00CE0E6C" w:rsidRDefault="005C1B31" w:rsidP="005C1B31">
      <w:pPr>
        <w:jc w:val="center"/>
        <w:rPr>
          <w:rFonts w:hint="cs"/>
          <w:sz w:val="36"/>
          <w:szCs w:val="36"/>
          <w:rtl/>
          <w:lang w:bidi="ar-IQ"/>
        </w:rPr>
      </w:pPr>
      <w:r>
        <w:rPr>
          <w:rFonts w:hint="cs"/>
          <w:sz w:val="36"/>
          <w:szCs w:val="36"/>
          <w:rtl/>
          <w:lang w:bidi="ar-IQ"/>
        </w:rPr>
        <w:t>7/5/2023</w:t>
      </w:r>
    </w:p>
    <w:p w:rsidR="005C1B31" w:rsidRDefault="005C1B31" w:rsidP="005C1B31">
      <w:pPr>
        <w:rPr>
          <w:rFonts w:hint="cs"/>
          <w:sz w:val="28"/>
          <w:szCs w:val="28"/>
          <w:rtl/>
          <w:lang w:bidi="ar-IQ"/>
        </w:rPr>
      </w:pPr>
      <w:r>
        <w:rPr>
          <w:rFonts w:hint="cs"/>
          <w:sz w:val="28"/>
          <w:szCs w:val="28"/>
          <w:rtl/>
          <w:lang w:bidi="ar-IQ"/>
        </w:rPr>
        <w:t>الملخص :</w:t>
      </w:r>
    </w:p>
    <w:p w:rsidR="005D21C8" w:rsidRPr="005128A0" w:rsidRDefault="005D21C8" w:rsidP="005128A0">
      <w:pPr>
        <w:rPr>
          <w:rFonts w:ascii="Simplified Arabic" w:hAnsi="Simplified Arabic" w:cs="Simplified Arabic"/>
          <w:sz w:val="28"/>
          <w:szCs w:val="28"/>
          <w:rtl/>
          <w:lang w:bidi="ar-IQ"/>
        </w:rPr>
      </w:pPr>
      <w:r w:rsidRPr="005128A0">
        <w:rPr>
          <w:rFonts w:ascii="Simplified Arabic" w:hAnsi="Simplified Arabic" w:cs="Simplified Arabic"/>
          <w:sz w:val="28"/>
          <w:szCs w:val="28"/>
          <w:rtl/>
          <w:lang w:bidi="ar-IQ"/>
        </w:rPr>
        <w:t xml:space="preserve">برز دور التنظيم البصري للبيئة كعامل أساسي لتنمية الذائقة الجمالية للافراد وجعل عملية الاحتكاك اليومي مع البيئة المنتظم بصريا هي عملية جمالية تنتج حالة من البنتء الارادي والاكتساب في مجمل النشاطات البصرية التي تنعكس تلقاءيا لتربية الذائقة الجمالية والارتقاء بالذوق العام ، حيث نلاحظ المشاهد للعمران في الاسواق والبنايات وتنظيم  طرق الداخلية والخارجية  لمدينة اربيل وهي تعكس مدى التطور الحضاري لهذه المدينة حيث ظهر واضحا خلال العقد المنصرم </w:t>
      </w:r>
      <w:r w:rsidR="00C8470B" w:rsidRPr="005128A0">
        <w:rPr>
          <w:rFonts w:ascii="Simplified Arabic" w:hAnsi="Simplified Arabic" w:cs="Simplified Arabic"/>
          <w:sz w:val="28"/>
          <w:szCs w:val="28"/>
          <w:rtl/>
          <w:lang w:bidi="ar-IQ"/>
        </w:rPr>
        <w:t>مدى تاثير التخطيط الحضاري العمراني السياحي على ارتفاع الاستقطاب السائحين من مختلف أرجاء العالم .</w:t>
      </w:r>
    </w:p>
    <w:p w:rsidR="0080704B" w:rsidRPr="005128A0" w:rsidRDefault="0080704B" w:rsidP="005128A0">
      <w:pPr>
        <w:rPr>
          <w:rFonts w:ascii="Simplified Arabic" w:hAnsi="Simplified Arabic" w:cs="Simplified Arabic"/>
        </w:rPr>
      </w:pPr>
    </w:p>
    <w:sectPr w:rsidR="0080704B" w:rsidRPr="005128A0" w:rsidSect="007A2C3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B31"/>
    <w:rsid w:val="00412AB9"/>
    <w:rsid w:val="005128A0"/>
    <w:rsid w:val="005C1B31"/>
    <w:rsid w:val="005D21C8"/>
    <w:rsid w:val="007A2C3B"/>
    <w:rsid w:val="0080704B"/>
    <w:rsid w:val="00A452D2"/>
    <w:rsid w:val="00C847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B3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B3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99</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5</cp:revision>
  <dcterms:created xsi:type="dcterms:W3CDTF">2023-05-08T20:16:00Z</dcterms:created>
  <dcterms:modified xsi:type="dcterms:W3CDTF">2023-05-08T20:29:00Z</dcterms:modified>
</cp:coreProperties>
</file>