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008B" w14:textId="77777777" w:rsidR="00A75DCE" w:rsidRPr="007C4BD9" w:rsidRDefault="00A75DCE" w:rsidP="00A75DCE">
      <w:pPr>
        <w:jc w:val="both"/>
        <w:rPr>
          <w:rFonts w:asciiTheme="majorBidi" w:hAnsiTheme="majorBidi" w:cstheme="majorBidi"/>
          <w:b/>
          <w:bCs/>
          <w:color w:val="000000" w:themeColor="text1"/>
          <w:sz w:val="28"/>
          <w:szCs w:val="28"/>
          <w:lang w:val="en-US" w:bidi="ar-KW"/>
        </w:rPr>
      </w:pPr>
      <w:r w:rsidRPr="007C4BD9">
        <w:rPr>
          <w:rFonts w:asciiTheme="majorBidi" w:hAnsiTheme="majorBidi" w:cstheme="majorBidi"/>
          <w:b/>
          <w:bCs/>
          <w:noProof/>
          <w:color w:val="000000" w:themeColor="text1"/>
          <w:sz w:val="28"/>
          <w:szCs w:val="28"/>
          <w:rtl/>
          <w:lang w:val="en-US"/>
        </w:rPr>
        <w:drawing>
          <wp:anchor distT="0" distB="0" distL="114300" distR="114300" simplePos="0" relativeHeight="251658240" behindDoc="0" locked="0" layoutInCell="1" allowOverlap="1" wp14:anchorId="3DA93AA6" wp14:editId="571E124F">
            <wp:simplePos x="0" y="0"/>
            <wp:positionH relativeFrom="column">
              <wp:posOffset>-17780</wp:posOffset>
            </wp:positionH>
            <wp:positionV relativeFrom="paragraph">
              <wp:posOffset>-450850</wp:posOffset>
            </wp:positionV>
            <wp:extent cx="1584251" cy="1265274"/>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srcRect/>
                    <a:stretch>
                      <a:fillRect/>
                    </a:stretch>
                  </pic:blipFill>
                  <pic:spPr bwMode="auto">
                    <a:xfrm>
                      <a:off x="0" y="0"/>
                      <a:ext cx="1584251" cy="1265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24DF0" w:rsidRPr="007C4BD9">
        <w:rPr>
          <w:rFonts w:asciiTheme="majorBidi" w:hAnsiTheme="majorBidi" w:cstheme="majorBidi"/>
          <w:b/>
          <w:bCs/>
          <w:color w:val="000000" w:themeColor="text1"/>
          <w:sz w:val="28"/>
          <w:szCs w:val="28"/>
          <w:rtl/>
          <w:lang w:val="en-US" w:bidi="ar-KW"/>
        </w:rPr>
        <w:t>وه‌زاره‌تی خوێندنی باڵا و تۆێژینه‌وه‌ی زانستی</w:t>
      </w:r>
    </w:p>
    <w:p w14:paraId="2B1C5589" w14:textId="1D38EAD8" w:rsidR="00A75DCE" w:rsidRPr="007C4BD9" w:rsidRDefault="00A75DCE" w:rsidP="00A14395">
      <w:pPr>
        <w:bidi w:val="0"/>
        <w:rPr>
          <w:rFonts w:asciiTheme="majorBidi" w:hAnsiTheme="majorBidi" w:cstheme="majorBidi"/>
          <w:b/>
          <w:bCs/>
          <w:color w:val="000000" w:themeColor="text1"/>
          <w:sz w:val="28"/>
          <w:szCs w:val="28"/>
          <w:rtl/>
          <w:lang w:val="en-US" w:bidi="ar-JO"/>
        </w:rPr>
      </w:pPr>
      <w:r w:rsidRPr="007C4BD9">
        <w:rPr>
          <w:rFonts w:asciiTheme="majorBidi" w:hAnsiTheme="majorBidi" w:cstheme="majorBidi"/>
          <w:b/>
          <w:bCs/>
          <w:color w:val="000000" w:themeColor="text1"/>
          <w:sz w:val="28"/>
          <w:szCs w:val="28"/>
          <w:lang w:val="en-US" w:bidi="ar-JO"/>
        </w:rPr>
        <w:t xml:space="preserve">             </w:t>
      </w:r>
      <w:r w:rsidR="00A14395">
        <w:rPr>
          <w:rFonts w:asciiTheme="majorBidi" w:hAnsiTheme="majorBidi" w:cstheme="majorBidi"/>
          <w:b/>
          <w:bCs/>
          <w:color w:val="000000" w:themeColor="text1"/>
          <w:sz w:val="28"/>
          <w:szCs w:val="28"/>
          <w:lang w:val="en-US" w:bidi="ar-JO"/>
        </w:rPr>
        <w:t xml:space="preserve">                                    Ministry of Higher Education </w:t>
      </w:r>
      <w:r w:rsidRPr="007C4BD9">
        <w:rPr>
          <w:rFonts w:asciiTheme="majorBidi" w:hAnsiTheme="majorBidi" w:cstheme="majorBidi"/>
          <w:b/>
          <w:bCs/>
          <w:color w:val="000000" w:themeColor="text1"/>
          <w:sz w:val="28"/>
          <w:szCs w:val="28"/>
          <w:lang w:val="en-US" w:bidi="ar-JO"/>
        </w:rPr>
        <w:t>Scientific Research</w:t>
      </w:r>
    </w:p>
    <w:p w14:paraId="790A417B" w14:textId="77777777" w:rsidR="00C212A0" w:rsidRPr="007C4BD9" w:rsidRDefault="00C212A0" w:rsidP="00C212A0">
      <w:pPr>
        <w:bidi w:val="0"/>
        <w:rPr>
          <w:rFonts w:asciiTheme="majorBidi" w:hAnsiTheme="majorBidi" w:cstheme="majorBidi"/>
          <w:b/>
          <w:bCs/>
          <w:color w:val="000000" w:themeColor="text1"/>
          <w:sz w:val="8"/>
          <w:szCs w:val="8"/>
          <w:lang w:val="en-US" w:bidi="ar-JO"/>
        </w:rPr>
      </w:pPr>
    </w:p>
    <w:tbl>
      <w:tblPr>
        <w:tblStyle w:val="TableGrid"/>
        <w:tblW w:w="9338" w:type="dxa"/>
        <w:jc w:val="center"/>
        <w:tblLook w:val="04A0" w:firstRow="1" w:lastRow="0" w:firstColumn="1" w:lastColumn="0" w:noHBand="0" w:noVBand="1"/>
      </w:tblPr>
      <w:tblGrid>
        <w:gridCol w:w="2659"/>
        <w:gridCol w:w="3926"/>
        <w:gridCol w:w="2765"/>
      </w:tblGrid>
      <w:tr w:rsidR="007C4BD9" w:rsidRPr="007C4BD9" w14:paraId="3A53D113" w14:textId="77777777" w:rsidTr="002C457A">
        <w:trPr>
          <w:jc w:val="center"/>
        </w:trPr>
        <w:tc>
          <w:tcPr>
            <w:tcW w:w="9330" w:type="dxa"/>
            <w:gridSpan w:val="3"/>
            <w:shd w:val="clear" w:color="auto" w:fill="DBE5F1" w:themeFill="accent1" w:themeFillTint="33"/>
          </w:tcPr>
          <w:p w14:paraId="197F0E49" w14:textId="77777777" w:rsidR="00F83759" w:rsidRPr="007C4BD9" w:rsidRDefault="00533B3E" w:rsidP="00EF3C8D">
            <w:pPr>
              <w:jc w:val="right"/>
              <w:rPr>
                <w:rFonts w:asciiTheme="majorBidi" w:hAnsiTheme="majorBidi" w:cstheme="majorBidi"/>
                <w:b/>
                <w:bCs/>
                <w:color w:val="000000" w:themeColor="text1"/>
                <w:sz w:val="28"/>
                <w:szCs w:val="28"/>
                <w:lang w:val="en-US" w:bidi="ar-KW"/>
              </w:rPr>
            </w:pPr>
            <w:r w:rsidRPr="007C4BD9">
              <w:rPr>
                <w:rFonts w:asciiTheme="majorBidi" w:hAnsiTheme="majorBidi" w:cstheme="majorBidi"/>
                <w:b/>
                <w:bCs/>
                <w:color w:val="000000" w:themeColor="text1"/>
                <w:sz w:val="28"/>
                <w:szCs w:val="28"/>
                <w:rtl/>
                <w:lang w:val="en-US" w:bidi="ar-KW"/>
              </w:rPr>
              <w:t>پرۆ</w:t>
            </w:r>
            <w:r w:rsidR="00EF3C8D" w:rsidRPr="007C4BD9">
              <w:rPr>
                <w:rFonts w:asciiTheme="majorBidi" w:hAnsiTheme="majorBidi" w:cstheme="majorBidi"/>
                <w:b/>
                <w:bCs/>
                <w:color w:val="000000" w:themeColor="text1"/>
                <w:sz w:val="28"/>
                <w:szCs w:val="28"/>
                <w:rtl/>
                <w:lang w:val="en-US" w:bidi="ar-IQ"/>
              </w:rPr>
              <w:t>پۆ</w:t>
            </w:r>
            <w:r w:rsidRPr="007C4BD9">
              <w:rPr>
                <w:rFonts w:asciiTheme="majorBidi" w:hAnsiTheme="majorBidi" w:cstheme="majorBidi"/>
                <w:b/>
                <w:bCs/>
                <w:color w:val="000000" w:themeColor="text1"/>
                <w:sz w:val="28"/>
                <w:szCs w:val="28"/>
                <w:rtl/>
                <w:lang w:val="en-US" w:bidi="ar-KW"/>
              </w:rPr>
              <w:t>زەلى</w:t>
            </w:r>
            <w:r w:rsidR="00F83759" w:rsidRPr="007C4BD9">
              <w:rPr>
                <w:rFonts w:asciiTheme="majorBidi" w:hAnsiTheme="majorBidi" w:cstheme="majorBidi"/>
                <w:b/>
                <w:bCs/>
                <w:color w:val="000000" w:themeColor="text1"/>
                <w:sz w:val="28"/>
                <w:szCs w:val="28"/>
                <w:rtl/>
                <w:lang w:val="en-US" w:bidi="ar-KW"/>
              </w:rPr>
              <w:t xml:space="preserve"> توێژینه‌وه‌ بۆ به‌ده‌ستهێنانی بروانامه‌ی</w:t>
            </w:r>
            <w:r w:rsidR="00067E91" w:rsidRPr="007C4BD9">
              <w:rPr>
                <w:rFonts w:asciiTheme="majorBidi" w:hAnsiTheme="majorBidi" w:cstheme="majorBidi"/>
                <w:b/>
                <w:bCs/>
                <w:color w:val="000000" w:themeColor="text1"/>
                <w:sz w:val="28"/>
                <w:szCs w:val="28"/>
                <w:lang w:val="en-US" w:bidi="ar-KW"/>
              </w:rPr>
              <w:t xml:space="preserve"> </w:t>
            </w:r>
            <w:r w:rsidR="00F83759" w:rsidRPr="007C4BD9">
              <w:rPr>
                <w:rFonts w:asciiTheme="majorBidi" w:hAnsiTheme="majorBidi" w:cstheme="majorBidi"/>
                <w:b/>
                <w:bCs/>
                <w:color w:val="000000" w:themeColor="text1"/>
                <w:sz w:val="28"/>
                <w:szCs w:val="28"/>
                <w:rtl/>
                <w:lang w:val="en-US" w:bidi="ar-KW"/>
              </w:rPr>
              <w:t xml:space="preserve"> دکتۆرا</w:t>
            </w:r>
            <w:r w:rsidR="00CD5568" w:rsidRPr="007C4BD9">
              <w:rPr>
                <w:rFonts w:asciiTheme="majorBidi" w:hAnsiTheme="majorBidi" w:cstheme="majorBidi"/>
                <w:b/>
                <w:bCs/>
                <w:color w:val="000000" w:themeColor="text1"/>
                <w:sz w:val="28"/>
                <w:szCs w:val="28"/>
                <w:rtl/>
                <w:lang w:val="en-US" w:bidi="ar-KW"/>
              </w:rPr>
              <w:t xml:space="preserve">    </w:t>
            </w:r>
            <w:r w:rsidR="00F83759" w:rsidRPr="007C4BD9">
              <w:rPr>
                <w:rFonts w:asciiTheme="majorBidi" w:hAnsiTheme="majorBidi" w:cstheme="majorBidi"/>
                <w:b/>
                <w:bCs/>
                <w:color w:val="000000" w:themeColor="text1"/>
                <w:sz w:val="28"/>
                <w:szCs w:val="28"/>
                <w:rtl/>
                <w:lang w:val="en-US" w:bidi="ar-KW"/>
              </w:rPr>
              <w:t xml:space="preserve">   </w:t>
            </w:r>
            <w:r w:rsidR="00F83759" w:rsidRPr="007C4BD9">
              <w:rPr>
                <w:rFonts w:asciiTheme="majorBidi" w:hAnsiTheme="majorBidi" w:cstheme="majorBidi"/>
                <w:b/>
                <w:bCs/>
                <w:color w:val="000000" w:themeColor="text1"/>
                <w:sz w:val="28"/>
                <w:szCs w:val="28"/>
                <w:lang w:val="en-US" w:bidi="ar-KW"/>
              </w:rPr>
              <w:t xml:space="preserve">PhD Research </w:t>
            </w:r>
            <w:r w:rsidRPr="007C4BD9">
              <w:rPr>
                <w:rFonts w:asciiTheme="majorBidi" w:hAnsiTheme="majorBidi" w:cstheme="majorBidi"/>
                <w:b/>
                <w:bCs/>
                <w:color w:val="000000" w:themeColor="text1"/>
                <w:sz w:val="28"/>
                <w:szCs w:val="28"/>
                <w:lang w:val="en-US" w:bidi="ar-KW"/>
              </w:rPr>
              <w:t>Proposal</w:t>
            </w:r>
            <w:r w:rsidR="00EF3C8D" w:rsidRPr="007C4BD9">
              <w:rPr>
                <w:rFonts w:asciiTheme="majorBidi" w:hAnsiTheme="majorBidi" w:cstheme="majorBidi"/>
                <w:b/>
                <w:bCs/>
                <w:color w:val="000000" w:themeColor="text1"/>
                <w:sz w:val="28"/>
                <w:szCs w:val="28"/>
                <w:lang w:val="en-US" w:bidi="ar-KW"/>
              </w:rPr>
              <w:t xml:space="preserve">         </w:t>
            </w:r>
            <w:r w:rsidR="00EF3C8D" w:rsidRPr="007C4BD9">
              <w:rPr>
                <w:rFonts w:asciiTheme="majorBidi" w:hAnsiTheme="majorBidi" w:cstheme="majorBidi"/>
                <w:b/>
                <w:bCs/>
                <w:color w:val="000000" w:themeColor="text1"/>
                <w:sz w:val="16"/>
                <w:szCs w:val="16"/>
                <w:lang w:val="en-US" w:bidi="ar-KW"/>
              </w:rPr>
              <w:t xml:space="preserve"> </w:t>
            </w:r>
          </w:p>
        </w:tc>
      </w:tr>
      <w:tr w:rsidR="007C4BD9" w:rsidRPr="007C4BD9" w14:paraId="1ED0E944" w14:textId="77777777" w:rsidTr="002C457A">
        <w:trPr>
          <w:jc w:val="center"/>
        </w:trPr>
        <w:tc>
          <w:tcPr>
            <w:tcW w:w="9330" w:type="dxa"/>
            <w:gridSpan w:val="3"/>
          </w:tcPr>
          <w:p w14:paraId="3C88957A" w14:textId="77777777" w:rsidR="00F83759" w:rsidRPr="007C4BD9" w:rsidRDefault="0083658C" w:rsidP="004D539B">
            <w:pPr>
              <w:jc w:val="right"/>
              <w:rPr>
                <w:rFonts w:asciiTheme="majorBidi" w:hAnsiTheme="majorBidi" w:cstheme="majorBidi"/>
                <w:b/>
                <w:bCs/>
                <w:color w:val="000000" w:themeColor="text1"/>
                <w:sz w:val="28"/>
                <w:szCs w:val="28"/>
                <w:rtl/>
                <w:lang w:val="en-US" w:bidi="ar-KW"/>
              </w:rPr>
            </w:pPr>
            <w:r w:rsidRPr="007C4BD9">
              <w:rPr>
                <w:rFonts w:asciiTheme="majorBidi" w:hAnsiTheme="majorBidi" w:cstheme="majorBidi"/>
                <w:b/>
                <w:bCs/>
                <w:color w:val="000000" w:themeColor="text1"/>
                <w:sz w:val="28"/>
                <w:szCs w:val="28"/>
                <w:rtl/>
                <w:lang w:val="en-US" w:bidi="ar-KW"/>
              </w:rPr>
              <w:t>ناو</w:t>
            </w:r>
            <w:r w:rsidR="00020DED" w:rsidRPr="007C4BD9">
              <w:rPr>
                <w:rFonts w:asciiTheme="majorBidi" w:hAnsiTheme="majorBidi" w:cstheme="majorBidi"/>
                <w:b/>
                <w:bCs/>
                <w:color w:val="000000" w:themeColor="text1"/>
                <w:sz w:val="28"/>
                <w:szCs w:val="28"/>
                <w:rtl/>
                <w:lang w:val="en-US" w:bidi="ar-IQ"/>
              </w:rPr>
              <w:t>نيشان</w:t>
            </w:r>
            <w:r w:rsidRPr="007C4BD9">
              <w:rPr>
                <w:rFonts w:asciiTheme="majorBidi" w:hAnsiTheme="majorBidi" w:cstheme="majorBidi"/>
                <w:b/>
                <w:bCs/>
                <w:color w:val="000000" w:themeColor="text1"/>
                <w:sz w:val="28"/>
                <w:szCs w:val="28"/>
                <w:rtl/>
                <w:lang w:val="en-US" w:bidi="ar-KW"/>
              </w:rPr>
              <w:t>ی</w:t>
            </w:r>
            <w:r w:rsidR="004D539B" w:rsidRPr="007C4BD9">
              <w:rPr>
                <w:rFonts w:asciiTheme="majorBidi" w:hAnsiTheme="majorBidi" w:cstheme="majorBidi"/>
                <w:b/>
                <w:bCs/>
                <w:color w:val="000000" w:themeColor="text1"/>
                <w:sz w:val="28"/>
                <w:szCs w:val="28"/>
                <w:rtl/>
                <w:lang w:val="en-US" w:bidi="ar-KW"/>
              </w:rPr>
              <w:t xml:space="preserve"> پرۆپۆزه‌لی </w:t>
            </w:r>
            <w:r w:rsidRPr="007C4BD9">
              <w:rPr>
                <w:rFonts w:asciiTheme="majorBidi" w:hAnsiTheme="majorBidi" w:cstheme="majorBidi"/>
                <w:b/>
                <w:bCs/>
                <w:color w:val="000000" w:themeColor="text1"/>
                <w:sz w:val="28"/>
                <w:szCs w:val="28"/>
                <w:rtl/>
                <w:lang w:val="en-US" w:bidi="ar-KW"/>
              </w:rPr>
              <w:t xml:space="preserve">تۆێژینه‌وه‌ی پێشنیازکراو    </w:t>
            </w:r>
            <w:r w:rsidR="00F83759" w:rsidRPr="007C4BD9">
              <w:rPr>
                <w:rFonts w:asciiTheme="majorBidi" w:hAnsiTheme="majorBidi" w:cstheme="majorBidi"/>
                <w:b/>
                <w:bCs/>
                <w:color w:val="000000" w:themeColor="text1"/>
                <w:sz w:val="28"/>
                <w:szCs w:val="28"/>
                <w:rtl/>
                <w:lang w:val="en-US" w:bidi="ar-KW"/>
              </w:rPr>
              <w:t xml:space="preserve">                 </w:t>
            </w:r>
            <w:r w:rsidR="00745AC5" w:rsidRPr="007C4BD9">
              <w:rPr>
                <w:rFonts w:asciiTheme="majorBidi" w:hAnsiTheme="majorBidi" w:cstheme="majorBidi"/>
                <w:b/>
                <w:bCs/>
                <w:color w:val="000000" w:themeColor="text1"/>
                <w:sz w:val="28"/>
                <w:szCs w:val="28"/>
                <w:rtl/>
                <w:lang w:val="en-US" w:bidi="ar-KW"/>
              </w:rPr>
              <w:t xml:space="preserve">     </w:t>
            </w:r>
            <w:r w:rsidR="00F83759" w:rsidRPr="007C4BD9">
              <w:rPr>
                <w:rFonts w:asciiTheme="majorBidi" w:hAnsiTheme="majorBidi" w:cstheme="majorBidi"/>
                <w:b/>
                <w:bCs/>
                <w:color w:val="000000" w:themeColor="text1"/>
                <w:sz w:val="28"/>
                <w:szCs w:val="28"/>
                <w:rtl/>
                <w:lang w:val="en-US" w:bidi="ar-KW"/>
              </w:rPr>
              <w:t xml:space="preserve">            </w:t>
            </w:r>
            <w:r w:rsidR="00745AC5" w:rsidRPr="007C4BD9">
              <w:rPr>
                <w:rFonts w:asciiTheme="majorBidi" w:hAnsiTheme="majorBidi" w:cstheme="majorBidi"/>
                <w:b/>
                <w:bCs/>
                <w:color w:val="000000" w:themeColor="text1"/>
                <w:sz w:val="28"/>
                <w:szCs w:val="28"/>
                <w:lang w:val="en-US" w:bidi="ar-KW"/>
              </w:rPr>
              <w:t xml:space="preserve">1.  </w:t>
            </w:r>
            <w:r w:rsidR="00F83759" w:rsidRPr="007C4BD9">
              <w:rPr>
                <w:rFonts w:asciiTheme="majorBidi" w:hAnsiTheme="majorBidi" w:cstheme="majorBidi"/>
                <w:b/>
                <w:bCs/>
                <w:color w:val="000000" w:themeColor="text1"/>
                <w:sz w:val="28"/>
                <w:szCs w:val="28"/>
                <w:lang w:val="en-US" w:bidi="ar-KW"/>
              </w:rPr>
              <w:t>Title of PhD research proposal</w:t>
            </w:r>
            <w:r w:rsidR="00F83759" w:rsidRPr="007C4BD9">
              <w:rPr>
                <w:rFonts w:asciiTheme="majorBidi" w:hAnsiTheme="majorBidi" w:cstheme="majorBidi"/>
                <w:b/>
                <w:bCs/>
                <w:color w:val="000000" w:themeColor="text1"/>
                <w:sz w:val="28"/>
                <w:szCs w:val="28"/>
                <w:rtl/>
                <w:lang w:val="en-US" w:bidi="ar-KW"/>
              </w:rPr>
              <w:t xml:space="preserve"> </w:t>
            </w:r>
          </w:p>
          <w:p w14:paraId="1ACE638B" w14:textId="77777777" w:rsidR="00A51E49" w:rsidRPr="007C4BD9" w:rsidRDefault="00A51E49" w:rsidP="00A51E49">
            <w:pPr>
              <w:bidi w:val="0"/>
              <w:rPr>
                <w:rFonts w:asciiTheme="majorBidi" w:hAnsiTheme="majorBidi" w:cstheme="majorBidi"/>
                <w:b/>
                <w:bCs/>
                <w:color w:val="000000" w:themeColor="text1"/>
                <w:sz w:val="28"/>
                <w:szCs w:val="28"/>
                <w:rtl/>
                <w:lang w:val="en-US" w:bidi="ku-Arab-IQ"/>
              </w:rPr>
            </w:pPr>
          </w:p>
          <w:p w14:paraId="5347B946" w14:textId="77777777" w:rsidR="004937F4" w:rsidRDefault="00E17FDE" w:rsidP="00E17FDE">
            <w:pPr>
              <w:bidi w:val="0"/>
              <w:rPr>
                <w:rFonts w:asciiTheme="majorBidi" w:hAnsiTheme="majorBidi" w:cstheme="majorBidi"/>
                <w:b/>
                <w:bCs/>
                <w:color w:val="000000" w:themeColor="text1"/>
                <w:sz w:val="28"/>
                <w:szCs w:val="28"/>
                <w:lang w:val="en-US" w:bidi="ar-KW"/>
              </w:rPr>
            </w:pPr>
            <w:r w:rsidRPr="007C4BD9">
              <w:rPr>
                <w:rFonts w:asciiTheme="majorBidi" w:hAnsiTheme="majorBidi" w:cstheme="majorBidi"/>
                <w:b/>
                <w:bCs/>
                <w:color w:val="000000" w:themeColor="text1"/>
                <w:sz w:val="28"/>
                <w:szCs w:val="28"/>
                <w:lang w:val="en-US" w:bidi="ar-KW"/>
              </w:rPr>
              <w:t>Role of</w:t>
            </w:r>
            <w:r w:rsidR="002B1A3A">
              <w:rPr>
                <w:rFonts w:asciiTheme="majorBidi" w:hAnsiTheme="majorBidi" w:cstheme="majorBidi"/>
                <w:b/>
                <w:bCs/>
                <w:color w:val="000000" w:themeColor="text1"/>
                <w:sz w:val="28"/>
                <w:szCs w:val="28"/>
                <w:lang w:val="en-US" w:bidi="ar-KW"/>
              </w:rPr>
              <w:t xml:space="preserve"> Some physiological biomarkers and </w:t>
            </w:r>
            <w:r w:rsidRPr="007C4BD9">
              <w:rPr>
                <w:rFonts w:asciiTheme="majorBidi" w:hAnsiTheme="majorBidi" w:cstheme="majorBidi"/>
                <w:b/>
                <w:bCs/>
                <w:color w:val="000000" w:themeColor="text1"/>
                <w:sz w:val="28"/>
                <w:szCs w:val="28"/>
                <w:lang w:val="en-US" w:bidi="ar-KW"/>
              </w:rPr>
              <w:t xml:space="preserve"> OX-LDL</w:t>
            </w:r>
            <w:r w:rsidRPr="007C4BD9">
              <w:rPr>
                <w:rFonts w:asciiTheme="majorBidi" w:hAnsiTheme="majorBidi" w:cstheme="majorBidi"/>
                <w:b/>
                <w:bCs/>
                <w:color w:val="000000" w:themeColor="text1"/>
                <w:sz w:val="28"/>
                <w:szCs w:val="28"/>
                <w:rtl/>
                <w:lang w:val="en-US" w:bidi="ku-Arab-IQ"/>
              </w:rPr>
              <w:t>،</w:t>
            </w:r>
            <w:r w:rsidRPr="007C4BD9">
              <w:rPr>
                <w:rFonts w:asciiTheme="majorBidi" w:hAnsiTheme="majorBidi" w:cstheme="majorBidi"/>
                <w:b/>
                <w:bCs/>
                <w:color w:val="000000" w:themeColor="text1"/>
                <w:sz w:val="28"/>
                <w:szCs w:val="28"/>
                <w:rtl/>
                <w:lang w:val="en-US" w:bidi="ar-KW"/>
              </w:rPr>
              <w:t xml:space="preserve"> </w:t>
            </w:r>
            <w:r w:rsidRPr="007C4BD9">
              <w:rPr>
                <w:rFonts w:asciiTheme="majorBidi" w:hAnsiTheme="majorBidi" w:cstheme="majorBidi"/>
                <w:b/>
                <w:bCs/>
                <w:color w:val="000000" w:themeColor="text1"/>
                <w:sz w:val="28"/>
                <w:szCs w:val="28"/>
                <w:lang w:val="en-US" w:bidi="ar-KW"/>
              </w:rPr>
              <w:t xml:space="preserve">BNP, ICAM-1 and </w:t>
            </w:r>
          </w:p>
          <w:p w14:paraId="0F67DE89" w14:textId="0553CCA5" w:rsidR="00F83759" w:rsidRPr="007C4BD9" w:rsidRDefault="000B4BB8" w:rsidP="004937F4">
            <w:pPr>
              <w:bidi w:val="0"/>
              <w:rPr>
                <w:rFonts w:asciiTheme="majorBidi" w:hAnsiTheme="majorBidi" w:cstheme="majorBidi"/>
                <w:b/>
                <w:bCs/>
                <w:color w:val="000000" w:themeColor="text1"/>
                <w:sz w:val="28"/>
                <w:szCs w:val="28"/>
                <w:lang w:val="en-US" w:bidi="ar-KW"/>
              </w:rPr>
            </w:pPr>
            <w:r w:rsidRPr="007C4BD9">
              <w:rPr>
                <w:rFonts w:asciiTheme="majorBidi" w:hAnsiTheme="majorBidi" w:cstheme="majorBidi"/>
                <w:b/>
                <w:bCs/>
                <w:color w:val="000000" w:themeColor="text1"/>
                <w:sz w:val="28"/>
                <w:szCs w:val="28"/>
                <w:lang w:val="en-US" w:bidi="ar-KW"/>
              </w:rPr>
              <w:t>I</w:t>
            </w:r>
            <w:r w:rsidR="00E17FDE" w:rsidRPr="007C4BD9">
              <w:rPr>
                <w:rFonts w:asciiTheme="majorBidi" w:hAnsiTheme="majorBidi" w:cstheme="majorBidi"/>
                <w:b/>
                <w:bCs/>
                <w:color w:val="000000" w:themeColor="text1"/>
                <w:sz w:val="28"/>
                <w:szCs w:val="28"/>
                <w:lang w:val="en-US" w:bidi="ar-KW"/>
              </w:rPr>
              <w:t xml:space="preserve">L-6 </w:t>
            </w:r>
            <w:r w:rsidR="008D4E9F">
              <w:rPr>
                <w:rFonts w:asciiTheme="majorBidi" w:hAnsiTheme="majorBidi" w:cstheme="majorBidi"/>
                <w:b/>
                <w:bCs/>
                <w:color w:val="000000" w:themeColor="text1"/>
                <w:sz w:val="28"/>
                <w:szCs w:val="28"/>
                <w:lang w:val="en-US" w:bidi="ar-KW"/>
              </w:rPr>
              <w:t xml:space="preserve">gene </w:t>
            </w:r>
            <w:r w:rsidR="00E17FDE" w:rsidRPr="007C4BD9">
              <w:rPr>
                <w:rFonts w:asciiTheme="majorBidi" w:hAnsiTheme="majorBidi" w:cstheme="majorBidi"/>
                <w:b/>
                <w:bCs/>
                <w:color w:val="000000" w:themeColor="text1"/>
                <w:sz w:val="28"/>
                <w:szCs w:val="28"/>
                <w:lang w:val="en-US" w:bidi="ar-KW"/>
              </w:rPr>
              <w:t>polymorphism</w:t>
            </w:r>
            <w:r w:rsidR="004937F4">
              <w:rPr>
                <w:rFonts w:asciiTheme="majorBidi" w:hAnsiTheme="majorBidi" w:cstheme="majorBidi"/>
                <w:b/>
                <w:bCs/>
                <w:color w:val="000000" w:themeColor="text1"/>
                <w:sz w:val="28"/>
                <w:szCs w:val="28"/>
                <w:lang w:val="en-US" w:bidi="ar-KW"/>
              </w:rPr>
              <w:t>s</w:t>
            </w:r>
            <w:r w:rsidR="00E17FDE" w:rsidRPr="007C4BD9">
              <w:rPr>
                <w:rFonts w:asciiTheme="majorBidi" w:hAnsiTheme="majorBidi" w:cstheme="majorBidi"/>
                <w:b/>
                <w:bCs/>
                <w:color w:val="000000" w:themeColor="text1"/>
                <w:sz w:val="28"/>
                <w:szCs w:val="28"/>
                <w:lang w:val="en-US" w:bidi="ar-KW"/>
              </w:rPr>
              <w:t xml:space="preserve"> in ischemic heart disease</w:t>
            </w:r>
          </w:p>
        </w:tc>
      </w:tr>
      <w:tr w:rsidR="007C4BD9" w:rsidRPr="007C4BD9" w14:paraId="1E902CA4" w14:textId="77777777" w:rsidTr="002C457A">
        <w:trPr>
          <w:jc w:val="center"/>
        </w:trPr>
        <w:tc>
          <w:tcPr>
            <w:tcW w:w="9330" w:type="dxa"/>
            <w:gridSpan w:val="3"/>
          </w:tcPr>
          <w:p w14:paraId="4F9191B8" w14:textId="77777777" w:rsidR="002907C4" w:rsidRPr="007C4BD9" w:rsidRDefault="00EF3C8D" w:rsidP="00EF3C8D">
            <w:pPr>
              <w:tabs>
                <w:tab w:val="right" w:pos="9114"/>
              </w:tabs>
              <w:rPr>
                <w:rFonts w:asciiTheme="majorBidi" w:hAnsiTheme="majorBidi" w:cstheme="majorBidi"/>
                <w:b/>
                <w:bCs/>
                <w:color w:val="000000" w:themeColor="text1"/>
                <w:sz w:val="28"/>
                <w:szCs w:val="28"/>
                <w:rtl/>
                <w:lang w:val="en-US" w:bidi="ar-KW"/>
              </w:rPr>
            </w:pPr>
            <w:r w:rsidRPr="007C4BD9">
              <w:rPr>
                <w:rFonts w:asciiTheme="majorBidi" w:hAnsiTheme="majorBidi" w:cstheme="majorBidi"/>
                <w:b/>
                <w:bCs/>
                <w:color w:val="000000" w:themeColor="text1"/>
                <w:sz w:val="28"/>
                <w:szCs w:val="28"/>
                <w:rtl/>
                <w:lang w:val="en-US" w:bidi="ar-KW"/>
              </w:rPr>
              <w:t>زانیاری گشتی</w:t>
            </w:r>
            <w:r w:rsidRPr="007C4BD9">
              <w:rPr>
                <w:rFonts w:asciiTheme="majorBidi" w:hAnsiTheme="majorBidi" w:cstheme="majorBidi"/>
                <w:b/>
                <w:bCs/>
                <w:color w:val="000000" w:themeColor="text1"/>
                <w:sz w:val="28"/>
                <w:szCs w:val="28"/>
                <w:lang w:val="en-US" w:bidi="ar-KW"/>
              </w:rPr>
              <w:tab/>
            </w:r>
            <w:r w:rsidR="00745AC5" w:rsidRPr="007C4BD9">
              <w:rPr>
                <w:rFonts w:asciiTheme="majorBidi" w:hAnsiTheme="majorBidi" w:cstheme="majorBidi"/>
                <w:b/>
                <w:bCs/>
                <w:color w:val="000000" w:themeColor="text1"/>
                <w:sz w:val="28"/>
                <w:szCs w:val="28"/>
                <w:lang w:val="en-US" w:bidi="ar-KW"/>
              </w:rPr>
              <w:t>2. General information</w:t>
            </w:r>
            <w:r w:rsidR="002907C4" w:rsidRPr="007C4BD9">
              <w:rPr>
                <w:rFonts w:asciiTheme="majorBidi" w:hAnsiTheme="majorBidi" w:cstheme="majorBidi"/>
                <w:b/>
                <w:bCs/>
                <w:color w:val="000000" w:themeColor="text1"/>
                <w:sz w:val="28"/>
                <w:szCs w:val="28"/>
                <w:rtl/>
                <w:lang w:val="en-US" w:bidi="ar-KW"/>
              </w:rPr>
              <w:t xml:space="preserve"> </w:t>
            </w:r>
          </w:p>
        </w:tc>
      </w:tr>
      <w:tr w:rsidR="007C4BD9" w:rsidRPr="007C4BD9" w14:paraId="6CA25F58" w14:textId="77777777" w:rsidTr="006B3F34">
        <w:trPr>
          <w:trHeight w:val="436"/>
          <w:jc w:val="center"/>
        </w:trPr>
        <w:tc>
          <w:tcPr>
            <w:tcW w:w="2419" w:type="dxa"/>
            <w:tcBorders>
              <w:bottom w:val="single" w:sz="6" w:space="0" w:color="auto"/>
            </w:tcBorders>
          </w:tcPr>
          <w:p w14:paraId="1C0D5F87" w14:textId="77777777" w:rsidR="00EF1CD5" w:rsidRPr="007C4BD9" w:rsidRDefault="00EF1CD5" w:rsidP="00F83759">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Name and surname</w:t>
            </w:r>
          </w:p>
          <w:p w14:paraId="4816909D" w14:textId="77777777" w:rsidR="00EF1CD5" w:rsidRPr="007C4BD9" w:rsidRDefault="00EF1CD5" w:rsidP="00502B9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of the supervisor  1</w:t>
            </w:r>
          </w:p>
        </w:tc>
        <w:tc>
          <w:tcPr>
            <w:tcW w:w="3812" w:type="dxa"/>
            <w:tcBorders>
              <w:bottom w:val="single" w:sz="6" w:space="0" w:color="auto"/>
            </w:tcBorders>
          </w:tcPr>
          <w:p w14:paraId="24B6B752" w14:textId="77777777" w:rsidR="00EF1CD5" w:rsidRPr="007C4BD9" w:rsidRDefault="005D2298" w:rsidP="005D229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Mudhir Sabir Shekha</w:t>
            </w:r>
          </w:p>
        </w:tc>
        <w:tc>
          <w:tcPr>
            <w:tcW w:w="3107" w:type="dxa"/>
            <w:tcBorders>
              <w:bottom w:val="single" w:sz="6" w:space="0" w:color="auto"/>
            </w:tcBorders>
          </w:tcPr>
          <w:p w14:paraId="10A387EE" w14:textId="77777777" w:rsidR="00EF1CD5" w:rsidRPr="007C4BD9" w:rsidRDefault="00EF1CD5" w:rsidP="004826D1">
            <w:pPr>
              <w:bidi w:val="0"/>
              <w:jc w:val="right"/>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rtl/>
                <w:lang w:val="en-US" w:bidi="ar-KW"/>
              </w:rPr>
              <w:t xml:space="preserve">ناوی سیانی سه‌رپه‌رشتیار  1 </w:t>
            </w:r>
          </w:p>
        </w:tc>
      </w:tr>
      <w:tr w:rsidR="007C4BD9" w:rsidRPr="007C4BD9" w14:paraId="4B45AF2F" w14:textId="77777777" w:rsidTr="006B3F34">
        <w:trPr>
          <w:trHeight w:val="196"/>
          <w:jc w:val="center"/>
        </w:trPr>
        <w:tc>
          <w:tcPr>
            <w:tcW w:w="2419" w:type="dxa"/>
            <w:tcBorders>
              <w:top w:val="single" w:sz="6" w:space="0" w:color="auto"/>
            </w:tcBorders>
          </w:tcPr>
          <w:p w14:paraId="2C30A16A" w14:textId="77777777" w:rsidR="00A115FC" w:rsidRPr="007C4BD9" w:rsidRDefault="00A115FC" w:rsidP="00502B9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Scientific title</w:t>
            </w:r>
          </w:p>
        </w:tc>
        <w:tc>
          <w:tcPr>
            <w:tcW w:w="3812" w:type="dxa"/>
            <w:tcBorders>
              <w:top w:val="single" w:sz="6" w:space="0" w:color="auto"/>
            </w:tcBorders>
          </w:tcPr>
          <w:p w14:paraId="60AD2F74" w14:textId="77777777" w:rsidR="00A115FC" w:rsidRPr="007C4BD9" w:rsidRDefault="005D2298" w:rsidP="005D229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Assistant Professor</w:t>
            </w:r>
          </w:p>
        </w:tc>
        <w:tc>
          <w:tcPr>
            <w:tcW w:w="3107" w:type="dxa"/>
            <w:tcBorders>
              <w:top w:val="single" w:sz="6" w:space="0" w:color="auto"/>
              <w:bottom w:val="single" w:sz="6" w:space="0" w:color="auto"/>
            </w:tcBorders>
          </w:tcPr>
          <w:p w14:paraId="6F026E13" w14:textId="77777777" w:rsidR="00A115FC" w:rsidRPr="007C4BD9" w:rsidRDefault="00A115FC" w:rsidP="004826D1">
            <w:pPr>
              <w:bidi w:val="0"/>
              <w:jc w:val="right"/>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rtl/>
                <w:lang w:val="en-US" w:bidi="ar-KW"/>
              </w:rPr>
              <w:t>پله‌ی زانستی</w:t>
            </w:r>
            <w:r w:rsidR="000F37FA" w:rsidRPr="007C4BD9">
              <w:rPr>
                <w:rFonts w:asciiTheme="majorBidi" w:hAnsiTheme="majorBidi" w:cstheme="majorBidi"/>
                <w:color w:val="000000" w:themeColor="text1"/>
                <w:sz w:val="28"/>
                <w:szCs w:val="28"/>
                <w:rtl/>
                <w:lang w:val="en-US" w:bidi="ar-KW"/>
              </w:rPr>
              <w:t xml:space="preserve"> سه‌رپه‌رشتیار 1</w:t>
            </w:r>
          </w:p>
        </w:tc>
      </w:tr>
      <w:tr w:rsidR="007C4BD9" w:rsidRPr="007C4BD9" w14:paraId="1F2C2DC1" w14:textId="77777777" w:rsidTr="006B3F34">
        <w:trPr>
          <w:trHeight w:val="184"/>
          <w:jc w:val="center"/>
        </w:trPr>
        <w:tc>
          <w:tcPr>
            <w:tcW w:w="2419" w:type="dxa"/>
          </w:tcPr>
          <w:p w14:paraId="4B5E87A6" w14:textId="77777777" w:rsidR="00EF1CD5" w:rsidRPr="007C4BD9" w:rsidRDefault="00EF1CD5" w:rsidP="00EB00B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E</w:t>
            </w:r>
            <w:r w:rsidR="00EB00B8" w:rsidRPr="007C4BD9">
              <w:rPr>
                <w:rFonts w:asciiTheme="majorBidi" w:hAnsiTheme="majorBidi" w:cstheme="majorBidi"/>
                <w:color w:val="000000" w:themeColor="text1"/>
                <w:sz w:val="28"/>
                <w:szCs w:val="28"/>
                <w:lang w:val="en-US" w:bidi="ar-KW"/>
              </w:rPr>
              <w:t>-</w:t>
            </w:r>
            <w:r w:rsidRPr="007C4BD9">
              <w:rPr>
                <w:rFonts w:asciiTheme="majorBidi" w:hAnsiTheme="majorBidi" w:cstheme="majorBidi"/>
                <w:color w:val="000000" w:themeColor="text1"/>
                <w:sz w:val="28"/>
                <w:szCs w:val="28"/>
                <w:lang w:val="en-US" w:bidi="ar-KW"/>
              </w:rPr>
              <w:t xml:space="preserve">mail </w:t>
            </w:r>
          </w:p>
        </w:tc>
        <w:tc>
          <w:tcPr>
            <w:tcW w:w="3812" w:type="dxa"/>
          </w:tcPr>
          <w:p w14:paraId="0486C286" w14:textId="77777777" w:rsidR="00EF1CD5" w:rsidRPr="007C4BD9" w:rsidRDefault="00EF1CD5" w:rsidP="00F83759">
            <w:pPr>
              <w:bidi w:val="0"/>
              <w:jc w:val="right"/>
              <w:rPr>
                <w:rFonts w:asciiTheme="majorBidi" w:hAnsiTheme="majorBidi" w:cstheme="majorBidi"/>
                <w:color w:val="000000" w:themeColor="text1"/>
                <w:sz w:val="28"/>
                <w:szCs w:val="28"/>
                <w:lang w:val="en-US" w:bidi="ar-KW"/>
              </w:rPr>
            </w:pPr>
          </w:p>
        </w:tc>
        <w:tc>
          <w:tcPr>
            <w:tcW w:w="3107" w:type="dxa"/>
            <w:tcBorders>
              <w:top w:val="single" w:sz="6" w:space="0" w:color="auto"/>
            </w:tcBorders>
          </w:tcPr>
          <w:p w14:paraId="40E152A4" w14:textId="77777777" w:rsidR="00EF1CD5" w:rsidRPr="007C4BD9" w:rsidRDefault="00EF1CD5" w:rsidP="00F83759">
            <w:pPr>
              <w:bidi w:val="0"/>
              <w:jc w:val="right"/>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rtl/>
                <w:lang w:val="en-US" w:bidi="ar-KW"/>
              </w:rPr>
              <w:t>ئیمێلی سه‌رپه‌رشتیار  1</w:t>
            </w:r>
          </w:p>
        </w:tc>
      </w:tr>
      <w:tr w:rsidR="007C4BD9" w:rsidRPr="007C4BD9" w14:paraId="0C302023" w14:textId="77777777" w:rsidTr="006B3F34">
        <w:trPr>
          <w:trHeight w:val="121"/>
          <w:jc w:val="center"/>
        </w:trPr>
        <w:tc>
          <w:tcPr>
            <w:tcW w:w="2419" w:type="dxa"/>
          </w:tcPr>
          <w:p w14:paraId="7CE40639" w14:textId="77777777" w:rsidR="00EF1CD5" w:rsidRPr="007C4BD9" w:rsidRDefault="00EF1CD5" w:rsidP="00502B9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Mobil</w:t>
            </w:r>
            <w:r w:rsidR="00EF3C8D" w:rsidRPr="007C4BD9">
              <w:rPr>
                <w:rFonts w:asciiTheme="majorBidi" w:hAnsiTheme="majorBidi" w:cstheme="majorBidi"/>
                <w:color w:val="000000" w:themeColor="text1"/>
                <w:sz w:val="28"/>
                <w:szCs w:val="28"/>
                <w:lang w:val="en-US" w:bidi="ar-KW"/>
              </w:rPr>
              <w:t>e</w:t>
            </w:r>
          </w:p>
        </w:tc>
        <w:tc>
          <w:tcPr>
            <w:tcW w:w="3812" w:type="dxa"/>
          </w:tcPr>
          <w:p w14:paraId="52CFB2FD" w14:textId="77777777" w:rsidR="00EF1CD5" w:rsidRPr="007C4BD9" w:rsidRDefault="005D2298" w:rsidP="00F83759">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009647504535746</w:t>
            </w:r>
          </w:p>
          <w:p w14:paraId="05127E89" w14:textId="77777777" w:rsidR="005D2298" w:rsidRPr="007C4BD9" w:rsidRDefault="005D2298" w:rsidP="005D229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009647803626628</w:t>
            </w:r>
          </w:p>
        </w:tc>
        <w:tc>
          <w:tcPr>
            <w:tcW w:w="3107" w:type="dxa"/>
          </w:tcPr>
          <w:p w14:paraId="318D1374" w14:textId="77777777" w:rsidR="00EF1CD5" w:rsidRPr="007C4BD9" w:rsidRDefault="00EF1CD5" w:rsidP="00EF1CD5">
            <w:pPr>
              <w:bidi w:val="0"/>
              <w:jc w:val="right"/>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rtl/>
                <w:lang w:val="en-US" w:bidi="ar-KW"/>
              </w:rPr>
              <w:t xml:space="preserve">ژماره‌ی مۆبایل </w:t>
            </w:r>
          </w:p>
        </w:tc>
      </w:tr>
      <w:tr w:rsidR="007C4BD9" w:rsidRPr="007C4BD9" w14:paraId="5AB3E298" w14:textId="77777777" w:rsidTr="006B3F34">
        <w:trPr>
          <w:jc w:val="center"/>
        </w:trPr>
        <w:tc>
          <w:tcPr>
            <w:tcW w:w="2419" w:type="dxa"/>
          </w:tcPr>
          <w:p w14:paraId="2D4D8DC5" w14:textId="77777777" w:rsidR="00EF1CD5" w:rsidRPr="007C4BD9" w:rsidRDefault="00EF1CD5" w:rsidP="004826D1">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Department</w:t>
            </w:r>
          </w:p>
        </w:tc>
        <w:tc>
          <w:tcPr>
            <w:tcW w:w="3812" w:type="dxa"/>
          </w:tcPr>
          <w:p w14:paraId="13449B1B" w14:textId="77777777" w:rsidR="00EF1CD5" w:rsidRPr="007C4BD9" w:rsidRDefault="005D2298" w:rsidP="004826D1">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Biology</w:t>
            </w:r>
          </w:p>
        </w:tc>
        <w:tc>
          <w:tcPr>
            <w:tcW w:w="3107" w:type="dxa"/>
          </w:tcPr>
          <w:p w14:paraId="49FF1ACC" w14:textId="77777777" w:rsidR="00EF1CD5" w:rsidRPr="007C4BD9" w:rsidRDefault="00EF1CD5" w:rsidP="004826D1">
            <w:pPr>
              <w:bidi w:val="0"/>
              <w:jc w:val="right"/>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rtl/>
                <w:lang w:val="en-US" w:bidi="ar-KW"/>
              </w:rPr>
              <w:t>ناوی به‌ش</w:t>
            </w:r>
            <w:r w:rsidR="00AE7F01" w:rsidRPr="007C4BD9">
              <w:rPr>
                <w:rFonts w:asciiTheme="majorBidi" w:hAnsiTheme="majorBidi" w:cstheme="majorBidi"/>
                <w:color w:val="000000" w:themeColor="text1"/>
                <w:sz w:val="28"/>
                <w:szCs w:val="28"/>
                <w:rtl/>
                <w:lang w:val="en-US" w:bidi="ar-KW"/>
              </w:rPr>
              <w:t>ی زانستی</w:t>
            </w:r>
          </w:p>
        </w:tc>
      </w:tr>
      <w:tr w:rsidR="007C4BD9" w:rsidRPr="007C4BD9" w14:paraId="264D6FF7" w14:textId="77777777" w:rsidTr="006B3F34">
        <w:trPr>
          <w:jc w:val="center"/>
        </w:trPr>
        <w:tc>
          <w:tcPr>
            <w:tcW w:w="2419" w:type="dxa"/>
          </w:tcPr>
          <w:p w14:paraId="4208BCEE" w14:textId="77777777" w:rsidR="00EF1CD5" w:rsidRPr="007C4BD9" w:rsidRDefault="00EF1CD5" w:rsidP="004826D1">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College / faculty</w:t>
            </w:r>
          </w:p>
        </w:tc>
        <w:tc>
          <w:tcPr>
            <w:tcW w:w="3812" w:type="dxa"/>
          </w:tcPr>
          <w:p w14:paraId="6444DCE3" w14:textId="244F98E8" w:rsidR="00EF1CD5" w:rsidRPr="007C4BD9" w:rsidRDefault="005D2298" w:rsidP="004826D1">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 xml:space="preserve">College of </w:t>
            </w:r>
            <w:r w:rsidR="0039239B" w:rsidRPr="007C4BD9">
              <w:rPr>
                <w:rFonts w:asciiTheme="majorBidi" w:hAnsiTheme="majorBidi" w:cstheme="majorBidi"/>
                <w:color w:val="000000" w:themeColor="text1"/>
                <w:sz w:val="28"/>
                <w:szCs w:val="28"/>
                <w:lang w:val="en-US" w:bidi="ar-KW"/>
              </w:rPr>
              <w:t>Education</w:t>
            </w:r>
          </w:p>
        </w:tc>
        <w:tc>
          <w:tcPr>
            <w:tcW w:w="3107" w:type="dxa"/>
          </w:tcPr>
          <w:p w14:paraId="40DAD5EB" w14:textId="77777777" w:rsidR="00EF1CD5" w:rsidRPr="007C4BD9" w:rsidRDefault="00EF1CD5" w:rsidP="004826D1">
            <w:pPr>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rtl/>
                <w:lang w:val="en-US" w:bidi="ar-KW"/>
              </w:rPr>
              <w:t>کۆلیژ / فاکه‌ڵتی/سكول</w:t>
            </w:r>
          </w:p>
        </w:tc>
      </w:tr>
      <w:tr w:rsidR="007C4BD9" w:rsidRPr="007C4BD9" w14:paraId="396909DD" w14:textId="77777777" w:rsidTr="006B3F34">
        <w:trPr>
          <w:jc w:val="center"/>
        </w:trPr>
        <w:tc>
          <w:tcPr>
            <w:tcW w:w="2419" w:type="dxa"/>
            <w:tcBorders>
              <w:bottom w:val="single" w:sz="18" w:space="0" w:color="auto"/>
            </w:tcBorders>
          </w:tcPr>
          <w:p w14:paraId="03CD172C" w14:textId="77777777" w:rsidR="00EF1CD5" w:rsidRPr="007C4BD9" w:rsidRDefault="00EF1CD5" w:rsidP="004826D1">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university's name</w:t>
            </w:r>
          </w:p>
        </w:tc>
        <w:tc>
          <w:tcPr>
            <w:tcW w:w="3812" w:type="dxa"/>
            <w:tcBorders>
              <w:bottom w:val="single" w:sz="18" w:space="0" w:color="auto"/>
            </w:tcBorders>
          </w:tcPr>
          <w:p w14:paraId="6DFEAE8D" w14:textId="77777777" w:rsidR="00EF1CD5" w:rsidRPr="007C4BD9" w:rsidRDefault="005D2298" w:rsidP="004826D1">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Salahaddin university-Erbil</w:t>
            </w:r>
          </w:p>
        </w:tc>
        <w:tc>
          <w:tcPr>
            <w:tcW w:w="3107" w:type="dxa"/>
            <w:tcBorders>
              <w:bottom w:val="single" w:sz="18" w:space="0" w:color="auto"/>
            </w:tcBorders>
          </w:tcPr>
          <w:p w14:paraId="5E7B4092" w14:textId="77777777" w:rsidR="00EF1CD5" w:rsidRPr="007C4BD9" w:rsidRDefault="00EF1CD5" w:rsidP="004826D1">
            <w:pPr>
              <w:rPr>
                <w:rFonts w:asciiTheme="majorBidi" w:hAnsiTheme="majorBidi" w:cstheme="majorBidi"/>
                <w:color w:val="000000" w:themeColor="text1"/>
                <w:sz w:val="28"/>
                <w:szCs w:val="28"/>
                <w:rtl/>
                <w:lang w:val="ru-RU" w:bidi="ar-JO"/>
              </w:rPr>
            </w:pPr>
            <w:r w:rsidRPr="007C4BD9">
              <w:rPr>
                <w:rFonts w:asciiTheme="majorBidi" w:hAnsiTheme="majorBidi" w:cstheme="majorBidi"/>
                <w:color w:val="000000" w:themeColor="text1"/>
                <w:sz w:val="28"/>
                <w:szCs w:val="28"/>
                <w:rtl/>
                <w:lang w:val="en-US" w:bidi="ar-IQ"/>
              </w:rPr>
              <w:t xml:space="preserve">ناوى </w:t>
            </w:r>
            <w:r w:rsidRPr="007C4BD9">
              <w:rPr>
                <w:rFonts w:asciiTheme="majorBidi" w:hAnsiTheme="majorBidi" w:cstheme="majorBidi"/>
                <w:color w:val="000000" w:themeColor="text1"/>
                <w:sz w:val="28"/>
                <w:szCs w:val="28"/>
                <w:rtl/>
                <w:lang w:val="en-US" w:bidi="ar-KW"/>
              </w:rPr>
              <w:t>زانکۆ</w:t>
            </w:r>
            <w:r w:rsidR="00150F59" w:rsidRPr="007C4BD9">
              <w:rPr>
                <w:rFonts w:asciiTheme="majorBidi" w:hAnsiTheme="majorBidi" w:cstheme="majorBidi"/>
                <w:color w:val="000000" w:themeColor="text1"/>
                <w:sz w:val="28"/>
                <w:szCs w:val="28"/>
                <w:rtl/>
                <w:lang w:val="en-US" w:bidi="ar-KW"/>
              </w:rPr>
              <w:t>ى ميلاكى س</w:t>
            </w:r>
            <w:r w:rsidR="00150F59" w:rsidRPr="007C4BD9">
              <w:rPr>
                <w:rFonts w:asciiTheme="majorBidi" w:hAnsiTheme="majorBidi" w:cstheme="majorBidi"/>
                <w:color w:val="000000" w:themeColor="text1"/>
                <w:sz w:val="28"/>
                <w:szCs w:val="28"/>
                <w:rtl/>
                <w:lang w:val="ru-RU" w:bidi="ar-JO"/>
              </w:rPr>
              <w:t>ه‌رپه‌رشتیار</w:t>
            </w:r>
          </w:p>
        </w:tc>
      </w:tr>
      <w:tr w:rsidR="007C4BD9" w:rsidRPr="007C4BD9" w14:paraId="5E05771C" w14:textId="77777777" w:rsidTr="006B3F34">
        <w:trPr>
          <w:trHeight w:val="469"/>
          <w:jc w:val="center"/>
        </w:trPr>
        <w:tc>
          <w:tcPr>
            <w:tcW w:w="2419" w:type="dxa"/>
            <w:tcBorders>
              <w:top w:val="single" w:sz="18" w:space="0" w:color="auto"/>
              <w:bottom w:val="single" w:sz="6" w:space="0" w:color="auto"/>
            </w:tcBorders>
          </w:tcPr>
          <w:p w14:paraId="0DAC418C" w14:textId="77777777" w:rsidR="00EF1CD5" w:rsidRPr="007C4BD9" w:rsidRDefault="00EF1CD5" w:rsidP="004826D1">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Name and surname</w:t>
            </w:r>
          </w:p>
          <w:p w14:paraId="245B5EAB" w14:textId="77777777" w:rsidR="00EF1CD5" w:rsidRPr="007C4BD9" w:rsidRDefault="00EF1CD5" w:rsidP="004826D1">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of the supervisor  2</w:t>
            </w:r>
            <w:r w:rsidR="00D159A3" w:rsidRPr="007C4BD9">
              <w:rPr>
                <w:rFonts w:asciiTheme="majorBidi" w:hAnsiTheme="majorBidi" w:cstheme="majorBidi"/>
                <w:color w:val="000000" w:themeColor="text1"/>
                <w:sz w:val="28"/>
                <w:szCs w:val="28"/>
                <w:rtl/>
                <w:lang w:val="en-US" w:bidi="ar-KW"/>
              </w:rPr>
              <w:t xml:space="preserve"> )</w:t>
            </w:r>
            <w:r w:rsidR="00D159A3" w:rsidRPr="007C4BD9">
              <w:rPr>
                <w:rFonts w:asciiTheme="majorBidi" w:hAnsiTheme="majorBidi" w:cstheme="majorBidi"/>
                <w:color w:val="000000" w:themeColor="text1"/>
                <w:sz w:val="28"/>
                <w:szCs w:val="28"/>
                <w:lang w:val="en-US" w:bidi="ar-KW"/>
              </w:rPr>
              <w:t xml:space="preserve">If </w:t>
            </w:r>
            <w:r w:rsidR="00A909EB" w:rsidRPr="007C4BD9">
              <w:rPr>
                <w:rFonts w:asciiTheme="majorBidi" w:hAnsiTheme="majorBidi" w:cstheme="majorBidi"/>
                <w:color w:val="000000" w:themeColor="text1"/>
                <w:sz w:val="28"/>
                <w:szCs w:val="28"/>
                <w:lang w:val="en-US" w:bidi="ar-KW"/>
              </w:rPr>
              <w:t xml:space="preserve">it is </w:t>
            </w:r>
            <w:r w:rsidR="00D159A3" w:rsidRPr="007C4BD9">
              <w:rPr>
                <w:rFonts w:asciiTheme="majorBidi" w:hAnsiTheme="majorBidi" w:cstheme="majorBidi"/>
                <w:color w:val="000000" w:themeColor="text1"/>
                <w:sz w:val="28"/>
                <w:szCs w:val="28"/>
                <w:lang w:val="en-US" w:bidi="ar-KW"/>
              </w:rPr>
              <w:t>available)</w:t>
            </w:r>
          </w:p>
        </w:tc>
        <w:tc>
          <w:tcPr>
            <w:tcW w:w="3812" w:type="dxa"/>
            <w:tcBorders>
              <w:top w:val="single" w:sz="18" w:space="0" w:color="auto"/>
              <w:bottom w:val="single" w:sz="6" w:space="0" w:color="auto"/>
            </w:tcBorders>
          </w:tcPr>
          <w:p w14:paraId="604B928C" w14:textId="1B988541" w:rsidR="00EF1CD5" w:rsidRPr="007C4BD9" w:rsidRDefault="004937F4" w:rsidP="004937F4">
            <w:pPr>
              <w:bidi w:val="0"/>
              <w:rPr>
                <w:rFonts w:asciiTheme="majorBidi" w:hAnsiTheme="majorBidi" w:cstheme="majorBidi"/>
                <w:color w:val="000000" w:themeColor="text1"/>
                <w:sz w:val="28"/>
                <w:szCs w:val="28"/>
                <w:lang w:val="en-US" w:bidi="ar-KW"/>
              </w:rPr>
            </w:pPr>
            <w:r w:rsidRPr="004937F4">
              <w:rPr>
                <w:rFonts w:asciiTheme="majorBidi" w:hAnsiTheme="majorBidi" w:cstheme="majorBidi"/>
                <w:color w:val="000000" w:themeColor="text1"/>
                <w:sz w:val="28"/>
                <w:szCs w:val="28"/>
                <w:lang w:bidi="ar-KW"/>
              </w:rPr>
              <w:t>Kalthum Assaf Maulood</w:t>
            </w:r>
          </w:p>
        </w:tc>
        <w:tc>
          <w:tcPr>
            <w:tcW w:w="3107" w:type="dxa"/>
            <w:tcBorders>
              <w:top w:val="single" w:sz="18" w:space="0" w:color="auto"/>
              <w:bottom w:val="single" w:sz="6" w:space="0" w:color="auto"/>
            </w:tcBorders>
          </w:tcPr>
          <w:p w14:paraId="4E41E930" w14:textId="77777777" w:rsidR="00EF1CD5" w:rsidRPr="007C4BD9" w:rsidRDefault="00EF1CD5" w:rsidP="004826D1">
            <w:pPr>
              <w:bidi w:val="0"/>
              <w:jc w:val="right"/>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rtl/>
                <w:lang w:val="en-US" w:bidi="ar-KW"/>
              </w:rPr>
              <w:t xml:space="preserve">ناوی سیانی سه‌رپه‌رشتیار  2 </w:t>
            </w:r>
          </w:p>
          <w:p w14:paraId="519BB898" w14:textId="77777777" w:rsidR="00EF1CD5" w:rsidRPr="007C4BD9" w:rsidRDefault="00EF1CD5" w:rsidP="004826D1">
            <w:pPr>
              <w:bidi w:val="0"/>
              <w:jc w:val="right"/>
              <w:rPr>
                <w:rFonts w:asciiTheme="majorBidi" w:hAnsiTheme="majorBidi" w:cstheme="majorBidi"/>
                <w:color w:val="000000" w:themeColor="text1"/>
                <w:sz w:val="28"/>
                <w:szCs w:val="28"/>
                <w:rtl/>
                <w:lang w:val="en-US" w:bidi="ar-IQ"/>
              </w:rPr>
            </w:pPr>
            <w:r w:rsidRPr="007C4BD9">
              <w:rPr>
                <w:rFonts w:asciiTheme="majorBidi" w:hAnsiTheme="majorBidi" w:cstheme="majorBidi"/>
                <w:color w:val="000000" w:themeColor="text1"/>
                <w:sz w:val="28"/>
                <w:szCs w:val="28"/>
                <w:rtl/>
                <w:lang w:val="en-US" w:bidi="ar-KW"/>
              </w:rPr>
              <w:t>ئ</w:t>
            </w:r>
            <w:r w:rsidRPr="007C4BD9">
              <w:rPr>
                <w:rFonts w:asciiTheme="majorBidi" w:hAnsiTheme="majorBidi" w:cstheme="majorBidi"/>
                <w:color w:val="000000" w:themeColor="text1"/>
                <w:sz w:val="28"/>
                <w:szCs w:val="28"/>
                <w:rtl/>
                <w:lang w:val="ru-RU" w:bidi="ar-JO"/>
              </w:rPr>
              <w:t>ه‌گه‌</w:t>
            </w:r>
            <w:r w:rsidRPr="007C4BD9">
              <w:rPr>
                <w:rFonts w:asciiTheme="majorBidi" w:hAnsiTheme="majorBidi" w:cstheme="majorBidi"/>
                <w:color w:val="000000" w:themeColor="text1"/>
                <w:sz w:val="28"/>
                <w:szCs w:val="28"/>
                <w:rtl/>
                <w:lang w:val="ru-RU" w:bidi="ar-IQ"/>
              </w:rPr>
              <w:t>ر</w:t>
            </w:r>
            <w:r w:rsidRPr="007C4BD9">
              <w:rPr>
                <w:rFonts w:asciiTheme="majorBidi" w:hAnsiTheme="majorBidi" w:cstheme="majorBidi"/>
                <w:color w:val="000000" w:themeColor="text1"/>
                <w:sz w:val="28"/>
                <w:szCs w:val="28"/>
                <w:rtl/>
                <w:lang w:val="ru-RU" w:bidi="ar-JO"/>
              </w:rPr>
              <w:t xml:space="preserve"> هه‌یه‌)</w:t>
            </w:r>
            <w:r w:rsidRPr="007C4BD9">
              <w:rPr>
                <w:rFonts w:asciiTheme="majorBidi" w:hAnsiTheme="majorBidi" w:cstheme="majorBidi"/>
                <w:color w:val="000000" w:themeColor="text1"/>
                <w:sz w:val="28"/>
                <w:szCs w:val="28"/>
                <w:lang w:val="en-US" w:bidi="ar-KW"/>
              </w:rPr>
              <w:t>)</w:t>
            </w:r>
          </w:p>
        </w:tc>
      </w:tr>
      <w:tr w:rsidR="007C4BD9" w:rsidRPr="007C4BD9" w14:paraId="7B8B4D59" w14:textId="77777777" w:rsidTr="006B3F34">
        <w:trPr>
          <w:trHeight w:val="167"/>
          <w:jc w:val="center"/>
        </w:trPr>
        <w:tc>
          <w:tcPr>
            <w:tcW w:w="2419" w:type="dxa"/>
            <w:tcBorders>
              <w:top w:val="single" w:sz="6" w:space="0" w:color="auto"/>
            </w:tcBorders>
          </w:tcPr>
          <w:p w14:paraId="12B7497D" w14:textId="77777777" w:rsidR="00A115FC" w:rsidRPr="007C4BD9" w:rsidRDefault="00A115FC" w:rsidP="004826D1">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Scientific title</w:t>
            </w:r>
          </w:p>
        </w:tc>
        <w:tc>
          <w:tcPr>
            <w:tcW w:w="3812" w:type="dxa"/>
            <w:tcBorders>
              <w:top w:val="single" w:sz="6" w:space="0" w:color="auto"/>
            </w:tcBorders>
          </w:tcPr>
          <w:p w14:paraId="1C8AEB7F" w14:textId="738AEA10" w:rsidR="00A115FC" w:rsidRPr="007C4BD9" w:rsidRDefault="004937F4" w:rsidP="004937F4">
            <w:pPr>
              <w:bidi w:val="0"/>
              <w:rPr>
                <w:rFonts w:asciiTheme="majorBidi" w:hAnsiTheme="majorBidi" w:cstheme="majorBidi"/>
                <w:color w:val="000000" w:themeColor="text1"/>
                <w:sz w:val="28"/>
                <w:szCs w:val="28"/>
                <w:lang w:val="en-US" w:bidi="ar-KW"/>
              </w:rPr>
            </w:pPr>
            <w:r w:rsidRPr="004937F4">
              <w:rPr>
                <w:rFonts w:asciiTheme="majorBidi" w:hAnsiTheme="majorBidi" w:cstheme="majorBidi"/>
                <w:color w:val="000000" w:themeColor="text1"/>
                <w:sz w:val="28"/>
                <w:szCs w:val="28"/>
                <w:lang w:val="en-US" w:bidi="ar-KW"/>
              </w:rPr>
              <w:t>Professor</w:t>
            </w:r>
          </w:p>
        </w:tc>
        <w:tc>
          <w:tcPr>
            <w:tcW w:w="3107" w:type="dxa"/>
            <w:tcBorders>
              <w:top w:val="single" w:sz="6" w:space="0" w:color="auto"/>
            </w:tcBorders>
          </w:tcPr>
          <w:p w14:paraId="18792BA0" w14:textId="77777777" w:rsidR="00A115FC" w:rsidRPr="007C4BD9" w:rsidRDefault="00A115FC" w:rsidP="004826D1">
            <w:pPr>
              <w:bidi w:val="0"/>
              <w:jc w:val="right"/>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rtl/>
                <w:lang w:val="en-US" w:bidi="ar-KW"/>
              </w:rPr>
              <w:t>پله‌ی زانستی</w:t>
            </w:r>
            <w:r w:rsidR="00FC6A1E" w:rsidRPr="007C4BD9">
              <w:rPr>
                <w:rFonts w:asciiTheme="majorBidi" w:hAnsiTheme="majorBidi" w:cstheme="majorBidi"/>
                <w:color w:val="000000" w:themeColor="text1"/>
                <w:sz w:val="28"/>
                <w:szCs w:val="28"/>
                <w:rtl/>
                <w:lang w:val="en-US" w:bidi="ar-KW"/>
              </w:rPr>
              <w:t xml:space="preserve"> سه‌رپه‌رشتیاری 2</w:t>
            </w:r>
          </w:p>
        </w:tc>
      </w:tr>
      <w:tr w:rsidR="007C4BD9" w:rsidRPr="007C4BD9" w14:paraId="1B68381E" w14:textId="77777777" w:rsidTr="006B3F34">
        <w:trPr>
          <w:trHeight w:val="167"/>
          <w:jc w:val="center"/>
        </w:trPr>
        <w:tc>
          <w:tcPr>
            <w:tcW w:w="2419" w:type="dxa"/>
          </w:tcPr>
          <w:p w14:paraId="2A234053" w14:textId="77777777" w:rsidR="00A115FC" w:rsidRPr="007C4BD9" w:rsidRDefault="00A115FC" w:rsidP="00EB00B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 xml:space="preserve">E-mail </w:t>
            </w:r>
          </w:p>
        </w:tc>
        <w:tc>
          <w:tcPr>
            <w:tcW w:w="3812" w:type="dxa"/>
          </w:tcPr>
          <w:p w14:paraId="256786B2" w14:textId="2CE21D74" w:rsidR="00A115FC" w:rsidRPr="007C4BD9" w:rsidRDefault="008D4E9F" w:rsidP="008D4E9F">
            <w:pPr>
              <w:bidi w:val="0"/>
              <w:rPr>
                <w:rFonts w:asciiTheme="majorBidi" w:hAnsiTheme="majorBidi" w:cstheme="majorBidi"/>
                <w:color w:val="000000" w:themeColor="text1"/>
                <w:sz w:val="28"/>
                <w:szCs w:val="28"/>
                <w:lang w:val="en-US" w:bidi="ar-KW"/>
              </w:rPr>
            </w:pPr>
            <w:r>
              <w:rPr>
                <w:rFonts w:asciiTheme="majorBidi" w:hAnsiTheme="majorBidi" w:cstheme="majorBidi"/>
                <w:color w:val="000000" w:themeColor="text1"/>
                <w:sz w:val="28"/>
                <w:szCs w:val="28"/>
                <w:lang w:val="en-US" w:bidi="ar-KW"/>
              </w:rPr>
              <w:t>Kalthum.maulood@su.edu.krd</w:t>
            </w:r>
          </w:p>
        </w:tc>
        <w:tc>
          <w:tcPr>
            <w:tcW w:w="3107" w:type="dxa"/>
          </w:tcPr>
          <w:p w14:paraId="0FA72CA4" w14:textId="77777777" w:rsidR="00A115FC" w:rsidRPr="007C4BD9" w:rsidRDefault="00A115FC" w:rsidP="005C645C">
            <w:pPr>
              <w:bidi w:val="0"/>
              <w:jc w:val="right"/>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rtl/>
                <w:lang w:val="en-US" w:bidi="ar-KW"/>
              </w:rPr>
              <w:t>ئیمێلی سه‌رپه‌رشتیار  2</w:t>
            </w:r>
          </w:p>
        </w:tc>
      </w:tr>
      <w:tr w:rsidR="007C4BD9" w:rsidRPr="007C4BD9" w14:paraId="6472DB41" w14:textId="77777777" w:rsidTr="006B3F34">
        <w:trPr>
          <w:trHeight w:val="138"/>
          <w:jc w:val="center"/>
        </w:trPr>
        <w:tc>
          <w:tcPr>
            <w:tcW w:w="2419" w:type="dxa"/>
          </w:tcPr>
          <w:p w14:paraId="083D94A5" w14:textId="77777777" w:rsidR="00A115FC" w:rsidRPr="007C4BD9" w:rsidRDefault="00A115FC" w:rsidP="004826D1">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Mobil</w:t>
            </w:r>
            <w:r w:rsidR="00EF3C8D" w:rsidRPr="007C4BD9">
              <w:rPr>
                <w:rFonts w:asciiTheme="majorBidi" w:hAnsiTheme="majorBidi" w:cstheme="majorBidi"/>
                <w:color w:val="000000" w:themeColor="text1"/>
                <w:sz w:val="28"/>
                <w:szCs w:val="28"/>
                <w:lang w:val="en-US" w:bidi="ar-KW"/>
              </w:rPr>
              <w:t>e</w:t>
            </w:r>
          </w:p>
        </w:tc>
        <w:tc>
          <w:tcPr>
            <w:tcW w:w="3812" w:type="dxa"/>
          </w:tcPr>
          <w:p w14:paraId="3D7C24D4" w14:textId="40BBA039" w:rsidR="00A115FC" w:rsidRPr="007C4BD9" w:rsidRDefault="004937F4" w:rsidP="004826D1">
            <w:pPr>
              <w:bidi w:val="0"/>
              <w:rPr>
                <w:rFonts w:asciiTheme="majorBidi" w:hAnsiTheme="majorBidi" w:cstheme="majorBidi"/>
                <w:color w:val="000000" w:themeColor="text1"/>
                <w:sz w:val="28"/>
                <w:szCs w:val="28"/>
                <w:lang w:val="en-US" w:bidi="ar-KW"/>
              </w:rPr>
            </w:pPr>
            <w:r>
              <w:rPr>
                <w:rFonts w:asciiTheme="majorBidi" w:hAnsiTheme="majorBidi" w:cstheme="majorBidi"/>
                <w:color w:val="000000" w:themeColor="text1"/>
                <w:sz w:val="28"/>
                <w:szCs w:val="28"/>
                <w:lang w:val="en-US" w:bidi="ar-KW"/>
              </w:rPr>
              <w:t>07504488735</w:t>
            </w:r>
          </w:p>
        </w:tc>
        <w:tc>
          <w:tcPr>
            <w:tcW w:w="3107" w:type="dxa"/>
          </w:tcPr>
          <w:p w14:paraId="5E9DBD45" w14:textId="77777777" w:rsidR="00A115FC" w:rsidRPr="007C4BD9" w:rsidRDefault="00A115FC" w:rsidP="004826D1">
            <w:pPr>
              <w:bidi w:val="0"/>
              <w:jc w:val="right"/>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rtl/>
                <w:lang w:val="en-US" w:bidi="ar-KW"/>
              </w:rPr>
              <w:t xml:space="preserve">ژماره‌ی مۆبایل </w:t>
            </w:r>
          </w:p>
        </w:tc>
      </w:tr>
      <w:tr w:rsidR="007C4BD9" w:rsidRPr="007C4BD9" w14:paraId="4013B1BF" w14:textId="77777777" w:rsidTr="006B3F34">
        <w:trPr>
          <w:trHeight w:val="368"/>
          <w:jc w:val="center"/>
        </w:trPr>
        <w:tc>
          <w:tcPr>
            <w:tcW w:w="2419" w:type="dxa"/>
          </w:tcPr>
          <w:p w14:paraId="255228A1" w14:textId="77777777" w:rsidR="00A115FC" w:rsidRPr="007C4BD9" w:rsidRDefault="00A115FC" w:rsidP="004826D1">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Department</w:t>
            </w:r>
          </w:p>
        </w:tc>
        <w:tc>
          <w:tcPr>
            <w:tcW w:w="3812" w:type="dxa"/>
          </w:tcPr>
          <w:p w14:paraId="5BED5E10" w14:textId="5854F357" w:rsidR="00A115FC" w:rsidRPr="007C4BD9" w:rsidRDefault="004937F4" w:rsidP="004826D1">
            <w:pPr>
              <w:bidi w:val="0"/>
              <w:rPr>
                <w:rFonts w:asciiTheme="majorBidi" w:hAnsiTheme="majorBidi" w:cstheme="majorBidi"/>
                <w:color w:val="000000" w:themeColor="text1"/>
                <w:sz w:val="28"/>
                <w:szCs w:val="28"/>
                <w:lang w:val="en-US" w:bidi="ar-KW"/>
              </w:rPr>
            </w:pPr>
            <w:r>
              <w:rPr>
                <w:rFonts w:asciiTheme="majorBidi" w:hAnsiTheme="majorBidi" w:cstheme="majorBidi"/>
                <w:color w:val="000000" w:themeColor="text1"/>
                <w:sz w:val="28"/>
                <w:szCs w:val="28"/>
                <w:lang w:val="en-US" w:bidi="ar-KW"/>
              </w:rPr>
              <w:t>Biology</w:t>
            </w:r>
          </w:p>
        </w:tc>
        <w:tc>
          <w:tcPr>
            <w:tcW w:w="3099" w:type="dxa"/>
          </w:tcPr>
          <w:p w14:paraId="3C3E60C8" w14:textId="77777777" w:rsidR="00A115FC" w:rsidRPr="007C4BD9" w:rsidRDefault="00A115FC" w:rsidP="004826D1">
            <w:pPr>
              <w:bidi w:val="0"/>
              <w:jc w:val="right"/>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rtl/>
                <w:lang w:val="en-US" w:bidi="ar-KW"/>
              </w:rPr>
              <w:t>ناوی به‌ش</w:t>
            </w:r>
            <w:r w:rsidR="00AE7F01" w:rsidRPr="007C4BD9">
              <w:rPr>
                <w:rFonts w:asciiTheme="majorBidi" w:hAnsiTheme="majorBidi" w:cstheme="majorBidi"/>
                <w:color w:val="000000" w:themeColor="text1"/>
                <w:sz w:val="28"/>
                <w:szCs w:val="28"/>
                <w:rtl/>
                <w:lang w:val="en-US" w:bidi="ar-KW"/>
              </w:rPr>
              <w:t>ی زانستی</w:t>
            </w:r>
          </w:p>
        </w:tc>
      </w:tr>
      <w:tr w:rsidR="007C4BD9" w:rsidRPr="007C4BD9" w14:paraId="1251B7B2" w14:textId="77777777" w:rsidTr="006B3F34">
        <w:trPr>
          <w:trHeight w:val="259"/>
          <w:jc w:val="center"/>
        </w:trPr>
        <w:tc>
          <w:tcPr>
            <w:tcW w:w="2419" w:type="dxa"/>
          </w:tcPr>
          <w:p w14:paraId="4E96C51A" w14:textId="77777777" w:rsidR="00A115FC" w:rsidRPr="007C4BD9" w:rsidRDefault="00A115FC" w:rsidP="004826D1">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College / faculty</w:t>
            </w:r>
          </w:p>
        </w:tc>
        <w:tc>
          <w:tcPr>
            <w:tcW w:w="3812" w:type="dxa"/>
          </w:tcPr>
          <w:p w14:paraId="091452B0" w14:textId="6B08A8A1" w:rsidR="00A115FC" w:rsidRPr="007C4BD9" w:rsidRDefault="004937F4" w:rsidP="004937F4">
            <w:pPr>
              <w:bidi w:val="0"/>
              <w:rPr>
                <w:rFonts w:asciiTheme="majorBidi" w:hAnsiTheme="majorBidi" w:cstheme="majorBidi"/>
                <w:color w:val="000000" w:themeColor="text1"/>
                <w:sz w:val="28"/>
                <w:szCs w:val="28"/>
                <w:lang w:val="en-US" w:bidi="ar-KW"/>
              </w:rPr>
            </w:pPr>
            <w:r w:rsidRPr="004937F4">
              <w:rPr>
                <w:rFonts w:asciiTheme="majorBidi" w:hAnsiTheme="majorBidi" w:cstheme="majorBidi"/>
                <w:color w:val="000000" w:themeColor="text1"/>
                <w:sz w:val="28"/>
                <w:szCs w:val="28"/>
                <w:lang w:val="en-US" w:bidi="ar-KW"/>
              </w:rPr>
              <w:t>College of Education</w:t>
            </w:r>
          </w:p>
        </w:tc>
        <w:tc>
          <w:tcPr>
            <w:tcW w:w="3099" w:type="dxa"/>
          </w:tcPr>
          <w:p w14:paraId="6BB4CE0D" w14:textId="77777777" w:rsidR="00A115FC" w:rsidRPr="007C4BD9" w:rsidRDefault="006B3F34" w:rsidP="004826D1">
            <w:pPr>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rtl/>
                <w:lang w:val="en-US" w:bidi="ar-KW"/>
              </w:rPr>
              <w:t>کۆلیژ</w:t>
            </w:r>
            <w:r w:rsidR="00A115FC" w:rsidRPr="007C4BD9">
              <w:rPr>
                <w:rFonts w:asciiTheme="majorBidi" w:hAnsiTheme="majorBidi" w:cstheme="majorBidi"/>
                <w:color w:val="000000" w:themeColor="text1"/>
                <w:sz w:val="28"/>
                <w:szCs w:val="28"/>
                <w:rtl/>
                <w:lang w:val="en-US" w:bidi="ar-KW"/>
              </w:rPr>
              <w:t>/ فاکه‌ڵتی/سكول</w:t>
            </w:r>
          </w:p>
        </w:tc>
      </w:tr>
      <w:tr w:rsidR="007C4BD9" w:rsidRPr="007C4BD9" w14:paraId="57DB8485" w14:textId="77777777" w:rsidTr="006B3F34">
        <w:trPr>
          <w:trHeight w:val="318"/>
          <w:jc w:val="center"/>
        </w:trPr>
        <w:tc>
          <w:tcPr>
            <w:tcW w:w="2419" w:type="dxa"/>
          </w:tcPr>
          <w:p w14:paraId="6400DB96" w14:textId="77777777" w:rsidR="00A115FC" w:rsidRPr="007C4BD9" w:rsidRDefault="00A115FC" w:rsidP="004826D1">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university's name</w:t>
            </w:r>
          </w:p>
        </w:tc>
        <w:tc>
          <w:tcPr>
            <w:tcW w:w="3812" w:type="dxa"/>
          </w:tcPr>
          <w:p w14:paraId="0FF504FA" w14:textId="71AFA599" w:rsidR="00A115FC" w:rsidRPr="007C4BD9" w:rsidRDefault="004937F4" w:rsidP="004937F4">
            <w:pPr>
              <w:bidi w:val="0"/>
              <w:rPr>
                <w:rFonts w:asciiTheme="majorBidi" w:hAnsiTheme="majorBidi" w:cstheme="majorBidi"/>
                <w:color w:val="000000" w:themeColor="text1"/>
                <w:sz w:val="28"/>
                <w:szCs w:val="28"/>
                <w:lang w:val="en-US" w:bidi="ar-KW"/>
              </w:rPr>
            </w:pPr>
            <w:r w:rsidRPr="004937F4">
              <w:rPr>
                <w:rFonts w:asciiTheme="majorBidi" w:hAnsiTheme="majorBidi" w:cstheme="majorBidi"/>
                <w:color w:val="000000" w:themeColor="text1"/>
                <w:sz w:val="28"/>
                <w:szCs w:val="28"/>
                <w:lang w:val="en-US" w:bidi="ar-KW"/>
              </w:rPr>
              <w:t>Salahaddin university-Erbil</w:t>
            </w:r>
          </w:p>
        </w:tc>
        <w:tc>
          <w:tcPr>
            <w:tcW w:w="3099" w:type="dxa"/>
          </w:tcPr>
          <w:p w14:paraId="45CCAB7C" w14:textId="77777777" w:rsidR="00A115FC" w:rsidRPr="007C4BD9" w:rsidRDefault="00A115FC" w:rsidP="00150F59">
            <w:pPr>
              <w:rPr>
                <w:rFonts w:asciiTheme="majorBidi" w:hAnsiTheme="majorBidi" w:cstheme="majorBidi"/>
                <w:color w:val="000000" w:themeColor="text1"/>
                <w:sz w:val="28"/>
                <w:szCs w:val="28"/>
                <w:rtl/>
                <w:lang w:val="en-US" w:bidi="ar-IQ"/>
              </w:rPr>
            </w:pPr>
            <w:r w:rsidRPr="007C4BD9">
              <w:rPr>
                <w:rFonts w:asciiTheme="majorBidi" w:hAnsiTheme="majorBidi" w:cstheme="majorBidi"/>
                <w:color w:val="000000" w:themeColor="text1"/>
                <w:sz w:val="28"/>
                <w:szCs w:val="28"/>
                <w:rtl/>
                <w:lang w:val="en-US" w:bidi="ar-IQ"/>
              </w:rPr>
              <w:t xml:space="preserve">ناوى </w:t>
            </w:r>
            <w:r w:rsidRPr="007C4BD9">
              <w:rPr>
                <w:rFonts w:asciiTheme="majorBidi" w:hAnsiTheme="majorBidi" w:cstheme="majorBidi"/>
                <w:color w:val="000000" w:themeColor="text1"/>
                <w:sz w:val="28"/>
                <w:szCs w:val="28"/>
                <w:rtl/>
                <w:lang w:val="en-US" w:bidi="ar-KW"/>
              </w:rPr>
              <w:t>زانکۆ</w:t>
            </w:r>
          </w:p>
        </w:tc>
      </w:tr>
      <w:tr w:rsidR="007C4BD9" w:rsidRPr="007C4BD9" w14:paraId="65C5B49A" w14:textId="77777777" w:rsidTr="00EF1CD5">
        <w:trPr>
          <w:trHeight w:val="2051"/>
          <w:jc w:val="center"/>
        </w:trPr>
        <w:tc>
          <w:tcPr>
            <w:tcW w:w="9330" w:type="dxa"/>
            <w:gridSpan w:val="3"/>
          </w:tcPr>
          <w:p w14:paraId="1B77BF4E" w14:textId="77777777" w:rsidR="007261C9" w:rsidRPr="007C4BD9" w:rsidRDefault="007261C9" w:rsidP="007261C9">
            <w:pPr>
              <w:bidi w:val="0"/>
              <w:rPr>
                <w:rFonts w:asciiTheme="majorBidi" w:hAnsiTheme="majorBidi" w:cstheme="majorBidi"/>
                <w:color w:val="000000" w:themeColor="text1"/>
                <w:sz w:val="28"/>
                <w:szCs w:val="28"/>
                <w:rtl/>
                <w:lang w:val="en-US" w:bidi="ar-KW"/>
              </w:rPr>
            </w:pPr>
          </w:p>
          <w:p w14:paraId="5BF2D6C5" w14:textId="77777777" w:rsidR="00A115FC" w:rsidRPr="007C4BD9" w:rsidRDefault="00A115FC" w:rsidP="007261C9">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3. Summary (Abstract) of PhD research proposal</w:t>
            </w:r>
          </w:p>
          <w:p w14:paraId="0E262FB1" w14:textId="77777777" w:rsidR="00A115FC" w:rsidRPr="007C4BD9" w:rsidRDefault="00A115FC" w:rsidP="00714CB1">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This should be no</w:t>
            </w:r>
            <w:r w:rsidR="000E43C6" w:rsidRPr="007C4BD9">
              <w:rPr>
                <w:rFonts w:asciiTheme="majorBidi" w:hAnsiTheme="majorBidi" w:cstheme="majorBidi"/>
                <w:color w:val="000000" w:themeColor="text1"/>
                <w:sz w:val="28"/>
                <w:szCs w:val="28"/>
                <w:lang w:val="en-US" w:bidi="ar-KW"/>
              </w:rPr>
              <w:t>t</w:t>
            </w:r>
            <w:r w:rsidRPr="007C4BD9">
              <w:rPr>
                <w:rFonts w:asciiTheme="majorBidi" w:hAnsiTheme="majorBidi" w:cstheme="majorBidi"/>
                <w:color w:val="000000" w:themeColor="text1"/>
                <w:sz w:val="28"/>
                <w:szCs w:val="28"/>
                <w:lang w:val="en-US" w:bidi="ar-KW"/>
              </w:rPr>
              <w:t xml:space="preserve"> </w:t>
            </w:r>
            <w:r w:rsidR="00714CB1" w:rsidRPr="007C4BD9">
              <w:rPr>
                <w:rFonts w:asciiTheme="majorBidi" w:hAnsiTheme="majorBidi" w:cstheme="majorBidi"/>
                <w:color w:val="000000" w:themeColor="text1"/>
                <w:sz w:val="28"/>
                <w:szCs w:val="28"/>
                <w:lang w:val="en-US" w:bidi="ar-KW"/>
              </w:rPr>
              <w:t>more</w:t>
            </w:r>
            <w:r w:rsidRPr="007C4BD9">
              <w:rPr>
                <w:rFonts w:asciiTheme="majorBidi" w:hAnsiTheme="majorBidi" w:cstheme="majorBidi"/>
                <w:color w:val="000000" w:themeColor="text1"/>
                <w:sz w:val="28"/>
                <w:szCs w:val="28"/>
                <w:lang w:val="en-US" w:bidi="ar-KW"/>
              </w:rPr>
              <w:t xml:space="preserve"> than 200 words and not less than 75 words. </w:t>
            </w:r>
          </w:p>
          <w:p w14:paraId="6A0050E5" w14:textId="77777777" w:rsidR="00A115FC" w:rsidRPr="007C4BD9" w:rsidRDefault="00A115FC" w:rsidP="00502B98">
            <w:pPr>
              <w:bidi w:val="0"/>
              <w:rPr>
                <w:rFonts w:asciiTheme="majorBidi" w:hAnsiTheme="majorBidi" w:cstheme="majorBidi"/>
                <w:color w:val="000000" w:themeColor="text1"/>
                <w:sz w:val="28"/>
                <w:szCs w:val="28"/>
                <w:lang w:val="en-US" w:bidi="ar-KW"/>
              </w:rPr>
            </w:pPr>
          </w:p>
          <w:p w14:paraId="292C58DB" w14:textId="77777777" w:rsidR="00A115FC" w:rsidRPr="007C4BD9" w:rsidRDefault="00A115FC" w:rsidP="00EF1CD5">
            <w:pPr>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rtl/>
                <w:lang w:val="en-US" w:bidi="ar-KW"/>
              </w:rPr>
              <w:t xml:space="preserve"> ئەبستراکتی توێژینه‌وه‌ی پێشنیازکراو. له‌ 200 ووشه‌ زیاتر نه‌بێت و له‌ 75 ووشه‌ که‌متر نه‌بێت. </w:t>
            </w:r>
          </w:p>
          <w:p w14:paraId="2559801C" w14:textId="77777777" w:rsidR="00A115FC" w:rsidRDefault="00A115FC" w:rsidP="00EF1CD5">
            <w:pPr>
              <w:rPr>
                <w:rFonts w:asciiTheme="majorBidi" w:hAnsiTheme="majorBidi" w:cstheme="majorBidi"/>
                <w:color w:val="000000" w:themeColor="text1"/>
                <w:sz w:val="28"/>
                <w:szCs w:val="28"/>
                <w:lang w:val="en-US" w:bidi="ar-KW"/>
              </w:rPr>
            </w:pPr>
          </w:p>
          <w:p w14:paraId="146DEE51" w14:textId="77777777" w:rsidR="00A14395" w:rsidRDefault="00A14395" w:rsidP="00EF1CD5">
            <w:pPr>
              <w:rPr>
                <w:rFonts w:asciiTheme="majorBidi" w:hAnsiTheme="majorBidi" w:cstheme="majorBidi"/>
                <w:color w:val="000000" w:themeColor="text1"/>
                <w:sz w:val="28"/>
                <w:szCs w:val="28"/>
                <w:lang w:val="en-US" w:bidi="ar-KW"/>
              </w:rPr>
            </w:pPr>
          </w:p>
          <w:p w14:paraId="11233AD3" w14:textId="77777777" w:rsidR="00B97E8F" w:rsidRPr="007C4BD9" w:rsidRDefault="00B97E8F" w:rsidP="00EF1CD5">
            <w:pPr>
              <w:rPr>
                <w:rFonts w:asciiTheme="majorBidi" w:hAnsiTheme="majorBidi" w:cstheme="majorBidi"/>
                <w:color w:val="000000" w:themeColor="text1"/>
                <w:sz w:val="28"/>
                <w:szCs w:val="28"/>
                <w:lang w:val="en-US" w:bidi="ar-KW"/>
              </w:rPr>
            </w:pPr>
          </w:p>
          <w:p w14:paraId="56980A23" w14:textId="77777777" w:rsidR="000B4BB8" w:rsidRPr="007C4BD9" w:rsidRDefault="006A4B57" w:rsidP="007708DD">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 xml:space="preserve">       </w:t>
            </w:r>
          </w:p>
          <w:p w14:paraId="51CA797C" w14:textId="37E61ABF" w:rsidR="000B4BB8" w:rsidRPr="007C4BD9" w:rsidRDefault="000B4BB8" w:rsidP="000B4BB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 xml:space="preserve">Cardiovascular diseases (CVDs) have been the prime cause of mortality worldwide for decades. However, the underlying mechanism of their pathogenesis is not fully clear yet. Various risk factors for CAD, including hypertension, diabetes mellitus, and hypercholesterolemia, have been identified epidemiologically based on their relations to the incidence of CAD </w:t>
            </w:r>
            <w:r w:rsidRPr="007C4BD9">
              <w:rPr>
                <w:rFonts w:asciiTheme="majorBidi" w:hAnsiTheme="majorBidi" w:cstheme="majorBidi"/>
                <w:color w:val="000000" w:themeColor="text1"/>
                <w:sz w:val="28"/>
                <w:szCs w:val="28"/>
                <w:lang w:val="en-US" w:bidi="ar-KW"/>
              </w:rPr>
              <w:fldChar w:fldCharType="begin">
                <w:fldData xml:space="preserve">PEVuZE5vdGU+PENpdGU+PEF1dGhvcj5TaGltb2thdGE8L0F1dGhvcj48WWVhcj4yMDA0PC9ZZWFy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</w:fldData>
              </w:fldChar>
            </w:r>
            <w:r w:rsidRPr="007C4BD9">
              <w:rPr>
                <w:rFonts w:asciiTheme="majorBidi" w:hAnsiTheme="majorBidi" w:cstheme="majorBidi"/>
                <w:color w:val="000000" w:themeColor="text1"/>
                <w:sz w:val="28"/>
                <w:szCs w:val="28"/>
                <w:lang w:val="en-US" w:bidi="ar-KW"/>
              </w:rPr>
              <w:instrText xml:space="preserve"> ADDIN EN.CITE </w:instrText>
            </w:r>
            <w:r w:rsidRPr="007C4BD9">
              <w:rPr>
                <w:rFonts w:asciiTheme="majorBidi" w:hAnsiTheme="majorBidi" w:cstheme="majorBidi"/>
                <w:color w:val="000000" w:themeColor="text1"/>
                <w:sz w:val="28"/>
                <w:szCs w:val="28"/>
                <w:lang w:val="en-US" w:bidi="ar-KW"/>
              </w:rPr>
              <w:fldChar w:fldCharType="begin">
                <w:fldData xml:space="preserve">PEVuZE5vdGU+PENpdGU+PEF1dGhvcj5TaGltb2thdGE8L0F1dGhvcj48WWVhcj4yMDA0PC9ZZWFy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</w:fldData>
              </w:fldChar>
            </w:r>
            <w:r w:rsidRPr="007C4BD9">
              <w:rPr>
                <w:rFonts w:asciiTheme="majorBidi" w:hAnsiTheme="majorBidi" w:cstheme="majorBidi"/>
                <w:color w:val="000000" w:themeColor="text1"/>
                <w:sz w:val="28"/>
                <w:szCs w:val="28"/>
                <w:lang w:val="en-US" w:bidi="ar-KW"/>
              </w:rPr>
              <w:instrText xml:space="preserve"> ADDIN EN.CITE.DATA </w:instrText>
            </w:r>
            <w:r w:rsidRPr="007C4BD9">
              <w:rPr>
                <w:rFonts w:asciiTheme="majorBidi" w:hAnsiTheme="majorBidi" w:cstheme="majorBidi"/>
                <w:color w:val="000000" w:themeColor="text1"/>
                <w:sz w:val="28"/>
                <w:szCs w:val="28"/>
                <w:lang w:val="en-US" w:bidi="ar-KW"/>
              </w:rPr>
            </w:r>
            <w:r w:rsidRPr="007C4BD9">
              <w:rPr>
                <w:rFonts w:asciiTheme="majorBidi" w:hAnsiTheme="majorBidi" w:cstheme="majorBidi"/>
                <w:color w:val="000000" w:themeColor="text1"/>
                <w:sz w:val="28"/>
                <w:szCs w:val="28"/>
                <w:lang w:val="en-US" w:bidi="ar-KW"/>
              </w:rPr>
              <w:fldChar w:fldCharType="end"/>
            </w:r>
            <w:r w:rsidRPr="007C4BD9">
              <w:rPr>
                <w:rFonts w:asciiTheme="majorBidi" w:hAnsiTheme="majorBidi" w:cstheme="majorBidi"/>
                <w:color w:val="000000" w:themeColor="text1"/>
                <w:sz w:val="28"/>
                <w:szCs w:val="28"/>
                <w:lang w:val="en-US" w:bidi="ar-KW"/>
              </w:rPr>
            </w:r>
            <w:r w:rsidRPr="007C4BD9">
              <w:rPr>
                <w:rFonts w:asciiTheme="majorBidi" w:hAnsiTheme="majorBidi" w:cstheme="majorBidi"/>
                <w:color w:val="000000" w:themeColor="text1"/>
                <w:sz w:val="28"/>
                <w:szCs w:val="28"/>
                <w:lang w:val="en-US" w:bidi="ar-KW"/>
              </w:rPr>
              <w:fldChar w:fldCharType="separate"/>
            </w:r>
            <w:r w:rsidRPr="007C4BD9">
              <w:rPr>
                <w:rFonts w:asciiTheme="majorBidi" w:hAnsiTheme="majorBidi" w:cstheme="majorBidi"/>
                <w:color w:val="000000" w:themeColor="text1"/>
                <w:sz w:val="28"/>
                <w:szCs w:val="28"/>
                <w:lang w:val="en-US" w:bidi="ar-KW"/>
              </w:rPr>
              <w:t>(Shimokata et al., 2004)</w:t>
            </w:r>
            <w:r w:rsidRPr="007C4BD9">
              <w:rPr>
                <w:rFonts w:asciiTheme="majorBidi" w:hAnsiTheme="majorBidi" w:cstheme="majorBidi"/>
                <w:color w:val="000000" w:themeColor="text1"/>
                <w:sz w:val="28"/>
                <w:szCs w:val="28"/>
                <w:lang w:val="en-US" w:bidi="ar-KW"/>
              </w:rPr>
              <w:fldChar w:fldCharType="end"/>
            </w:r>
            <w:r w:rsidRPr="007C4BD9">
              <w:rPr>
                <w:rFonts w:asciiTheme="majorBidi" w:hAnsiTheme="majorBidi" w:cstheme="majorBidi"/>
                <w:color w:val="000000" w:themeColor="text1"/>
                <w:sz w:val="28"/>
                <w:szCs w:val="28"/>
                <w:lang w:val="en-US" w:bidi="ar-KW"/>
              </w:rPr>
              <w:t>.</w:t>
            </w:r>
          </w:p>
          <w:p w14:paraId="119CE4EF" w14:textId="639905C8" w:rsidR="000B4BB8" w:rsidRPr="007C4BD9" w:rsidRDefault="000B4BB8" w:rsidP="000B4BB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 xml:space="preserve"> </w:t>
            </w:r>
          </w:p>
          <w:p w14:paraId="3E7EC77B" w14:textId="77777777" w:rsidR="000B4BB8" w:rsidRPr="007C4BD9" w:rsidRDefault="000B4BB8" w:rsidP="000B4BB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 xml:space="preserve">And it is the most common cause of death in the World. It results from a degenerative process with variety of arterial wall lesions. In this process, focal intimal thickening, following endothelial cell injury and proliferation of smooth muscle cells resulted in atherosclerosis. This process is accompanied by the participation of inflammatory cells </w:t>
            </w:r>
            <w:r w:rsidRPr="007C4BD9">
              <w:rPr>
                <w:rFonts w:asciiTheme="majorBidi" w:hAnsiTheme="majorBidi" w:cstheme="majorBidi"/>
                <w:color w:val="000000" w:themeColor="text1"/>
                <w:sz w:val="28"/>
                <w:szCs w:val="28"/>
                <w:lang w:val="en-US" w:bidi="ar-KW"/>
              </w:rPr>
              <w:fldChar w:fldCharType="begin"/>
            </w:r>
            <w:r w:rsidRPr="007C4BD9">
              <w:rPr>
                <w:rFonts w:asciiTheme="majorBidi" w:hAnsiTheme="majorBidi" w:cstheme="majorBidi"/>
                <w:color w:val="000000" w:themeColor="text1"/>
                <w:sz w:val="28"/>
                <w:szCs w:val="28"/>
                <w:lang w:val="en-US" w:bidi="ar-KW"/>
              </w:rPr>
              <w:instrText xml:space="preserve"> ADDIN EN.CITE &lt;EndNote&gt;&lt;Cite&gt;&lt;Author&gt;Nomani&lt;/Author&gt;&lt;Year&gt;2011&lt;/Year&gt;&lt;RecNum&gt;80&lt;/RecNum&gt;&lt;DisplayText&gt;(Nomani&lt;style face="italic"&gt; et al.&lt;/style&gt;, 2011)&lt;/DisplayText&gt;&lt;record&gt;&lt;rec-number&gt;80&lt;/rec-number&gt;&lt;foreign-keys&gt;&lt;key app="EN" db-id="sd0aav0x3s5tpye5x9tvte0i0eeawrtff9zr" timestamp="1628187280"&gt;80&lt;/key&gt;&lt;/foreign-keys&gt;&lt;ref-type name="Journal Article"&gt;17&lt;/ref-type&gt;&lt;contributors&gt;&lt;authors&gt;&lt;author&gt;Nomani, Hamid&lt;/author&gt;&lt;author&gt;Mozafari, Hadi&lt;/author&gt;&lt;author&gt;Ghobadloo, Shahrokh Mohamadzadeh&lt;/author&gt;&lt;author&gt;Rahimi, Zohreh&lt;/author&gt;&lt;author&gt;Raygani, Asad Vaisi&lt;/author&gt;&lt;author&gt;Rahimi, Mehr Ali&lt;/author&gt;&lt;author&gt;Haghi, Asghar Fadaei&lt;/author&gt;&lt;author&gt;Keshavarz, Ali Asghar&lt;/author&gt;&lt;/authors&gt;&lt;/contributors&gt;&lt;titles&gt;&lt;title&gt;The association between GSTT1, M1, and P1 polymorphisms with coronary artery disease in Western Iran&lt;/title&gt;&lt;secondary-title&gt;Molecular and Cellular Biochemistry&lt;/secondary-title&gt;&lt;/titles&gt;&lt;periodical&gt;&lt;full-title&gt;Molecular and Cellular Biochemistry&lt;/full-title&gt;&lt;/periodical&gt;&lt;pages&gt;181-187&lt;/pages&gt;&lt;volume&gt;354&lt;/volume&gt;&lt;number&gt;1&lt;/number&gt;&lt;dates&gt;&lt;year&gt;2011&lt;/year&gt;&lt;pub-dates&gt;&lt;date&gt;2011/08/01&lt;/date&gt;&lt;/pub-dates&gt;&lt;/dates&gt;&lt;isbn&gt;1573-4919&lt;/isbn&gt;&lt;urls&gt;&lt;related-urls&gt;&lt;url&gt;https://doi.org/10.1007/s11010-011-0817-2&lt;/url&gt;&lt;/related-urls&gt;&lt;/urls&gt;&lt;electronic-resource-num&gt;10.1007/s11010-011-0817-2&lt;/electronic-resource-num&gt;&lt;/record&gt;&lt;/Cite&gt;&lt;/EndNote&gt;</w:instrText>
            </w:r>
            <w:r w:rsidRPr="007C4BD9">
              <w:rPr>
                <w:rFonts w:asciiTheme="majorBidi" w:hAnsiTheme="majorBidi" w:cstheme="majorBidi"/>
                <w:color w:val="000000" w:themeColor="text1"/>
                <w:sz w:val="28"/>
                <w:szCs w:val="28"/>
                <w:lang w:val="en-US" w:bidi="ar-KW"/>
              </w:rPr>
              <w:fldChar w:fldCharType="separate"/>
            </w:r>
            <w:r w:rsidRPr="007C4BD9">
              <w:rPr>
                <w:rFonts w:asciiTheme="majorBidi" w:hAnsiTheme="majorBidi" w:cstheme="majorBidi"/>
                <w:color w:val="000000" w:themeColor="text1"/>
                <w:sz w:val="28"/>
                <w:szCs w:val="28"/>
                <w:lang w:val="en-US" w:bidi="ar-KW"/>
              </w:rPr>
              <w:t>(Nomani et al., 2011)</w:t>
            </w:r>
            <w:r w:rsidRPr="007C4BD9">
              <w:rPr>
                <w:rFonts w:asciiTheme="majorBidi" w:hAnsiTheme="majorBidi" w:cstheme="majorBidi"/>
                <w:color w:val="000000" w:themeColor="text1"/>
                <w:sz w:val="28"/>
                <w:szCs w:val="28"/>
                <w:lang w:val="en-US" w:bidi="ar-KW"/>
              </w:rPr>
              <w:fldChar w:fldCharType="end"/>
            </w:r>
            <w:r w:rsidRPr="007C4BD9">
              <w:rPr>
                <w:rFonts w:asciiTheme="majorBidi" w:hAnsiTheme="majorBidi" w:cstheme="majorBidi"/>
                <w:color w:val="000000" w:themeColor="text1"/>
                <w:sz w:val="28"/>
                <w:szCs w:val="28"/>
                <w:lang w:val="en-US" w:bidi="ar-KW"/>
              </w:rPr>
              <w:t xml:space="preserve">. It is a complex disease with the interplay of multiple genetic and environmental factors precipitating its development. </w:t>
            </w:r>
            <w:r w:rsidRPr="007C4BD9">
              <w:rPr>
                <w:rFonts w:asciiTheme="majorBidi" w:hAnsiTheme="majorBidi" w:cstheme="majorBidi"/>
                <w:color w:val="000000" w:themeColor="text1"/>
                <w:sz w:val="28"/>
                <w:szCs w:val="28"/>
                <w:lang w:val="en-US" w:bidi="ar-KW"/>
              </w:rPr>
              <w:fldChar w:fldCharType="begin"/>
            </w:r>
            <w:r w:rsidRPr="007C4BD9">
              <w:rPr>
                <w:rFonts w:asciiTheme="majorBidi" w:hAnsiTheme="majorBidi" w:cstheme="majorBidi"/>
                <w:color w:val="000000" w:themeColor="text1"/>
                <w:sz w:val="28"/>
                <w:szCs w:val="28"/>
                <w:lang w:val="en-US" w:bidi="ar-KW"/>
              </w:rPr>
              <w:instrText xml:space="preserve"> ADDIN EN.CITE &lt;EndNote&gt;&lt;Cite&gt;&lt;Author&gt;Liang&lt;/Author&gt;&lt;Year&gt;2015&lt;/Year&gt;&lt;RecNum&gt;40&lt;/RecNum&gt;&lt;DisplayText&gt;(Z. Liang&lt;style face="italic"&gt; et al.&lt;/style&gt;, 2015)&lt;/DisplayText&gt;&lt;record&gt;&lt;rec-number&gt;40&lt;/rec-number&gt;&lt;foreign-keys&gt;&lt;key app="EN" db-id="sd0aav0x3s5tpye5x9tvte0i0eeawrtff9zr" timestamp="1627829221"&gt;40&lt;/key&gt;&lt;/foreign-keys&gt;&lt;ref-type name="Journal Article"&gt;17&lt;/ref-type&gt;&lt;contributors&gt;&lt;authors&gt;&lt;author&gt;Liang, Zhongshu&lt;/author&gt;&lt;author&gt;Jiang, Weihong&lt;/author&gt;&lt;author&gt;Ouyang, Mao&lt;/author&gt;&lt;author&gt;Yang, Kan&lt;/author&gt;&lt;/authors&gt;&lt;/contributors&gt;&lt;titles&gt;&lt;title&gt;PAI-1 4G/5G polymorphism and coronary artery disease risk: a meta-analysis&lt;/title&gt;&lt;secondary-title&gt;International journal of clinical and experimental medicine&lt;/secondary-title&gt;&lt;alt-title&gt;Int J Clin Exp Med&lt;/alt-title&gt;&lt;/titles&gt;&lt;periodical&gt;&lt;full-title&gt;International journal of clinical and experimental medicine&lt;/full-title&gt;&lt;abbr-1&gt;Int J Clin Exp Med&lt;/abbr-1&gt;&lt;/periodical&gt;&lt;alt-periodical&gt;&lt;full-title&gt;International journal of clinical and experimental medicine&lt;/full-title&gt;&lt;abbr-1&gt;Int J Clin Exp Med&lt;/abbr-1&gt;&lt;/alt-periodical&gt;&lt;pages&gt;2097-2107&lt;/pages&gt;&lt;volume&gt;8&lt;/volume&gt;&lt;number&gt;2&lt;/number&gt;&lt;keywords&gt;&lt;keyword&gt;Coronary artery disease&lt;/keyword&gt;&lt;keyword&gt;PAI-1&lt;/keyword&gt;&lt;keyword&gt;meta-analysis&lt;/keyword&gt;&lt;keyword&gt;polymorphism&lt;/keyword&gt;&lt;/keywords&gt;&lt;dates&gt;&lt;year&gt;2015&lt;/year&gt;&lt;/dates&gt;&lt;publisher&gt;e-Century Publishing Corporation&lt;/publisher&gt;&lt;isbn&gt;1940-5901&lt;/isbn&gt;&lt;accession-num&gt;25932140&lt;/accession-num&gt;&lt;urls&gt;&lt;related-urls&gt;&lt;url&gt;https://pubmed.ncbi.nlm.nih.gov/25932140&lt;/url&gt;&lt;url&gt;https://www.ncbi.nlm.nih.gov/pmc/articles/PMC4402787/&lt;/url&gt;&lt;/related-urls&gt;&lt;/urls&gt;&lt;remote-database-name&gt;PubMed&lt;/remote-database-name&gt;&lt;language&gt;eng&lt;/language&gt;&lt;/record&gt;&lt;/Cite&gt;&lt;/EndNote&gt;</w:instrText>
            </w:r>
            <w:r w:rsidRPr="007C4BD9">
              <w:rPr>
                <w:rFonts w:asciiTheme="majorBidi" w:hAnsiTheme="majorBidi" w:cstheme="majorBidi"/>
                <w:color w:val="000000" w:themeColor="text1"/>
                <w:sz w:val="28"/>
                <w:szCs w:val="28"/>
                <w:lang w:val="en-US" w:bidi="ar-KW"/>
              </w:rPr>
              <w:fldChar w:fldCharType="separate"/>
            </w:r>
            <w:r w:rsidRPr="007C4BD9">
              <w:rPr>
                <w:rFonts w:asciiTheme="majorBidi" w:hAnsiTheme="majorBidi" w:cstheme="majorBidi"/>
                <w:color w:val="000000" w:themeColor="text1"/>
                <w:sz w:val="28"/>
                <w:szCs w:val="28"/>
                <w:lang w:val="en-US" w:bidi="ar-KW"/>
              </w:rPr>
              <w:t>(Z. Liang et al., 2015)</w:t>
            </w:r>
            <w:r w:rsidRPr="007C4BD9">
              <w:rPr>
                <w:rFonts w:asciiTheme="majorBidi" w:hAnsiTheme="majorBidi" w:cstheme="majorBidi"/>
                <w:color w:val="000000" w:themeColor="text1"/>
                <w:sz w:val="28"/>
                <w:szCs w:val="28"/>
                <w:lang w:val="en-US" w:bidi="ar-KW"/>
              </w:rPr>
              <w:fldChar w:fldCharType="end"/>
            </w:r>
            <w:r w:rsidRPr="007C4BD9">
              <w:rPr>
                <w:rFonts w:asciiTheme="majorBidi" w:hAnsiTheme="majorBidi" w:cstheme="majorBidi"/>
                <w:color w:val="000000" w:themeColor="text1"/>
                <w:sz w:val="28"/>
                <w:szCs w:val="28"/>
                <w:lang w:val="en-US" w:bidi="ar-KW"/>
              </w:rPr>
              <w:t xml:space="preserve">. Furthermore, Cardiovascular disease (CVD) is the leading cause of death and disability worldwide. Conventional risk factors for CVD, such as hypertension, diabetes mellitus, smoking, and hypercholesterolemia, have led to the development of risk prediction models and major developments in therapy. However, up to 20% of patients with coronary disease have no traditional risk factors, and 40% have only one </w:t>
            </w:r>
            <w:r w:rsidRPr="007C4BD9">
              <w:rPr>
                <w:rFonts w:asciiTheme="majorBidi" w:hAnsiTheme="majorBidi" w:cstheme="majorBidi"/>
                <w:color w:val="000000" w:themeColor="text1"/>
                <w:sz w:val="28"/>
                <w:szCs w:val="28"/>
                <w:lang w:val="en-US" w:bidi="ar-KW"/>
              </w:rPr>
              <w:fldChar w:fldCharType="begin"/>
            </w:r>
            <w:r w:rsidRPr="007C4BD9">
              <w:rPr>
                <w:rFonts w:asciiTheme="majorBidi" w:hAnsiTheme="majorBidi" w:cstheme="majorBidi"/>
                <w:color w:val="000000" w:themeColor="text1"/>
                <w:sz w:val="28"/>
                <w:szCs w:val="28"/>
                <w:lang w:val="en-US" w:bidi="ar-KW"/>
              </w:rPr>
              <w:instrText xml:space="preserve"> ADDIN EN.CITE &lt;EndNote&gt;&lt;Cite&gt;&lt;Author&gt;Wang&lt;/Author&gt;&lt;Year&gt;2017&lt;/Year&gt;&lt;RecNum&gt;41&lt;/RecNum&gt;&lt;DisplayText&gt;(Wang&lt;style face="italic"&gt; et al.&lt;/style&gt;, 2017)&lt;/DisplayText&gt;&lt;record&gt;&lt;rec-number&gt;41&lt;/rec-number&gt;&lt;foreign-keys&gt;&lt;key app="EN" db-id="sd0aav0x3s5tpye5x9tvte0i0eeawrtff9zr" timestamp="1627849191"&gt;41&lt;/key&gt;&lt;/foreign-keys&gt;&lt;ref-type name="Journal Article"&gt;17&lt;/ref-type&gt;&lt;contributors&gt;&lt;authors&gt;&lt;author&gt;Wang, Juan&lt;/author&gt;&lt;author&gt;Tan, Guo-Juan&lt;/author&gt;&lt;author&gt;Han, Li-Na&lt;/author&gt;&lt;author&gt;Bai, Yong-Yi&lt;/author&gt;&lt;author&gt;He, Miao&lt;/author&gt;&lt;author&gt;Liu, Hong-Bin&lt;/author&gt;&lt;/authors&gt;&lt;/contributors&gt;&lt;titles&gt;&lt;title&gt;Novel biomarkers for cardiovascular risk prediction&lt;/title&gt;&lt;secondary-title&gt;Journal of geriatric cardiology : JGC&lt;/secondary-title&gt;&lt;alt-title&gt;J Geriatr Cardiol&lt;/alt-title&gt;&lt;/titles&gt;&lt;periodical&gt;&lt;full-title&gt;Journal of geriatric cardiology : JGC&lt;/full-title&gt;&lt;abbr-1&gt;J Geriatr Cardiol&lt;/abbr-1&gt;&lt;/periodical&gt;&lt;alt-periodical&gt;&lt;full-title&gt;Journal of geriatric cardiology : JGC&lt;/full-title&gt;&lt;abbr-1&gt;J Geriatr Cardiol&lt;/abbr-1&gt;&lt;/alt-periodical&gt;&lt;pages&gt;135-150&lt;/pages&gt;&lt;volume&gt;14&lt;/volume&gt;&lt;number&gt;2&lt;/number&gt;&lt;keywords&gt;&lt;keyword&gt;Biomarker&lt;/keyword&gt;&lt;keyword&gt;Cardiovascular disease&lt;/keyword&gt;&lt;keyword&gt;Prediction&lt;/keyword&gt;&lt;keyword&gt;Risk stratification&lt;/keyword&gt;&lt;/keywords&gt;&lt;dates&gt;&lt;year&gt;2017&lt;/year&gt;&lt;/dates&gt;&lt;publisher&gt;Science Press&lt;/publisher&gt;&lt;isbn&gt;1671-5411&lt;/isbn&gt;&lt;accession-num&gt;28491088&lt;/accession-num&gt;&lt;urls&gt;&lt;related-urls&gt;&lt;url&gt;https://pubmed.ncbi.nlm.nih.gov/28491088&lt;/url&gt;&lt;url&gt;https://www.ncbi.nlm.nih.gov/pmc/articles/PMC5409355/&lt;/url&gt;&lt;/related-urls&gt;&lt;/urls&gt;&lt;electronic-resource-num&gt;10.11909/j.issn.1671-5411.2017.02.008&lt;/electronic-resource-num&gt;&lt;remote-database-name&gt;PubMed&lt;/remote-database-name&gt;&lt;language&gt;eng&lt;/language&gt;&lt;/record&gt;&lt;/Cite&gt;&lt;/EndNote&gt;</w:instrText>
            </w:r>
            <w:r w:rsidRPr="007C4BD9">
              <w:rPr>
                <w:rFonts w:asciiTheme="majorBidi" w:hAnsiTheme="majorBidi" w:cstheme="majorBidi"/>
                <w:color w:val="000000" w:themeColor="text1"/>
                <w:sz w:val="28"/>
                <w:szCs w:val="28"/>
                <w:lang w:val="en-US" w:bidi="ar-KW"/>
              </w:rPr>
              <w:fldChar w:fldCharType="separate"/>
            </w:r>
            <w:r w:rsidRPr="007C4BD9">
              <w:rPr>
                <w:rFonts w:asciiTheme="majorBidi" w:hAnsiTheme="majorBidi" w:cstheme="majorBidi"/>
                <w:color w:val="000000" w:themeColor="text1"/>
                <w:sz w:val="28"/>
                <w:szCs w:val="28"/>
                <w:lang w:val="en-US" w:bidi="ar-KW"/>
              </w:rPr>
              <w:t>(Wang et al., 2017)</w:t>
            </w:r>
            <w:r w:rsidRPr="007C4BD9">
              <w:rPr>
                <w:rFonts w:asciiTheme="majorBidi" w:hAnsiTheme="majorBidi" w:cstheme="majorBidi"/>
                <w:color w:val="000000" w:themeColor="text1"/>
                <w:sz w:val="28"/>
                <w:szCs w:val="28"/>
                <w:lang w:val="en-US" w:bidi="ar-KW"/>
              </w:rPr>
              <w:fldChar w:fldCharType="end"/>
            </w:r>
            <w:r w:rsidRPr="007C4BD9">
              <w:rPr>
                <w:rFonts w:asciiTheme="majorBidi" w:hAnsiTheme="majorBidi" w:cstheme="majorBidi"/>
                <w:color w:val="000000" w:themeColor="text1"/>
                <w:sz w:val="28"/>
                <w:szCs w:val="28"/>
                <w:lang w:val="en-US" w:bidi="ar-KW"/>
              </w:rPr>
              <w:t>.</w:t>
            </w:r>
          </w:p>
          <w:p w14:paraId="007FB63C" w14:textId="29EA1630" w:rsidR="000B4BB8" w:rsidRPr="007C4BD9" w:rsidRDefault="00A4703F" w:rsidP="000B4BB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 xml:space="preserve">Atherosclerosis is a significant vascular disease globally, with clinical presentations such as ischemic heart disease (IHD), stroke, and peripheral arterial disease. The notion that atherosclerosis is a modern-day illness is incorrect. Mummies dating back to 3300 BCE have been shown to have atherosclerosis in all vascular beds, as well as in various geographic regions, cultures, and lifestyles at the time.  </w:t>
            </w:r>
            <w:r w:rsidR="000B4BB8" w:rsidRPr="007C4BD9">
              <w:rPr>
                <w:rFonts w:asciiTheme="majorBidi" w:hAnsiTheme="majorBidi" w:cstheme="majorBidi"/>
                <w:color w:val="000000" w:themeColor="text1"/>
                <w:sz w:val="28"/>
                <w:szCs w:val="28"/>
                <w:lang w:val="en-US" w:bidi="ar-KW"/>
              </w:rPr>
              <w:t>{Thompson, 2013 #295;Zink, 2014 #294}</w:t>
            </w:r>
          </w:p>
          <w:p w14:paraId="61776191" w14:textId="77777777" w:rsidR="000B4BB8" w:rsidRPr="007C4BD9" w:rsidRDefault="000B4BB8" w:rsidP="000B4BB8">
            <w:pPr>
              <w:bidi w:val="0"/>
              <w:rPr>
                <w:rFonts w:asciiTheme="majorBidi" w:hAnsiTheme="majorBidi" w:cstheme="majorBidi"/>
                <w:color w:val="000000" w:themeColor="text1"/>
                <w:sz w:val="28"/>
                <w:szCs w:val="28"/>
                <w:lang w:val="en-US" w:bidi="ar-KW"/>
              </w:rPr>
            </w:pPr>
          </w:p>
          <w:p w14:paraId="6312DD6E" w14:textId="2C5DF887" w:rsidR="00A115FC" w:rsidRPr="007C4BD9" w:rsidRDefault="006A4B57" w:rsidP="00B05903">
            <w:pPr>
              <w:bidi w:val="0"/>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lang w:val="en-US" w:bidi="ar-KW"/>
              </w:rPr>
              <w:t xml:space="preserve">   </w:t>
            </w:r>
            <w:r w:rsidR="007D2A8D" w:rsidRPr="007C4BD9">
              <w:rPr>
                <w:rFonts w:asciiTheme="majorBidi" w:hAnsiTheme="majorBidi" w:cstheme="majorBidi"/>
                <w:color w:val="000000" w:themeColor="text1"/>
                <w:sz w:val="28"/>
                <w:szCs w:val="28"/>
                <w:lang w:val="en-US" w:bidi="ar-KW"/>
              </w:rPr>
              <w:t xml:space="preserve">Inflammation plays an important role in the pathogenesis of coronary heart disease (CHD). Several inflammatory cytokines have shown a direct association with the development of atherosclerosis {Ong, 2018 #296}. </w:t>
            </w:r>
          </w:p>
        </w:tc>
      </w:tr>
      <w:tr w:rsidR="007C4BD9" w:rsidRPr="007C4BD9" w14:paraId="2B631804" w14:textId="77777777" w:rsidTr="002C457A">
        <w:trPr>
          <w:jc w:val="center"/>
        </w:trPr>
        <w:tc>
          <w:tcPr>
            <w:tcW w:w="9330" w:type="dxa"/>
            <w:gridSpan w:val="3"/>
          </w:tcPr>
          <w:p w14:paraId="6CAE6A82" w14:textId="77777777" w:rsidR="00A115FC" w:rsidRPr="007C4BD9" w:rsidRDefault="00A115FC" w:rsidP="00CD5568">
            <w:pPr>
              <w:bidi w:val="0"/>
              <w:jc w:val="right"/>
              <w:rPr>
                <w:rFonts w:asciiTheme="majorBidi" w:hAnsiTheme="majorBidi" w:cstheme="majorBidi"/>
                <w:color w:val="000000" w:themeColor="text1"/>
                <w:sz w:val="28"/>
                <w:szCs w:val="28"/>
                <w:lang w:val="en-US" w:bidi="ar-KW"/>
              </w:rPr>
            </w:pPr>
            <w:r w:rsidRPr="007C4BD9">
              <w:rPr>
                <w:rFonts w:asciiTheme="majorBidi" w:hAnsiTheme="majorBidi" w:cstheme="majorBidi"/>
                <w:b/>
                <w:bCs/>
                <w:color w:val="000000" w:themeColor="text1"/>
                <w:sz w:val="28"/>
                <w:szCs w:val="28"/>
                <w:lang w:val="en-US" w:bidi="ar-KW"/>
              </w:rPr>
              <w:lastRenderedPageBreak/>
              <w:t>4. Introduction</w:t>
            </w:r>
            <w:r w:rsidRPr="007C4BD9">
              <w:rPr>
                <w:rFonts w:asciiTheme="majorBidi" w:hAnsiTheme="majorBidi" w:cstheme="majorBidi"/>
                <w:b/>
                <w:bCs/>
                <w:color w:val="000000" w:themeColor="text1"/>
                <w:sz w:val="28"/>
                <w:szCs w:val="28"/>
                <w:rtl/>
                <w:lang w:val="en-US" w:bidi="ar-KW"/>
              </w:rPr>
              <w:t xml:space="preserve"> پێشه‌کی                                                                                      </w:t>
            </w:r>
            <w:r w:rsidRPr="007C4BD9">
              <w:rPr>
                <w:rFonts w:asciiTheme="majorBidi" w:hAnsiTheme="majorBidi" w:cstheme="majorBidi"/>
                <w:color w:val="000000" w:themeColor="text1"/>
                <w:sz w:val="28"/>
                <w:szCs w:val="28"/>
                <w:rtl/>
                <w:lang w:val="en-US" w:bidi="ar-KW"/>
              </w:rPr>
              <w:t xml:space="preserve">                      </w:t>
            </w:r>
            <w:r w:rsidRPr="007C4BD9">
              <w:rPr>
                <w:rFonts w:asciiTheme="majorBidi" w:hAnsiTheme="majorBidi" w:cstheme="majorBidi"/>
                <w:color w:val="000000" w:themeColor="text1"/>
                <w:sz w:val="28"/>
                <w:szCs w:val="28"/>
                <w:lang w:val="en-US" w:bidi="ar-KW"/>
              </w:rPr>
              <w:t xml:space="preserve">                                                                                                                                 </w:t>
            </w:r>
          </w:p>
          <w:p w14:paraId="7A38F303" w14:textId="77777777" w:rsidR="00A115FC" w:rsidRPr="007C4BD9" w:rsidRDefault="00A115FC" w:rsidP="00C935B8">
            <w:pPr>
              <w:bidi w:val="0"/>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lang w:val="en-US" w:bidi="ar-KW"/>
              </w:rPr>
              <w:t>To be completed by the primary supervisor: an overview of the proposed research project, focusing on the background of the project and rationale for the research.</w:t>
            </w:r>
          </w:p>
          <w:p w14:paraId="75CFA89B" w14:textId="77777777" w:rsidR="00A115FC" w:rsidRPr="007C4BD9" w:rsidRDefault="00A115FC" w:rsidP="00037B58">
            <w:pPr>
              <w:bidi w:val="0"/>
              <w:rPr>
                <w:rFonts w:asciiTheme="majorBidi" w:hAnsiTheme="majorBidi" w:cstheme="majorBidi"/>
                <w:color w:val="000000" w:themeColor="text1"/>
                <w:sz w:val="28"/>
                <w:szCs w:val="28"/>
                <w:rtl/>
                <w:lang w:val="en-US" w:bidi="ar-KW"/>
              </w:rPr>
            </w:pPr>
          </w:p>
          <w:p w14:paraId="3A843F84" w14:textId="77777777" w:rsidR="00A115FC" w:rsidRPr="007C4BD9" w:rsidRDefault="00A115FC" w:rsidP="006D1311">
            <w:pPr>
              <w:bidi w:val="0"/>
              <w:jc w:val="right"/>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rtl/>
                <w:lang w:val="en-US" w:bidi="ar-KW"/>
              </w:rPr>
              <w:t>لێره‌دا سه‌رپه‌رشتیاری سەرەکی پوخته‌یه‌ک ده‌رباره‌ی پرۆژه‌ی توێژینه‌وه‌که ده‌نووسێت‌، تیایدا باکگراوندی پرۆژه‌که‌ باس ده‌کات و ڕوونی دەکاتەوە</w:t>
            </w:r>
            <w:r w:rsidRPr="007C4BD9">
              <w:rPr>
                <w:rFonts w:asciiTheme="majorBidi" w:hAnsiTheme="majorBidi" w:cstheme="majorBidi"/>
                <w:color w:val="000000" w:themeColor="text1"/>
                <w:sz w:val="28"/>
                <w:szCs w:val="28"/>
                <w:rtl/>
                <w:lang w:val="en-US"/>
              </w:rPr>
              <w:t xml:space="preserve"> کە</w:t>
            </w:r>
            <w:r w:rsidRPr="007C4BD9">
              <w:rPr>
                <w:rFonts w:asciiTheme="majorBidi" w:hAnsiTheme="majorBidi" w:cstheme="majorBidi"/>
                <w:color w:val="000000" w:themeColor="text1"/>
                <w:sz w:val="28"/>
                <w:szCs w:val="28"/>
                <w:rtl/>
                <w:lang w:val="en-US" w:bidi="ar-KW"/>
              </w:rPr>
              <w:t xml:space="preserve"> بۆچی ئاراستەکردنی ئەم توێژینەوەیە گرنگە</w:t>
            </w:r>
            <w:r w:rsidRPr="007C4BD9">
              <w:rPr>
                <w:rFonts w:asciiTheme="majorBidi" w:hAnsiTheme="majorBidi" w:cstheme="majorBidi"/>
                <w:color w:val="000000" w:themeColor="text1"/>
                <w:sz w:val="28"/>
                <w:szCs w:val="28"/>
                <w:rtl/>
                <w:lang w:val="en-US"/>
              </w:rPr>
              <w:t>.</w:t>
            </w:r>
            <w:r w:rsidRPr="007C4BD9">
              <w:rPr>
                <w:rFonts w:asciiTheme="majorBidi" w:hAnsiTheme="majorBidi" w:cstheme="majorBidi"/>
                <w:color w:val="000000" w:themeColor="text1"/>
                <w:sz w:val="28"/>
                <w:szCs w:val="28"/>
                <w:rtl/>
                <w:lang w:val="en-US" w:bidi="ar-KW"/>
              </w:rPr>
              <w:t xml:space="preserve">  </w:t>
            </w:r>
          </w:p>
          <w:p w14:paraId="7E857282" w14:textId="77777777" w:rsidR="00A115FC" w:rsidRPr="007C4BD9" w:rsidRDefault="00A115FC" w:rsidP="00037B58">
            <w:pPr>
              <w:bidi w:val="0"/>
              <w:jc w:val="right"/>
              <w:rPr>
                <w:rFonts w:asciiTheme="majorBidi" w:hAnsiTheme="majorBidi" w:cstheme="majorBidi"/>
                <w:color w:val="000000" w:themeColor="text1"/>
                <w:sz w:val="28"/>
                <w:szCs w:val="28"/>
                <w:rtl/>
                <w:lang w:val="en-US" w:bidi="ar-KW"/>
              </w:rPr>
            </w:pPr>
          </w:p>
          <w:p w14:paraId="3136DF3E" w14:textId="77777777" w:rsidR="00C81968" w:rsidRPr="007C4BD9" w:rsidRDefault="00C81968" w:rsidP="00C8196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 xml:space="preserve">This project is more crucial of cardiovascular disease diagnosis and prevention, because today Physicians cannot diagnose cardiovascular disease using normal </w:t>
            </w:r>
            <w:r w:rsidRPr="007C4BD9">
              <w:rPr>
                <w:rFonts w:asciiTheme="majorBidi" w:hAnsiTheme="majorBidi" w:cstheme="majorBidi"/>
                <w:color w:val="000000" w:themeColor="text1"/>
                <w:sz w:val="28"/>
                <w:szCs w:val="28"/>
                <w:lang w:val="en-US" w:bidi="ar-KW"/>
              </w:rPr>
              <w:lastRenderedPageBreak/>
              <w:t>diagnostics; instead, they must request genetic tests ranging from sequencing a single gene or a panel of genes linked to the disease to unbiased whole-exome or whole-genome sequencing, which queries all genes.</w:t>
            </w:r>
          </w:p>
          <w:p w14:paraId="211F0832" w14:textId="77777777" w:rsidR="00C81968" w:rsidRPr="007C4BD9" w:rsidRDefault="00C81968" w:rsidP="00C8196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Induction myocardial infarction, for example, is caused by mutations in genes that code for atherogenesis and inflammation. Only patients with particular mutations will benefit from cardiovascular medicines, therefore special biomarkers and genetic testing for them can help guide treatment options. As a result, genetic testing is not only beneficial to patients but also cost effective.</w:t>
            </w:r>
          </w:p>
          <w:p w14:paraId="79AD4347" w14:textId="77777777" w:rsidR="00F422CD" w:rsidRPr="007C4BD9" w:rsidRDefault="00F422CD" w:rsidP="00F422CD">
            <w:pPr>
              <w:bidi w:val="0"/>
              <w:rPr>
                <w:rFonts w:asciiTheme="majorBidi" w:hAnsiTheme="majorBidi" w:cstheme="majorBidi"/>
                <w:color w:val="000000" w:themeColor="text1"/>
                <w:sz w:val="28"/>
                <w:szCs w:val="28"/>
                <w:lang w:val="en-US" w:bidi="ar-KW"/>
              </w:rPr>
            </w:pPr>
          </w:p>
          <w:p w14:paraId="21F97999" w14:textId="705EA357" w:rsidR="009339C4" w:rsidRPr="00184BC0" w:rsidRDefault="009339C4" w:rsidP="00F422CD">
            <w:pPr>
              <w:bidi w:val="0"/>
              <w:rPr>
                <w:rFonts w:asciiTheme="majorBidi" w:hAnsiTheme="majorBidi" w:cstheme="majorBidi"/>
                <w:b/>
                <w:bCs/>
                <w:color w:val="000000" w:themeColor="text1"/>
                <w:sz w:val="28"/>
                <w:szCs w:val="28"/>
                <w:u w:val="single"/>
                <w:lang w:val="en-US" w:bidi="ar-KW"/>
              </w:rPr>
            </w:pPr>
            <w:r w:rsidRPr="00184BC0">
              <w:rPr>
                <w:rFonts w:asciiTheme="majorBidi" w:hAnsiTheme="majorBidi" w:cstheme="majorBidi"/>
                <w:b/>
                <w:bCs/>
                <w:color w:val="000000" w:themeColor="text1"/>
                <w:sz w:val="28"/>
                <w:szCs w:val="28"/>
                <w:u w:val="single"/>
                <w:lang w:val="en-US" w:bidi="ar-KW"/>
              </w:rPr>
              <w:t>Research Questions</w:t>
            </w:r>
          </w:p>
          <w:p w14:paraId="7ABAB380" w14:textId="15D68FF3" w:rsidR="009339C4" w:rsidRPr="007C4BD9" w:rsidRDefault="009339C4" w:rsidP="00F422CD">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 xml:space="preserve">The project presented here focuses on </w:t>
            </w:r>
            <w:r w:rsidR="00F422CD" w:rsidRPr="007C4BD9">
              <w:rPr>
                <w:rFonts w:asciiTheme="majorBidi" w:hAnsiTheme="majorBidi" w:cstheme="majorBidi"/>
                <w:color w:val="000000" w:themeColor="text1"/>
                <w:sz w:val="28"/>
                <w:szCs w:val="28"/>
                <w:lang w:val="en-US" w:bidi="ar-KW"/>
              </w:rPr>
              <w:t>Myocardial Infarction</w:t>
            </w:r>
            <w:r w:rsidRPr="007C4BD9">
              <w:rPr>
                <w:rFonts w:asciiTheme="majorBidi" w:hAnsiTheme="majorBidi" w:cstheme="majorBidi"/>
                <w:color w:val="000000" w:themeColor="text1"/>
                <w:sz w:val="28"/>
                <w:szCs w:val="28"/>
                <w:lang w:val="en-US" w:bidi="ar-KW"/>
              </w:rPr>
              <w:t xml:space="preserve"> and asks whether gene related to </w:t>
            </w:r>
            <w:r w:rsidR="00F422CD" w:rsidRPr="007C4BD9">
              <w:rPr>
                <w:rFonts w:asciiTheme="majorBidi" w:hAnsiTheme="majorBidi" w:cstheme="majorBidi"/>
                <w:color w:val="000000" w:themeColor="text1"/>
                <w:sz w:val="28"/>
                <w:szCs w:val="28"/>
                <w:lang w:val="en-US" w:bidi="ar-KW"/>
              </w:rPr>
              <w:t>inflammation and atherosclerosis</w:t>
            </w:r>
            <w:r w:rsidRPr="007C4BD9">
              <w:rPr>
                <w:rFonts w:asciiTheme="majorBidi" w:hAnsiTheme="majorBidi" w:cstheme="majorBidi"/>
                <w:color w:val="000000" w:themeColor="text1"/>
                <w:sz w:val="28"/>
                <w:szCs w:val="28"/>
                <w:lang w:val="en-US" w:bidi="ar-KW"/>
              </w:rPr>
              <w:t xml:space="preserve"> results from interactions between genetic and environmental factors. Would the gene polymorphism potentially modify the risk of CAD</w:t>
            </w:r>
            <w:r w:rsidR="00F422CD" w:rsidRPr="007C4BD9">
              <w:rPr>
                <w:rFonts w:asciiTheme="majorBidi" w:hAnsiTheme="majorBidi" w:cstheme="majorBidi"/>
                <w:color w:val="000000" w:themeColor="text1"/>
                <w:sz w:val="28"/>
                <w:szCs w:val="28"/>
                <w:lang w:val="en-US" w:bidi="ar-KW"/>
              </w:rPr>
              <w:t xml:space="preserve"> and can be diagnosis by special biomarkers</w:t>
            </w:r>
            <w:r w:rsidRPr="007C4BD9">
              <w:rPr>
                <w:rFonts w:asciiTheme="majorBidi" w:hAnsiTheme="majorBidi" w:cstheme="majorBidi"/>
                <w:color w:val="000000" w:themeColor="text1"/>
                <w:sz w:val="28"/>
                <w:szCs w:val="28"/>
                <w:lang w:val="en-US" w:bidi="ar-KW"/>
              </w:rPr>
              <w:t xml:space="preserve">? </w:t>
            </w:r>
          </w:p>
          <w:p w14:paraId="4B80D586" w14:textId="77777777" w:rsidR="00A115FC" w:rsidRPr="007C4BD9" w:rsidRDefault="00A115FC" w:rsidP="009339C4">
            <w:pPr>
              <w:bidi w:val="0"/>
              <w:jc w:val="right"/>
              <w:rPr>
                <w:rFonts w:asciiTheme="majorBidi" w:hAnsiTheme="majorBidi" w:cstheme="majorBidi"/>
                <w:color w:val="000000" w:themeColor="text1"/>
                <w:sz w:val="28"/>
                <w:szCs w:val="28"/>
                <w:rtl/>
                <w:lang w:val="en-US" w:bidi="ar-KW"/>
              </w:rPr>
            </w:pPr>
          </w:p>
          <w:p w14:paraId="288C59F0" w14:textId="77777777" w:rsidR="00A115FC" w:rsidRPr="007C4BD9" w:rsidRDefault="00A115FC" w:rsidP="00037B58">
            <w:pPr>
              <w:bidi w:val="0"/>
              <w:jc w:val="right"/>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rtl/>
                <w:lang w:val="en-US" w:bidi="ar-KW"/>
              </w:rPr>
              <w:t xml:space="preserve"> </w:t>
            </w:r>
            <w:r w:rsidRPr="007C4BD9">
              <w:rPr>
                <w:rFonts w:asciiTheme="majorBidi" w:hAnsiTheme="majorBidi" w:cstheme="majorBidi"/>
                <w:color w:val="000000" w:themeColor="text1"/>
                <w:sz w:val="28"/>
                <w:szCs w:val="28"/>
                <w:lang w:val="en-US" w:bidi="ar-KW"/>
              </w:rPr>
              <w:t xml:space="preserve"> </w:t>
            </w:r>
          </w:p>
        </w:tc>
      </w:tr>
      <w:tr w:rsidR="007C4BD9" w:rsidRPr="007C4BD9" w14:paraId="1743A390" w14:textId="77777777" w:rsidTr="002C457A">
        <w:trPr>
          <w:jc w:val="center"/>
        </w:trPr>
        <w:tc>
          <w:tcPr>
            <w:tcW w:w="9330" w:type="dxa"/>
            <w:gridSpan w:val="3"/>
          </w:tcPr>
          <w:p w14:paraId="139D2467" w14:textId="77777777" w:rsidR="00A115FC" w:rsidRPr="007C4BD9" w:rsidRDefault="00A115FC" w:rsidP="00F83759">
            <w:pPr>
              <w:bidi w:val="0"/>
              <w:rPr>
                <w:rFonts w:asciiTheme="majorBidi" w:hAnsiTheme="majorBidi" w:cstheme="majorBidi"/>
                <w:b/>
                <w:bCs/>
                <w:color w:val="000000" w:themeColor="text1"/>
                <w:sz w:val="28"/>
                <w:szCs w:val="28"/>
                <w:lang w:val="en-US" w:bidi="ar-KW"/>
              </w:rPr>
            </w:pPr>
            <w:r w:rsidRPr="007C4BD9">
              <w:rPr>
                <w:rFonts w:asciiTheme="majorBidi" w:hAnsiTheme="majorBidi" w:cstheme="majorBidi"/>
                <w:b/>
                <w:bCs/>
                <w:color w:val="000000" w:themeColor="text1"/>
                <w:sz w:val="28"/>
                <w:szCs w:val="28"/>
                <w:lang w:val="en-US" w:bidi="ar-KW"/>
              </w:rPr>
              <w:lastRenderedPageBreak/>
              <w:t>5. Research objectives</w:t>
            </w:r>
          </w:p>
          <w:p w14:paraId="0E8A39D2" w14:textId="77777777" w:rsidR="00A115FC" w:rsidRPr="007C4BD9" w:rsidRDefault="00A115FC" w:rsidP="00C935B8">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Clarify the research objectives and planned methodology to meet the challenges of the project. Include details of the research plan</w:t>
            </w:r>
            <w:r w:rsidRPr="007C4BD9">
              <w:rPr>
                <w:rFonts w:asciiTheme="majorBidi" w:hAnsiTheme="majorBidi" w:cstheme="majorBidi"/>
                <w:color w:val="000000" w:themeColor="text1"/>
                <w:sz w:val="28"/>
                <w:szCs w:val="28"/>
                <w:rtl/>
                <w:lang w:val="en-US" w:bidi="ar-KW"/>
              </w:rPr>
              <w:t xml:space="preserve"> </w:t>
            </w:r>
            <w:r w:rsidRPr="007C4BD9">
              <w:rPr>
                <w:rFonts w:asciiTheme="majorBidi" w:hAnsiTheme="majorBidi" w:cstheme="majorBidi"/>
                <w:color w:val="000000" w:themeColor="text1"/>
                <w:sz w:val="28"/>
                <w:szCs w:val="28"/>
                <w:lang w:val="en-US" w:bidi="ar-KW"/>
              </w:rPr>
              <w:t>and relate to the previous work carried out by others.</w:t>
            </w:r>
          </w:p>
          <w:p w14:paraId="67D8DBD1" w14:textId="77777777" w:rsidR="00A115FC" w:rsidRPr="007C4BD9" w:rsidRDefault="00A115FC" w:rsidP="00766855">
            <w:pPr>
              <w:bidi w:val="0"/>
              <w:rPr>
                <w:rFonts w:asciiTheme="majorBidi" w:hAnsiTheme="majorBidi" w:cstheme="majorBidi"/>
                <w:color w:val="000000" w:themeColor="text1"/>
                <w:sz w:val="28"/>
                <w:szCs w:val="28"/>
                <w:rtl/>
                <w:lang w:val="en-US" w:bidi="ar-KW"/>
              </w:rPr>
            </w:pPr>
          </w:p>
          <w:p w14:paraId="0575D96A" w14:textId="77777777" w:rsidR="00A115FC" w:rsidRPr="007C4BD9" w:rsidRDefault="00A115FC" w:rsidP="00CD5568">
            <w:pPr>
              <w:bidi w:val="0"/>
              <w:jc w:val="right"/>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rtl/>
                <w:lang w:val="en-US" w:bidi="ar-KW"/>
              </w:rPr>
              <w:t>لێره‌دا سه‌رپه‌رشتیار ده‌بێت ئامانجه‌کانی توێژینه‌وه‌که ڕوونبکاته‌وه و‌ باس له میتۆدەکانی ڕووبەرووبوونەوەی ئەو تەحەدیاتانە دەکات کە لەکاتی توێژینەوەدا دێتە ڕێگای، هەروەها گرنگە کە پلانی توێژینەوەکە ببەستێتەوە بەو کارانەی کە پیشتر لەو بوارەدا ئەنجام دراون.</w:t>
            </w:r>
          </w:p>
          <w:p w14:paraId="15226DFC" w14:textId="77777777" w:rsidR="00A115FC" w:rsidRPr="007C4BD9" w:rsidRDefault="00A115FC" w:rsidP="007D5C63">
            <w:pPr>
              <w:bidi w:val="0"/>
              <w:rPr>
                <w:rFonts w:asciiTheme="majorBidi" w:hAnsiTheme="majorBidi" w:cstheme="majorBidi"/>
                <w:color w:val="000000" w:themeColor="text1"/>
                <w:sz w:val="28"/>
                <w:szCs w:val="28"/>
                <w:rtl/>
                <w:lang w:val="en-US" w:bidi="ar-KW"/>
              </w:rPr>
            </w:pPr>
          </w:p>
          <w:p w14:paraId="2F4930CF" w14:textId="77777777" w:rsidR="007D5C63" w:rsidRPr="007C4BD9" w:rsidRDefault="007D5C63" w:rsidP="007D5C63">
            <w:pPr>
              <w:bidi w:val="0"/>
              <w:rPr>
                <w:rFonts w:asciiTheme="majorBidi" w:hAnsiTheme="majorBidi" w:cstheme="majorBidi"/>
                <w:color w:val="000000" w:themeColor="text1"/>
                <w:sz w:val="28"/>
                <w:szCs w:val="28"/>
                <w:lang w:val="en-US" w:bidi="ar-KW"/>
              </w:rPr>
            </w:pPr>
          </w:p>
          <w:p w14:paraId="21AC756D" w14:textId="07F8C34E" w:rsidR="007D5C63" w:rsidRPr="007C4BD9" w:rsidRDefault="007D5C63" w:rsidP="009339C4">
            <w:pPr>
              <w:bidi w:val="0"/>
              <w:rPr>
                <w:rFonts w:asciiTheme="majorBidi" w:hAnsiTheme="majorBidi" w:cstheme="majorBidi"/>
                <w:color w:val="000000" w:themeColor="text1"/>
                <w:sz w:val="28"/>
                <w:szCs w:val="28"/>
                <w:lang w:val="en-US" w:bidi="ar-KW"/>
              </w:rPr>
            </w:pPr>
            <w:r w:rsidRPr="007C4BD9">
              <w:rPr>
                <w:rFonts w:asciiTheme="majorBidi" w:hAnsiTheme="majorBidi" w:cstheme="majorBidi"/>
                <w:b/>
                <w:bCs/>
                <w:color w:val="000000" w:themeColor="text1"/>
                <w:sz w:val="28"/>
                <w:szCs w:val="28"/>
                <w:u w:val="single"/>
                <w:lang w:val="en-US" w:bidi="ar-KW"/>
              </w:rPr>
              <w:t>The General Objective of the project</w:t>
            </w:r>
            <w:r w:rsidRPr="007C4BD9">
              <w:rPr>
                <w:rFonts w:asciiTheme="majorBidi" w:hAnsiTheme="majorBidi" w:cstheme="majorBidi"/>
                <w:color w:val="000000" w:themeColor="text1"/>
                <w:sz w:val="28"/>
                <w:szCs w:val="28"/>
                <w:lang w:val="en-US" w:bidi="ar-KW"/>
              </w:rPr>
              <w:t xml:space="preserve"> is to identify the association of genes that cause cardiovascular diseases (Angina Pectoris, Myocardial Infarction, Heart Failure, Stroke) in particular genes related to Atherosclerosis and inflammations. As well as those that cause heart disease regression which potentially leads to cure patients with Myocardial infarction.</w:t>
            </w:r>
          </w:p>
          <w:p w14:paraId="70218DF8" w14:textId="7849F5B6" w:rsidR="007D5C63" w:rsidRPr="007C4BD9" w:rsidRDefault="007D5C63" w:rsidP="009339C4">
            <w:pPr>
              <w:bidi w:val="0"/>
              <w:rPr>
                <w:rFonts w:asciiTheme="majorBidi" w:hAnsiTheme="majorBidi" w:cstheme="majorBidi"/>
                <w:color w:val="000000" w:themeColor="text1"/>
                <w:sz w:val="28"/>
                <w:szCs w:val="28"/>
                <w:lang w:val="en-US" w:bidi="ar-KW"/>
              </w:rPr>
            </w:pPr>
            <w:r w:rsidRPr="007C4BD9">
              <w:rPr>
                <w:rFonts w:asciiTheme="majorBidi" w:hAnsiTheme="majorBidi" w:cstheme="majorBidi"/>
                <w:b/>
                <w:bCs/>
                <w:color w:val="000000" w:themeColor="text1"/>
                <w:sz w:val="28"/>
                <w:szCs w:val="28"/>
                <w:u w:val="single"/>
                <w:lang w:val="en-US" w:bidi="ar-KW"/>
              </w:rPr>
              <w:t xml:space="preserve">Specific objectives of the project </w:t>
            </w:r>
            <w:r w:rsidRPr="007C4BD9">
              <w:rPr>
                <w:rFonts w:asciiTheme="majorBidi" w:hAnsiTheme="majorBidi" w:cstheme="majorBidi"/>
                <w:color w:val="000000" w:themeColor="text1"/>
                <w:sz w:val="28"/>
                <w:szCs w:val="28"/>
                <w:lang w:val="en-US" w:bidi="ar-KW"/>
              </w:rPr>
              <w:t>To test ge</w:t>
            </w:r>
            <w:r w:rsidR="00A14395">
              <w:rPr>
                <w:rFonts w:asciiTheme="majorBidi" w:hAnsiTheme="majorBidi" w:cstheme="majorBidi"/>
                <w:color w:val="000000" w:themeColor="text1"/>
                <w:sz w:val="28"/>
                <w:szCs w:val="28"/>
                <w:lang w:val="en-US" w:bidi="ar-KW"/>
              </w:rPr>
              <w:t xml:space="preserve">ne related to Atherosclerosis, </w:t>
            </w:r>
            <w:r w:rsidRPr="007C4BD9">
              <w:rPr>
                <w:rFonts w:asciiTheme="majorBidi" w:hAnsiTheme="majorBidi" w:cstheme="majorBidi"/>
                <w:color w:val="000000" w:themeColor="text1"/>
                <w:sz w:val="28"/>
                <w:szCs w:val="28"/>
                <w:lang w:val="en-US" w:bidi="ar-KW"/>
              </w:rPr>
              <w:t>OX-LDL &amp; BNP gene polymorphism and inflammations ICAM-1</w:t>
            </w:r>
            <w:r w:rsidR="00A14395">
              <w:rPr>
                <w:rFonts w:asciiTheme="majorBidi" w:hAnsiTheme="majorBidi" w:cstheme="majorBidi"/>
                <w:color w:val="000000" w:themeColor="text1"/>
                <w:sz w:val="28"/>
                <w:szCs w:val="28"/>
                <w:lang w:val="en-US" w:bidi="ar-KW"/>
              </w:rPr>
              <w:t xml:space="preserve"> and IL-6</w:t>
            </w:r>
            <w:r w:rsidRPr="007C4BD9">
              <w:rPr>
                <w:rFonts w:asciiTheme="majorBidi" w:hAnsiTheme="majorBidi" w:cstheme="majorBidi"/>
                <w:color w:val="000000" w:themeColor="text1"/>
                <w:sz w:val="28"/>
                <w:szCs w:val="28"/>
                <w:lang w:val="en-US" w:bidi="ar-KW"/>
              </w:rPr>
              <w:t xml:space="preserve"> gene polymorphism in patient samples. </w:t>
            </w:r>
          </w:p>
          <w:p w14:paraId="0356F6F7" w14:textId="0E255CC8" w:rsidR="00441D92" w:rsidRPr="007C4BD9" w:rsidRDefault="00C81968" w:rsidP="007D5C63">
            <w:pPr>
              <w:bidi w:val="0"/>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lang w:val="en-US" w:bidi="ar-KW"/>
              </w:rPr>
              <w:t>To determine the association of OX-LDL</w:t>
            </w:r>
            <w:r w:rsidRPr="007C4BD9">
              <w:rPr>
                <w:rFonts w:asciiTheme="majorBidi" w:hAnsiTheme="majorBidi" w:cstheme="majorBidi"/>
                <w:color w:val="000000" w:themeColor="text1"/>
                <w:sz w:val="28"/>
                <w:szCs w:val="28"/>
                <w:rtl/>
                <w:lang w:val="en-US" w:bidi="ar-KW"/>
              </w:rPr>
              <w:t xml:space="preserve">، </w:t>
            </w:r>
            <w:r w:rsidRPr="007C4BD9">
              <w:rPr>
                <w:rFonts w:asciiTheme="majorBidi" w:hAnsiTheme="majorBidi" w:cstheme="majorBidi"/>
                <w:color w:val="000000" w:themeColor="text1"/>
                <w:sz w:val="28"/>
                <w:szCs w:val="28"/>
                <w:lang w:val="en-US" w:bidi="ar-KW"/>
              </w:rPr>
              <w:t>BNP, ICAM-1 and IL-6  SNPs and gene sequencing with traditional and emerging biomarkers of CVD risk in Erbil city of patients with IHD</w:t>
            </w:r>
            <w:r w:rsidR="007D5C63" w:rsidRPr="007C4BD9">
              <w:rPr>
                <w:rFonts w:asciiTheme="majorBidi" w:hAnsiTheme="majorBidi" w:cstheme="majorBidi"/>
                <w:color w:val="000000" w:themeColor="text1"/>
                <w:sz w:val="28"/>
                <w:szCs w:val="28"/>
                <w:lang w:val="en-US" w:bidi="ar-KW"/>
              </w:rPr>
              <w:t>, and to determine if some risk factors interact with these associations in this patient.</w:t>
            </w:r>
          </w:p>
          <w:p w14:paraId="3CC2C671" w14:textId="1998ED81" w:rsidR="00441D92" w:rsidRPr="007C4BD9" w:rsidRDefault="00A115FC" w:rsidP="009339C4">
            <w:pPr>
              <w:bidi w:val="0"/>
              <w:jc w:val="right"/>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rtl/>
                <w:lang w:val="en-US" w:bidi="ar-KW"/>
              </w:rPr>
              <w:t>‌</w:t>
            </w:r>
          </w:p>
        </w:tc>
      </w:tr>
      <w:tr w:rsidR="007C4BD9" w:rsidRPr="007C4BD9" w14:paraId="7F35D329" w14:textId="77777777" w:rsidTr="00B97E8F">
        <w:trPr>
          <w:trHeight w:val="4850"/>
          <w:jc w:val="center"/>
        </w:trPr>
        <w:tc>
          <w:tcPr>
            <w:tcW w:w="9330" w:type="dxa"/>
            <w:gridSpan w:val="3"/>
          </w:tcPr>
          <w:p w14:paraId="18E67BDE" w14:textId="77777777" w:rsidR="00A115FC" w:rsidRPr="007C4BD9" w:rsidRDefault="00A115FC" w:rsidP="00E645B4">
            <w:pPr>
              <w:bidi w:val="0"/>
              <w:spacing w:line="360" w:lineRule="auto"/>
              <w:rPr>
                <w:rFonts w:asciiTheme="majorBidi" w:hAnsiTheme="majorBidi" w:cstheme="majorBidi"/>
                <w:color w:val="000000" w:themeColor="text1"/>
                <w:lang w:val="x-none" w:eastAsia="x-none"/>
              </w:rPr>
            </w:pPr>
            <w:r w:rsidRPr="007C4BD9">
              <w:rPr>
                <w:rFonts w:asciiTheme="majorBidi" w:hAnsiTheme="majorBidi" w:cstheme="majorBidi"/>
                <w:color w:val="000000" w:themeColor="text1"/>
                <w:lang w:val="x-none" w:eastAsia="x-none"/>
              </w:rPr>
              <w:lastRenderedPageBreak/>
              <w:t>6. Methodology and data collection</w:t>
            </w:r>
          </w:p>
          <w:p w14:paraId="5D2AC219" w14:textId="77777777" w:rsidR="00A115FC" w:rsidRPr="007C4BD9" w:rsidRDefault="00A115FC" w:rsidP="00E645B4">
            <w:pPr>
              <w:bidi w:val="0"/>
              <w:spacing w:line="360" w:lineRule="auto"/>
              <w:rPr>
                <w:rFonts w:asciiTheme="majorBidi" w:hAnsiTheme="majorBidi" w:cstheme="majorBidi"/>
                <w:color w:val="000000" w:themeColor="text1"/>
                <w:lang w:val="x-none" w:eastAsia="x-none"/>
              </w:rPr>
            </w:pPr>
            <w:r w:rsidRPr="007C4BD9">
              <w:rPr>
                <w:rFonts w:asciiTheme="majorBidi" w:hAnsiTheme="majorBidi" w:cstheme="majorBidi"/>
                <w:color w:val="000000" w:themeColor="text1"/>
                <w:lang w:val="x-none" w:eastAsia="x-none"/>
              </w:rPr>
              <w:t xml:space="preserve">In this section the supervisor should describe the methodology of the proposed research </w:t>
            </w:r>
          </w:p>
          <w:p w14:paraId="4C6519BD" w14:textId="77777777" w:rsidR="00A115FC" w:rsidRPr="007C4BD9" w:rsidRDefault="00A115FC" w:rsidP="00E645B4">
            <w:pPr>
              <w:bidi w:val="0"/>
              <w:spacing w:line="360" w:lineRule="auto"/>
              <w:rPr>
                <w:rFonts w:asciiTheme="majorBidi" w:hAnsiTheme="majorBidi" w:cstheme="majorBidi"/>
                <w:color w:val="000000" w:themeColor="text1"/>
                <w:lang w:val="x-none" w:eastAsia="x-none"/>
              </w:rPr>
            </w:pPr>
          </w:p>
          <w:p w14:paraId="5D994DA3" w14:textId="77777777" w:rsidR="00A115FC" w:rsidRPr="007C4BD9" w:rsidRDefault="00A115FC" w:rsidP="00E645B4">
            <w:pPr>
              <w:bidi w:val="0"/>
              <w:spacing w:line="360" w:lineRule="auto"/>
              <w:jc w:val="right"/>
              <w:rPr>
                <w:rFonts w:asciiTheme="majorBidi" w:hAnsiTheme="majorBidi" w:cstheme="majorBidi"/>
                <w:color w:val="000000" w:themeColor="text1"/>
                <w:lang w:val="x-none" w:eastAsia="x-none"/>
              </w:rPr>
            </w:pPr>
            <w:r w:rsidRPr="007C4BD9">
              <w:rPr>
                <w:rFonts w:asciiTheme="majorBidi" w:hAnsiTheme="majorBidi" w:cstheme="majorBidi"/>
                <w:color w:val="000000" w:themeColor="text1"/>
                <w:rtl/>
                <w:lang w:val="x-none" w:eastAsia="x-none"/>
              </w:rPr>
              <w:t>لێرەدا سەرپەرشتیار باس  لە میتۆدەکانی ئەنجامدانی توێژینەوەکە و شێوازی کۆکردنەوەی داتاکان دەکات.</w:t>
            </w:r>
          </w:p>
          <w:p w14:paraId="4A4332D0" w14:textId="77777777" w:rsidR="00E645B4" w:rsidRPr="007C4BD9" w:rsidRDefault="00E645B4" w:rsidP="00E645B4">
            <w:pPr>
              <w:pStyle w:val="Heading3"/>
              <w:bidi w:val="0"/>
              <w:spacing w:line="360" w:lineRule="auto"/>
              <w:outlineLvl w:val="2"/>
              <w:rPr>
                <w:rFonts w:asciiTheme="majorBidi" w:eastAsia="Calibri" w:hAnsiTheme="majorBidi"/>
                <w:color w:val="000000" w:themeColor="text1"/>
                <w:sz w:val="22"/>
                <w:szCs w:val="22"/>
                <w:lang w:val="x-none" w:eastAsia="x-none"/>
              </w:rPr>
            </w:pPr>
            <w:r w:rsidRPr="007C4BD9">
              <w:rPr>
                <w:rFonts w:asciiTheme="majorBidi" w:eastAsia="Calibri" w:hAnsiTheme="majorBidi"/>
                <w:color w:val="000000" w:themeColor="text1"/>
                <w:sz w:val="22"/>
                <w:szCs w:val="22"/>
                <w:lang w:val="x-none" w:eastAsia="x-none"/>
              </w:rPr>
              <w:t xml:space="preserve">Subject Data Collection: </w:t>
            </w:r>
          </w:p>
          <w:p w14:paraId="0F01279D" w14:textId="3C233246" w:rsidR="00E645B4" w:rsidRPr="007C4BD9" w:rsidRDefault="00E645B4" w:rsidP="00E645B4">
            <w:pPr>
              <w:bidi w:val="0"/>
              <w:spacing w:line="360" w:lineRule="auto"/>
              <w:rPr>
                <w:rFonts w:asciiTheme="majorBidi" w:hAnsiTheme="majorBidi" w:cstheme="majorBidi"/>
                <w:color w:val="000000" w:themeColor="text1"/>
                <w:lang w:val="x-none" w:eastAsia="x-none"/>
              </w:rPr>
            </w:pPr>
            <w:r w:rsidRPr="007C4BD9">
              <w:rPr>
                <w:rFonts w:asciiTheme="majorBidi" w:hAnsiTheme="majorBidi" w:cstheme="majorBidi"/>
                <w:color w:val="000000" w:themeColor="text1"/>
                <w:lang w:val="x-none" w:eastAsia="x-none"/>
              </w:rPr>
              <w:t xml:space="preserve">The study comprises of collecting diagnosed CAD cases (n=100) in particular the ECG, Echo, angiography, biochemical and haematological screened tests. Including 30 healthy subjects as controls of matched age and sex, as well as using surveys to gather data about the subjects, a questionnaire would typically be used for this purpose. The control subjects will be diagnosed by a specialist (cardiologist), after making the necessary procedures to make sure that these subjects are healthy volunteers without established CAD complications. Together with recruiting the CAD patients from Erbil Cardiac Center. </w:t>
            </w:r>
          </w:p>
          <w:p w14:paraId="7A191EE7" w14:textId="77777777" w:rsidR="007D5C63" w:rsidRPr="007C4BD9" w:rsidRDefault="007D5C63" w:rsidP="00E645B4">
            <w:pPr>
              <w:pStyle w:val="ListParagraph"/>
              <w:spacing w:line="360" w:lineRule="auto"/>
              <w:rPr>
                <w:rFonts w:asciiTheme="majorBidi" w:hAnsiTheme="majorBidi" w:cstheme="majorBidi"/>
                <w:color w:val="000000" w:themeColor="text1"/>
                <w:lang w:val="x-none" w:eastAsia="x-none"/>
              </w:rPr>
            </w:pPr>
          </w:p>
          <w:p w14:paraId="19DD26D1" w14:textId="77777777" w:rsidR="00E645B4" w:rsidRPr="007C4BD9" w:rsidRDefault="00E645B4" w:rsidP="00E645B4">
            <w:pPr>
              <w:pStyle w:val="Heading2"/>
              <w:bidi w:val="0"/>
              <w:spacing w:line="360" w:lineRule="auto"/>
              <w:outlineLvl w:val="1"/>
              <w:rPr>
                <w:rFonts w:asciiTheme="majorBidi" w:eastAsia="Calibri" w:hAnsiTheme="majorBidi"/>
                <w:b/>
                <w:bCs/>
                <w:color w:val="000000" w:themeColor="text1"/>
                <w:sz w:val="22"/>
                <w:szCs w:val="22"/>
                <w:u w:val="single"/>
                <w:lang w:val="x-none" w:eastAsia="x-none"/>
              </w:rPr>
            </w:pPr>
            <w:r w:rsidRPr="007C4BD9">
              <w:rPr>
                <w:rFonts w:asciiTheme="majorBidi" w:eastAsia="Calibri" w:hAnsiTheme="majorBidi"/>
                <w:b/>
                <w:bCs/>
                <w:color w:val="000000" w:themeColor="text1"/>
                <w:sz w:val="22"/>
                <w:szCs w:val="22"/>
                <w:u w:val="single"/>
                <w:lang w:val="x-none" w:eastAsia="x-none"/>
              </w:rPr>
              <w:t>Questionnaire Sheet</w:t>
            </w:r>
          </w:p>
          <w:p w14:paraId="5426F14C" w14:textId="77777777" w:rsidR="00E645B4" w:rsidRPr="007C4BD9" w:rsidRDefault="00E645B4" w:rsidP="00E645B4">
            <w:pPr>
              <w:bidi w:val="0"/>
              <w:spacing w:line="360" w:lineRule="auto"/>
              <w:rPr>
                <w:rFonts w:asciiTheme="majorBidi" w:hAnsiTheme="majorBidi" w:cstheme="majorBidi"/>
                <w:color w:val="000000" w:themeColor="text1"/>
                <w:lang w:val="x-none" w:eastAsia="x-none"/>
              </w:rPr>
            </w:pPr>
            <w:r w:rsidRPr="007C4BD9">
              <w:rPr>
                <w:rFonts w:asciiTheme="majorBidi" w:hAnsiTheme="majorBidi" w:cstheme="majorBidi"/>
                <w:color w:val="000000" w:themeColor="text1"/>
                <w:lang w:val="x-none" w:eastAsia="x-none"/>
              </w:rPr>
              <w:t>After the subjects were deemed appropriate to be included in the study, they were asked questions on that basis on a specially designed questionnaire, the questionnaire was designed  was as follows:</w:t>
            </w:r>
          </w:p>
          <w:p w14:paraId="7AC5BD85" w14:textId="77777777" w:rsidR="00184BC0" w:rsidRDefault="00184BC0" w:rsidP="00184BC0">
            <w:pPr>
              <w:spacing w:line="276" w:lineRule="auto"/>
              <w:jc w:val="center"/>
              <w:rPr>
                <w:b/>
                <w:bCs/>
                <w:u w:val="single"/>
              </w:rPr>
            </w:pPr>
            <w:r>
              <w:rPr>
                <w:b/>
                <w:bCs/>
                <w:u w:val="single"/>
              </w:rPr>
              <w:t>Coronary Artery Disease (</w:t>
            </w:r>
            <w:r w:rsidRPr="001A3316">
              <w:rPr>
                <w:b/>
                <w:bCs/>
                <w:u w:val="single"/>
              </w:rPr>
              <w:t>CD</w:t>
            </w:r>
            <w:r>
              <w:rPr>
                <w:b/>
                <w:bCs/>
                <w:u w:val="single"/>
              </w:rPr>
              <w:t>)</w:t>
            </w:r>
            <w:r w:rsidRPr="001A3316">
              <w:rPr>
                <w:b/>
                <w:bCs/>
                <w:u w:val="single"/>
              </w:rPr>
              <w:t xml:space="preserve"> Questionnaire</w:t>
            </w:r>
          </w:p>
          <w:tbl>
            <w:tblPr>
              <w:tblStyle w:val="TableGrid"/>
              <w:tblpPr w:leftFromText="180" w:rightFromText="180" w:vertAnchor="text" w:horzAnchor="margin" w:tblpXSpec="center" w:tblpY="235"/>
              <w:tblW w:w="10781" w:type="dxa"/>
              <w:tblLook w:val="04A0" w:firstRow="1" w:lastRow="0" w:firstColumn="1" w:lastColumn="0" w:noHBand="0" w:noVBand="1"/>
            </w:tblPr>
            <w:tblGrid>
              <w:gridCol w:w="5125"/>
              <w:gridCol w:w="5656"/>
            </w:tblGrid>
            <w:tr w:rsidR="00184BC0" w14:paraId="3C38D208" w14:textId="77777777" w:rsidTr="00DF5D52">
              <w:trPr>
                <w:trHeight w:val="394"/>
              </w:trPr>
              <w:tc>
                <w:tcPr>
                  <w:tcW w:w="10781" w:type="dxa"/>
                  <w:gridSpan w:val="2"/>
                </w:tcPr>
                <w:p w14:paraId="0F048A42" w14:textId="77777777" w:rsidR="00184BC0" w:rsidRDefault="00184BC0" w:rsidP="00184BC0">
                  <w:pPr>
                    <w:spacing w:line="276" w:lineRule="auto"/>
                    <w:jc w:val="right"/>
                    <w:rPr>
                      <w:b/>
                      <w:bCs/>
                    </w:rPr>
                  </w:pPr>
                  <w:r w:rsidRPr="001A3316">
                    <w:t>Survey Questions</w:t>
                  </w:r>
                </w:p>
              </w:tc>
            </w:tr>
            <w:tr w:rsidR="00184BC0" w14:paraId="74D7C367" w14:textId="77777777" w:rsidTr="00DF5D52">
              <w:trPr>
                <w:trHeight w:val="2428"/>
              </w:trPr>
              <w:tc>
                <w:tcPr>
                  <w:tcW w:w="5125" w:type="dxa"/>
                </w:tcPr>
                <w:p w14:paraId="6ADE3E64" w14:textId="77777777" w:rsidR="00184BC0" w:rsidRDefault="00184BC0" w:rsidP="00184BC0">
                  <w:pPr>
                    <w:pStyle w:val="ListParagraph"/>
                    <w:numPr>
                      <w:ilvl w:val="0"/>
                      <w:numId w:val="9"/>
                    </w:numPr>
                    <w:spacing w:line="276" w:lineRule="auto"/>
                  </w:pPr>
                  <w:r w:rsidRPr="001A3316">
                    <w:t>Name</w:t>
                  </w:r>
                  <w:r>
                    <w:t>:</w:t>
                  </w:r>
                </w:p>
                <w:p w14:paraId="6B0C7916" w14:textId="77777777" w:rsidR="00184BC0" w:rsidRDefault="00184BC0" w:rsidP="00184BC0">
                  <w:pPr>
                    <w:pStyle w:val="ListParagraph"/>
                    <w:numPr>
                      <w:ilvl w:val="0"/>
                      <w:numId w:val="9"/>
                    </w:numPr>
                    <w:spacing w:line="276" w:lineRule="auto"/>
                  </w:pPr>
                  <w:r>
                    <w:t xml:space="preserve">Age (Years): </w:t>
                  </w:r>
                </w:p>
                <w:p w14:paraId="588E3D72" w14:textId="77777777" w:rsidR="00184BC0" w:rsidRDefault="00184BC0" w:rsidP="00184BC0">
                  <w:pPr>
                    <w:pStyle w:val="ListParagraph"/>
                    <w:numPr>
                      <w:ilvl w:val="0"/>
                      <w:numId w:val="9"/>
                    </w:numPr>
                    <w:spacing w:line="276" w:lineRule="auto"/>
                  </w:pPr>
                  <w:r>
                    <w:t>Phone No.:</w:t>
                  </w:r>
                </w:p>
                <w:p w14:paraId="63D83360" w14:textId="77777777" w:rsidR="00184BC0" w:rsidRDefault="00184BC0" w:rsidP="00184BC0">
                  <w:pPr>
                    <w:pStyle w:val="ListParagraph"/>
                    <w:numPr>
                      <w:ilvl w:val="0"/>
                      <w:numId w:val="9"/>
                    </w:numPr>
                    <w:spacing w:line="276" w:lineRule="auto"/>
                  </w:pPr>
                  <w:r>
                    <w:t xml:space="preserve">Sex: </w:t>
                  </w:r>
                  <w:r w:rsidRPr="001A3316">
                    <w:t></w:t>
                  </w:r>
                  <w:r>
                    <w:t xml:space="preserve"> Male </w:t>
                  </w:r>
                  <w:r w:rsidRPr="001A3316">
                    <w:t></w:t>
                  </w:r>
                  <w:r>
                    <w:t xml:space="preserve"> Female </w:t>
                  </w:r>
                </w:p>
                <w:p w14:paraId="7837D877" w14:textId="77777777" w:rsidR="00184BC0" w:rsidRDefault="00184BC0" w:rsidP="00184BC0">
                  <w:pPr>
                    <w:pStyle w:val="ListParagraph"/>
                    <w:numPr>
                      <w:ilvl w:val="0"/>
                      <w:numId w:val="9"/>
                    </w:numPr>
                    <w:spacing w:line="276" w:lineRule="auto"/>
                  </w:pPr>
                  <w:r>
                    <w:t xml:space="preserve">Nationality: </w:t>
                  </w:r>
                  <w:r>
                    <w:t xml:space="preserve"> Iraqi </w:t>
                  </w:r>
                  <w:r w:rsidRPr="001A3316">
                    <w:t></w:t>
                  </w:r>
                  <w:r>
                    <w:t xml:space="preserve"> non-Iraqi </w:t>
                  </w:r>
                </w:p>
                <w:p w14:paraId="11785155" w14:textId="77777777" w:rsidR="00184BC0" w:rsidRPr="00433434" w:rsidRDefault="00184BC0" w:rsidP="00184BC0">
                  <w:pPr>
                    <w:pStyle w:val="ListParagraph"/>
                    <w:numPr>
                      <w:ilvl w:val="0"/>
                      <w:numId w:val="9"/>
                    </w:numPr>
                    <w:spacing w:line="276" w:lineRule="auto"/>
                  </w:pPr>
                  <w:r>
                    <w:t xml:space="preserve">Occupation: </w:t>
                  </w:r>
                  <w:r w:rsidRPr="001A3316">
                    <w:t></w:t>
                  </w:r>
                  <w:r>
                    <w:t xml:space="preserve">Unemployed: </w:t>
                  </w:r>
                  <w:r w:rsidRPr="001A3316">
                    <w:t></w:t>
                  </w:r>
                  <w:r>
                    <w:t>Public Employed</w:t>
                  </w:r>
                  <w:r w:rsidRPr="001A3316">
                    <w:t></w:t>
                  </w:r>
                  <w:r>
                    <w:t xml:space="preserve"> Private Employed </w:t>
                  </w:r>
                  <w:r w:rsidRPr="001A3316">
                    <w:t></w:t>
                  </w:r>
                  <w:r>
                    <w:t xml:space="preserve">Retired </w:t>
                  </w:r>
                </w:p>
                <w:p w14:paraId="4FD4E658" w14:textId="77777777" w:rsidR="00184BC0" w:rsidRDefault="00184BC0" w:rsidP="00184BC0">
                  <w:pPr>
                    <w:pStyle w:val="ListParagraph"/>
                    <w:numPr>
                      <w:ilvl w:val="0"/>
                      <w:numId w:val="9"/>
                    </w:numPr>
                    <w:spacing w:line="276" w:lineRule="auto"/>
                  </w:pPr>
                  <w:r w:rsidRPr="00433434">
                    <w:rPr>
                      <w:sz w:val="30"/>
                      <w:szCs w:val="30"/>
                    </w:rPr>
                    <w:t xml:space="preserve">Address: </w:t>
                  </w:r>
                  <w:r w:rsidRPr="001A3316">
                    <w:t></w:t>
                  </w:r>
                  <w:r w:rsidRPr="00433434">
                    <w:rPr>
                      <w:sz w:val="30"/>
                      <w:szCs w:val="30"/>
                    </w:rPr>
                    <w:t xml:space="preserve">Urban </w:t>
                  </w:r>
                  <w:r w:rsidRPr="001A3316">
                    <w:t></w:t>
                  </w:r>
                  <w:r w:rsidRPr="00433434">
                    <w:rPr>
                      <w:sz w:val="30"/>
                      <w:szCs w:val="30"/>
                    </w:rPr>
                    <w:t xml:space="preserve">Semi-urban </w:t>
                  </w:r>
                  <w:r w:rsidRPr="001A3316">
                    <w:t></w:t>
                  </w:r>
                  <w:r w:rsidRPr="00433434">
                    <w:rPr>
                      <w:sz w:val="30"/>
                      <w:szCs w:val="30"/>
                    </w:rPr>
                    <w:t xml:space="preserve">Rural              </w:t>
                  </w:r>
                </w:p>
                <w:p w14:paraId="3595AE36" w14:textId="77777777" w:rsidR="00184BC0" w:rsidRPr="001A3316" w:rsidRDefault="00184BC0" w:rsidP="00184BC0">
                  <w:pPr>
                    <w:pStyle w:val="ListParagraph"/>
                    <w:spacing w:line="276" w:lineRule="auto"/>
                  </w:pPr>
                </w:p>
              </w:tc>
              <w:tc>
                <w:tcPr>
                  <w:tcW w:w="5656" w:type="dxa"/>
                </w:tcPr>
                <w:p w14:paraId="4A492B34" w14:textId="77777777" w:rsidR="00184BC0" w:rsidRDefault="00184BC0" w:rsidP="00184BC0">
                  <w:pPr>
                    <w:pStyle w:val="ListParagraph"/>
                    <w:numPr>
                      <w:ilvl w:val="0"/>
                      <w:numId w:val="9"/>
                    </w:numPr>
                    <w:spacing w:line="276" w:lineRule="auto"/>
                  </w:pPr>
                  <w:r>
                    <w:t xml:space="preserve">Marital status: </w:t>
                  </w:r>
                  <w:r w:rsidRPr="001A3316">
                    <w:t></w:t>
                  </w:r>
                  <w:r>
                    <w:t xml:space="preserve"> Single </w:t>
                  </w:r>
                  <w:r w:rsidRPr="001A3316">
                    <w:t></w:t>
                  </w:r>
                  <w:r>
                    <w:t xml:space="preserve"> Married </w:t>
                  </w:r>
                  <w:r w:rsidRPr="001A3316">
                    <w:t></w:t>
                  </w:r>
                  <w:r>
                    <w:t xml:space="preserve">Separated/ divorce </w:t>
                  </w:r>
                </w:p>
                <w:p w14:paraId="740B3EB5" w14:textId="77777777" w:rsidR="00184BC0" w:rsidRDefault="00184BC0" w:rsidP="00184BC0">
                  <w:pPr>
                    <w:pStyle w:val="ListParagraph"/>
                    <w:numPr>
                      <w:ilvl w:val="0"/>
                      <w:numId w:val="9"/>
                    </w:numPr>
                    <w:spacing w:line="276" w:lineRule="auto"/>
                  </w:pPr>
                  <w:r>
                    <w:t xml:space="preserve">Income: </w:t>
                  </w:r>
                  <w:r w:rsidRPr="001A3316">
                    <w:t></w:t>
                  </w:r>
                  <w:r>
                    <w:t xml:space="preserve"> &lt;1000 $ </w:t>
                  </w:r>
                  <w:r w:rsidRPr="001A3316">
                    <w:t></w:t>
                  </w:r>
                  <w:r>
                    <w:t xml:space="preserve">1000- 2000 $ </w:t>
                  </w:r>
                  <w:r w:rsidRPr="001A3316">
                    <w:t></w:t>
                  </w:r>
                  <w:r>
                    <w:t>&gt; 2000$.</w:t>
                  </w:r>
                </w:p>
                <w:p w14:paraId="6E719745" w14:textId="77777777" w:rsidR="00184BC0" w:rsidRDefault="00184BC0" w:rsidP="00184BC0">
                  <w:pPr>
                    <w:pStyle w:val="ListParagraph"/>
                    <w:numPr>
                      <w:ilvl w:val="0"/>
                      <w:numId w:val="9"/>
                    </w:numPr>
                    <w:spacing w:line="276" w:lineRule="auto"/>
                  </w:pPr>
                  <w:r>
                    <w:t xml:space="preserve">Education: </w:t>
                  </w:r>
                  <w:r w:rsidRPr="001A3316">
                    <w:t></w:t>
                  </w:r>
                  <w:r>
                    <w:t xml:space="preserve"> Primary school </w:t>
                  </w:r>
                  <w:r w:rsidRPr="001A3316">
                    <w:t></w:t>
                  </w:r>
                  <w:r>
                    <w:t xml:space="preserve"> High school </w:t>
                  </w:r>
                  <w:r w:rsidRPr="001A3316">
                    <w:t></w:t>
                  </w:r>
                  <w:r>
                    <w:t xml:space="preserve"> University graduate </w:t>
                  </w:r>
                  <w:r w:rsidRPr="001A3316">
                    <w:t></w:t>
                  </w:r>
                  <w:r>
                    <w:t xml:space="preserve"> </w:t>
                  </w:r>
                  <w:proofErr w:type="spellStart"/>
                  <w:r>
                    <w:t>Msc</w:t>
                  </w:r>
                  <w:proofErr w:type="spellEnd"/>
                  <w:r>
                    <w:t>/ PhD</w:t>
                  </w:r>
                  <w:r w:rsidRPr="001A3316">
                    <w:t></w:t>
                  </w:r>
                  <w:r>
                    <w:t xml:space="preserve"> Il</w:t>
                  </w:r>
                  <w:r w:rsidRPr="00DA1905">
                    <w:t>literate</w:t>
                  </w:r>
                  <w:r>
                    <w:t>.</w:t>
                  </w:r>
                </w:p>
                <w:p w14:paraId="16C5131A" w14:textId="77777777" w:rsidR="00184BC0" w:rsidRDefault="00184BC0" w:rsidP="00184BC0">
                  <w:pPr>
                    <w:pStyle w:val="ListParagraph"/>
                    <w:numPr>
                      <w:ilvl w:val="0"/>
                      <w:numId w:val="9"/>
                    </w:numPr>
                  </w:pPr>
                  <w:r w:rsidRPr="00DF144D">
                    <w:t>Body Mass Index (</w:t>
                  </w:r>
                  <w:r>
                    <w:t xml:space="preserve">BMI): </w:t>
                  </w:r>
                  <w:r w:rsidRPr="00DF144D">
                    <w:t xml:space="preserve">(Height=        </w:t>
                  </w:r>
                  <w:r>
                    <w:t>,   Weigh =         ).</w:t>
                  </w:r>
                </w:p>
                <w:p w14:paraId="217A889D" w14:textId="77777777" w:rsidR="00184BC0" w:rsidRDefault="00184BC0" w:rsidP="00184BC0">
                  <w:pPr>
                    <w:spacing w:line="276" w:lineRule="auto"/>
                  </w:pPr>
                </w:p>
              </w:tc>
            </w:tr>
            <w:tr w:rsidR="00184BC0" w14:paraId="6C4BDF90" w14:textId="77777777" w:rsidTr="00DF5D52">
              <w:trPr>
                <w:trHeight w:val="394"/>
              </w:trPr>
              <w:tc>
                <w:tcPr>
                  <w:tcW w:w="10781" w:type="dxa"/>
                  <w:gridSpan w:val="2"/>
                </w:tcPr>
                <w:p w14:paraId="1470347E" w14:textId="77777777" w:rsidR="00184BC0" w:rsidRPr="000C232A" w:rsidRDefault="00184BC0" w:rsidP="00184BC0">
                  <w:pPr>
                    <w:spacing w:line="276" w:lineRule="auto"/>
                    <w:jc w:val="right"/>
                    <w:rPr>
                      <w:b/>
                      <w:bCs/>
                      <w:u w:val="single"/>
                    </w:rPr>
                  </w:pPr>
                  <w:r w:rsidRPr="000C232A">
                    <w:rPr>
                      <w:b/>
                      <w:bCs/>
                      <w:u w:val="single"/>
                    </w:rPr>
                    <w:t>Which of the following is a risk factor for coronary artery disease?</w:t>
                  </w:r>
                </w:p>
                <w:p w14:paraId="2F9A72CF" w14:textId="77777777" w:rsidR="00184BC0" w:rsidRDefault="00184BC0" w:rsidP="00184BC0">
                  <w:pPr>
                    <w:spacing w:line="276" w:lineRule="auto"/>
                    <w:jc w:val="right"/>
                  </w:pPr>
                  <w:r>
                    <w:t xml:space="preserve">1. Smoking: </w:t>
                  </w:r>
                  <w:r>
                    <w:t xml:space="preserve"> Yes </w:t>
                  </w:r>
                  <w:r>
                    <w:t xml:space="preserve"> No </w:t>
                  </w:r>
                  <w:r w:rsidRPr="001A3316">
                    <w:t></w:t>
                  </w:r>
                  <w:r>
                    <w:t xml:space="preserve"> </w:t>
                  </w:r>
                  <w:r w:rsidRPr="00FE6B9D">
                    <w:t>Ex-smoker</w:t>
                  </w:r>
                </w:p>
                <w:p w14:paraId="5333290B" w14:textId="77777777" w:rsidR="00184BC0" w:rsidRDefault="00184BC0" w:rsidP="00184BC0">
                  <w:pPr>
                    <w:spacing w:line="276" w:lineRule="auto"/>
                    <w:jc w:val="right"/>
                  </w:pPr>
                  <w:r>
                    <w:t>2. A</w:t>
                  </w:r>
                  <w:r w:rsidRPr="00431251">
                    <w:t>lcohol consumption</w:t>
                  </w:r>
                  <w:r>
                    <w:t xml:space="preserve">: </w:t>
                  </w:r>
                  <w:r>
                    <w:t xml:space="preserve"> Yes </w:t>
                  </w:r>
                  <w:r>
                    <w:t xml:space="preserve"> No </w:t>
                  </w:r>
                  <w:r w:rsidRPr="001A3316">
                    <w:t></w:t>
                  </w:r>
                  <w:r>
                    <w:t xml:space="preserve"> </w:t>
                  </w:r>
                  <w:r w:rsidRPr="00431251">
                    <w:t>Former drinker</w:t>
                  </w:r>
                </w:p>
                <w:p w14:paraId="6CBA6D86" w14:textId="77777777" w:rsidR="00184BC0" w:rsidRDefault="00184BC0" w:rsidP="00184BC0">
                  <w:pPr>
                    <w:spacing w:line="276" w:lineRule="auto"/>
                    <w:jc w:val="right"/>
                  </w:pPr>
                  <w:r>
                    <w:t xml:space="preserve">3. Lack of physical activity (at least 3 minutes of walking 5 days per week): </w:t>
                  </w:r>
                  <w:r>
                    <w:t xml:space="preserve"> Yes </w:t>
                  </w:r>
                  <w:r>
                    <w:t> No</w:t>
                  </w:r>
                </w:p>
                <w:p w14:paraId="4708A86A" w14:textId="77777777" w:rsidR="00184BC0" w:rsidRDefault="00184BC0" w:rsidP="00184BC0">
                  <w:pPr>
                    <w:spacing w:line="276" w:lineRule="auto"/>
                    <w:jc w:val="right"/>
                  </w:pPr>
                  <w:r>
                    <w:t xml:space="preserve">4. Fast food intake: </w:t>
                  </w:r>
                  <w:r>
                    <w:t xml:space="preserve"> Yes </w:t>
                  </w:r>
                  <w:r>
                    <w:t> No</w:t>
                  </w:r>
                </w:p>
                <w:p w14:paraId="3231B25D" w14:textId="77777777" w:rsidR="00184BC0" w:rsidRDefault="00184BC0" w:rsidP="00184BC0">
                  <w:pPr>
                    <w:spacing w:line="276" w:lineRule="auto"/>
                    <w:jc w:val="right"/>
                  </w:pPr>
                  <w:r>
                    <w:t xml:space="preserve">5. Soft drink intake: </w:t>
                  </w:r>
                  <w:r>
                    <w:t xml:space="preserve"> Yes </w:t>
                  </w:r>
                  <w:r>
                    <w:t> No (</w:t>
                  </w:r>
                  <w:r w:rsidRPr="0062422D">
                    <w:t>Coc</w:t>
                  </w:r>
                  <w:r>
                    <w:t>a-Cola, Pepsi etc.)</w:t>
                  </w:r>
                </w:p>
                <w:p w14:paraId="37947B0B" w14:textId="77777777" w:rsidR="00184BC0" w:rsidRDefault="00184BC0" w:rsidP="00184BC0">
                  <w:pPr>
                    <w:spacing w:line="276" w:lineRule="auto"/>
                    <w:jc w:val="right"/>
                  </w:pPr>
                  <w:r>
                    <w:t xml:space="preserve">6. Hours spent weekly watching TV: </w:t>
                  </w:r>
                  <w:r>
                    <w:t xml:space="preserve"> Do not watch </w:t>
                  </w:r>
                  <w:r>
                    <w:t xml:space="preserve"> Less than 14 hours </w:t>
                  </w:r>
                  <w:r>
                    <w:t> more than 14 hours</w:t>
                  </w:r>
                </w:p>
                <w:p w14:paraId="564125FE" w14:textId="77777777" w:rsidR="00184BC0" w:rsidRDefault="00184BC0" w:rsidP="00184BC0">
                  <w:pPr>
                    <w:spacing w:line="276" w:lineRule="auto"/>
                    <w:jc w:val="right"/>
                  </w:pPr>
                  <w:r>
                    <w:t xml:space="preserve">7. Hours spent weekly on computer: </w:t>
                  </w:r>
                  <w:r>
                    <w:t xml:space="preserve"> Do not use </w:t>
                  </w:r>
                  <w:r>
                    <w:t xml:space="preserve"> less than 14 hours </w:t>
                  </w:r>
                  <w:r>
                    <w:t> more than 14 hours</w:t>
                  </w:r>
                </w:p>
                <w:p w14:paraId="1C5B68AD" w14:textId="77777777" w:rsidR="00184BC0" w:rsidRDefault="00184BC0" w:rsidP="00184BC0">
                  <w:pPr>
                    <w:spacing w:line="276" w:lineRule="auto"/>
                    <w:jc w:val="right"/>
                  </w:pPr>
                  <w:r>
                    <w:t xml:space="preserve">8. Hours spent weekly on </w:t>
                  </w:r>
                  <w:r w:rsidRPr="00DF144D">
                    <w:t>Cell phone</w:t>
                  </w:r>
                  <w:r>
                    <w:t xml:space="preserve">: </w:t>
                  </w:r>
                  <w:r>
                    <w:t xml:space="preserve"> Do not use </w:t>
                  </w:r>
                  <w:r>
                    <w:t xml:space="preserve"> less than 14 hours </w:t>
                  </w:r>
                  <w:r>
                    <w:t> more than 14 hours</w:t>
                  </w:r>
                </w:p>
                <w:p w14:paraId="79CB81CC" w14:textId="77777777" w:rsidR="00184BC0" w:rsidRDefault="00184BC0" w:rsidP="00184BC0">
                  <w:pPr>
                    <w:spacing w:line="276" w:lineRule="auto"/>
                    <w:jc w:val="right"/>
                  </w:pPr>
                  <w:r>
                    <w:t xml:space="preserve">9. Personal history of diabetes: </w:t>
                  </w:r>
                  <w:r>
                    <w:t xml:space="preserve"> Yes </w:t>
                  </w:r>
                  <w:r>
                    <w:t> No</w:t>
                  </w:r>
                </w:p>
                <w:p w14:paraId="0F3F5DDB" w14:textId="77777777" w:rsidR="00184BC0" w:rsidRDefault="00184BC0" w:rsidP="00184BC0">
                  <w:pPr>
                    <w:spacing w:line="276" w:lineRule="auto"/>
                    <w:jc w:val="right"/>
                  </w:pPr>
                  <w:r>
                    <w:lastRenderedPageBreak/>
                    <w:t xml:space="preserve">10. Personal history of stroke: </w:t>
                  </w:r>
                  <w:r>
                    <w:t xml:space="preserve"> Yes </w:t>
                  </w:r>
                  <w:r>
                    <w:t> No</w:t>
                  </w:r>
                </w:p>
                <w:p w14:paraId="0D006005" w14:textId="77777777" w:rsidR="00184BC0" w:rsidRDefault="00184BC0" w:rsidP="00184BC0">
                  <w:pPr>
                    <w:spacing w:line="276" w:lineRule="auto"/>
                    <w:jc w:val="right"/>
                  </w:pPr>
                  <w:r>
                    <w:t xml:space="preserve">11. Personal history of heart attack diagnosed by a physician: </w:t>
                  </w:r>
                  <w:r>
                    <w:t xml:space="preserve"> Yes </w:t>
                  </w:r>
                  <w:r>
                    <w:t> No</w:t>
                  </w:r>
                </w:p>
                <w:p w14:paraId="627061E7" w14:textId="77777777" w:rsidR="00184BC0" w:rsidRDefault="00184BC0" w:rsidP="00184BC0">
                  <w:pPr>
                    <w:spacing w:line="276" w:lineRule="auto"/>
                    <w:jc w:val="right"/>
                  </w:pPr>
                  <w:r>
                    <w:t xml:space="preserve">12. Family history of diabetes: </w:t>
                  </w:r>
                  <w:r>
                    <w:t xml:space="preserve"> Yes </w:t>
                  </w:r>
                  <w:r>
                    <w:t> No</w:t>
                  </w:r>
                </w:p>
                <w:p w14:paraId="0C68BCB4" w14:textId="77777777" w:rsidR="00184BC0" w:rsidRDefault="00184BC0" w:rsidP="00184BC0">
                  <w:pPr>
                    <w:spacing w:line="276" w:lineRule="auto"/>
                    <w:jc w:val="right"/>
                  </w:pPr>
                  <w:r>
                    <w:t xml:space="preserve">13. Family history of hypertension: </w:t>
                  </w:r>
                  <w:r>
                    <w:t xml:space="preserve"> Yes </w:t>
                  </w:r>
                  <w:r>
                    <w:t> No</w:t>
                  </w:r>
                </w:p>
                <w:p w14:paraId="291BFA71" w14:textId="77777777" w:rsidR="00184BC0" w:rsidRDefault="00184BC0" w:rsidP="00184BC0">
                  <w:pPr>
                    <w:spacing w:line="276" w:lineRule="auto"/>
                    <w:jc w:val="right"/>
                  </w:pPr>
                  <w:r>
                    <w:t xml:space="preserve">14. Family history of </w:t>
                  </w:r>
                  <w:proofErr w:type="spellStart"/>
                  <w:r>
                    <w:t>hyperlipidemia</w:t>
                  </w:r>
                  <w:proofErr w:type="spellEnd"/>
                  <w:r>
                    <w:t xml:space="preserve"> (high cholesterol or triglycerides level): </w:t>
                  </w:r>
                  <w:r>
                    <w:t xml:space="preserve"> Yes </w:t>
                  </w:r>
                  <w:r>
                    <w:t> No</w:t>
                  </w:r>
                </w:p>
                <w:p w14:paraId="31638B9B" w14:textId="77777777" w:rsidR="00184BC0" w:rsidRDefault="00184BC0" w:rsidP="00184BC0">
                  <w:pPr>
                    <w:spacing w:line="276" w:lineRule="auto"/>
                    <w:jc w:val="right"/>
                  </w:pPr>
                  <w:r>
                    <w:t xml:space="preserve">15. Family history of heart attack diagnosed by a physician: </w:t>
                  </w:r>
                  <w:r>
                    <w:t xml:space="preserve"> Yes </w:t>
                  </w:r>
                  <w:r>
                    <w:t> No</w:t>
                  </w:r>
                </w:p>
                <w:p w14:paraId="52EF88E2" w14:textId="77777777" w:rsidR="00184BC0" w:rsidRDefault="00184BC0" w:rsidP="00184BC0">
                  <w:pPr>
                    <w:spacing w:line="276" w:lineRule="auto"/>
                    <w:jc w:val="right"/>
                  </w:pPr>
                  <w:r>
                    <w:t xml:space="preserve">16. Family history of coronary artery disease diagnosed by a physician: </w:t>
                  </w:r>
                  <w:r>
                    <w:t xml:space="preserve"> Yes </w:t>
                  </w:r>
                  <w:r>
                    <w:t> No</w:t>
                  </w:r>
                </w:p>
                <w:p w14:paraId="4A631C32" w14:textId="77777777" w:rsidR="00184BC0" w:rsidRDefault="00184BC0" w:rsidP="00184BC0">
                  <w:pPr>
                    <w:spacing w:line="276" w:lineRule="auto"/>
                    <w:jc w:val="right"/>
                  </w:pPr>
                  <w:r>
                    <w:t xml:space="preserve">17. DO you have social media </w:t>
                  </w:r>
                  <w:r>
                    <w:t xml:space="preserve"> Yes </w:t>
                  </w:r>
                  <w:r>
                    <w:t xml:space="preserve"> No    </w:t>
                  </w:r>
                </w:p>
                <w:p w14:paraId="573D78B0" w14:textId="77777777" w:rsidR="00184BC0" w:rsidRDefault="00184BC0" w:rsidP="00184BC0">
                  <w:pPr>
                    <w:spacing w:line="276" w:lineRule="auto"/>
                    <w:jc w:val="right"/>
                  </w:pPr>
                  <w:r>
                    <w:t xml:space="preserve">      How many account do you have _______________</w:t>
                  </w:r>
                </w:p>
              </w:tc>
            </w:tr>
          </w:tbl>
          <w:p w14:paraId="0A20402C" w14:textId="77777777" w:rsidR="00E645B4" w:rsidRPr="007C4BD9" w:rsidRDefault="00E645B4" w:rsidP="007C4BD9">
            <w:pPr>
              <w:bidi w:val="0"/>
              <w:spacing w:line="360" w:lineRule="auto"/>
              <w:rPr>
                <w:rFonts w:asciiTheme="majorBidi" w:hAnsiTheme="majorBidi" w:cstheme="majorBidi"/>
                <w:b/>
                <w:bCs/>
                <w:color w:val="000000" w:themeColor="text1"/>
                <w:sz w:val="24"/>
                <w:szCs w:val="24"/>
                <w:u w:val="single"/>
                <w:lang w:val="x-none" w:eastAsia="x-none"/>
              </w:rPr>
            </w:pPr>
            <w:r w:rsidRPr="007C4BD9">
              <w:rPr>
                <w:rFonts w:asciiTheme="majorBidi" w:hAnsiTheme="majorBidi" w:cstheme="majorBidi"/>
                <w:b/>
                <w:bCs/>
                <w:color w:val="000000" w:themeColor="text1"/>
                <w:sz w:val="24"/>
                <w:szCs w:val="24"/>
                <w:u w:val="single"/>
                <w:lang w:val="x-none" w:eastAsia="x-none"/>
              </w:rPr>
              <w:lastRenderedPageBreak/>
              <w:t xml:space="preserve">Sample Collection </w:t>
            </w:r>
          </w:p>
          <w:p w14:paraId="124A97C0" w14:textId="6A417B36" w:rsidR="00E645B4" w:rsidRPr="007C4BD9" w:rsidRDefault="00E645B4" w:rsidP="007C4BD9">
            <w:pPr>
              <w:bidi w:val="0"/>
              <w:spacing w:line="360" w:lineRule="auto"/>
              <w:rPr>
                <w:rFonts w:asciiTheme="majorBidi" w:hAnsiTheme="majorBidi" w:cstheme="majorBidi"/>
                <w:b/>
                <w:bCs/>
                <w:color w:val="000000" w:themeColor="text1"/>
                <w:sz w:val="24"/>
                <w:szCs w:val="24"/>
                <w:u w:val="single"/>
                <w:lang w:val="x-none" w:eastAsia="x-none"/>
              </w:rPr>
            </w:pPr>
            <w:bookmarkStart w:id="0" w:name="_Toc79168120"/>
            <w:r w:rsidRPr="007C4BD9">
              <w:rPr>
                <w:rFonts w:asciiTheme="majorBidi" w:hAnsiTheme="majorBidi" w:cstheme="majorBidi"/>
                <w:b/>
                <w:bCs/>
                <w:color w:val="000000" w:themeColor="text1"/>
                <w:sz w:val="24"/>
                <w:szCs w:val="24"/>
                <w:u w:val="single"/>
                <w:lang w:val="x-none" w:eastAsia="x-none"/>
              </w:rPr>
              <w:t xml:space="preserve"> Blood and tissue Collection</w:t>
            </w:r>
            <w:bookmarkEnd w:id="0"/>
            <w:r w:rsidRPr="007C4BD9">
              <w:rPr>
                <w:rFonts w:asciiTheme="majorBidi" w:hAnsiTheme="majorBidi" w:cstheme="majorBidi"/>
                <w:b/>
                <w:bCs/>
                <w:color w:val="000000" w:themeColor="text1"/>
                <w:sz w:val="24"/>
                <w:szCs w:val="24"/>
                <w:u w:val="single"/>
                <w:lang w:val="x-none" w:eastAsia="x-none"/>
              </w:rPr>
              <w:t xml:space="preserve"> </w:t>
            </w:r>
          </w:p>
          <w:p w14:paraId="4E46B160" w14:textId="52AC6A54" w:rsidR="00441D92" w:rsidRPr="007C4BD9" w:rsidRDefault="00E645B4" w:rsidP="007C4BD9">
            <w:pPr>
              <w:bidi w:val="0"/>
              <w:spacing w:line="360" w:lineRule="auto"/>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Blood Collection: Collecting 10 ml of the venous blood sample from the antecubital vein of the CAD patients as well as from the healthy controls, under aseptic conditions. The blood sample will be divided into two halves: one in an EDTA vial and another in a plain vial to obtain serum. Then each one will be distributed into four Eppendorf tubes for ascertaining sample preserve purposes.</w:t>
            </w:r>
          </w:p>
          <w:p w14:paraId="0247DEFF" w14:textId="77777777" w:rsidR="00E645B4" w:rsidRPr="007C4BD9" w:rsidRDefault="00E645B4" w:rsidP="007C4BD9">
            <w:pPr>
              <w:bidi w:val="0"/>
              <w:spacing w:line="360" w:lineRule="auto"/>
              <w:rPr>
                <w:rFonts w:asciiTheme="majorBidi" w:hAnsiTheme="majorBidi" w:cstheme="majorBidi"/>
                <w:b/>
                <w:bCs/>
                <w:color w:val="000000" w:themeColor="text1"/>
                <w:sz w:val="24"/>
                <w:szCs w:val="24"/>
                <w:u w:val="single"/>
                <w:lang w:val="x-none" w:eastAsia="x-none"/>
              </w:rPr>
            </w:pPr>
            <w:r w:rsidRPr="007C4BD9">
              <w:rPr>
                <w:rFonts w:asciiTheme="majorBidi" w:hAnsiTheme="majorBidi" w:cstheme="majorBidi"/>
                <w:b/>
                <w:bCs/>
                <w:color w:val="000000" w:themeColor="text1"/>
                <w:sz w:val="24"/>
                <w:szCs w:val="24"/>
                <w:u w:val="single"/>
                <w:lang w:val="x-none" w:eastAsia="x-none"/>
              </w:rPr>
              <w:t>Serum Measurement:</w:t>
            </w:r>
          </w:p>
          <w:p w14:paraId="1A427D88" w14:textId="3E076BFE" w:rsidR="00E645B4" w:rsidRPr="007C4BD9" w:rsidRDefault="00E645B4" w:rsidP="007C4BD9">
            <w:pPr>
              <w:bidi w:val="0"/>
              <w:spacing w:line="360" w:lineRule="auto"/>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 xml:space="preserve">All the samples must be screened for the oxidative and antioxidant parameters. Including the Malondialdehyde (MDA) biomarker of oxidative stress, tacrolimus (TAC) measure the amount of the drug in the blood, NO, Myeloperoxidase (MPO) measuring the antibody levels, superoxide dismutase (SOD) levels, </w:t>
            </w:r>
            <w:proofErr w:type="spellStart"/>
            <w:r w:rsidRPr="007C4BD9">
              <w:rPr>
                <w:rFonts w:asciiTheme="majorBidi" w:hAnsiTheme="majorBidi" w:cstheme="majorBidi"/>
                <w:color w:val="000000" w:themeColor="text1"/>
                <w:sz w:val="24"/>
                <w:szCs w:val="24"/>
                <w:lang w:val="x-none" w:eastAsia="x-none"/>
              </w:rPr>
              <w:t>Oxidised</w:t>
            </w:r>
            <w:proofErr w:type="spellEnd"/>
            <w:r w:rsidRPr="007C4BD9">
              <w:rPr>
                <w:rFonts w:asciiTheme="majorBidi" w:hAnsiTheme="majorBidi" w:cstheme="majorBidi"/>
                <w:color w:val="000000" w:themeColor="text1"/>
                <w:sz w:val="24"/>
                <w:szCs w:val="24"/>
                <w:lang w:val="x-none" w:eastAsia="x-none"/>
              </w:rPr>
              <w:t xml:space="preserve"> LDL (Ox-LDL).</w:t>
            </w:r>
          </w:p>
          <w:p w14:paraId="0D801653" w14:textId="77777777" w:rsidR="00E645B4" w:rsidRPr="007C4BD9" w:rsidRDefault="00E645B4" w:rsidP="007C4BD9">
            <w:pPr>
              <w:pStyle w:val="Heading3"/>
              <w:bidi w:val="0"/>
              <w:outlineLvl w:val="2"/>
              <w:rPr>
                <w:rFonts w:asciiTheme="majorBidi" w:hAnsiTheme="majorBidi"/>
                <w:color w:val="000000" w:themeColor="text1"/>
              </w:rPr>
            </w:pPr>
            <w:r w:rsidRPr="007C4BD9">
              <w:rPr>
                <w:rFonts w:asciiTheme="majorBidi" w:hAnsiTheme="majorBidi"/>
                <w:color w:val="000000" w:themeColor="text1"/>
              </w:rPr>
              <w:t>Equipment and Instruments</w:t>
            </w:r>
          </w:p>
          <w:p w14:paraId="05E51DA9"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Instruments and equipment</w:t>
            </w:r>
          </w:p>
          <w:p w14:paraId="41AF9604"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Autoclave</w:t>
            </w:r>
          </w:p>
          <w:p w14:paraId="081AE515"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 xml:space="preserve">Cell </w:t>
            </w:r>
            <w:proofErr w:type="spellStart"/>
            <w:r w:rsidRPr="007C4BD9">
              <w:rPr>
                <w:rFonts w:asciiTheme="majorBidi" w:hAnsiTheme="majorBidi" w:cstheme="majorBidi"/>
                <w:color w:val="000000" w:themeColor="text1"/>
                <w:sz w:val="24"/>
                <w:szCs w:val="24"/>
                <w:lang w:val="x-none" w:eastAsia="x-none"/>
              </w:rPr>
              <w:t>sens</w:t>
            </w:r>
            <w:proofErr w:type="spellEnd"/>
            <w:r w:rsidRPr="007C4BD9">
              <w:rPr>
                <w:rFonts w:asciiTheme="majorBidi" w:hAnsiTheme="majorBidi" w:cstheme="majorBidi"/>
                <w:color w:val="000000" w:themeColor="text1"/>
                <w:sz w:val="24"/>
                <w:szCs w:val="24"/>
                <w:lang w:val="x-none" w:eastAsia="x-none"/>
              </w:rPr>
              <w:t xml:space="preserve"> 8.1 Dimension</w:t>
            </w:r>
          </w:p>
          <w:p w14:paraId="0AD31100"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Centrifuge</w:t>
            </w:r>
          </w:p>
          <w:p w14:paraId="5E3FF395"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Cobas e411 Analyzer</w:t>
            </w:r>
          </w:p>
          <w:p w14:paraId="56707903"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Conventional PCR</w:t>
            </w:r>
          </w:p>
          <w:p w14:paraId="33DF58C8"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proofErr w:type="spellStart"/>
            <w:r w:rsidRPr="007C4BD9">
              <w:rPr>
                <w:rFonts w:asciiTheme="majorBidi" w:hAnsiTheme="majorBidi" w:cstheme="majorBidi"/>
                <w:color w:val="000000" w:themeColor="text1"/>
                <w:sz w:val="24"/>
                <w:szCs w:val="24"/>
                <w:lang w:val="x-none" w:eastAsia="x-none"/>
              </w:rPr>
              <w:t>Cryostate</w:t>
            </w:r>
            <w:proofErr w:type="spellEnd"/>
            <w:r w:rsidRPr="007C4BD9">
              <w:rPr>
                <w:rFonts w:asciiTheme="majorBidi" w:hAnsiTheme="majorBidi" w:cstheme="majorBidi"/>
                <w:color w:val="000000" w:themeColor="text1"/>
                <w:sz w:val="24"/>
                <w:szCs w:val="24"/>
                <w:lang w:val="x-none" w:eastAsia="x-none"/>
              </w:rPr>
              <w:t xml:space="preserve"> HM 500 M</w:t>
            </w:r>
          </w:p>
          <w:p w14:paraId="1A5DD1B1"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 xml:space="preserve">Disposable Syringes </w:t>
            </w:r>
          </w:p>
          <w:p w14:paraId="1C422F65"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Dissection tools</w:t>
            </w:r>
          </w:p>
          <w:p w14:paraId="32210318"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Electrophoresis System</w:t>
            </w:r>
          </w:p>
          <w:p w14:paraId="37807B8C"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Eppendorf racks</w:t>
            </w:r>
          </w:p>
          <w:p w14:paraId="57107CCE"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Eppendorf tubes 1.5 mL</w:t>
            </w:r>
          </w:p>
          <w:p w14:paraId="2E90C799"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Gel documentation system</w:t>
            </w:r>
          </w:p>
          <w:p w14:paraId="03460D7B"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Micro Centrifuge</w:t>
            </w:r>
          </w:p>
          <w:p w14:paraId="317FD371"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proofErr w:type="spellStart"/>
            <w:r w:rsidRPr="007C4BD9">
              <w:rPr>
                <w:rFonts w:asciiTheme="majorBidi" w:hAnsiTheme="majorBidi" w:cstheme="majorBidi"/>
                <w:color w:val="000000" w:themeColor="text1"/>
                <w:sz w:val="24"/>
                <w:szCs w:val="24"/>
                <w:lang w:val="x-none" w:eastAsia="x-none"/>
              </w:rPr>
              <w:t>NanoDrop</w:t>
            </w:r>
            <w:proofErr w:type="spellEnd"/>
          </w:p>
          <w:p w14:paraId="0FDF72E4"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OCT</w:t>
            </w:r>
          </w:p>
          <w:p w14:paraId="0A476155"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PCR tube Racks</w:t>
            </w:r>
          </w:p>
          <w:p w14:paraId="6F6DBECF"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PCR tubes 0.2 mL</w:t>
            </w:r>
          </w:p>
          <w:p w14:paraId="603E0F99"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lastRenderedPageBreak/>
              <w:t>Pipette 0.1-2µl</w:t>
            </w:r>
          </w:p>
          <w:p w14:paraId="47E938EC"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Pipette 2-20µl</w:t>
            </w:r>
          </w:p>
          <w:p w14:paraId="5939957E"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pipette100-1000µl</w:t>
            </w:r>
          </w:p>
          <w:p w14:paraId="1128E1DC"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 xml:space="preserve">Precision balance PFB </w:t>
            </w:r>
          </w:p>
          <w:p w14:paraId="686D7BA7"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Stereomicroscope SZX9</w:t>
            </w:r>
          </w:p>
          <w:p w14:paraId="4B2DA17D"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tips10µl</w:t>
            </w:r>
          </w:p>
          <w:p w14:paraId="309920DD"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tips100µl</w:t>
            </w:r>
          </w:p>
          <w:p w14:paraId="7D8E79B3"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proofErr w:type="spellStart"/>
            <w:r w:rsidRPr="007C4BD9">
              <w:rPr>
                <w:rFonts w:asciiTheme="majorBidi" w:hAnsiTheme="majorBidi" w:cstheme="majorBidi"/>
                <w:color w:val="000000" w:themeColor="text1"/>
                <w:sz w:val="24"/>
                <w:szCs w:val="24"/>
                <w:lang w:val="x-none" w:eastAsia="x-none"/>
              </w:rPr>
              <w:t>Vacuette</w:t>
            </w:r>
            <w:proofErr w:type="spellEnd"/>
            <w:r w:rsidRPr="007C4BD9">
              <w:rPr>
                <w:rFonts w:asciiTheme="majorBidi" w:hAnsiTheme="majorBidi" w:cstheme="majorBidi"/>
                <w:color w:val="000000" w:themeColor="text1"/>
                <w:sz w:val="24"/>
                <w:szCs w:val="24"/>
                <w:lang w:val="x-none" w:eastAsia="x-none"/>
              </w:rPr>
              <w:t xml:space="preserve"> Clot activator tubes</w:t>
            </w:r>
          </w:p>
          <w:p w14:paraId="5DDFC9CD"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proofErr w:type="spellStart"/>
            <w:r w:rsidRPr="007C4BD9">
              <w:rPr>
                <w:rFonts w:asciiTheme="majorBidi" w:hAnsiTheme="majorBidi" w:cstheme="majorBidi"/>
                <w:color w:val="000000" w:themeColor="text1"/>
                <w:sz w:val="24"/>
                <w:szCs w:val="24"/>
                <w:lang w:val="x-none" w:eastAsia="x-none"/>
              </w:rPr>
              <w:t>Vacuette</w:t>
            </w:r>
            <w:proofErr w:type="spellEnd"/>
            <w:r w:rsidRPr="007C4BD9">
              <w:rPr>
                <w:rFonts w:asciiTheme="majorBidi" w:hAnsiTheme="majorBidi" w:cstheme="majorBidi"/>
                <w:color w:val="000000" w:themeColor="text1"/>
                <w:sz w:val="24"/>
                <w:szCs w:val="24"/>
                <w:lang w:val="x-none" w:eastAsia="x-none"/>
              </w:rPr>
              <w:t xml:space="preserve"> EDTA tubes</w:t>
            </w:r>
          </w:p>
          <w:p w14:paraId="6D4DAE63"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Vortex</w:t>
            </w:r>
          </w:p>
          <w:p w14:paraId="582801E7"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Water bath</w:t>
            </w:r>
          </w:p>
          <w:p w14:paraId="11DDD12A" w14:textId="77777777" w:rsidR="00E645B4" w:rsidRPr="007C4BD9" w:rsidRDefault="00E645B4" w:rsidP="007C4BD9">
            <w:pPr>
              <w:numPr>
                <w:ilvl w:val="0"/>
                <w:numId w:val="6"/>
              </w:numPr>
              <w:bidi w:val="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Water Distiller</w:t>
            </w:r>
          </w:p>
          <w:p w14:paraId="7DD89922" w14:textId="77777777" w:rsidR="00A115FC" w:rsidRPr="007C4BD9" w:rsidRDefault="00A115FC" w:rsidP="007C4BD9">
            <w:pPr>
              <w:bidi w:val="0"/>
              <w:spacing w:line="360" w:lineRule="auto"/>
              <w:rPr>
                <w:rFonts w:asciiTheme="majorBidi" w:hAnsiTheme="majorBidi" w:cstheme="majorBidi"/>
                <w:color w:val="000000" w:themeColor="text1"/>
                <w:sz w:val="24"/>
                <w:szCs w:val="24"/>
                <w:rtl/>
                <w:lang w:val="x-none" w:eastAsia="x-none"/>
              </w:rPr>
            </w:pPr>
          </w:p>
          <w:p w14:paraId="739E058A" w14:textId="77777777" w:rsidR="00E645B4" w:rsidRPr="007C4BD9" w:rsidRDefault="00E645B4" w:rsidP="007C4BD9">
            <w:pPr>
              <w:pStyle w:val="Heading3"/>
              <w:bidi w:val="0"/>
              <w:outlineLvl w:val="2"/>
              <w:rPr>
                <w:rFonts w:asciiTheme="majorBidi" w:hAnsiTheme="majorBidi"/>
                <w:color w:val="000000" w:themeColor="text1"/>
              </w:rPr>
            </w:pPr>
            <w:r w:rsidRPr="007C4BD9">
              <w:rPr>
                <w:rFonts w:asciiTheme="majorBidi" w:hAnsiTheme="majorBidi"/>
                <w:b/>
                <w:bCs/>
                <w:color w:val="000000" w:themeColor="text1"/>
              </w:rPr>
              <w:t>DNA Extraction and Genotyping</w:t>
            </w:r>
            <w:r w:rsidRPr="007C4BD9">
              <w:rPr>
                <w:rFonts w:asciiTheme="majorBidi" w:hAnsiTheme="majorBidi"/>
                <w:color w:val="000000" w:themeColor="text1"/>
              </w:rPr>
              <w:t>.</w:t>
            </w:r>
          </w:p>
          <w:p w14:paraId="10476FFA"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Absolute Ethanol</w:t>
            </w:r>
          </w:p>
          <w:p w14:paraId="1F9F9294"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Agarose</w:t>
            </w:r>
          </w:p>
          <w:p w14:paraId="47C6F98D"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Aqua-Mount mounting media</w:t>
            </w:r>
          </w:p>
          <w:p w14:paraId="3760827F"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Distilled water</w:t>
            </w:r>
          </w:p>
          <w:p w14:paraId="0C7B07AC"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DNA Marker 100 bp</w:t>
            </w:r>
          </w:p>
          <w:p w14:paraId="66E21A8A"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Formaldehyde 4%</w:t>
            </w:r>
          </w:p>
          <w:p w14:paraId="0B20FDCC"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proofErr w:type="spellStart"/>
            <w:r w:rsidRPr="007C4BD9">
              <w:rPr>
                <w:rFonts w:asciiTheme="majorBidi" w:hAnsiTheme="majorBidi" w:cstheme="majorBidi"/>
                <w:color w:val="000000" w:themeColor="text1"/>
                <w:sz w:val="24"/>
                <w:szCs w:val="24"/>
                <w:lang w:val="x-none" w:eastAsia="x-none"/>
              </w:rPr>
              <w:t>Heamatoxylin</w:t>
            </w:r>
            <w:proofErr w:type="spellEnd"/>
          </w:p>
          <w:p w14:paraId="0BB53089"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Phosphate buffer Tablet</w:t>
            </w:r>
          </w:p>
          <w:p w14:paraId="4113BECD"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Prime Safe Dye</w:t>
            </w:r>
          </w:p>
          <w:p w14:paraId="2D8B9FCE"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 xml:space="preserve">Prime Taq Premix </w:t>
            </w:r>
            <w:proofErr w:type="spellStart"/>
            <w:r w:rsidRPr="007C4BD9">
              <w:rPr>
                <w:rFonts w:asciiTheme="majorBidi" w:hAnsiTheme="majorBidi" w:cstheme="majorBidi"/>
                <w:color w:val="000000" w:themeColor="text1"/>
                <w:sz w:val="24"/>
                <w:szCs w:val="24"/>
                <w:lang w:val="x-none" w:eastAsia="x-none"/>
              </w:rPr>
              <w:t>mastermix</w:t>
            </w:r>
            <w:proofErr w:type="spellEnd"/>
          </w:p>
          <w:p w14:paraId="607E79CD"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proofErr w:type="spellStart"/>
            <w:r w:rsidRPr="007C4BD9">
              <w:rPr>
                <w:rFonts w:asciiTheme="majorBidi" w:hAnsiTheme="majorBidi" w:cstheme="majorBidi"/>
                <w:color w:val="000000" w:themeColor="text1"/>
                <w:sz w:val="24"/>
                <w:szCs w:val="24"/>
                <w:lang w:val="x-none" w:eastAsia="x-none"/>
              </w:rPr>
              <w:t>PrimePrep</w:t>
            </w:r>
            <w:proofErr w:type="spellEnd"/>
            <w:r w:rsidRPr="007C4BD9">
              <w:rPr>
                <w:rFonts w:asciiTheme="majorBidi" w:hAnsiTheme="majorBidi" w:cstheme="majorBidi"/>
                <w:color w:val="000000" w:themeColor="text1"/>
                <w:sz w:val="24"/>
                <w:szCs w:val="24"/>
                <w:lang w:val="x-none" w:eastAsia="x-none"/>
              </w:rPr>
              <w:t xml:space="preserve"> Genomic DNA</w:t>
            </w:r>
          </w:p>
          <w:p w14:paraId="6F1390C0"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eastAsia="x-none"/>
              </w:rPr>
              <w:t xml:space="preserve">DNA </w:t>
            </w:r>
            <w:r w:rsidRPr="007C4BD9">
              <w:rPr>
                <w:rFonts w:asciiTheme="majorBidi" w:hAnsiTheme="majorBidi" w:cstheme="majorBidi"/>
                <w:color w:val="000000" w:themeColor="text1"/>
                <w:sz w:val="24"/>
                <w:szCs w:val="24"/>
                <w:lang w:val="x-none" w:eastAsia="x-none"/>
              </w:rPr>
              <w:t>extraction kit</w:t>
            </w:r>
          </w:p>
          <w:p w14:paraId="5CA50970"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Primers</w:t>
            </w:r>
          </w:p>
          <w:p w14:paraId="4267F8E9"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Runx2</w:t>
            </w:r>
          </w:p>
          <w:p w14:paraId="29C4D9B6" w14:textId="77777777" w:rsidR="00E645B4" w:rsidRPr="007C4BD9" w:rsidRDefault="00E645B4" w:rsidP="007C4BD9">
            <w:pPr>
              <w:numPr>
                <w:ilvl w:val="0"/>
                <w:numId w:val="8"/>
              </w:numPr>
              <w:bidi w:val="0"/>
              <w:ind w:left="153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Safe dye</w:t>
            </w:r>
          </w:p>
          <w:p w14:paraId="0641028B" w14:textId="6C01A579" w:rsidR="007C4BD9" w:rsidRPr="00B97E8F" w:rsidRDefault="00E645B4" w:rsidP="00B97E8F">
            <w:pPr>
              <w:numPr>
                <w:ilvl w:val="0"/>
                <w:numId w:val="8"/>
              </w:numPr>
              <w:bidi w:val="0"/>
              <w:ind w:left="1530"/>
              <w:rPr>
                <w:rFonts w:asciiTheme="majorBidi" w:hAnsiTheme="majorBidi" w:cstheme="majorBidi"/>
                <w:color w:val="000000" w:themeColor="text1"/>
                <w:sz w:val="24"/>
                <w:szCs w:val="24"/>
                <w:lang w:val="x-none" w:eastAsia="x-none"/>
              </w:rPr>
            </w:pPr>
            <w:r w:rsidRPr="007C4BD9">
              <w:rPr>
                <w:rFonts w:asciiTheme="majorBidi" w:hAnsiTheme="majorBidi" w:cstheme="majorBidi"/>
                <w:color w:val="000000" w:themeColor="text1"/>
                <w:sz w:val="24"/>
                <w:szCs w:val="24"/>
                <w:lang w:val="x-none" w:eastAsia="x-none"/>
              </w:rPr>
              <w:t>Tris-Borate-EDTA Buffer</w:t>
            </w:r>
          </w:p>
          <w:p w14:paraId="7C8C65CE" w14:textId="45DE743C" w:rsidR="00E645B4" w:rsidRPr="007C4BD9" w:rsidRDefault="00E645B4" w:rsidP="007C4BD9">
            <w:pPr>
              <w:pStyle w:val="Heading2"/>
              <w:bidi w:val="0"/>
              <w:ind w:left="720"/>
              <w:outlineLvl w:val="1"/>
              <w:rPr>
                <w:rFonts w:asciiTheme="majorBidi" w:eastAsia="Calibri" w:hAnsiTheme="majorBidi"/>
                <w:color w:val="000000" w:themeColor="text1"/>
                <w:sz w:val="24"/>
                <w:szCs w:val="24"/>
              </w:rPr>
            </w:pPr>
            <w:r w:rsidRPr="007C4BD9">
              <w:rPr>
                <w:rFonts w:asciiTheme="majorBidi" w:eastAsia="Calibri" w:hAnsiTheme="majorBidi"/>
                <w:iCs/>
                <w:color w:val="000000" w:themeColor="text1"/>
                <w:sz w:val="24"/>
                <w:szCs w:val="24"/>
                <w:lang w:val="x-none" w:eastAsia="x-none"/>
              </w:rPr>
              <w:t>Genomic DNA</w:t>
            </w:r>
            <w:r w:rsidRPr="007C4BD9">
              <w:rPr>
                <w:rFonts w:asciiTheme="majorBidi" w:eastAsia="Calibri" w:hAnsiTheme="majorBidi"/>
                <w:color w:val="000000" w:themeColor="text1"/>
                <w:sz w:val="24"/>
                <w:szCs w:val="24"/>
              </w:rPr>
              <w:t xml:space="preserve"> Mini Kit content for100 samples</w:t>
            </w:r>
          </w:p>
          <w:p w14:paraId="312A9BBA" w14:textId="3412E74C" w:rsidR="00E645B4" w:rsidRPr="007C4BD9" w:rsidRDefault="00E645B4" w:rsidP="007C4BD9">
            <w:pPr>
              <w:bidi w:val="0"/>
              <w:rPr>
                <w:rFonts w:asciiTheme="majorBidi" w:hAnsiTheme="majorBidi" w:cstheme="majorBidi"/>
                <w:color w:val="000000" w:themeColor="text1"/>
                <w:sz w:val="24"/>
                <w:szCs w:val="24"/>
              </w:rPr>
            </w:pPr>
            <w:proofErr w:type="gramStart"/>
            <w:r w:rsidRPr="007C4BD9">
              <w:rPr>
                <w:rFonts w:asciiTheme="majorBidi" w:hAnsiTheme="majorBidi" w:cstheme="majorBidi"/>
                <w:b/>
                <w:color w:val="000000" w:themeColor="text1"/>
                <w:sz w:val="24"/>
                <w:szCs w:val="24"/>
              </w:rPr>
              <w:t>Table .</w:t>
            </w:r>
            <w:proofErr w:type="gramEnd"/>
            <w:r w:rsidRPr="007C4BD9">
              <w:rPr>
                <w:rFonts w:asciiTheme="majorBidi" w:hAnsiTheme="majorBidi" w:cstheme="majorBidi"/>
                <w:color w:val="000000" w:themeColor="text1"/>
                <w:sz w:val="24"/>
                <w:szCs w:val="24"/>
              </w:rPr>
              <w:t xml:space="preserve"> Genomic DNA kit was used in this study. </w:t>
            </w:r>
          </w:p>
          <w:tbl>
            <w:tblPr>
              <w:tblpPr w:leftFromText="180" w:rightFromText="180" w:vertAnchor="text" w:horzAnchor="margin" w:tblpY="61"/>
              <w:tblOverlap w:val="never"/>
              <w:tblW w:w="7938"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153"/>
              <w:gridCol w:w="502"/>
              <w:gridCol w:w="2992"/>
              <w:gridCol w:w="291"/>
            </w:tblGrid>
            <w:tr w:rsidR="007C4BD9" w:rsidRPr="007C4BD9" w14:paraId="25F73EE4" w14:textId="77777777" w:rsidTr="007C4BD9">
              <w:trPr>
                <w:trHeight w:hRule="exact" w:val="610"/>
              </w:trPr>
              <w:tc>
                <w:tcPr>
                  <w:tcW w:w="4153" w:type="dxa"/>
                  <w:tcBorders>
                    <w:top w:val="single" w:sz="8" w:space="0" w:color="404040"/>
                    <w:left w:val="single" w:sz="8" w:space="0" w:color="404040"/>
                    <w:bottom w:val="single" w:sz="8" w:space="0" w:color="404040"/>
                    <w:right w:val="single" w:sz="4" w:space="0" w:color="auto"/>
                  </w:tcBorders>
                  <w:shd w:val="clear" w:color="auto" w:fill="000000"/>
                </w:tcPr>
                <w:p w14:paraId="5AD1AC22" w14:textId="77777777" w:rsidR="007C4BD9" w:rsidRPr="007C4BD9" w:rsidRDefault="007C4BD9" w:rsidP="007C4BD9">
                  <w:pPr>
                    <w:bidi w:val="0"/>
                    <w:rPr>
                      <w:rFonts w:asciiTheme="majorBidi" w:hAnsiTheme="majorBidi" w:cstheme="majorBidi"/>
                      <w:b/>
                      <w:bCs/>
                      <w:color w:val="000000" w:themeColor="text1"/>
                      <w:sz w:val="24"/>
                      <w:szCs w:val="24"/>
                    </w:rPr>
                  </w:pPr>
                  <w:r w:rsidRPr="007C4BD9">
                    <w:rPr>
                      <w:rFonts w:asciiTheme="majorBidi" w:hAnsiTheme="majorBidi" w:cstheme="majorBidi"/>
                      <w:b/>
                      <w:bCs/>
                      <w:color w:val="000000" w:themeColor="text1"/>
                      <w:sz w:val="24"/>
                      <w:szCs w:val="24"/>
                    </w:rPr>
                    <w:t xml:space="preserve">        Component</w:t>
                  </w:r>
                </w:p>
              </w:tc>
              <w:tc>
                <w:tcPr>
                  <w:tcW w:w="502" w:type="dxa"/>
                  <w:tcBorders>
                    <w:top w:val="single" w:sz="8" w:space="0" w:color="404040"/>
                    <w:left w:val="single" w:sz="4" w:space="0" w:color="auto"/>
                    <w:bottom w:val="single" w:sz="8" w:space="0" w:color="404040"/>
                    <w:right w:val="nil"/>
                  </w:tcBorders>
                  <w:shd w:val="clear" w:color="auto" w:fill="000000"/>
                </w:tcPr>
                <w:p w14:paraId="38C58771" w14:textId="77777777" w:rsidR="007C4BD9" w:rsidRPr="007C4BD9" w:rsidRDefault="007C4BD9" w:rsidP="007C4BD9">
                  <w:pPr>
                    <w:bidi w:val="0"/>
                    <w:rPr>
                      <w:rFonts w:asciiTheme="majorBidi" w:hAnsiTheme="majorBidi" w:cstheme="majorBidi"/>
                      <w:b/>
                      <w:bCs/>
                      <w:color w:val="000000" w:themeColor="text1"/>
                      <w:sz w:val="24"/>
                      <w:szCs w:val="24"/>
                    </w:rPr>
                  </w:pPr>
                </w:p>
              </w:tc>
              <w:tc>
                <w:tcPr>
                  <w:tcW w:w="2992" w:type="dxa"/>
                  <w:tcBorders>
                    <w:top w:val="single" w:sz="8" w:space="0" w:color="404040"/>
                    <w:left w:val="nil"/>
                    <w:bottom w:val="single" w:sz="8" w:space="0" w:color="404040"/>
                    <w:right w:val="nil"/>
                  </w:tcBorders>
                  <w:shd w:val="clear" w:color="auto" w:fill="000000"/>
                </w:tcPr>
                <w:p w14:paraId="0CE9D3E5" w14:textId="77777777" w:rsidR="007C4BD9" w:rsidRPr="007C4BD9" w:rsidRDefault="007C4BD9" w:rsidP="007C4BD9">
                  <w:pPr>
                    <w:bidi w:val="0"/>
                    <w:rPr>
                      <w:rFonts w:asciiTheme="majorBidi" w:hAnsiTheme="majorBidi" w:cstheme="majorBidi"/>
                      <w:b/>
                      <w:bCs/>
                      <w:color w:val="000000" w:themeColor="text1"/>
                      <w:sz w:val="24"/>
                      <w:szCs w:val="24"/>
                    </w:rPr>
                  </w:pPr>
                  <w:r w:rsidRPr="007C4BD9">
                    <w:rPr>
                      <w:rFonts w:asciiTheme="majorBidi" w:hAnsiTheme="majorBidi" w:cstheme="majorBidi"/>
                      <w:b/>
                      <w:bCs/>
                      <w:color w:val="000000" w:themeColor="text1"/>
                      <w:sz w:val="24"/>
                      <w:szCs w:val="24"/>
                    </w:rPr>
                    <w:t xml:space="preserve">  Amount</w:t>
                  </w:r>
                </w:p>
              </w:tc>
              <w:tc>
                <w:tcPr>
                  <w:tcW w:w="291" w:type="dxa"/>
                  <w:tcBorders>
                    <w:top w:val="single" w:sz="8" w:space="0" w:color="404040"/>
                    <w:left w:val="nil"/>
                    <w:bottom w:val="single" w:sz="8" w:space="0" w:color="404040"/>
                    <w:right w:val="single" w:sz="8" w:space="0" w:color="404040"/>
                  </w:tcBorders>
                  <w:shd w:val="clear" w:color="auto" w:fill="000000"/>
                </w:tcPr>
                <w:p w14:paraId="0172A381" w14:textId="77777777" w:rsidR="007C4BD9" w:rsidRPr="007C4BD9" w:rsidRDefault="007C4BD9" w:rsidP="007C4BD9">
                  <w:pPr>
                    <w:bidi w:val="0"/>
                    <w:rPr>
                      <w:rFonts w:asciiTheme="majorBidi" w:hAnsiTheme="majorBidi" w:cstheme="majorBidi"/>
                      <w:b/>
                      <w:bCs/>
                      <w:color w:val="000000" w:themeColor="text1"/>
                      <w:sz w:val="24"/>
                      <w:szCs w:val="24"/>
                    </w:rPr>
                  </w:pPr>
                </w:p>
              </w:tc>
            </w:tr>
            <w:tr w:rsidR="007C4BD9" w:rsidRPr="007C4BD9" w14:paraId="4F7E77BA" w14:textId="77777777" w:rsidTr="007C4BD9">
              <w:trPr>
                <w:trHeight w:hRule="exact" w:val="524"/>
              </w:trPr>
              <w:tc>
                <w:tcPr>
                  <w:tcW w:w="4153" w:type="dxa"/>
                  <w:tcBorders>
                    <w:right w:val="single" w:sz="4" w:space="0" w:color="auto"/>
                  </w:tcBorders>
                  <w:shd w:val="clear" w:color="auto" w:fill="C0C0C0"/>
                  <w:vAlign w:val="center"/>
                </w:tcPr>
                <w:p w14:paraId="19347F0F"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Spin column</w:t>
                  </w:r>
                </w:p>
              </w:tc>
              <w:tc>
                <w:tcPr>
                  <w:tcW w:w="502" w:type="dxa"/>
                  <w:tcBorders>
                    <w:left w:val="single" w:sz="4" w:space="0" w:color="auto"/>
                    <w:right w:val="nil"/>
                  </w:tcBorders>
                  <w:shd w:val="clear" w:color="auto" w:fill="C0C0C0"/>
                </w:tcPr>
                <w:p w14:paraId="0DFB1358"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p>
              </w:tc>
              <w:tc>
                <w:tcPr>
                  <w:tcW w:w="3283" w:type="dxa"/>
                  <w:gridSpan w:val="2"/>
                  <w:tcBorders>
                    <w:left w:val="nil"/>
                    <w:right w:val="single" w:sz="4" w:space="0" w:color="auto"/>
                  </w:tcBorders>
                  <w:shd w:val="clear" w:color="auto" w:fill="C0C0C0"/>
                  <w:vAlign w:val="center"/>
                </w:tcPr>
                <w:p w14:paraId="7421CB3A"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w w:val="105"/>
                      <w:sz w:val="24"/>
                      <w:szCs w:val="24"/>
                    </w:rPr>
                    <w:t>50 pcs</w:t>
                  </w:r>
                </w:p>
              </w:tc>
            </w:tr>
            <w:tr w:rsidR="007C4BD9" w:rsidRPr="007C4BD9" w14:paraId="79F04F5D" w14:textId="77777777" w:rsidTr="007C4BD9">
              <w:trPr>
                <w:trHeight w:hRule="exact" w:val="427"/>
              </w:trPr>
              <w:tc>
                <w:tcPr>
                  <w:tcW w:w="4153" w:type="dxa"/>
                  <w:tcBorders>
                    <w:right w:val="single" w:sz="4" w:space="0" w:color="auto"/>
                  </w:tcBorders>
                  <w:shd w:val="clear" w:color="auto" w:fill="auto"/>
                  <w:vAlign w:val="center"/>
                </w:tcPr>
                <w:p w14:paraId="41C40259"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Collection tube</w:t>
                  </w:r>
                </w:p>
              </w:tc>
              <w:tc>
                <w:tcPr>
                  <w:tcW w:w="502" w:type="dxa"/>
                  <w:tcBorders>
                    <w:left w:val="single" w:sz="4" w:space="0" w:color="auto"/>
                    <w:right w:val="nil"/>
                  </w:tcBorders>
                  <w:shd w:val="clear" w:color="auto" w:fill="auto"/>
                </w:tcPr>
                <w:p w14:paraId="179AD9C4"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p>
              </w:tc>
              <w:tc>
                <w:tcPr>
                  <w:tcW w:w="3283" w:type="dxa"/>
                  <w:gridSpan w:val="2"/>
                  <w:tcBorders>
                    <w:left w:val="nil"/>
                    <w:right w:val="single" w:sz="4" w:space="0" w:color="auto"/>
                  </w:tcBorders>
                  <w:shd w:val="clear" w:color="auto" w:fill="auto"/>
                  <w:vAlign w:val="center"/>
                </w:tcPr>
                <w:p w14:paraId="2AA0E7FB"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w w:val="105"/>
                      <w:sz w:val="24"/>
                      <w:szCs w:val="24"/>
                    </w:rPr>
                    <w:t>100pcs</w:t>
                  </w:r>
                </w:p>
              </w:tc>
            </w:tr>
            <w:tr w:rsidR="007C4BD9" w:rsidRPr="007C4BD9" w14:paraId="3499AE9C" w14:textId="77777777" w:rsidTr="007C4BD9">
              <w:trPr>
                <w:trHeight w:hRule="exact" w:val="503"/>
              </w:trPr>
              <w:tc>
                <w:tcPr>
                  <w:tcW w:w="4153" w:type="dxa"/>
                  <w:tcBorders>
                    <w:right w:val="single" w:sz="4" w:space="0" w:color="auto"/>
                  </w:tcBorders>
                  <w:shd w:val="clear" w:color="auto" w:fill="C0C0C0"/>
                  <w:vAlign w:val="center"/>
                </w:tcPr>
                <w:p w14:paraId="1321920F"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Buffer GB</w:t>
                  </w:r>
                </w:p>
              </w:tc>
              <w:tc>
                <w:tcPr>
                  <w:tcW w:w="502" w:type="dxa"/>
                  <w:tcBorders>
                    <w:left w:val="single" w:sz="4" w:space="0" w:color="auto"/>
                    <w:right w:val="nil"/>
                  </w:tcBorders>
                  <w:shd w:val="clear" w:color="auto" w:fill="C0C0C0"/>
                </w:tcPr>
                <w:p w14:paraId="09ECF2E3"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p>
              </w:tc>
              <w:tc>
                <w:tcPr>
                  <w:tcW w:w="3283" w:type="dxa"/>
                  <w:gridSpan w:val="2"/>
                  <w:tcBorders>
                    <w:left w:val="nil"/>
                    <w:right w:val="single" w:sz="4" w:space="0" w:color="auto"/>
                  </w:tcBorders>
                  <w:shd w:val="clear" w:color="auto" w:fill="C0C0C0"/>
                  <w:vAlign w:val="center"/>
                </w:tcPr>
                <w:p w14:paraId="622EB319"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w w:val="105"/>
                      <w:sz w:val="24"/>
                      <w:szCs w:val="24"/>
                    </w:rPr>
                    <w:t>12 ml</w:t>
                  </w:r>
                </w:p>
              </w:tc>
            </w:tr>
            <w:tr w:rsidR="007C4BD9" w:rsidRPr="007C4BD9" w14:paraId="07BCB6B2" w14:textId="77777777" w:rsidTr="007C4BD9">
              <w:trPr>
                <w:trHeight w:hRule="exact" w:val="427"/>
              </w:trPr>
              <w:tc>
                <w:tcPr>
                  <w:tcW w:w="4153" w:type="dxa"/>
                  <w:tcBorders>
                    <w:right w:val="single" w:sz="4" w:space="0" w:color="auto"/>
                  </w:tcBorders>
                  <w:shd w:val="clear" w:color="auto" w:fill="auto"/>
                  <w:vAlign w:val="center"/>
                </w:tcPr>
                <w:p w14:paraId="06CC5910"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Buffer W1</w:t>
                  </w:r>
                </w:p>
              </w:tc>
              <w:tc>
                <w:tcPr>
                  <w:tcW w:w="502" w:type="dxa"/>
                  <w:tcBorders>
                    <w:left w:val="single" w:sz="4" w:space="0" w:color="auto"/>
                    <w:right w:val="nil"/>
                  </w:tcBorders>
                  <w:shd w:val="clear" w:color="auto" w:fill="auto"/>
                </w:tcPr>
                <w:p w14:paraId="68816BBD"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p>
              </w:tc>
              <w:tc>
                <w:tcPr>
                  <w:tcW w:w="3283" w:type="dxa"/>
                  <w:gridSpan w:val="2"/>
                  <w:tcBorders>
                    <w:left w:val="nil"/>
                    <w:right w:val="single" w:sz="4" w:space="0" w:color="auto"/>
                  </w:tcBorders>
                  <w:shd w:val="clear" w:color="auto" w:fill="auto"/>
                  <w:vAlign w:val="center"/>
                </w:tcPr>
                <w:p w14:paraId="480F22F4"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w w:val="105"/>
                      <w:sz w:val="24"/>
                      <w:szCs w:val="24"/>
                    </w:rPr>
                    <w:t>20ml</w:t>
                  </w:r>
                </w:p>
              </w:tc>
            </w:tr>
            <w:tr w:rsidR="007C4BD9" w:rsidRPr="007C4BD9" w14:paraId="75C64817" w14:textId="77777777" w:rsidTr="007C4BD9">
              <w:trPr>
                <w:trHeight w:hRule="exact" w:val="427"/>
              </w:trPr>
              <w:tc>
                <w:tcPr>
                  <w:tcW w:w="4153" w:type="dxa"/>
                  <w:tcBorders>
                    <w:right w:val="single" w:sz="4" w:space="0" w:color="auto"/>
                  </w:tcBorders>
                  <w:shd w:val="clear" w:color="auto" w:fill="C0C0C0"/>
                  <w:vAlign w:val="center"/>
                </w:tcPr>
                <w:p w14:paraId="6DB98C26"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Buffer W2</w:t>
                  </w:r>
                </w:p>
              </w:tc>
              <w:tc>
                <w:tcPr>
                  <w:tcW w:w="502" w:type="dxa"/>
                  <w:tcBorders>
                    <w:left w:val="single" w:sz="4" w:space="0" w:color="auto"/>
                    <w:right w:val="nil"/>
                  </w:tcBorders>
                  <w:shd w:val="clear" w:color="auto" w:fill="C0C0C0"/>
                </w:tcPr>
                <w:p w14:paraId="02428492"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p>
              </w:tc>
              <w:tc>
                <w:tcPr>
                  <w:tcW w:w="3283" w:type="dxa"/>
                  <w:gridSpan w:val="2"/>
                  <w:tcBorders>
                    <w:left w:val="nil"/>
                    <w:right w:val="single" w:sz="4" w:space="0" w:color="auto"/>
                  </w:tcBorders>
                  <w:shd w:val="clear" w:color="auto" w:fill="C0C0C0"/>
                  <w:vAlign w:val="center"/>
                </w:tcPr>
                <w:p w14:paraId="4CE484C5"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w w:val="105"/>
                      <w:sz w:val="24"/>
                      <w:szCs w:val="24"/>
                    </w:rPr>
                    <w:t>10ml</w:t>
                  </w:r>
                </w:p>
              </w:tc>
            </w:tr>
            <w:tr w:rsidR="007C4BD9" w:rsidRPr="007C4BD9" w14:paraId="5BFF3811" w14:textId="77777777" w:rsidTr="007C4BD9">
              <w:trPr>
                <w:trHeight w:hRule="exact" w:val="427"/>
              </w:trPr>
              <w:tc>
                <w:tcPr>
                  <w:tcW w:w="4153" w:type="dxa"/>
                  <w:tcBorders>
                    <w:right w:val="single" w:sz="4" w:space="0" w:color="auto"/>
                  </w:tcBorders>
                  <w:shd w:val="clear" w:color="auto" w:fill="auto"/>
                  <w:vAlign w:val="center"/>
                </w:tcPr>
                <w:p w14:paraId="52C898FC"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Buffer GE</w:t>
                  </w:r>
                </w:p>
              </w:tc>
              <w:tc>
                <w:tcPr>
                  <w:tcW w:w="502" w:type="dxa"/>
                  <w:tcBorders>
                    <w:left w:val="single" w:sz="4" w:space="0" w:color="auto"/>
                    <w:right w:val="nil"/>
                  </w:tcBorders>
                  <w:shd w:val="clear" w:color="auto" w:fill="auto"/>
                </w:tcPr>
                <w:p w14:paraId="74A1D47C"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p>
              </w:tc>
              <w:tc>
                <w:tcPr>
                  <w:tcW w:w="3283" w:type="dxa"/>
                  <w:gridSpan w:val="2"/>
                  <w:tcBorders>
                    <w:left w:val="nil"/>
                    <w:right w:val="single" w:sz="4" w:space="0" w:color="auto"/>
                  </w:tcBorders>
                  <w:shd w:val="clear" w:color="auto" w:fill="auto"/>
                  <w:vAlign w:val="center"/>
                </w:tcPr>
                <w:p w14:paraId="7F618A2F"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w w:val="105"/>
                      <w:sz w:val="24"/>
                      <w:szCs w:val="24"/>
                    </w:rPr>
                    <w:t>10ml</w:t>
                  </w:r>
                </w:p>
              </w:tc>
            </w:tr>
            <w:tr w:rsidR="007C4BD9" w:rsidRPr="007C4BD9" w14:paraId="19054C01" w14:textId="77777777" w:rsidTr="007C4BD9">
              <w:trPr>
                <w:trHeight w:hRule="exact" w:val="427"/>
              </w:trPr>
              <w:tc>
                <w:tcPr>
                  <w:tcW w:w="4153" w:type="dxa"/>
                  <w:tcBorders>
                    <w:right w:val="single" w:sz="4" w:space="0" w:color="auto"/>
                  </w:tcBorders>
                  <w:shd w:val="clear" w:color="auto" w:fill="C0C0C0"/>
                  <w:vAlign w:val="center"/>
                </w:tcPr>
                <w:p w14:paraId="6916BBEA"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proofErr w:type="spellStart"/>
                  <w:r w:rsidRPr="007C4BD9">
                    <w:rPr>
                      <w:rFonts w:asciiTheme="majorBidi" w:hAnsiTheme="majorBidi" w:cstheme="majorBidi"/>
                      <w:color w:val="000000" w:themeColor="text1"/>
                      <w:w w:val="105"/>
                      <w:sz w:val="24"/>
                      <w:szCs w:val="24"/>
                    </w:rPr>
                    <w:t>ProteinaseK</w:t>
                  </w:r>
                  <w:proofErr w:type="spellEnd"/>
                  <w:r w:rsidRPr="007C4BD9">
                    <w:rPr>
                      <w:rFonts w:asciiTheme="majorBidi" w:hAnsiTheme="majorBidi" w:cstheme="majorBidi"/>
                      <w:color w:val="000000" w:themeColor="text1"/>
                      <w:w w:val="105"/>
                      <w:sz w:val="24"/>
                      <w:szCs w:val="24"/>
                    </w:rPr>
                    <w:t xml:space="preserve"> solution(20mg/ml)</w:t>
                  </w:r>
                </w:p>
              </w:tc>
              <w:tc>
                <w:tcPr>
                  <w:tcW w:w="502" w:type="dxa"/>
                  <w:tcBorders>
                    <w:left w:val="single" w:sz="4" w:space="0" w:color="auto"/>
                    <w:right w:val="nil"/>
                  </w:tcBorders>
                  <w:shd w:val="clear" w:color="auto" w:fill="C0C0C0"/>
                </w:tcPr>
                <w:p w14:paraId="2833F4BF"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p>
              </w:tc>
              <w:tc>
                <w:tcPr>
                  <w:tcW w:w="3283" w:type="dxa"/>
                  <w:gridSpan w:val="2"/>
                  <w:tcBorders>
                    <w:left w:val="nil"/>
                    <w:right w:val="single" w:sz="4" w:space="0" w:color="auto"/>
                  </w:tcBorders>
                  <w:shd w:val="clear" w:color="auto" w:fill="C0C0C0"/>
                  <w:vAlign w:val="center"/>
                </w:tcPr>
                <w:p w14:paraId="6C411D13"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w w:val="105"/>
                      <w:sz w:val="24"/>
                      <w:szCs w:val="24"/>
                    </w:rPr>
                    <w:t>1.2ml</w:t>
                  </w:r>
                </w:p>
              </w:tc>
            </w:tr>
          </w:tbl>
          <w:p w14:paraId="54400F59" w14:textId="3899A0C6" w:rsidR="007C4BD9" w:rsidRPr="007C4BD9" w:rsidRDefault="007C4BD9" w:rsidP="007C4BD9">
            <w:pPr>
              <w:bidi w:val="0"/>
              <w:rPr>
                <w:rFonts w:asciiTheme="majorBidi" w:hAnsiTheme="majorBidi" w:cstheme="majorBidi"/>
                <w:color w:val="000000" w:themeColor="text1"/>
                <w:sz w:val="24"/>
                <w:szCs w:val="24"/>
              </w:rPr>
            </w:pPr>
          </w:p>
          <w:p w14:paraId="78B9A4CB" w14:textId="04F3E9EC" w:rsidR="007C4BD9" w:rsidRPr="007C4BD9" w:rsidRDefault="007C4BD9" w:rsidP="007C4BD9">
            <w:pPr>
              <w:bidi w:val="0"/>
              <w:rPr>
                <w:rFonts w:asciiTheme="majorBidi" w:hAnsiTheme="majorBidi" w:cstheme="majorBidi"/>
                <w:color w:val="000000" w:themeColor="text1"/>
                <w:sz w:val="24"/>
                <w:szCs w:val="24"/>
              </w:rPr>
            </w:pPr>
          </w:p>
          <w:p w14:paraId="1C61C50C" w14:textId="6DD12DAE" w:rsidR="007C4BD9" w:rsidRPr="007C4BD9" w:rsidRDefault="007C4BD9" w:rsidP="007C4BD9">
            <w:pPr>
              <w:bidi w:val="0"/>
              <w:rPr>
                <w:rFonts w:asciiTheme="majorBidi" w:hAnsiTheme="majorBidi" w:cstheme="majorBidi"/>
                <w:color w:val="000000" w:themeColor="text1"/>
                <w:sz w:val="24"/>
                <w:szCs w:val="24"/>
              </w:rPr>
            </w:pPr>
          </w:p>
          <w:p w14:paraId="0CD261A1" w14:textId="7DF802E0" w:rsidR="007C4BD9" w:rsidRPr="007C4BD9" w:rsidRDefault="007C4BD9" w:rsidP="007C4BD9">
            <w:pPr>
              <w:bidi w:val="0"/>
              <w:rPr>
                <w:rFonts w:asciiTheme="majorBidi" w:hAnsiTheme="majorBidi" w:cstheme="majorBidi"/>
                <w:color w:val="000000" w:themeColor="text1"/>
                <w:sz w:val="24"/>
                <w:szCs w:val="24"/>
              </w:rPr>
            </w:pPr>
          </w:p>
          <w:p w14:paraId="2E933DB8" w14:textId="61B37683" w:rsidR="007C4BD9" w:rsidRPr="007C4BD9" w:rsidRDefault="007C4BD9" w:rsidP="007C4BD9">
            <w:pPr>
              <w:bidi w:val="0"/>
              <w:rPr>
                <w:rFonts w:asciiTheme="majorBidi" w:hAnsiTheme="majorBidi" w:cstheme="majorBidi"/>
                <w:color w:val="000000" w:themeColor="text1"/>
                <w:sz w:val="24"/>
                <w:szCs w:val="24"/>
              </w:rPr>
            </w:pPr>
          </w:p>
          <w:p w14:paraId="3CD6620C" w14:textId="077C33C4" w:rsidR="007C4BD9" w:rsidRPr="007C4BD9" w:rsidRDefault="007C4BD9" w:rsidP="007C4BD9">
            <w:pPr>
              <w:bidi w:val="0"/>
              <w:rPr>
                <w:rFonts w:asciiTheme="majorBidi" w:hAnsiTheme="majorBidi" w:cstheme="majorBidi"/>
                <w:color w:val="000000" w:themeColor="text1"/>
                <w:sz w:val="24"/>
                <w:szCs w:val="24"/>
              </w:rPr>
            </w:pPr>
          </w:p>
          <w:p w14:paraId="42DA8BAB" w14:textId="552CF211" w:rsidR="007C4BD9" w:rsidRPr="007C4BD9" w:rsidRDefault="007C4BD9" w:rsidP="007C4BD9">
            <w:pPr>
              <w:bidi w:val="0"/>
              <w:rPr>
                <w:rFonts w:asciiTheme="majorBidi" w:hAnsiTheme="majorBidi" w:cstheme="majorBidi"/>
                <w:color w:val="000000" w:themeColor="text1"/>
                <w:sz w:val="24"/>
                <w:szCs w:val="24"/>
              </w:rPr>
            </w:pPr>
          </w:p>
          <w:p w14:paraId="384F52F0" w14:textId="562D9615" w:rsidR="007C4BD9" w:rsidRPr="007C4BD9" w:rsidRDefault="007C4BD9" w:rsidP="007C4BD9">
            <w:pPr>
              <w:bidi w:val="0"/>
              <w:rPr>
                <w:rFonts w:asciiTheme="majorBidi" w:hAnsiTheme="majorBidi" w:cstheme="majorBidi"/>
                <w:color w:val="000000" w:themeColor="text1"/>
                <w:sz w:val="24"/>
                <w:szCs w:val="24"/>
              </w:rPr>
            </w:pPr>
          </w:p>
          <w:p w14:paraId="2DE375C0" w14:textId="0A292397" w:rsidR="007C4BD9" w:rsidRPr="007C4BD9" w:rsidRDefault="007C4BD9" w:rsidP="007C4BD9">
            <w:pPr>
              <w:bidi w:val="0"/>
              <w:rPr>
                <w:rFonts w:asciiTheme="majorBidi" w:hAnsiTheme="majorBidi" w:cstheme="majorBidi"/>
                <w:color w:val="000000" w:themeColor="text1"/>
                <w:sz w:val="24"/>
                <w:szCs w:val="24"/>
              </w:rPr>
            </w:pPr>
          </w:p>
          <w:p w14:paraId="67470D5A" w14:textId="2BD82A0F" w:rsidR="007C4BD9" w:rsidRPr="007C4BD9" w:rsidRDefault="007C4BD9" w:rsidP="007C4BD9">
            <w:pPr>
              <w:bidi w:val="0"/>
              <w:rPr>
                <w:rFonts w:asciiTheme="majorBidi" w:hAnsiTheme="majorBidi" w:cstheme="majorBidi"/>
                <w:color w:val="000000" w:themeColor="text1"/>
                <w:sz w:val="24"/>
                <w:szCs w:val="24"/>
              </w:rPr>
            </w:pPr>
          </w:p>
          <w:p w14:paraId="1ED25EAA" w14:textId="078651BD" w:rsidR="007C4BD9" w:rsidRPr="007C4BD9" w:rsidRDefault="007C4BD9" w:rsidP="007C4BD9">
            <w:pPr>
              <w:bidi w:val="0"/>
              <w:rPr>
                <w:rFonts w:asciiTheme="majorBidi" w:hAnsiTheme="majorBidi" w:cstheme="majorBidi"/>
                <w:color w:val="000000" w:themeColor="text1"/>
                <w:sz w:val="24"/>
                <w:szCs w:val="24"/>
              </w:rPr>
            </w:pPr>
          </w:p>
          <w:p w14:paraId="46FA790E" w14:textId="77777777" w:rsidR="007C4BD9" w:rsidRPr="007C4BD9" w:rsidRDefault="007C4BD9" w:rsidP="007C4BD9">
            <w:pPr>
              <w:bidi w:val="0"/>
              <w:rPr>
                <w:rFonts w:asciiTheme="majorBidi" w:hAnsiTheme="majorBidi" w:cstheme="majorBidi"/>
                <w:color w:val="000000" w:themeColor="text1"/>
                <w:sz w:val="24"/>
                <w:szCs w:val="24"/>
              </w:rPr>
            </w:pPr>
          </w:p>
          <w:p w14:paraId="53485DA6" w14:textId="1A3D902F" w:rsidR="007C4BD9" w:rsidRPr="007C4BD9" w:rsidRDefault="007C4BD9" w:rsidP="007C4BD9">
            <w:pPr>
              <w:bidi w:val="0"/>
              <w:rPr>
                <w:rFonts w:asciiTheme="majorBidi" w:hAnsiTheme="majorBidi" w:cstheme="majorBidi"/>
                <w:color w:val="000000" w:themeColor="text1"/>
                <w:sz w:val="24"/>
                <w:szCs w:val="24"/>
              </w:rPr>
            </w:pPr>
          </w:p>
          <w:p w14:paraId="46D11D9C" w14:textId="5F69CEE6" w:rsidR="007C4BD9" w:rsidRPr="007C4BD9" w:rsidRDefault="007C4BD9" w:rsidP="007C4BD9">
            <w:pPr>
              <w:bidi w:val="0"/>
              <w:rPr>
                <w:rFonts w:asciiTheme="majorBidi" w:hAnsiTheme="majorBidi" w:cstheme="majorBidi"/>
                <w:color w:val="000000" w:themeColor="text1"/>
                <w:sz w:val="24"/>
                <w:szCs w:val="24"/>
              </w:rPr>
            </w:pPr>
          </w:p>
          <w:p w14:paraId="256507C8" w14:textId="2FE83FD3" w:rsidR="007C4BD9" w:rsidRPr="007C4BD9" w:rsidRDefault="007C4BD9" w:rsidP="007C4BD9">
            <w:pPr>
              <w:bidi w:val="0"/>
              <w:rPr>
                <w:rFonts w:asciiTheme="majorBidi" w:hAnsiTheme="majorBidi" w:cstheme="majorBidi"/>
                <w:color w:val="000000" w:themeColor="text1"/>
                <w:sz w:val="24"/>
                <w:szCs w:val="24"/>
              </w:rPr>
            </w:pPr>
          </w:p>
          <w:p w14:paraId="7C2B8382" w14:textId="600C611D" w:rsidR="007C4BD9" w:rsidRPr="007C4BD9" w:rsidRDefault="007C4BD9" w:rsidP="007C4BD9">
            <w:pPr>
              <w:pStyle w:val="Heading2"/>
              <w:bidi w:val="0"/>
              <w:outlineLvl w:val="1"/>
              <w:rPr>
                <w:rFonts w:asciiTheme="majorBidi" w:eastAsia="Calibri" w:hAnsiTheme="majorBidi"/>
                <w:b/>
                <w:bCs/>
                <w:color w:val="000000" w:themeColor="text1"/>
                <w:sz w:val="24"/>
                <w:szCs w:val="24"/>
                <w:u w:val="single"/>
              </w:rPr>
            </w:pPr>
            <w:r w:rsidRPr="007C4BD9">
              <w:rPr>
                <w:rFonts w:asciiTheme="majorBidi" w:eastAsia="Calibri" w:hAnsiTheme="majorBidi"/>
                <w:b/>
                <w:bCs/>
                <w:color w:val="000000" w:themeColor="text1"/>
                <w:sz w:val="24"/>
                <w:szCs w:val="24"/>
                <w:u w:val="single"/>
              </w:rPr>
              <w:lastRenderedPageBreak/>
              <w:t xml:space="preserve">Biochemical parameters </w:t>
            </w:r>
          </w:p>
          <w:p w14:paraId="687A0C73" w14:textId="4A1BB89C" w:rsidR="00A13D5E" w:rsidRPr="00A13D5E" w:rsidRDefault="007C4BD9" w:rsidP="00A13D5E">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 xml:space="preserve">Biochemical parameters included: Serum </w:t>
            </w:r>
            <w:r w:rsidR="00A13D5E" w:rsidRPr="00A13D5E">
              <w:rPr>
                <w:rFonts w:asciiTheme="majorBidi" w:hAnsiTheme="majorBidi" w:cstheme="majorBidi"/>
                <w:color w:val="000000" w:themeColor="text1"/>
                <w:sz w:val="24"/>
                <w:szCs w:val="24"/>
              </w:rPr>
              <w:t xml:space="preserve">GPT, GOT, urea, Creatinine, eGFR by Equation, Total </w:t>
            </w:r>
            <w:proofErr w:type="spellStart"/>
            <w:r w:rsidR="00A13D5E" w:rsidRPr="00A13D5E">
              <w:rPr>
                <w:rFonts w:asciiTheme="majorBidi" w:hAnsiTheme="majorBidi" w:cstheme="majorBidi"/>
                <w:color w:val="000000" w:themeColor="text1"/>
                <w:sz w:val="24"/>
                <w:szCs w:val="24"/>
              </w:rPr>
              <w:t>Bil</w:t>
            </w:r>
            <w:proofErr w:type="spellEnd"/>
            <w:r w:rsidR="00A13D5E">
              <w:rPr>
                <w:rFonts w:asciiTheme="majorBidi" w:hAnsiTheme="majorBidi" w:cstheme="majorBidi"/>
                <w:color w:val="000000" w:themeColor="text1"/>
                <w:sz w:val="24"/>
                <w:szCs w:val="24"/>
              </w:rPr>
              <w:t>.</w:t>
            </w:r>
            <w:r w:rsidR="00A13D5E" w:rsidRPr="00A13D5E">
              <w:rPr>
                <w:rFonts w:asciiTheme="majorBidi" w:hAnsiTheme="majorBidi" w:cstheme="majorBidi"/>
                <w:color w:val="000000" w:themeColor="text1"/>
                <w:sz w:val="24"/>
                <w:szCs w:val="24"/>
              </w:rPr>
              <w:t xml:space="preserve">, Alp, LDH, Glucose, Cholesterol, TG , HDL, LDL, </w:t>
            </w:r>
            <w:proofErr w:type="spellStart"/>
            <w:r w:rsidR="00A13D5E" w:rsidRPr="00A13D5E">
              <w:rPr>
                <w:rFonts w:asciiTheme="majorBidi" w:hAnsiTheme="majorBidi" w:cstheme="majorBidi"/>
                <w:color w:val="000000" w:themeColor="text1"/>
                <w:sz w:val="24"/>
                <w:szCs w:val="24"/>
              </w:rPr>
              <w:t>hs.CRP</w:t>
            </w:r>
            <w:proofErr w:type="spellEnd"/>
            <w:r w:rsidR="00A13D5E" w:rsidRPr="00A13D5E">
              <w:rPr>
                <w:rFonts w:asciiTheme="majorBidi" w:hAnsiTheme="majorBidi" w:cstheme="majorBidi"/>
                <w:color w:val="000000" w:themeColor="text1"/>
                <w:sz w:val="24"/>
                <w:szCs w:val="24"/>
              </w:rPr>
              <w:t xml:space="preserve">, </w:t>
            </w:r>
            <w:proofErr w:type="spellStart"/>
            <w:r w:rsidR="00A13D5E" w:rsidRPr="00A13D5E">
              <w:rPr>
                <w:rFonts w:asciiTheme="majorBidi" w:hAnsiTheme="majorBidi" w:cstheme="majorBidi"/>
                <w:color w:val="000000" w:themeColor="text1"/>
                <w:sz w:val="24"/>
                <w:szCs w:val="24"/>
              </w:rPr>
              <w:t>CKmB</w:t>
            </w:r>
            <w:proofErr w:type="spellEnd"/>
            <w:r w:rsidR="00A13D5E" w:rsidRPr="00A13D5E">
              <w:rPr>
                <w:rFonts w:asciiTheme="majorBidi" w:hAnsiTheme="majorBidi" w:cstheme="majorBidi"/>
                <w:color w:val="000000" w:themeColor="text1"/>
                <w:sz w:val="24"/>
                <w:szCs w:val="24"/>
              </w:rPr>
              <w:t>, Troponin</w:t>
            </w:r>
            <w:r w:rsidR="00A13D5E" w:rsidRPr="00A13D5E">
              <w:rPr>
                <w:rFonts w:asciiTheme="majorBidi" w:hAnsiTheme="majorBidi" w:cs="Times New Roman"/>
                <w:color w:val="000000" w:themeColor="text1"/>
                <w:sz w:val="24"/>
                <w:szCs w:val="24"/>
                <w:rtl/>
              </w:rPr>
              <w:t xml:space="preserve">, </w:t>
            </w:r>
          </w:p>
          <w:p w14:paraId="2C611B7F" w14:textId="6ED9D7AA" w:rsidR="007C4BD9" w:rsidRDefault="00A13D5E" w:rsidP="00A13D5E">
            <w:pPr>
              <w:bidi w:val="0"/>
              <w:spacing w:line="360" w:lineRule="auto"/>
              <w:rPr>
                <w:rFonts w:asciiTheme="majorBidi" w:hAnsiTheme="majorBidi" w:cstheme="majorBidi"/>
                <w:color w:val="000000" w:themeColor="text1"/>
                <w:sz w:val="24"/>
                <w:szCs w:val="24"/>
              </w:rPr>
            </w:pPr>
            <w:r w:rsidRPr="00A13D5E">
              <w:rPr>
                <w:rFonts w:asciiTheme="majorBidi" w:hAnsiTheme="majorBidi" w:cstheme="majorBidi"/>
                <w:color w:val="000000" w:themeColor="text1"/>
                <w:sz w:val="24"/>
                <w:szCs w:val="24"/>
              </w:rPr>
              <w:t xml:space="preserve">And </w:t>
            </w:r>
            <w:proofErr w:type="spellStart"/>
            <w:r w:rsidRPr="00A13D5E">
              <w:rPr>
                <w:rFonts w:asciiTheme="majorBidi" w:hAnsiTheme="majorBidi" w:cstheme="majorBidi"/>
                <w:color w:val="000000" w:themeColor="text1"/>
                <w:sz w:val="24"/>
                <w:szCs w:val="24"/>
              </w:rPr>
              <w:t>elisa</w:t>
            </w:r>
            <w:proofErr w:type="spellEnd"/>
            <w:r w:rsidRPr="00A13D5E">
              <w:rPr>
                <w:rFonts w:asciiTheme="majorBidi" w:hAnsiTheme="majorBidi" w:cstheme="majorBidi"/>
                <w:color w:val="000000" w:themeColor="text1"/>
                <w:sz w:val="24"/>
                <w:szCs w:val="24"/>
              </w:rPr>
              <w:t xml:space="preserve"> parameters like MDA, Total Antioxidant capacity, SOD, </w:t>
            </w:r>
            <w:proofErr w:type="spellStart"/>
            <w:r w:rsidRPr="00A13D5E">
              <w:rPr>
                <w:rFonts w:asciiTheme="majorBidi" w:hAnsiTheme="majorBidi" w:cstheme="majorBidi"/>
                <w:color w:val="000000" w:themeColor="text1"/>
                <w:sz w:val="24"/>
                <w:szCs w:val="24"/>
              </w:rPr>
              <w:t>GPx</w:t>
            </w:r>
            <w:proofErr w:type="spellEnd"/>
            <w:r w:rsidRPr="00A13D5E">
              <w:rPr>
                <w:rFonts w:asciiTheme="majorBidi" w:hAnsiTheme="majorBidi" w:cstheme="majorBidi"/>
                <w:color w:val="000000" w:themeColor="text1"/>
                <w:sz w:val="24"/>
                <w:szCs w:val="24"/>
              </w:rPr>
              <w:t xml:space="preserve">, Zinc Content Assay, </w:t>
            </w:r>
            <w:proofErr w:type="spellStart"/>
            <w:r w:rsidRPr="00A13D5E">
              <w:rPr>
                <w:rFonts w:asciiTheme="majorBidi" w:hAnsiTheme="majorBidi" w:cstheme="majorBidi"/>
                <w:color w:val="000000" w:themeColor="text1"/>
                <w:sz w:val="24"/>
                <w:szCs w:val="24"/>
              </w:rPr>
              <w:t>oX</w:t>
            </w:r>
            <w:proofErr w:type="spellEnd"/>
            <w:r w:rsidRPr="00A13D5E">
              <w:rPr>
                <w:rFonts w:asciiTheme="majorBidi" w:hAnsiTheme="majorBidi" w:cstheme="majorBidi"/>
                <w:color w:val="000000" w:themeColor="text1"/>
                <w:sz w:val="24"/>
                <w:szCs w:val="24"/>
              </w:rPr>
              <w:t>-LDL, IL-6, Serum BNP, Serum ICAM-1</w:t>
            </w:r>
            <w:r w:rsidR="007C4BD9" w:rsidRPr="007C4BD9">
              <w:rPr>
                <w:rFonts w:asciiTheme="majorBidi" w:hAnsiTheme="majorBidi" w:cstheme="majorBidi"/>
                <w:color w:val="000000" w:themeColor="text1"/>
                <w:sz w:val="24"/>
                <w:szCs w:val="24"/>
              </w:rPr>
              <w:t xml:space="preserve">, MPV and platelet count were recorded and evaluated. The assay was performed by e411 </w:t>
            </w:r>
            <w:proofErr w:type="spellStart"/>
            <w:r w:rsidR="007C4BD9" w:rsidRPr="007C4BD9">
              <w:rPr>
                <w:rFonts w:asciiTheme="majorBidi" w:hAnsiTheme="majorBidi" w:cstheme="majorBidi"/>
                <w:color w:val="000000" w:themeColor="text1"/>
                <w:sz w:val="24"/>
                <w:szCs w:val="24"/>
              </w:rPr>
              <w:t>cobas</w:t>
            </w:r>
            <w:proofErr w:type="spellEnd"/>
            <w:r w:rsidR="007C4BD9" w:rsidRPr="007C4BD9">
              <w:rPr>
                <w:rFonts w:asciiTheme="majorBidi" w:hAnsiTheme="majorBidi" w:cstheme="majorBidi"/>
                <w:color w:val="000000" w:themeColor="text1"/>
                <w:sz w:val="24"/>
                <w:szCs w:val="24"/>
              </w:rPr>
              <w:t>, (Roche HITACHI, Germany). Clinical laboratory indexes included platelet count and MPV were also measured to estimate the rate and concentration of blood using coulter counter</w:t>
            </w:r>
            <w:r>
              <w:rPr>
                <w:rFonts w:asciiTheme="majorBidi" w:hAnsiTheme="majorBidi" w:cstheme="majorBidi"/>
                <w:color w:val="000000" w:themeColor="text1"/>
                <w:sz w:val="24"/>
                <w:szCs w:val="24"/>
              </w:rPr>
              <w:t>.</w:t>
            </w:r>
          </w:p>
          <w:p w14:paraId="0800CCA1" w14:textId="77777777" w:rsidR="00C9371F" w:rsidRPr="00C9371F" w:rsidRDefault="00C9371F" w:rsidP="00C9371F">
            <w:pPr>
              <w:pStyle w:val="Heading2"/>
              <w:bidi w:val="0"/>
              <w:outlineLvl w:val="1"/>
              <w:rPr>
                <w:rFonts w:asciiTheme="majorBidi" w:eastAsia="Calibri" w:hAnsiTheme="majorBidi"/>
                <w:b/>
                <w:bCs/>
                <w:color w:val="000000" w:themeColor="text1"/>
                <w:sz w:val="24"/>
                <w:szCs w:val="24"/>
                <w:u w:val="single"/>
              </w:rPr>
            </w:pPr>
            <w:r w:rsidRPr="00C9371F">
              <w:rPr>
                <w:rFonts w:asciiTheme="majorBidi" w:eastAsia="Calibri" w:hAnsiTheme="majorBidi"/>
                <w:b/>
                <w:bCs/>
                <w:color w:val="000000" w:themeColor="text1"/>
                <w:sz w:val="24"/>
                <w:szCs w:val="24"/>
                <w:u w:val="single"/>
              </w:rPr>
              <w:t>Cardiac Measurements</w:t>
            </w:r>
          </w:p>
          <w:p w14:paraId="36339A48" w14:textId="30E64C0F" w:rsidR="00C9371F" w:rsidRDefault="00C9371F" w:rsidP="00C9371F">
            <w:pPr>
              <w:bidi w:val="0"/>
              <w:spacing w:line="360" w:lineRule="auto"/>
              <w:rPr>
                <w:rFonts w:asciiTheme="majorBidi" w:hAnsiTheme="majorBidi" w:cstheme="majorBidi"/>
                <w:color w:val="000000" w:themeColor="text1"/>
                <w:sz w:val="24"/>
                <w:szCs w:val="24"/>
              </w:rPr>
            </w:pPr>
            <w:r w:rsidRPr="00C9371F">
              <w:rPr>
                <w:rFonts w:asciiTheme="majorBidi" w:hAnsiTheme="majorBidi" w:cstheme="majorBidi"/>
                <w:color w:val="000000" w:themeColor="text1"/>
                <w:sz w:val="24"/>
                <w:szCs w:val="24"/>
              </w:rPr>
              <w:t>Twelve-lead electrocardiograms were recorded in all participants using standardized</w:t>
            </w:r>
            <w:r w:rsidR="00091E05">
              <w:rPr>
                <w:rFonts w:asciiTheme="majorBidi" w:hAnsiTheme="majorBidi" w:cstheme="majorBidi"/>
                <w:color w:val="000000" w:themeColor="text1"/>
                <w:sz w:val="24"/>
                <w:szCs w:val="24"/>
              </w:rPr>
              <w:t xml:space="preserve"> </w:t>
            </w:r>
            <w:r w:rsidRPr="00C9371F">
              <w:rPr>
                <w:rFonts w:asciiTheme="majorBidi" w:hAnsiTheme="majorBidi" w:cstheme="majorBidi"/>
                <w:color w:val="000000" w:themeColor="text1"/>
                <w:sz w:val="24"/>
                <w:szCs w:val="24"/>
              </w:rPr>
              <w:t>procedures</w:t>
            </w:r>
          </w:p>
          <w:p w14:paraId="6407B614" w14:textId="553516C0" w:rsidR="00C9371F" w:rsidRDefault="00B36DC0" w:rsidP="00C9371F">
            <w:pPr>
              <w:bidi w:val="0"/>
              <w:spacing w:line="360" w:lineRule="auto"/>
              <w:rPr>
                <w:rFonts w:asciiTheme="majorBidi" w:hAnsiTheme="majorBidi" w:cstheme="majorBidi"/>
                <w:color w:val="000000" w:themeColor="text1"/>
                <w:sz w:val="24"/>
                <w:szCs w:val="24"/>
                <w:rtl/>
              </w:rPr>
            </w:pPr>
            <w:r w:rsidRPr="00B36DC0">
              <w:rPr>
                <w:rFonts w:asciiTheme="majorBidi" w:hAnsiTheme="majorBidi" w:cstheme="majorBidi"/>
                <w:color w:val="000000" w:themeColor="text1"/>
                <w:sz w:val="24"/>
                <w:szCs w:val="24"/>
              </w:rPr>
              <w:t>QRS</w:t>
            </w:r>
            <w:r>
              <w:rPr>
                <w:rFonts w:asciiTheme="majorBidi" w:hAnsiTheme="majorBidi" w:cstheme="majorBidi"/>
                <w:color w:val="000000" w:themeColor="text1"/>
                <w:sz w:val="24"/>
                <w:szCs w:val="24"/>
              </w:rPr>
              <w:t>,</w:t>
            </w:r>
            <w:r w:rsidRPr="00B36DC0">
              <w:rPr>
                <w:rFonts w:asciiTheme="majorBidi" w:hAnsiTheme="majorBidi" w:cstheme="majorBidi"/>
                <w:color w:val="000000" w:themeColor="text1"/>
                <w:sz w:val="24"/>
                <w:szCs w:val="24"/>
              </w:rPr>
              <w:t xml:space="preserve"> Duration</w:t>
            </w:r>
            <w:r>
              <w:rPr>
                <w:rFonts w:asciiTheme="majorBidi" w:hAnsiTheme="majorBidi" w:cstheme="majorBidi"/>
                <w:color w:val="000000" w:themeColor="text1"/>
                <w:sz w:val="24"/>
                <w:szCs w:val="24"/>
              </w:rPr>
              <w:t xml:space="preserve">, </w:t>
            </w:r>
            <w:r w:rsidRPr="00B36DC0">
              <w:rPr>
                <w:rFonts w:asciiTheme="majorBidi" w:hAnsiTheme="majorBidi" w:cstheme="majorBidi"/>
                <w:color w:val="000000" w:themeColor="text1"/>
                <w:sz w:val="24"/>
                <w:szCs w:val="24"/>
              </w:rPr>
              <w:t>ST (Elevation or Depression</w:t>
            </w:r>
            <w:r>
              <w:rPr>
                <w:rFonts w:asciiTheme="majorBidi" w:hAnsiTheme="majorBidi" w:cstheme="majorBidi"/>
                <w:color w:val="000000" w:themeColor="text1"/>
                <w:sz w:val="24"/>
                <w:szCs w:val="24"/>
              </w:rPr>
              <w:t xml:space="preserve">), </w:t>
            </w:r>
            <w:r w:rsidRPr="00B36DC0">
              <w:rPr>
                <w:rFonts w:asciiTheme="majorBidi" w:hAnsiTheme="majorBidi" w:cstheme="majorBidi"/>
                <w:color w:val="000000" w:themeColor="text1"/>
                <w:sz w:val="24"/>
                <w:szCs w:val="24"/>
              </w:rPr>
              <w:t>Sinus rhythm</w:t>
            </w:r>
            <w:r>
              <w:rPr>
                <w:rFonts w:asciiTheme="majorBidi" w:hAnsiTheme="majorBidi" w:cstheme="majorBidi"/>
                <w:color w:val="000000" w:themeColor="text1"/>
                <w:sz w:val="24"/>
                <w:szCs w:val="24"/>
              </w:rPr>
              <w:t xml:space="preserve"> and </w:t>
            </w:r>
            <w:r w:rsidRPr="00B36DC0">
              <w:rPr>
                <w:rFonts w:asciiTheme="majorBidi" w:hAnsiTheme="majorBidi" w:cstheme="majorBidi"/>
                <w:color w:val="000000" w:themeColor="text1"/>
                <w:sz w:val="24"/>
                <w:szCs w:val="24"/>
              </w:rPr>
              <w:t>T-wave inversion</w:t>
            </w:r>
          </w:p>
          <w:p w14:paraId="70B6A228" w14:textId="332BD70F" w:rsidR="007A52B9" w:rsidRDefault="007A52B9" w:rsidP="007A52B9">
            <w:pPr>
              <w:bidi w:val="0"/>
              <w:spacing w:line="360" w:lineRule="auto"/>
              <w:rPr>
                <w:rFonts w:asciiTheme="majorBidi" w:hAnsiTheme="majorBidi" w:cstheme="majorBidi"/>
                <w:b/>
                <w:bCs/>
                <w:color w:val="000000" w:themeColor="text1"/>
                <w:sz w:val="24"/>
                <w:szCs w:val="24"/>
                <w:u w:val="single"/>
                <w:lang w:val="en-US"/>
              </w:rPr>
            </w:pPr>
            <w:r w:rsidRPr="007A52B9">
              <w:rPr>
                <w:rFonts w:asciiTheme="majorBidi" w:hAnsiTheme="majorBidi" w:cstheme="majorBidi"/>
                <w:b/>
                <w:bCs/>
                <w:color w:val="000000" w:themeColor="text1"/>
                <w:sz w:val="24"/>
                <w:szCs w:val="24"/>
                <w:u w:val="single"/>
                <w:lang w:val="en-US"/>
              </w:rPr>
              <w:t>Cardiac Angiography</w:t>
            </w:r>
          </w:p>
          <w:p w14:paraId="341C76F9" w14:textId="77777777" w:rsidR="00B97E8F" w:rsidRPr="007A52B9" w:rsidRDefault="00B97E8F" w:rsidP="00B97E8F">
            <w:pPr>
              <w:bidi w:val="0"/>
              <w:spacing w:line="360" w:lineRule="auto"/>
              <w:rPr>
                <w:rFonts w:asciiTheme="majorBidi" w:hAnsiTheme="majorBidi" w:cstheme="majorBidi"/>
                <w:b/>
                <w:bCs/>
                <w:color w:val="000000" w:themeColor="text1"/>
                <w:sz w:val="24"/>
                <w:szCs w:val="24"/>
                <w:u w:val="single"/>
                <w:lang w:val="en-US"/>
              </w:rPr>
            </w:pPr>
          </w:p>
          <w:p w14:paraId="2468A7FD" w14:textId="163616FC" w:rsidR="007C4BD9" w:rsidRPr="007C4BD9" w:rsidRDefault="007C4BD9" w:rsidP="007C4BD9">
            <w:pPr>
              <w:pStyle w:val="Heading2"/>
              <w:bidi w:val="0"/>
              <w:outlineLvl w:val="1"/>
              <w:rPr>
                <w:rFonts w:asciiTheme="majorBidi" w:eastAsia="Calibri" w:hAnsiTheme="majorBidi"/>
                <w:b/>
                <w:bCs/>
                <w:color w:val="000000" w:themeColor="text1"/>
                <w:sz w:val="24"/>
                <w:szCs w:val="24"/>
                <w:u w:val="single"/>
              </w:rPr>
            </w:pPr>
            <w:bookmarkStart w:id="1" w:name="_Toc26527065"/>
            <w:r w:rsidRPr="007C4BD9">
              <w:rPr>
                <w:rFonts w:asciiTheme="majorBidi" w:eastAsia="Calibri" w:hAnsiTheme="majorBidi"/>
                <w:b/>
                <w:bCs/>
                <w:color w:val="000000" w:themeColor="text1"/>
                <w:sz w:val="24"/>
                <w:szCs w:val="24"/>
                <w:u w:val="single"/>
              </w:rPr>
              <w:t>DNA extraction</w:t>
            </w:r>
            <w:bookmarkEnd w:id="1"/>
          </w:p>
          <w:p w14:paraId="5E014802"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 xml:space="preserve"> DNA from the blood was extracted according to the protocol of </w:t>
            </w:r>
            <w:proofErr w:type="spellStart"/>
            <w:r w:rsidRPr="007C4BD9">
              <w:rPr>
                <w:rFonts w:asciiTheme="majorBidi" w:hAnsiTheme="majorBidi" w:cstheme="majorBidi"/>
                <w:color w:val="000000" w:themeColor="text1"/>
                <w:sz w:val="24"/>
                <w:szCs w:val="24"/>
              </w:rPr>
              <w:t>Primeprep</w:t>
            </w:r>
            <w:proofErr w:type="spellEnd"/>
            <w:r w:rsidRPr="007C4BD9">
              <w:rPr>
                <w:rFonts w:asciiTheme="majorBidi" w:hAnsiTheme="majorBidi" w:cstheme="majorBidi"/>
                <w:color w:val="000000" w:themeColor="text1"/>
                <w:sz w:val="24"/>
                <w:szCs w:val="24"/>
              </w:rPr>
              <w:t xml:space="preserve"> Genomic DNA extraction Kit/Korea. Twenty microliter of proteinase K was added to 1.5ml tube then 200μL of whole blood sample mixed with it. Two hundred microliter of GB buffer was added and mixed well by vortex. The samples were incubated at 56C° around 10 minutes. After incubation 200μL of Absolute ethanol was added with well pulse </w:t>
            </w:r>
            <w:proofErr w:type="spellStart"/>
            <w:r w:rsidRPr="007C4BD9">
              <w:rPr>
                <w:rFonts w:asciiTheme="majorBidi" w:hAnsiTheme="majorBidi" w:cstheme="majorBidi"/>
                <w:color w:val="000000" w:themeColor="text1"/>
                <w:sz w:val="24"/>
                <w:szCs w:val="24"/>
              </w:rPr>
              <w:t>vortexing</w:t>
            </w:r>
            <w:proofErr w:type="spellEnd"/>
            <w:r w:rsidRPr="007C4BD9">
              <w:rPr>
                <w:rFonts w:asciiTheme="majorBidi" w:hAnsiTheme="majorBidi" w:cstheme="majorBidi"/>
                <w:color w:val="000000" w:themeColor="text1"/>
                <w:sz w:val="24"/>
                <w:szCs w:val="24"/>
              </w:rPr>
              <w:t xml:space="preserve">. Then transfer the lysate to the spin column. The samples were centrifuged at 10,000 rpm for 1 minute. Five hundred microliter of GW1 buffer was added then centrifuged at 10,000 rpm for 1 </w:t>
            </w:r>
            <w:proofErr w:type="spellStart"/>
            <w:r w:rsidRPr="007C4BD9">
              <w:rPr>
                <w:rFonts w:asciiTheme="majorBidi" w:hAnsiTheme="majorBidi" w:cstheme="majorBidi"/>
                <w:color w:val="000000" w:themeColor="text1"/>
                <w:sz w:val="24"/>
                <w:szCs w:val="24"/>
              </w:rPr>
              <w:t>minute.The</w:t>
            </w:r>
            <w:proofErr w:type="spellEnd"/>
            <w:r w:rsidRPr="007C4BD9">
              <w:rPr>
                <w:rFonts w:asciiTheme="majorBidi" w:hAnsiTheme="majorBidi" w:cstheme="majorBidi"/>
                <w:color w:val="000000" w:themeColor="text1"/>
                <w:sz w:val="24"/>
                <w:szCs w:val="24"/>
              </w:rPr>
              <w:t xml:space="preserve"> flow through was discarded and </w:t>
            </w:r>
            <w:proofErr w:type="spellStart"/>
            <w:r w:rsidRPr="007C4BD9">
              <w:rPr>
                <w:rFonts w:asciiTheme="majorBidi" w:hAnsiTheme="majorBidi" w:cstheme="majorBidi"/>
                <w:color w:val="000000" w:themeColor="text1"/>
                <w:sz w:val="24"/>
                <w:szCs w:val="24"/>
              </w:rPr>
              <w:t>transferd</w:t>
            </w:r>
            <w:proofErr w:type="spellEnd"/>
            <w:r w:rsidRPr="007C4BD9">
              <w:rPr>
                <w:rFonts w:asciiTheme="majorBidi" w:hAnsiTheme="majorBidi" w:cstheme="majorBidi"/>
                <w:color w:val="000000" w:themeColor="text1"/>
                <w:sz w:val="24"/>
                <w:szCs w:val="24"/>
              </w:rPr>
              <w:t xml:space="preserve"> the spin column to new collection tube. The excess ethanol was removes by more centrifugation at 12,000 rpm for 1 to 2 minutes. Two hundred microliter of GE buffer was added and incubated at room temperature for 1 </w:t>
            </w:r>
            <w:proofErr w:type="spellStart"/>
            <w:r w:rsidRPr="007C4BD9">
              <w:rPr>
                <w:rFonts w:asciiTheme="majorBidi" w:hAnsiTheme="majorBidi" w:cstheme="majorBidi"/>
                <w:color w:val="000000" w:themeColor="text1"/>
                <w:sz w:val="24"/>
                <w:szCs w:val="24"/>
              </w:rPr>
              <w:t>minute.Eventually</w:t>
            </w:r>
            <w:proofErr w:type="spellEnd"/>
            <w:r w:rsidRPr="007C4BD9">
              <w:rPr>
                <w:rFonts w:asciiTheme="majorBidi" w:hAnsiTheme="majorBidi" w:cstheme="majorBidi"/>
                <w:color w:val="000000" w:themeColor="text1"/>
                <w:sz w:val="24"/>
                <w:szCs w:val="24"/>
              </w:rPr>
              <w:t xml:space="preserve"> DNA was eluted by centrifugation 10,000 rpm for 1 minute. The extracted DNA samples were stored at -20C°.   </w:t>
            </w:r>
          </w:p>
          <w:p w14:paraId="030C9D9B" w14:textId="77777777" w:rsidR="007C4BD9" w:rsidRDefault="007C4BD9" w:rsidP="007C4BD9">
            <w:pPr>
              <w:pStyle w:val="Heading2"/>
              <w:bidi w:val="0"/>
              <w:outlineLvl w:val="1"/>
              <w:rPr>
                <w:rFonts w:asciiTheme="majorBidi" w:eastAsia="Calibri" w:hAnsiTheme="majorBidi"/>
                <w:color w:val="000000" w:themeColor="text1"/>
                <w:sz w:val="24"/>
                <w:szCs w:val="24"/>
              </w:rPr>
            </w:pPr>
            <w:bookmarkStart w:id="2" w:name="_Toc26527066"/>
          </w:p>
          <w:p w14:paraId="72347048" w14:textId="4292567C" w:rsidR="007C4BD9" w:rsidRPr="007C4BD9" w:rsidRDefault="007C4BD9" w:rsidP="007C4BD9">
            <w:pPr>
              <w:pStyle w:val="Heading2"/>
              <w:bidi w:val="0"/>
              <w:outlineLvl w:val="1"/>
              <w:rPr>
                <w:rFonts w:asciiTheme="majorBidi" w:eastAsia="Calibri" w:hAnsiTheme="majorBidi"/>
                <w:b/>
                <w:bCs/>
                <w:color w:val="000000" w:themeColor="text1"/>
                <w:sz w:val="24"/>
                <w:szCs w:val="24"/>
              </w:rPr>
            </w:pPr>
            <w:r w:rsidRPr="007C4BD9">
              <w:rPr>
                <w:rFonts w:asciiTheme="majorBidi" w:eastAsia="Calibri" w:hAnsiTheme="majorBidi"/>
                <w:b/>
                <w:bCs/>
                <w:color w:val="000000" w:themeColor="text1"/>
                <w:sz w:val="24"/>
                <w:szCs w:val="24"/>
              </w:rPr>
              <w:t>DNA quantification determination</w:t>
            </w:r>
            <w:bookmarkEnd w:id="2"/>
          </w:p>
          <w:p w14:paraId="60C46826" w14:textId="77777777" w:rsidR="007C4BD9" w:rsidRPr="007C4BD9" w:rsidRDefault="007C4BD9" w:rsidP="007C4BD9">
            <w:pPr>
              <w:bidi w:val="0"/>
              <w:spacing w:line="360" w:lineRule="auto"/>
              <w:rPr>
                <w:rStyle w:val="fontstyle01"/>
                <w:rFonts w:asciiTheme="majorBidi" w:hAnsiTheme="majorBidi" w:cstheme="majorBidi"/>
                <w:b/>
                <w:bCs/>
                <w:color w:val="000000" w:themeColor="text1"/>
              </w:rPr>
            </w:pPr>
            <w:r w:rsidRPr="007C4BD9">
              <w:rPr>
                <w:rStyle w:val="fontstyle01"/>
                <w:rFonts w:asciiTheme="majorBidi" w:hAnsiTheme="majorBidi" w:cstheme="majorBidi"/>
                <w:color w:val="000000" w:themeColor="text1"/>
              </w:rPr>
              <w:t xml:space="preserve">The quantity of isolated DNA was measured using </w:t>
            </w:r>
            <w:proofErr w:type="spellStart"/>
            <w:r w:rsidRPr="007C4BD9">
              <w:rPr>
                <w:rStyle w:val="fontstyle01"/>
                <w:rFonts w:asciiTheme="majorBidi" w:hAnsiTheme="majorBidi" w:cstheme="majorBidi"/>
                <w:color w:val="000000" w:themeColor="text1"/>
              </w:rPr>
              <w:t>NanoDrop</w:t>
            </w:r>
            <w:proofErr w:type="spellEnd"/>
            <w:r w:rsidRPr="007C4BD9">
              <w:rPr>
                <w:rStyle w:val="fontstyle01"/>
                <w:rFonts w:asciiTheme="majorBidi" w:hAnsiTheme="majorBidi" w:cstheme="majorBidi"/>
                <w:color w:val="000000" w:themeColor="text1"/>
              </w:rPr>
              <w:t>™ 1000 Spectrophotometer. The Nanodrop</w:t>
            </w:r>
            <w:r w:rsidRPr="007C4BD9">
              <w:rPr>
                <w:rFonts w:asciiTheme="majorBidi" w:hAnsiTheme="majorBidi" w:cstheme="majorBidi"/>
                <w:color w:val="000000" w:themeColor="text1"/>
                <w:sz w:val="24"/>
                <w:szCs w:val="24"/>
              </w:rPr>
              <w:t xml:space="preserve"> </w:t>
            </w:r>
            <w:r w:rsidRPr="007C4BD9">
              <w:rPr>
                <w:rStyle w:val="fontstyle01"/>
                <w:rFonts w:asciiTheme="majorBidi" w:hAnsiTheme="majorBidi" w:cstheme="majorBidi"/>
                <w:color w:val="000000" w:themeColor="text1"/>
              </w:rPr>
              <w:t>instrument was calibrated and washed using distilled water prior</w:t>
            </w:r>
            <w:r w:rsidRPr="007C4BD9">
              <w:rPr>
                <w:rFonts w:asciiTheme="majorBidi" w:hAnsiTheme="majorBidi" w:cstheme="majorBidi"/>
                <w:color w:val="000000" w:themeColor="text1"/>
                <w:sz w:val="24"/>
                <w:szCs w:val="24"/>
              </w:rPr>
              <w:t xml:space="preserve"> </w:t>
            </w:r>
            <w:r w:rsidRPr="007C4BD9">
              <w:rPr>
                <w:rStyle w:val="fontstyle01"/>
                <w:rFonts w:asciiTheme="majorBidi" w:hAnsiTheme="majorBidi" w:cstheme="majorBidi"/>
                <w:color w:val="000000" w:themeColor="text1"/>
              </w:rPr>
              <w:t>measuring of samples and dried the blank solution from the upper and lower pedestal.1 µL of samples was loaded to the lower micro volume pedestal. Spectrophotometric analysis is depended on the basics that DNA absorbs ultraviolet light in a specific pattern. The samples were stored at -20°C until the time</w:t>
            </w:r>
            <w:r w:rsidRPr="007C4BD9">
              <w:rPr>
                <w:rFonts w:asciiTheme="majorBidi" w:hAnsiTheme="majorBidi" w:cstheme="majorBidi"/>
                <w:color w:val="000000" w:themeColor="text1"/>
                <w:sz w:val="24"/>
                <w:szCs w:val="24"/>
              </w:rPr>
              <w:t xml:space="preserve"> </w:t>
            </w:r>
            <w:r w:rsidRPr="007C4BD9">
              <w:rPr>
                <w:rStyle w:val="fontstyle01"/>
                <w:rFonts w:asciiTheme="majorBidi" w:hAnsiTheme="majorBidi" w:cstheme="majorBidi"/>
                <w:color w:val="000000" w:themeColor="text1"/>
              </w:rPr>
              <w:t>of use.</w:t>
            </w:r>
          </w:p>
          <w:p w14:paraId="69DC6C85" w14:textId="4EC721AC" w:rsidR="007C4BD9" w:rsidRPr="007C4BD9" w:rsidRDefault="007C4BD9" w:rsidP="007C4BD9">
            <w:pPr>
              <w:pStyle w:val="Heading2"/>
              <w:bidi w:val="0"/>
              <w:outlineLvl w:val="1"/>
              <w:rPr>
                <w:rFonts w:asciiTheme="majorBidi" w:eastAsia="Calibri" w:hAnsiTheme="majorBidi"/>
                <w:b/>
                <w:bCs/>
                <w:color w:val="000000" w:themeColor="text1"/>
                <w:sz w:val="24"/>
                <w:szCs w:val="24"/>
              </w:rPr>
            </w:pPr>
            <w:bookmarkStart w:id="3" w:name="_Toc26527067"/>
            <w:r w:rsidRPr="007C4BD9">
              <w:rPr>
                <w:rFonts w:asciiTheme="majorBidi" w:eastAsia="Calibri" w:hAnsiTheme="majorBidi"/>
                <w:b/>
                <w:bCs/>
                <w:color w:val="000000" w:themeColor="text1"/>
                <w:sz w:val="24"/>
                <w:szCs w:val="24"/>
              </w:rPr>
              <w:lastRenderedPageBreak/>
              <w:t>DNA Amplification</w:t>
            </w:r>
            <w:bookmarkStart w:id="4" w:name="_Toc19687380"/>
            <w:bookmarkEnd w:id="3"/>
            <w:r w:rsidRPr="007C4BD9">
              <w:rPr>
                <w:rFonts w:asciiTheme="majorBidi" w:eastAsia="Calibri" w:hAnsiTheme="majorBidi"/>
                <w:b/>
                <w:bCs/>
                <w:color w:val="000000" w:themeColor="text1"/>
                <w:sz w:val="24"/>
                <w:szCs w:val="24"/>
              </w:rPr>
              <w:tab/>
            </w:r>
          </w:p>
          <w:p w14:paraId="483C07AD" w14:textId="4863A20B" w:rsidR="007C4BD9" w:rsidRPr="007C4BD9" w:rsidRDefault="007C4BD9" w:rsidP="007C4BD9">
            <w:pPr>
              <w:pStyle w:val="Heading4"/>
              <w:bidi w:val="0"/>
              <w:outlineLvl w:val="3"/>
              <w:rPr>
                <w:rFonts w:asciiTheme="majorBidi" w:eastAsia="Calibri" w:hAnsiTheme="majorBidi"/>
                <w:b/>
                <w:bCs/>
                <w:color w:val="000000" w:themeColor="text1"/>
                <w:sz w:val="24"/>
                <w:szCs w:val="24"/>
              </w:rPr>
            </w:pPr>
            <w:r w:rsidRPr="007C4BD9">
              <w:rPr>
                <w:rFonts w:asciiTheme="majorBidi" w:eastAsia="Calibri" w:hAnsiTheme="majorBidi"/>
                <w:b/>
                <w:bCs/>
                <w:color w:val="000000" w:themeColor="text1"/>
                <w:sz w:val="24"/>
                <w:szCs w:val="24"/>
              </w:rPr>
              <w:t>Preparing the primers</w:t>
            </w:r>
            <w:bookmarkEnd w:id="4"/>
          </w:p>
          <w:p w14:paraId="41FF5E20"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bookmarkStart w:id="5" w:name="_Toc19687381"/>
            <w:r w:rsidRPr="007C4BD9">
              <w:rPr>
                <w:rFonts w:asciiTheme="majorBidi" w:hAnsiTheme="majorBidi" w:cstheme="majorBidi"/>
                <w:color w:val="000000" w:themeColor="text1"/>
                <w:sz w:val="24"/>
                <w:szCs w:val="24"/>
              </w:rPr>
              <w:t xml:space="preserve">The pre-designed primers were directly ordered from Integrated DNA technology (USA). Upon their arrival, the lyophilized primers were re-suspended by nuclease free water according to primer protocol to prepare a 100 </w:t>
            </w:r>
            <w:proofErr w:type="spellStart"/>
            <w:r w:rsidRPr="007C4BD9">
              <w:rPr>
                <w:rFonts w:asciiTheme="majorBidi" w:hAnsiTheme="majorBidi" w:cstheme="majorBidi"/>
                <w:color w:val="000000" w:themeColor="text1"/>
                <w:sz w:val="24"/>
                <w:szCs w:val="24"/>
              </w:rPr>
              <w:t>pmol</w:t>
            </w:r>
            <w:proofErr w:type="spellEnd"/>
            <w:r w:rsidRPr="007C4BD9">
              <w:rPr>
                <w:rFonts w:asciiTheme="majorBidi" w:hAnsiTheme="majorBidi" w:cstheme="majorBidi"/>
                <w:color w:val="000000" w:themeColor="text1"/>
                <w:sz w:val="24"/>
                <w:szCs w:val="24"/>
              </w:rPr>
              <w:t xml:space="preserve"> stock solution primer. The working primers were prepared by mixing 10 </w:t>
            </w:r>
            <w:proofErr w:type="spellStart"/>
            <w:r w:rsidRPr="007C4BD9">
              <w:rPr>
                <w:rFonts w:asciiTheme="majorBidi" w:hAnsiTheme="majorBidi" w:cstheme="majorBidi"/>
                <w:color w:val="000000" w:themeColor="text1"/>
                <w:sz w:val="24"/>
                <w:szCs w:val="24"/>
              </w:rPr>
              <w:t>μL</w:t>
            </w:r>
            <w:proofErr w:type="spellEnd"/>
            <w:r w:rsidRPr="007C4BD9">
              <w:rPr>
                <w:rFonts w:asciiTheme="majorBidi" w:hAnsiTheme="majorBidi" w:cstheme="majorBidi"/>
                <w:color w:val="000000" w:themeColor="text1"/>
                <w:sz w:val="24"/>
                <w:szCs w:val="24"/>
              </w:rPr>
              <w:t xml:space="preserve"> of stock primer with 90 </w:t>
            </w:r>
            <w:proofErr w:type="spellStart"/>
            <w:r w:rsidRPr="007C4BD9">
              <w:rPr>
                <w:rFonts w:asciiTheme="majorBidi" w:hAnsiTheme="majorBidi" w:cstheme="majorBidi"/>
                <w:color w:val="000000" w:themeColor="text1"/>
                <w:sz w:val="24"/>
                <w:szCs w:val="24"/>
              </w:rPr>
              <w:t>μL</w:t>
            </w:r>
            <w:proofErr w:type="spellEnd"/>
            <w:r w:rsidRPr="007C4BD9">
              <w:rPr>
                <w:rFonts w:asciiTheme="majorBidi" w:hAnsiTheme="majorBidi" w:cstheme="majorBidi"/>
                <w:color w:val="000000" w:themeColor="text1"/>
                <w:sz w:val="24"/>
                <w:szCs w:val="24"/>
              </w:rPr>
              <w:t xml:space="preserve"> of </w:t>
            </w:r>
            <w:proofErr w:type="spellStart"/>
            <w:r w:rsidRPr="007C4BD9">
              <w:rPr>
                <w:rFonts w:asciiTheme="majorBidi" w:hAnsiTheme="majorBidi" w:cstheme="majorBidi"/>
                <w:color w:val="000000" w:themeColor="text1"/>
                <w:sz w:val="24"/>
                <w:szCs w:val="24"/>
              </w:rPr>
              <w:t>Dnase</w:t>
            </w:r>
            <w:proofErr w:type="spellEnd"/>
            <w:r w:rsidRPr="007C4BD9">
              <w:rPr>
                <w:rFonts w:asciiTheme="majorBidi" w:hAnsiTheme="majorBidi" w:cstheme="majorBidi"/>
                <w:color w:val="000000" w:themeColor="text1"/>
                <w:sz w:val="24"/>
                <w:szCs w:val="24"/>
              </w:rPr>
              <w:t xml:space="preserve">, </w:t>
            </w:r>
            <w:proofErr w:type="spellStart"/>
            <w:r w:rsidRPr="007C4BD9">
              <w:rPr>
                <w:rFonts w:asciiTheme="majorBidi" w:hAnsiTheme="majorBidi" w:cstheme="majorBidi"/>
                <w:color w:val="000000" w:themeColor="text1"/>
                <w:sz w:val="24"/>
                <w:szCs w:val="24"/>
              </w:rPr>
              <w:t>Rnase</w:t>
            </w:r>
            <w:proofErr w:type="spellEnd"/>
            <w:r w:rsidRPr="007C4BD9">
              <w:rPr>
                <w:rFonts w:asciiTheme="majorBidi" w:hAnsiTheme="majorBidi" w:cstheme="majorBidi"/>
                <w:color w:val="000000" w:themeColor="text1"/>
                <w:sz w:val="24"/>
                <w:szCs w:val="24"/>
              </w:rPr>
              <w:t xml:space="preserve"> free water.</w:t>
            </w:r>
          </w:p>
          <w:p w14:paraId="7CCAC923" w14:textId="314C62AE" w:rsidR="007C4BD9" w:rsidRPr="007C4BD9" w:rsidRDefault="007C4BD9" w:rsidP="007C4BD9">
            <w:pPr>
              <w:pStyle w:val="Heading4"/>
              <w:bidi w:val="0"/>
              <w:outlineLvl w:val="3"/>
              <w:rPr>
                <w:rFonts w:asciiTheme="majorBidi" w:eastAsia="Calibri" w:hAnsiTheme="majorBidi"/>
                <w:b/>
                <w:bCs/>
                <w:color w:val="000000" w:themeColor="text1"/>
                <w:sz w:val="24"/>
                <w:szCs w:val="24"/>
              </w:rPr>
            </w:pPr>
            <w:r w:rsidRPr="007C4BD9">
              <w:rPr>
                <w:rFonts w:asciiTheme="majorBidi" w:eastAsia="Calibri" w:hAnsiTheme="majorBidi"/>
                <w:b/>
                <w:bCs/>
                <w:color w:val="000000" w:themeColor="text1"/>
                <w:sz w:val="24"/>
                <w:szCs w:val="24"/>
              </w:rPr>
              <w:t>Preparing the samples for PCR</w:t>
            </w:r>
            <w:bookmarkEnd w:id="5"/>
            <w:r w:rsidRPr="007C4BD9">
              <w:rPr>
                <w:rFonts w:asciiTheme="majorBidi" w:eastAsia="Calibri" w:hAnsiTheme="majorBidi"/>
                <w:b/>
                <w:bCs/>
                <w:color w:val="000000" w:themeColor="text1"/>
                <w:sz w:val="24"/>
                <w:szCs w:val="24"/>
              </w:rPr>
              <w:t xml:space="preserve"> amplifications</w:t>
            </w:r>
          </w:p>
          <w:p w14:paraId="0A9349EA"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 xml:space="preserve">The master mix (Prime Taq Premix master mix) solution is ready to use for PCR amplification, having Taq DNA polymerase, </w:t>
            </w:r>
            <w:proofErr w:type="spellStart"/>
            <w:r w:rsidRPr="007C4BD9">
              <w:rPr>
                <w:rFonts w:asciiTheme="majorBidi" w:hAnsiTheme="majorBidi" w:cstheme="majorBidi"/>
                <w:color w:val="000000" w:themeColor="text1"/>
                <w:sz w:val="24"/>
                <w:szCs w:val="24"/>
              </w:rPr>
              <w:t>Deoxynuceotide</w:t>
            </w:r>
            <w:proofErr w:type="spellEnd"/>
            <w:r w:rsidRPr="007C4BD9">
              <w:rPr>
                <w:rFonts w:asciiTheme="majorBidi" w:hAnsiTheme="majorBidi" w:cstheme="majorBidi"/>
                <w:color w:val="000000" w:themeColor="text1"/>
                <w:sz w:val="24"/>
                <w:szCs w:val="24"/>
              </w:rPr>
              <w:t xml:space="preserve"> triphosphates (dNTPs), magnesium chloride (MgCl2), </w:t>
            </w:r>
            <w:proofErr w:type="spellStart"/>
            <w:r w:rsidRPr="007C4BD9">
              <w:rPr>
                <w:rFonts w:asciiTheme="majorBidi" w:hAnsiTheme="majorBidi" w:cstheme="majorBidi"/>
                <w:color w:val="000000" w:themeColor="text1"/>
                <w:sz w:val="24"/>
                <w:szCs w:val="24"/>
              </w:rPr>
              <w:t>KCl</w:t>
            </w:r>
            <w:proofErr w:type="spellEnd"/>
            <w:r w:rsidRPr="007C4BD9">
              <w:rPr>
                <w:rFonts w:asciiTheme="majorBidi" w:hAnsiTheme="majorBidi" w:cstheme="majorBidi"/>
                <w:color w:val="000000" w:themeColor="text1"/>
                <w:sz w:val="24"/>
                <w:szCs w:val="24"/>
              </w:rPr>
              <w:t xml:space="preserve"> and Tris HCl, and reaction buffer at optimal concentration for efficient amplification of DNA template by PCR. It contains all requirements for amplification reaction in thermal cycler, beyond DNA template and primers. The reagents required for PCR were mixed in a sterile nuclease free (0.2ml) Eppendorf tube as shown in the following </w:t>
            </w:r>
            <w:r w:rsidRPr="007C4BD9">
              <w:rPr>
                <w:rFonts w:asciiTheme="majorBidi" w:hAnsiTheme="majorBidi" w:cstheme="majorBidi"/>
                <w:bCs/>
                <w:color w:val="000000" w:themeColor="text1"/>
                <w:sz w:val="24"/>
                <w:szCs w:val="24"/>
              </w:rPr>
              <w:t>Table 3.5</w:t>
            </w:r>
            <w:r w:rsidRPr="007C4BD9">
              <w:rPr>
                <w:rFonts w:asciiTheme="majorBidi" w:hAnsiTheme="majorBidi" w:cstheme="majorBidi"/>
                <w:color w:val="000000" w:themeColor="text1"/>
                <w:sz w:val="24"/>
                <w:szCs w:val="24"/>
              </w:rPr>
              <w:t xml:space="preserve">. </w:t>
            </w:r>
          </w:p>
          <w:p w14:paraId="4F8755C5"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b/>
                <w:color w:val="000000" w:themeColor="text1"/>
                <w:sz w:val="24"/>
                <w:szCs w:val="24"/>
              </w:rPr>
              <w:t>Table 3.5.</w:t>
            </w:r>
            <w:r w:rsidRPr="007C4BD9">
              <w:rPr>
                <w:rFonts w:asciiTheme="majorBidi" w:hAnsiTheme="majorBidi" w:cstheme="majorBidi"/>
                <w:color w:val="000000" w:themeColor="text1"/>
                <w:sz w:val="24"/>
                <w:szCs w:val="24"/>
              </w:rPr>
              <w:t xml:space="preserve"> Ingredients of PCR solutions required for master mix reaction preparation of one sample (20 µL) for PCR.</w:t>
            </w:r>
          </w:p>
          <w:tbl>
            <w:tblPr>
              <w:tblW w:w="0" w:type="auto"/>
              <w:jc w:val="center"/>
              <w:tblBorders>
                <w:top w:val="single" w:sz="8" w:space="0" w:color="404040"/>
                <w:left w:val="single" w:sz="8" w:space="0" w:color="404040"/>
                <w:bottom w:val="single" w:sz="8" w:space="0" w:color="404040"/>
                <w:right w:val="single" w:sz="8" w:space="0" w:color="404040"/>
                <w:insideH w:val="single" w:sz="8" w:space="0" w:color="404040"/>
              </w:tblBorders>
              <w:tblLook w:val="01E0" w:firstRow="1" w:lastRow="1" w:firstColumn="1" w:lastColumn="1" w:noHBand="0" w:noVBand="0"/>
            </w:tblPr>
            <w:tblGrid>
              <w:gridCol w:w="4341"/>
              <w:gridCol w:w="1762"/>
              <w:gridCol w:w="2376"/>
              <w:gridCol w:w="9"/>
            </w:tblGrid>
            <w:tr w:rsidR="007C4BD9" w:rsidRPr="007C4BD9" w14:paraId="1351EC47" w14:textId="77777777" w:rsidTr="00DF5D52">
              <w:trPr>
                <w:trHeight w:val="588"/>
                <w:jc w:val="center"/>
              </w:trPr>
              <w:tc>
                <w:tcPr>
                  <w:tcW w:w="6103" w:type="dxa"/>
                  <w:gridSpan w:val="2"/>
                  <w:tcBorders>
                    <w:top w:val="single" w:sz="8" w:space="0" w:color="404040"/>
                    <w:left w:val="single" w:sz="8" w:space="0" w:color="404040"/>
                    <w:bottom w:val="single" w:sz="8" w:space="0" w:color="404040"/>
                    <w:right w:val="nil"/>
                  </w:tcBorders>
                  <w:shd w:val="clear" w:color="auto" w:fill="000000"/>
                </w:tcPr>
                <w:p w14:paraId="15F25683"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b/>
                      <w:bCs/>
                      <w:color w:val="000000" w:themeColor="text1"/>
                      <w:sz w:val="24"/>
                      <w:szCs w:val="24"/>
                    </w:rPr>
                    <w:t>Reaction mixture</w:t>
                  </w:r>
                </w:p>
              </w:tc>
              <w:tc>
                <w:tcPr>
                  <w:tcW w:w="2385" w:type="dxa"/>
                  <w:gridSpan w:val="2"/>
                  <w:tcBorders>
                    <w:top w:val="single" w:sz="8" w:space="0" w:color="404040"/>
                    <w:left w:val="nil"/>
                    <w:bottom w:val="single" w:sz="8" w:space="0" w:color="404040"/>
                    <w:right w:val="single" w:sz="8" w:space="0" w:color="404040"/>
                  </w:tcBorders>
                  <w:shd w:val="clear" w:color="auto" w:fill="000000"/>
                </w:tcPr>
                <w:p w14:paraId="0CEDA14E"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b/>
                      <w:bCs/>
                      <w:color w:val="000000" w:themeColor="text1"/>
                      <w:sz w:val="24"/>
                      <w:szCs w:val="24"/>
                    </w:rPr>
                    <w:t>Amount</w:t>
                  </w:r>
                </w:p>
              </w:tc>
            </w:tr>
            <w:tr w:rsidR="007C4BD9" w:rsidRPr="007C4BD9" w14:paraId="32750EB0" w14:textId="77777777" w:rsidTr="00DF5D52">
              <w:trPr>
                <w:gridAfter w:val="1"/>
                <w:wAfter w:w="9" w:type="dxa"/>
                <w:trHeight w:val="588"/>
                <w:jc w:val="center"/>
              </w:trPr>
              <w:tc>
                <w:tcPr>
                  <w:tcW w:w="4341" w:type="dxa"/>
                  <w:tcBorders>
                    <w:right w:val="single" w:sz="4" w:space="0" w:color="auto"/>
                  </w:tcBorders>
                  <w:shd w:val="clear" w:color="auto" w:fill="C0C0C0"/>
                </w:tcPr>
                <w:p w14:paraId="48E22972"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sz w:val="24"/>
                      <w:szCs w:val="24"/>
                    </w:rPr>
                    <w:t xml:space="preserve">Prime Taq Premix </w:t>
                  </w:r>
                  <w:proofErr w:type="spellStart"/>
                  <w:r w:rsidRPr="007C4BD9">
                    <w:rPr>
                      <w:rFonts w:asciiTheme="majorBidi" w:hAnsiTheme="majorBidi" w:cstheme="majorBidi"/>
                      <w:color w:val="000000" w:themeColor="text1"/>
                      <w:sz w:val="24"/>
                      <w:szCs w:val="24"/>
                    </w:rPr>
                    <w:t>mastermix</w:t>
                  </w:r>
                  <w:proofErr w:type="spellEnd"/>
                </w:p>
              </w:tc>
              <w:tc>
                <w:tcPr>
                  <w:tcW w:w="4138" w:type="dxa"/>
                  <w:gridSpan w:val="2"/>
                  <w:tcBorders>
                    <w:left w:val="nil"/>
                  </w:tcBorders>
                  <w:shd w:val="clear" w:color="auto" w:fill="C0C0C0"/>
                </w:tcPr>
                <w:p w14:paraId="275CE976"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10µL</w:t>
                  </w:r>
                </w:p>
              </w:tc>
            </w:tr>
            <w:tr w:rsidR="007C4BD9" w:rsidRPr="007C4BD9" w14:paraId="30F1D431" w14:textId="77777777" w:rsidTr="00DF5D52">
              <w:trPr>
                <w:gridAfter w:val="1"/>
                <w:wAfter w:w="9" w:type="dxa"/>
                <w:trHeight w:val="588"/>
                <w:jc w:val="center"/>
              </w:trPr>
              <w:tc>
                <w:tcPr>
                  <w:tcW w:w="4341" w:type="dxa"/>
                  <w:tcBorders>
                    <w:right w:val="single" w:sz="4" w:space="0" w:color="auto"/>
                  </w:tcBorders>
                  <w:shd w:val="clear" w:color="auto" w:fill="auto"/>
                </w:tcPr>
                <w:p w14:paraId="4FC13FF7"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Forward primer</w:t>
                  </w:r>
                </w:p>
              </w:tc>
              <w:tc>
                <w:tcPr>
                  <w:tcW w:w="4138" w:type="dxa"/>
                  <w:gridSpan w:val="2"/>
                  <w:tcBorders>
                    <w:left w:val="nil"/>
                  </w:tcBorders>
                  <w:shd w:val="clear" w:color="auto" w:fill="auto"/>
                </w:tcPr>
                <w:p w14:paraId="43BFD241"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1µL</w:t>
                  </w:r>
                </w:p>
              </w:tc>
            </w:tr>
            <w:tr w:rsidR="007C4BD9" w:rsidRPr="007C4BD9" w14:paraId="3DE1CEFA" w14:textId="77777777" w:rsidTr="00DF5D52">
              <w:trPr>
                <w:gridAfter w:val="1"/>
                <w:wAfter w:w="9" w:type="dxa"/>
                <w:trHeight w:val="588"/>
                <w:jc w:val="center"/>
              </w:trPr>
              <w:tc>
                <w:tcPr>
                  <w:tcW w:w="4341" w:type="dxa"/>
                  <w:tcBorders>
                    <w:right w:val="single" w:sz="4" w:space="0" w:color="auto"/>
                  </w:tcBorders>
                  <w:shd w:val="clear" w:color="auto" w:fill="C0C0C0"/>
                </w:tcPr>
                <w:p w14:paraId="486627B4"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Reverse primer</w:t>
                  </w:r>
                </w:p>
              </w:tc>
              <w:tc>
                <w:tcPr>
                  <w:tcW w:w="4138" w:type="dxa"/>
                  <w:gridSpan w:val="2"/>
                  <w:tcBorders>
                    <w:left w:val="nil"/>
                  </w:tcBorders>
                  <w:shd w:val="clear" w:color="auto" w:fill="C0C0C0"/>
                </w:tcPr>
                <w:p w14:paraId="120DFE4F"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1µL</w:t>
                  </w:r>
                </w:p>
              </w:tc>
            </w:tr>
            <w:tr w:rsidR="007C4BD9" w:rsidRPr="007C4BD9" w14:paraId="728B713B" w14:textId="77777777" w:rsidTr="00DF5D52">
              <w:trPr>
                <w:gridAfter w:val="1"/>
                <w:wAfter w:w="9" w:type="dxa"/>
                <w:trHeight w:val="588"/>
                <w:jc w:val="center"/>
              </w:trPr>
              <w:tc>
                <w:tcPr>
                  <w:tcW w:w="4341" w:type="dxa"/>
                  <w:tcBorders>
                    <w:right w:val="single" w:sz="4" w:space="0" w:color="auto"/>
                  </w:tcBorders>
                  <w:shd w:val="clear" w:color="auto" w:fill="auto"/>
                </w:tcPr>
                <w:p w14:paraId="1ACE2217"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Common primer</w:t>
                  </w:r>
                </w:p>
              </w:tc>
              <w:tc>
                <w:tcPr>
                  <w:tcW w:w="4138" w:type="dxa"/>
                  <w:gridSpan w:val="2"/>
                  <w:tcBorders>
                    <w:left w:val="nil"/>
                  </w:tcBorders>
                  <w:shd w:val="clear" w:color="auto" w:fill="auto"/>
                </w:tcPr>
                <w:p w14:paraId="70FE9AF4"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1µL</w:t>
                  </w:r>
                </w:p>
              </w:tc>
            </w:tr>
            <w:tr w:rsidR="007C4BD9" w:rsidRPr="007C4BD9" w14:paraId="021CCA0B" w14:textId="77777777" w:rsidTr="00DF5D52">
              <w:trPr>
                <w:gridAfter w:val="1"/>
                <w:wAfter w:w="9" w:type="dxa"/>
                <w:trHeight w:val="588"/>
                <w:jc w:val="center"/>
              </w:trPr>
              <w:tc>
                <w:tcPr>
                  <w:tcW w:w="4341" w:type="dxa"/>
                  <w:tcBorders>
                    <w:right w:val="single" w:sz="4" w:space="0" w:color="auto"/>
                  </w:tcBorders>
                  <w:shd w:val="clear" w:color="auto" w:fill="C0C0C0"/>
                </w:tcPr>
                <w:p w14:paraId="6A83E888"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DNA template</w:t>
                  </w:r>
                </w:p>
              </w:tc>
              <w:tc>
                <w:tcPr>
                  <w:tcW w:w="4138" w:type="dxa"/>
                  <w:gridSpan w:val="2"/>
                  <w:tcBorders>
                    <w:left w:val="nil"/>
                  </w:tcBorders>
                  <w:shd w:val="clear" w:color="auto" w:fill="C0C0C0"/>
                </w:tcPr>
                <w:p w14:paraId="617C8C3C"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3µL</w:t>
                  </w:r>
                </w:p>
              </w:tc>
            </w:tr>
            <w:tr w:rsidR="007C4BD9" w:rsidRPr="007C4BD9" w14:paraId="5A8ED96A" w14:textId="77777777" w:rsidTr="00DF5D52">
              <w:trPr>
                <w:gridAfter w:val="1"/>
                <w:wAfter w:w="9" w:type="dxa"/>
                <w:trHeight w:val="588"/>
                <w:jc w:val="center"/>
              </w:trPr>
              <w:tc>
                <w:tcPr>
                  <w:tcW w:w="4341" w:type="dxa"/>
                  <w:tcBorders>
                    <w:right w:val="single" w:sz="4" w:space="0" w:color="auto"/>
                  </w:tcBorders>
                  <w:shd w:val="clear" w:color="auto" w:fill="auto"/>
                </w:tcPr>
                <w:p w14:paraId="257FBF38"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Nuclease free water</w:t>
                  </w:r>
                </w:p>
              </w:tc>
              <w:tc>
                <w:tcPr>
                  <w:tcW w:w="4138" w:type="dxa"/>
                  <w:gridSpan w:val="2"/>
                  <w:tcBorders>
                    <w:left w:val="nil"/>
                  </w:tcBorders>
                  <w:shd w:val="clear" w:color="auto" w:fill="auto"/>
                </w:tcPr>
                <w:p w14:paraId="30D79C2B"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4µL</w:t>
                  </w:r>
                </w:p>
              </w:tc>
            </w:tr>
            <w:tr w:rsidR="007C4BD9" w:rsidRPr="007C4BD9" w14:paraId="20049F99" w14:textId="77777777" w:rsidTr="00DF5D52">
              <w:trPr>
                <w:gridAfter w:val="1"/>
                <w:wAfter w:w="9" w:type="dxa"/>
                <w:trHeight w:val="588"/>
                <w:jc w:val="center"/>
              </w:trPr>
              <w:tc>
                <w:tcPr>
                  <w:tcW w:w="4341" w:type="dxa"/>
                  <w:tcBorders>
                    <w:top w:val="double" w:sz="6" w:space="0" w:color="404040"/>
                    <w:left w:val="single" w:sz="8" w:space="0" w:color="404040"/>
                    <w:bottom w:val="single" w:sz="8" w:space="0" w:color="404040"/>
                    <w:right w:val="single" w:sz="4" w:space="0" w:color="auto"/>
                  </w:tcBorders>
                  <w:shd w:val="clear" w:color="auto" w:fill="auto"/>
                </w:tcPr>
                <w:p w14:paraId="35378F66"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Total</w:t>
                  </w:r>
                </w:p>
              </w:tc>
              <w:tc>
                <w:tcPr>
                  <w:tcW w:w="4138" w:type="dxa"/>
                  <w:gridSpan w:val="2"/>
                  <w:tcBorders>
                    <w:top w:val="double" w:sz="6" w:space="0" w:color="404040"/>
                    <w:left w:val="nil"/>
                    <w:bottom w:val="single" w:sz="8" w:space="0" w:color="404040"/>
                    <w:right w:val="single" w:sz="8" w:space="0" w:color="404040"/>
                  </w:tcBorders>
                  <w:shd w:val="clear" w:color="auto" w:fill="auto"/>
                </w:tcPr>
                <w:p w14:paraId="2F85185E"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w w:val="105"/>
                      <w:sz w:val="24"/>
                      <w:szCs w:val="24"/>
                    </w:rPr>
                    <w:t>20µL</w:t>
                  </w:r>
                </w:p>
              </w:tc>
            </w:tr>
          </w:tbl>
          <w:p w14:paraId="6C6B7510"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p>
          <w:p w14:paraId="7176E7C3" w14:textId="131890DA" w:rsidR="007C4BD9" w:rsidRPr="007C4BD9" w:rsidRDefault="007C4BD9" w:rsidP="00A14395">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 xml:space="preserve">In this study, 100 samples were </w:t>
            </w:r>
            <w:proofErr w:type="spellStart"/>
            <w:r w:rsidRPr="007C4BD9">
              <w:rPr>
                <w:rFonts w:asciiTheme="majorBidi" w:hAnsiTheme="majorBidi" w:cstheme="majorBidi"/>
                <w:color w:val="000000" w:themeColor="text1"/>
                <w:sz w:val="24"/>
                <w:szCs w:val="24"/>
              </w:rPr>
              <w:t>analyzed</w:t>
            </w:r>
            <w:proofErr w:type="spellEnd"/>
            <w:r w:rsidRPr="007C4BD9">
              <w:rPr>
                <w:rFonts w:asciiTheme="majorBidi" w:hAnsiTheme="majorBidi" w:cstheme="majorBidi"/>
                <w:color w:val="000000" w:themeColor="text1"/>
                <w:sz w:val="24"/>
                <w:szCs w:val="24"/>
              </w:rPr>
              <w:t xml:space="preserve">. </w:t>
            </w:r>
            <w:r w:rsidRPr="007C4BD9">
              <w:rPr>
                <w:rFonts w:asciiTheme="majorBidi" w:hAnsiTheme="majorBidi" w:cstheme="majorBidi"/>
                <w:b/>
                <w:bCs/>
                <w:color w:val="000000" w:themeColor="text1"/>
                <w:sz w:val="24"/>
                <w:szCs w:val="24"/>
              </w:rPr>
              <w:t>10</w:t>
            </w:r>
            <w:r w:rsidRPr="007C4BD9">
              <w:rPr>
                <w:rFonts w:asciiTheme="majorBidi" w:hAnsiTheme="majorBidi" w:cstheme="majorBidi"/>
                <w:color w:val="000000" w:themeColor="text1"/>
                <w:sz w:val="24"/>
                <w:szCs w:val="24"/>
              </w:rPr>
              <w:t>μL of master</w:t>
            </w:r>
            <w:r w:rsidRPr="007C4BD9">
              <w:rPr>
                <w:rFonts w:asciiTheme="majorBidi" w:hAnsiTheme="majorBidi" w:cstheme="majorBidi"/>
                <w:color w:val="000000" w:themeColor="text1"/>
                <w:sz w:val="24"/>
                <w:szCs w:val="24"/>
              </w:rPr>
              <w:br/>
              <w:t xml:space="preserve">mixture was added into 0.2 ml Eppendorf tube, 1μL for each primer, 3μL of DNA of each sample was added to these tubes individually. The volume was completed to </w:t>
            </w:r>
            <w:r w:rsidRPr="007C4BD9">
              <w:rPr>
                <w:rFonts w:asciiTheme="majorBidi" w:hAnsiTheme="majorBidi" w:cstheme="majorBidi"/>
                <w:bCs/>
                <w:color w:val="000000" w:themeColor="text1"/>
                <w:sz w:val="24"/>
                <w:szCs w:val="24"/>
              </w:rPr>
              <w:t>20</w:t>
            </w:r>
            <w:r w:rsidRPr="007C4BD9">
              <w:rPr>
                <w:rFonts w:asciiTheme="majorBidi" w:hAnsiTheme="majorBidi" w:cstheme="majorBidi"/>
                <w:color w:val="000000" w:themeColor="text1"/>
                <w:sz w:val="24"/>
                <w:szCs w:val="24"/>
              </w:rPr>
              <w:t xml:space="preserve">μL with nuclease free water and mixed gently. The PCR running was done by to round, first round all samples </w:t>
            </w:r>
            <w:r w:rsidRPr="007C4BD9">
              <w:rPr>
                <w:rFonts w:asciiTheme="majorBidi" w:hAnsiTheme="majorBidi" w:cstheme="majorBidi"/>
                <w:color w:val="000000" w:themeColor="text1"/>
                <w:sz w:val="24"/>
                <w:szCs w:val="24"/>
              </w:rPr>
              <w:lastRenderedPageBreak/>
              <w:t xml:space="preserve">were checked by using T forward primer with common primer. In the second round all DNA samples were amplified by using C forward primer with common primer. The tubes were positioned in the thermal cycler to carry out amplification according to PCR program in </w:t>
            </w:r>
            <w:r w:rsidRPr="007C4BD9">
              <w:rPr>
                <w:rFonts w:asciiTheme="majorBidi" w:hAnsiTheme="majorBidi" w:cstheme="majorBidi"/>
                <w:bCs/>
                <w:color w:val="000000" w:themeColor="text1"/>
                <w:sz w:val="24"/>
                <w:szCs w:val="24"/>
              </w:rPr>
              <w:t xml:space="preserve">Table3.6. </w:t>
            </w:r>
            <w:r w:rsidRPr="007C4BD9">
              <w:rPr>
                <w:rFonts w:asciiTheme="majorBidi" w:hAnsiTheme="majorBidi" w:cstheme="majorBidi"/>
                <w:color w:val="000000" w:themeColor="text1"/>
                <w:sz w:val="24"/>
                <w:szCs w:val="24"/>
              </w:rPr>
              <w:t xml:space="preserve">For the </w:t>
            </w:r>
            <w:r w:rsidR="00A14395">
              <w:rPr>
                <w:rFonts w:asciiTheme="majorBidi" w:hAnsiTheme="majorBidi" w:cstheme="majorBidi"/>
                <w:bCs/>
                <w:color w:val="000000" w:themeColor="text1"/>
                <w:sz w:val="24"/>
                <w:szCs w:val="24"/>
              </w:rPr>
              <w:t>OX-LDL</w:t>
            </w:r>
            <w:r w:rsidRPr="007C4BD9">
              <w:rPr>
                <w:rFonts w:asciiTheme="majorBidi" w:hAnsiTheme="majorBidi" w:cstheme="majorBidi"/>
                <w:bCs/>
                <w:color w:val="000000" w:themeColor="text1"/>
                <w:sz w:val="24"/>
                <w:szCs w:val="24"/>
              </w:rPr>
              <w:t xml:space="preserve">, </w:t>
            </w:r>
            <w:r w:rsidR="00A14395">
              <w:rPr>
                <w:rFonts w:asciiTheme="majorBidi" w:hAnsiTheme="majorBidi" w:cstheme="majorBidi"/>
                <w:bCs/>
                <w:color w:val="000000" w:themeColor="text1"/>
                <w:sz w:val="24"/>
                <w:szCs w:val="24"/>
              </w:rPr>
              <w:t>IL-6</w:t>
            </w:r>
            <w:r w:rsidRPr="007C4BD9">
              <w:rPr>
                <w:rFonts w:asciiTheme="majorBidi" w:hAnsiTheme="majorBidi" w:cstheme="majorBidi"/>
                <w:bCs/>
                <w:color w:val="000000" w:themeColor="text1"/>
                <w:sz w:val="24"/>
                <w:szCs w:val="24"/>
              </w:rPr>
              <w:t xml:space="preserve">, </w:t>
            </w:r>
            <w:r w:rsidR="00A14395">
              <w:rPr>
                <w:rFonts w:asciiTheme="majorBidi" w:hAnsiTheme="majorBidi" w:cstheme="majorBidi"/>
                <w:bCs/>
                <w:color w:val="000000" w:themeColor="text1"/>
                <w:sz w:val="24"/>
                <w:szCs w:val="24"/>
              </w:rPr>
              <w:t>ICM1</w:t>
            </w:r>
            <w:r w:rsidRPr="007C4BD9">
              <w:rPr>
                <w:rFonts w:asciiTheme="majorBidi" w:hAnsiTheme="majorBidi" w:cstheme="majorBidi"/>
                <w:bCs/>
                <w:color w:val="000000" w:themeColor="text1"/>
                <w:sz w:val="24"/>
                <w:szCs w:val="24"/>
              </w:rPr>
              <w:t>,</w:t>
            </w:r>
            <w:r w:rsidR="00A14395">
              <w:rPr>
                <w:rFonts w:asciiTheme="majorBidi" w:hAnsiTheme="majorBidi" w:cstheme="majorBidi"/>
                <w:bCs/>
                <w:color w:val="000000" w:themeColor="text1"/>
                <w:sz w:val="24"/>
                <w:szCs w:val="24"/>
              </w:rPr>
              <w:t xml:space="preserve"> BNP</w:t>
            </w:r>
            <w:r w:rsidRPr="007C4BD9">
              <w:rPr>
                <w:rFonts w:asciiTheme="majorBidi" w:hAnsiTheme="majorBidi" w:cstheme="majorBidi"/>
                <w:bCs/>
                <w:color w:val="000000" w:themeColor="text1"/>
                <w:sz w:val="24"/>
                <w:szCs w:val="24"/>
              </w:rPr>
              <w:t xml:space="preserve"> genes</w:t>
            </w:r>
            <w:r w:rsidRPr="007C4BD9">
              <w:rPr>
                <w:rFonts w:asciiTheme="majorBidi" w:hAnsiTheme="majorBidi" w:cstheme="majorBidi"/>
                <w:color w:val="000000" w:themeColor="text1"/>
                <w:sz w:val="24"/>
                <w:szCs w:val="24"/>
              </w:rPr>
              <w:t xml:space="preserve">, we used two sets of primers to determine the polymorphism because the polymorphism occurs at the exact location, where the differences in the primer sequences are seen. </w:t>
            </w:r>
          </w:p>
          <w:p w14:paraId="79A614E7"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b/>
                <w:color w:val="000000" w:themeColor="text1"/>
                <w:sz w:val="24"/>
                <w:szCs w:val="24"/>
              </w:rPr>
              <w:t>Table 3.6</w:t>
            </w:r>
            <w:r w:rsidRPr="007C4BD9">
              <w:rPr>
                <w:rFonts w:asciiTheme="majorBidi" w:hAnsiTheme="majorBidi" w:cstheme="majorBidi"/>
                <w:color w:val="000000" w:themeColor="text1"/>
                <w:sz w:val="24"/>
                <w:szCs w:val="24"/>
              </w:rPr>
              <w:t xml:space="preserve"> the amplification program.</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73"/>
              <w:gridCol w:w="2863"/>
              <w:gridCol w:w="1608"/>
              <w:gridCol w:w="1875"/>
            </w:tblGrid>
            <w:tr w:rsidR="007C4BD9" w:rsidRPr="007C4BD9" w14:paraId="20A02D8D" w14:textId="77777777" w:rsidTr="00DF5D52">
              <w:trPr>
                <w:trHeight w:val="652"/>
              </w:trPr>
              <w:tc>
                <w:tcPr>
                  <w:tcW w:w="2790" w:type="dxa"/>
                  <w:shd w:val="clear" w:color="auto" w:fill="000000"/>
                </w:tcPr>
                <w:p w14:paraId="737CE5DD" w14:textId="77777777" w:rsidR="007C4BD9" w:rsidRPr="007C4BD9" w:rsidRDefault="007C4BD9" w:rsidP="007C4BD9">
                  <w:pPr>
                    <w:bidi w:val="0"/>
                    <w:spacing w:line="360" w:lineRule="auto"/>
                    <w:rPr>
                      <w:rFonts w:asciiTheme="majorBidi" w:hAnsiTheme="majorBidi" w:cstheme="majorBidi"/>
                      <w:b/>
                      <w:color w:val="000000" w:themeColor="text1"/>
                      <w:sz w:val="24"/>
                      <w:szCs w:val="24"/>
                    </w:rPr>
                  </w:pPr>
                  <w:r w:rsidRPr="007C4BD9">
                    <w:rPr>
                      <w:rFonts w:asciiTheme="majorBidi" w:hAnsiTheme="majorBidi" w:cstheme="majorBidi"/>
                      <w:b/>
                      <w:color w:val="000000" w:themeColor="text1"/>
                      <w:sz w:val="24"/>
                      <w:szCs w:val="24"/>
                    </w:rPr>
                    <w:t>Steps</w:t>
                  </w:r>
                </w:p>
              </w:tc>
              <w:tc>
                <w:tcPr>
                  <w:tcW w:w="2880" w:type="dxa"/>
                  <w:shd w:val="clear" w:color="auto" w:fill="000000"/>
                </w:tcPr>
                <w:p w14:paraId="198B4A8B" w14:textId="77777777" w:rsidR="007C4BD9" w:rsidRPr="007C4BD9" w:rsidRDefault="007C4BD9" w:rsidP="007C4BD9">
                  <w:pPr>
                    <w:bidi w:val="0"/>
                    <w:spacing w:line="360" w:lineRule="auto"/>
                    <w:rPr>
                      <w:rFonts w:asciiTheme="majorBidi" w:hAnsiTheme="majorBidi" w:cstheme="majorBidi"/>
                      <w:b/>
                      <w:color w:val="000000" w:themeColor="text1"/>
                      <w:sz w:val="24"/>
                      <w:szCs w:val="24"/>
                    </w:rPr>
                  </w:pPr>
                  <w:r w:rsidRPr="007C4BD9">
                    <w:rPr>
                      <w:rFonts w:asciiTheme="majorBidi" w:hAnsiTheme="majorBidi" w:cstheme="majorBidi"/>
                      <w:b/>
                      <w:color w:val="000000" w:themeColor="text1"/>
                      <w:sz w:val="24"/>
                      <w:szCs w:val="24"/>
                    </w:rPr>
                    <w:t>Temperature (°C)</w:t>
                  </w:r>
                </w:p>
              </w:tc>
              <w:tc>
                <w:tcPr>
                  <w:tcW w:w="1620" w:type="dxa"/>
                  <w:shd w:val="clear" w:color="auto" w:fill="000000"/>
                </w:tcPr>
                <w:p w14:paraId="0FB788B2" w14:textId="77777777" w:rsidR="007C4BD9" w:rsidRPr="007C4BD9" w:rsidRDefault="007C4BD9" w:rsidP="007C4BD9">
                  <w:pPr>
                    <w:bidi w:val="0"/>
                    <w:spacing w:line="360" w:lineRule="auto"/>
                    <w:rPr>
                      <w:rFonts w:asciiTheme="majorBidi" w:hAnsiTheme="majorBidi" w:cstheme="majorBidi"/>
                      <w:b/>
                      <w:color w:val="000000" w:themeColor="text1"/>
                      <w:sz w:val="24"/>
                      <w:szCs w:val="24"/>
                    </w:rPr>
                  </w:pPr>
                  <w:r w:rsidRPr="007C4BD9">
                    <w:rPr>
                      <w:rFonts w:asciiTheme="majorBidi" w:hAnsiTheme="majorBidi" w:cstheme="majorBidi"/>
                      <w:b/>
                      <w:color w:val="000000" w:themeColor="text1"/>
                      <w:sz w:val="24"/>
                      <w:szCs w:val="24"/>
                    </w:rPr>
                    <w:t>Time</w:t>
                  </w:r>
                </w:p>
              </w:tc>
              <w:tc>
                <w:tcPr>
                  <w:tcW w:w="1890" w:type="dxa"/>
                  <w:shd w:val="clear" w:color="auto" w:fill="000000"/>
                </w:tcPr>
                <w:p w14:paraId="0F03D21C" w14:textId="77777777" w:rsidR="007C4BD9" w:rsidRPr="007C4BD9" w:rsidRDefault="007C4BD9" w:rsidP="007C4BD9">
                  <w:pPr>
                    <w:bidi w:val="0"/>
                    <w:spacing w:line="360" w:lineRule="auto"/>
                    <w:rPr>
                      <w:rFonts w:asciiTheme="majorBidi" w:hAnsiTheme="majorBidi" w:cstheme="majorBidi"/>
                      <w:b/>
                      <w:color w:val="000000" w:themeColor="text1"/>
                      <w:sz w:val="24"/>
                      <w:szCs w:val="24"/>
                    </w:rPr>
                  </w:pPr>
                  <w:r w:rsidRPr="007C4BD9">
                    <w:rPr>
                      <w:rFonts w:asciiTheme="majorBidi" w:hAnsiTheme="majorBidi" w:cstheme="majorBidi"/>
                      <w:b/>
                      <w:color w:val="000000" w:themeColor="text1"/>
                      <w:sz w:val="24"/>
                      <w:szCs w:val="24"/>
                    </w:rPr>
                    <w:t>No. of cycles</w:t>
                  </w:r>
                </w:p>
              </w:tc>
            </w:tr>
            <w:tr w:rsidR="007C4BD9" w:rsidRPr="007C4BD9" w14:paraId="524AA84E" w14:textId="77777777" w:rsidTr="00DF5D52">
              <w:trPr>
                <w:trHeight w:val="652"/>
              </w:trPr>
              <w:tc>
                <w:tcPr>
                  <w:tcW w:w="2790" w:type="dxa"/>
                  <w:shd w:val="clear" w:color="auto" w:fill="BFBFBF"/>
                </w:tcPr>
                <w:p w14:paraId="3C004899"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Initial denaturation</w:t>
                  </w:r>
                </w:p>
              </w:tc>
              <w:tc>
                <w:tcPr>
                  <w:tcW w:w="2880" w:type="dxa"/>
                  <w:shd w:val="clear" w:color="auto" w:fill="BFBFBF"/>
                </w:tcPr>
                <w:p w14:paraId="71EDEF45"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 xml:space="preserve">95 °C </w:t>
                  </w:r>
                </w:p>
              </w:tc>
              <w:tc>
                <w:tcPr>
                  <w:tcW w:w="1620" w:type="dxa"/>
                  <w:shd w:val="clear" w:color="auto" w:fill="BFBFBF"/>
                </w:tcPr>
                <w:p w14:paraId="5001142A"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5min</w:t>
                  </w:r>
                </w:p>
              </w:tc>
              <w:tc>
                <w:tcPr>
                  <w:tcW w:w="1890" w:type="dxa"/>
                  <w:shd w:val="clear" w:color="auto" w:fill="BFBFBF"/>
                </w:tcPr>
                <w:p w14:paraId="546F70E3"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1</w:t>
                  </w:r>
                </w:p>
              </w:tc>
            </w:tr>
            <w:tr w:rsidR="007C4BD9" w:rsidRPr="007C4BD9" w14:paraId="7F37501E" w14:textId="77777777" w:rsidTr="00DF5D52">
              <w:trPr>
                <w:trHeight w:val="649"/>
              </w:trPr>
              <w:tc>
                <w:tcPr>
                  <w:tcW w:w="2790" w:type="dxa"/>
                </w:tcPr>
                <w:p w14:paraId="15278B22"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Denaturation</w:t>
                  </w:r>
                </w:p>
              </w:tc>
              <w:tc>
                <w:tcPr>
                  <w:tcW w:w="2880" w:type="dxa"/>
                </w:tcPr>
                <w:p w14:paraId="2911662E"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95 °C</w:t>
                  </w:r>
                </w:p>
              </w:tc>
              <w:tc>
                <w:tcPr>
                  <w:tcW w:w="1620" w:type="dxa"/>
                </w:tcPr>
                <w:p w14:paraId="1B89A97C"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30sec</w:t>
                  </w:r>
                </w:p>
              </w:tc>
              <w:tc>
                <w:tcPr>
                  <w:tcW w:w="1890" w:type="dxa"/>
                  <w:vMerge w:val="restart"/>
                </w:tcPr>
                <w:p w14:paraId="0B37CB6C"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p>
                <w:p w14:paraId="7683ABBF"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p>
                <w:p w14:paraId="3460C376"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35</w:t>
                  </w:r>
                </w:p>
              </w:tc>
            </w:tr>
            <w:tr w:rsidR="007C4BD9" w:rsidRPr="007C4BD9" w14:paraId="03767F2F" w14:textId="77777777" w:rsidTr="00DF5D52">
              <w:trPr>
                <w:trHeight w:val="652"/>
              </w:trPr>
              <w:tc>
                <w:tcPr>
                  <w:tcW w:w="2790" w:type="dxa"/>
                  <w:shd w:val="clear" w:color="auto" w:fill="BFBFBF"/>
                </w:tcPr>
                <w:p w14:paraId="08098F54"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Annealing</w:t>
                  </w:r>
                </w:p>
              </w:tc>
              <w:tc>
                <w:tcPr>
                  <w:tcW w:w="2880" w:type="dxa"/>
                  <w:shd w:val="clear" w:color="auto" w:fill="BFBFBF"/>
                </w:tcPr>
                <w:p w14:paraId="71CC49E0"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64.2 °C</w:t>
                  </w:r>
                </w:p>
              </w:tc>
              <w:tc>
                <w:tcPr>
                  <w:tcW w:w="1620" w:type="dxa"/>
                  <w:shd w:val="clear" w:color="auto" w:fill="BFBFBF"/>
                </w:tcPr>
                <w:p w14:paraId="453B17B4"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50sec</w:t>
                  </w:r>
                </w:p>
              </w:tc>
              <w:tc>
                <w:tcPr>
                  <w:tcW w:w="1890" w:type="dxa"/>
                  <w:vMerge/>
                  <w:tcBorders>
                    <w:top w:val="nil"/>
                  </w:tcBorders>
                </w:tcPr>
                <w:p w14:paraId="07091BA7"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p>
              </w:tc>
            </w:tr>
            <w:tr w:rsidR="007C4BD9" w:rsidRPr="007C4BD9" w14:paraId="1DD555B4" w14:textId="77777777" w:rsidTr="00DF5D52">
              <w:trPr>
                <w:trHeight w:val="652"/>
              </w:trPr>
              <w:tc>
                <w:tcPr>
                  <w:tcW w:w="2790" w:type="dxa"/>
                </w:tcPr>
                <w:p w14:paraId="73F9D350"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Extension</w:t>
                  </w:r>
                </w:p>
              </w:tc>
              <w:tc>
                <w:tcPr>
                  <w:tcW w:w="2880" w:type="dxa"/>
                </w:tcPr>
                <w:p w14:paraId="522C8877"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72 °C</w:t>
                  </w:r>
                </w:p>
              </w:tc>
              <w:tc>
                <w:tcPr>
                  <w:tcW w:w="1620" w:type="dxa"/>
                </w:tcPr>
                <w:p w14:paraId="117C265C"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1min 30s</w:t>
                  </w:r>
                </w:p>
              </w:tc>
              <w:tc>
                <w:tcPr>
                  <w:tcW w:w="1890" w:type="dxa"/>
                  <w:vMerge/>
                  <w:tcBorders>
                    <w:top w:val="nil"/>
                  </w:tcBorders>
                </w:tcPr>
                <w:p w14:paraId="62D844D4"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p>
              </w:tc>
            </w:tr>
            <w:tr w:rsidR="007C4BD9" w:rsidRPr="007C4BD9" w14:paraId="4FBA6C32" w14:textId="77777777" w:rsidTr="00DF5D52">
              <w:trPr>
                <w:trHeight w:val="652"/>
              </w:trPr>
              <w:tc>
                <w:tcPr>
                  <w:tcW w:w="2790" w:type="dxa"/>
                  <w:shd w:val="clear" w:color="auto" w:fill="BFBFBF"/>
                </w:tcPr>
                <w:p w14:paraId="1C45A852"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Final extension</w:t>
                  </w:r>
                </w:p>
              </w:tc>
              <w:tc>
                <w:tcPr>
                  <w:tcW w:w="2880" w:type="dxa"/>
                  <w:shd w:val="clear" w:color="auto" w:fill="BFBFBF"/>
                </w:tcPr>
                <w:p w14:paraId="375701AB"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72 °C</w:t>
                  </w:r>
                </w:p>
              </w:tc>
              <w:tc>
                <w:tcPr>
                  <w:tcW w:w="1620" w:type="dxa"/>
                  <w:shd w:val="clear" w:color="auto" w:fill="BFBFBF"/>
                </w:tcPr>
                <w:p w14:paraId="1FE7D996"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5 min</w:t>
                  </w:r>
                </w:p>
              </w:tc>
              <w:tc>
                <w:tcPr>
                  <w:tcW w:w="1890" w:type="dxa"/>
                  <w:shd w:val="clear" w:color="auto" w:fill="BFBFBF"/>
                </w:tcPr>
                <w:p w14:paraId="1C930884"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1</w:t>
                  </w:r>
                </w:p>
              </w:tc>
            </w:tr>
          </w:tbl>
          <w:p w14:paraId="3DD59581" w14:textId="77777777" w:rsidR="007C4BD9" w:rsidRPr="007C4BD9" w:rsidRDefault="007C4BD9" w:rsidP="007C4BD9">
            <w:pPr>
              <w:pStyle w:val="Heading3"/>
              <w:bidi w:val="0"/>
              <w:outlineLvl w:val="2"/>
              <w:rPr>
                <w:rFonts w:asciiTheme="majorBidi" w:hAnsiTheme="majorBidi"/>
                <w:color w:val="000000" w:themeColor="text1"/>
              </w:rPr>
            </w:pPr>
          </w:p>
          <w:p w14:paraId="45D53973" w14:textId="5A726927" w:rsidR="007C4BD9" w:rsidRPr="007C4BD9" w:rsidRDefault="007C4BD9" w:rsidP="007C4BD9">
            <w:pPr>
              <w:pStyle w:val="Heading2"/>
              <w:bidi w:val="0"/>
              <w:outlineLvl w:val="1"/>
              <w:rPr>
                <w:rFonts w:asciiTheme="majorBidi" w:eastAsia="Calibri" w:hAnsiTheme="majorBidi"/>
                <w:b/>
                <w:bCs/>
                <w:color w:val="000000" w:themeColor="text1"/>
                <w:sz w:val="24"/>
                <w:szCs w:val="24"/>
              </w:rPr>
            </w:pPr>
            <w:bookmarkStart w:id="6" w:name="_Toc26527068"/>
            <w:r w:rsidRPr="007C4BD9">
              <w:rPr>
                <w:rFonts w:asciiTheme="majorBidi" w:eastAsia="Calibri" w:hAnsiTheme="majorBidi"/>
                <w:b/>
                <w:bCs/>
                <w:color w:val="000000" w:themeColor="text1"/>
                <w:sz w:val="24"/>
                <w:szCs w:val="24"/>
              </w:rPr>
              <w:t>Agarose Gel Electrophoresis Preparing and Running</w:t>
            </w:r>
            <w:bookmarkEnd w:id="6"/>
          </w:p>
          <w:p w14:paraId="2009C479" w14:textId="7238E2FE" w:rsidR="007C4BD9" w:rsidRPr="007C4BD9" w:rsidRDefault="007C4BD9" w:rsidP="007C4BD9">
            <w:pPr>
              <w:pStyle w:val="Heading4"/>
              <w:bidi w:val="0"/>
              <w:outlineLvl w:val="3"/>
              <w:rPr>
                <w:rFonts w:asciiTheme="majorBidi" w:eastAsia="Calibri" w:hAnsiTheme="majorBidi"/>
                <w:b/>
                <w:bCs/>
                <w:color w:val="000000" w:themeColor="text1"/>
                <w:sz w:val="24"/>
                <w:szCs w:val="24"/>
              </w:rPr>
            </w:pPr>
            <w:r w:rsidRPr="007C4BD9">
              <w:rPr>
                <w:rFonts w:asciiTheme="majorBidi" w:eastAsia="Calibri" w:hAnsiTheme="majorBidi"/>
                <w:b/>
                <w:bCs/>
                <w:color w:val="000000" w:themeColor="text1"/>
                <w:sz w:val="24"/>
                <w:szCs w:val="24"/>
              </w:rPr>
              <w:t>Agarose Gel Preparation Method</w:t>
            </w:r>
          </w:p>
          <w:p w14:paraId="31C32BAD" w14:textId="77777777" w:rsidR="007C4BD9" w:rsidRPr="007C4BD9" w:rsidRDefault="007C4BD9" w:rsidP="007C4BD9">
            <w:pPr>
              <w:bidi w:val="0"/>
              <w:spacing w:line="360" w:lineRule="auto"/>
              <w:rPr>
                <w:rFonts w:asciiTheme="majorBidi" w:hAnsiTheme="majorBidi" w:cstheme="majorBidi"/>
                <w:b/>
                <w:bCs/>
                <w:color w:val="000000" w:themeColor="text1"/>
                <w:sz w:val="24"/>
                <w:szCs w:val="24"/>
              </w:rPr>
            </w:pPr>
            <w:r w:rsidRPr="007C4BD9">
              <w:rPr>
                <w:rFonts w:asciiTheme="majorBidi" w:hAnsiTheme="majorBidi" w:cstheme="majorBidi"/>
                <w:color w:val="000000" w:themeColor="text1"/>
                <w:sz w:val="24"/>
                <w:szCs w:val="24"/>
              </w:rPr>
              <w:t xml:space="preserve">A glass board with suitable dimension of gel electrophoresis tank was prepared. The edges of board were surrounded by strong tip in which a special comb was fixed to make wells in one side of gel. Agarose was made in 2% by dissolving 2g of agarose in 10 ml of 10X TBE buffer and the volume was completed to 100 mL of distilled water, and boiled continuously with striking, and then left to be cooled to 50-55 C°. Subsequently 15μL of safe dye was added to visualize DNA bands. The formula was poured gently, continuously and quietly and left to be solid. The tip and comb were removed quietly, and the gel was immersed in 1X TBE solution. The gel was put in electrophoresis tank that contained 1X TBE buffer. Then 10μL of each PCR product sample was loaded gently into the agarose gel well, avoiding </w:t>
            </w:r>
            <w:proofErr w:type="spellStart"/>
            <w:r w:rsidRPr="007C4BD9">
              <w:rPr>
                <w:rFonts w:asciiTheme="majorBidi" w:hAnsiTheme="majorBidi" w:cstheme="majorBidi"/>
                <w:color w:val="000000" w:themeColor="text1"/>
                <w:sz w:val="24"/>
                <w:szCs w:val="24"/>
              </w:rPr>
              <w:t>spillover</w:t>
            </w:r>
            <w:proofErr w:type="spellEnd"/>
            <w:r w:rsidRPr="007C4BD9">
              <w:rPr>
                <w:rFonts w:asciiTheme="majorBidi" w:hAnsiTheme="majorBidi" w:cstheme="majorBidi"/>
                <w:color w:val="000000" w:themeColor="text1"/>
                <w:sz w:val="24"/>
                <w:szCs w:val="24"/>
              </w:rPr>
              <w:t xml:space="preserve"> to adjacent wells. A first lane was always left for loading a 100 bp Ladder DNA (</w:t>
            </w:r>
            <w:proofErr w:type="spellStart"/>
            <w:r w:rsidRPr="007C4BD9">
              <w:rPr>
                <w:rFonts w:asciiTheme="majorBidi" w:hAnsiTheme="majorBidi" w:cstheme="majorBidi"/>
                <w:color w:val="000000" w:themeColor="text1"/>
                <w:sz w:val="24"/>
                <w:szCs w:val="24"/>
              </w:rPr>
              <w:t>Norgenbiotek</w:t>
            </w:r>
            <w:proofErr w:type="spellEnd"/>
            <w:r w:rsidRPr="007C4BD9">
              <w:rPr>
                <w:rFonts w:asciiTheme="majorBidi" w:hAnsiTheme="majorBidi" w:cstheme="majorBidi"/>
                <w:color w:val="000000" w:themeColor="text1"/>
                <w:sz w:val="24"/>
                <w:szCs w:val="24"/>
              </w:rPr>
              <w:t>/ Canada).</w:t>
            </w:r>
          </w:p>
          <w:p w14:paraId="276F5DE5" w14:textId="77777777" w:rsidR="007C4BD9" w:rsidRDefault="007C4BD9" w:rsidP="007C4BD9">
            <w:pPr>
              <w:bidi w:val="0"/>
              <w:spacing w:line="360" w:lineRule="auto"/>
              <w:rPr>
                <w:rFonts w:asciiTheme="majorBidi" w:hAnsiTheme="majorBidi" w:cstheme="majorBidi"/>
                <w:color w:val="000000" w:themeColor="text1"/>
                <w:sz w:val="24"/>
                <w:szCs w:val="24"/>
              </w:rPr>
            </w:pPr>
          </w:p>
          <w:p w14:paraId="430CF57D" w14:textId="77777777" w:rsidR="00B97E8F" w:rsidRDefault="00B97E8F" w:rsidP="00B97E8F">
            <w:pPr>
              <w:bidi w:val="0"/>
              <w:spacing w:line="360" w:lineRule="auto"/>
              <w:rPr>
                <w:rFonts w:asciiTheme="majorBidi" w:hAnsiTheme="majorBidi" w:cstheme="majorBidi"/>
                <w:color w:val="000000" w:themeColor="text1"/>
                <w:sz w:val="24"/>
                <w:szCs w:val="24"/>
              </w:rPr>
            </w:pPr>
          </w:p>
          <w:p w14:paraId="63329DBD" w14:textId="77777777" w:rsidR="00B97E8F" w:rsidRPr="007C4BD9" w:rsidRDefault="00B97E8F" w:rsidP="00B97E8F">
            <w:pPr>
              <w:bidi w:val="0"/>
              <w:spacing w:line="360" w:lineRule="auto"/>
              <w:rPr>
                <w:rFonts w:asciiTheme="majorBidi" w:hAnsiTheme="majorBidi" w:cstheme="majorBidi"/>
                <w:color w:val="000000" w:themeColor="text1"/>
                <w:sz w:val="24"/>
                <w:szCs w:val="24"/>
              </w:rPr>
            </w:pPr>
          </w:p>
          <w:p w14:paraId="7671F00E" w14:textId="0B6924B6" w:rsidR="007C4BD9" w:rsidRPr="007C4BD9" w:rsidRDefault="007C4BD9" w:rsidP="007C4BD9">
            <w:pPr>
              <w:pStyle w:val="Heading4"/>
              <w:bidi w:val="0"/>
              <w:outlineLvl w:val="3"/>
              <w:rPr>
                <w:rFonts w:asciiTheme="majorBidi" w:eastAsia="Calibri" w:hAnsiTheme="majorBidi"/>
                <w:b/>
                <w:bCs/>
                <w:color w:val="000000" w:themeColor="text1"/>
                <w:sz w:val="24"/>
                <w:szCs w:val="24"/>
              </w:rPr>
            </w:pPr>
            <w:r w:rsidRPr="007C4BD9">
              <w:rPr>
                <w:rFonts w:asciiTheme="majorBidi" w:eastAsia="Calibri" w:hAnsiTheme="majorBidi"/>
                <w:b/>
                <w:bCs/>
                <w:color w:val="000000" w:themeColor="text1"/>
                <w:sz w:val="24"/>
                <w:szCs w:val="24"/>
              </w:rPr>
              <w:lastRenderedPageBreak/>
              <w:t>Gel Electrophoresis Running</w:t>
            </w:r>
          </w:p>
          <w:p w14:paraId="0C134F70" w14:textId="77777777" w:rsidR="007C4BD9" w:rsidRPr="007C4BD9" w:rsidRDefault="007C4BD9" w:rsidP="007C4BD9">
            <w:pPr>
              <w:bidi w:val="0"/>
              <w:spacing w:line="360" w:lineRule="auto"/>
              <w:rPr>
                <w:rFonts w:asciiTheme="majorBidi" w:hAnsiTheme="majorBidi" w:cstheme="majorBidi"/>
                <w:color w:val="000000" w:themeColor="text1"/>
                <w:sz w:val="24"/>
                <w:szCs w:val="24"/>
              </w:rPr>
            </w:pPr>
            <w:r w:rsidRPr="007C4BD9">
              <w:rPr>
                <w:rFonts w:asciiTheme="majorBidi" w:hAnsiTheme="majorBidi" w:cstheme="majorBidi"/>
                <w:color w:val="000000" w:themeColor="text1"/>
                <w:sz w:val="24"/>
                <w:szCs w:val="24"/>
              </w:rPr>
              <w:t>The lid of the gel apparatus with its adjoining electrodes were attached making sure that the negative one was on the same side as the wells. For a better resolution power supply of 45 volts was applied for 10 minutes, until the DNA left the wells and moved above 0.5 cm towards the positive electrode. Then the voltage was increased to 75 volts and the electrophoresis was allowed to proceed for a sufficient time (usually 30 min).</w:t>
            </w:r>
          </w:p>
          <w:p w14:paraId="5BDB2306" w14:textId="5BB20619" w:rsidR="007C4BD9" w:rsidRPr="007C4BD9" w:rsidRDefault="007C4BD9" w:rsidP="007C4BD9">
            <w:pPr>
              <w:pStyle w:val="Heading2"/>
              <w:bidi w:val="0"/>
              <w:outlineLvl w:val="1"/>
              <w:rPr>
                <w:rFonts w:asciiTheme="majorBidi" w:eastAsia="Calibri" w:hAnsiTheme="majorBidi"/>
                <w:b/>
                <w:bCs/>
                <w:color w:val="000000" w:themeColor="text1"/>
                <w:sz w:val="24"/>
                <w:szCs w:val="24"/>
                <w:u w:val="single"/>
              </w:rPr>
            </w:pPr>
            <w:bookmarkStart w:id="7" w:name="_Toc26527069"/>
            <w:r w:rsidRPr="007C4BD9">
              <w:rPr>
                <w:rFonts w:asciiTheme="majorBidi" w:eastAsia="Calibri" w:hAnsiTheme="majorBidi"/>
                <w:b/>
                <w:bCs/>
                <w:color w:val="000000" w:themeColor="text1"/>
                <w:sz w:val="24"/>
                <w:szCs w:val="24"/>
                <w:u w:val="single"/>
              </w:rPr>
              <w:t>Visualizing the genotypes</w:t>
            </w:r>
            <w:bookmarkEnd w:id="7"/>
          </w:p>
          <w:p w14:paraId="7977AD07" w14:textId="27DA59FE" w:rsidR="00E645B4" w:rsidRPr="00B97E8F" w:rsidRDefault="007C4BD9" w:rsidP="00B97E8F">
            <w:pPr>
              <w:bidi w:val="0"/>
              <w:spacing w:line="360" w:lineRule="auto"/>
              <w:rPr>
                <w:rFonts w:asciiTheme="majorBidi" w:hAnsiTheme="majorBidi" w:cstheme="majorBidi"/>
                <w:color w:val="000000" w:themeColor="text1"/>
                <w:sz w:val="24"/>
                <w:szCs w:val="24"/>
                <w:rtl/>
              </w:rPr>
            </w:pPr>
            <w:r w:rsidRPr="007C4BD9">
              <w:rPr>
                <w:rFonts w:asciiTheme="majorBidi" w:hAnsiTheme="majorBidi" w:cstheme="majorBidi"/>
                <w:color w:val="000000" w:themeColor="text1"/>
                <w:sz w:val="24"/>
                <w:szCs w:val="24"/>
              </w:rPr>
              <w:t xml:space="preserve">After the samples were run on the gel, DNA bands were visualized by the presence of safe dye that binds with DNA strands and the gel was documented by using Gel documentation system (Proxima </w:t>
            </w:r>
            <w:proofErr w:type="spellStart"/>
            <w:r w:rsidRPr="007C4BD9">
              <w:rPr>
                <w:rFonts w:asciiTheme="majorBidi" w:hAnsiTheme="majorBidi" w:cstheme="majorBidi"/>
                <w:color w:val="000000" w:themeColor="text1"/>
                <w:sz w:val="24"/>
                <w:szCs w:val="24"/>
              </w:rPr>
              <w:t>isogen</w:t>
            </w:r>
            <w:proofErr w:type="spellEnd"/>
            <w:r w:rsidRPr="007C4BD9">
              <w:rPr>
                <w:rFonts w:asciiTheme="majorBidi" w:hAnsiTheme="majorBidi" w:cstheme="majorBidi"/>
                <w:color w:val="000000" w:themeColor="text1"/>
                <w:sz w:val="24"/>
                <w:szCs w:val="24"/>
              </w:rPr>
              <w:t xml:space="preserve"> life science, Netherlands) for visualizing and </w:t>
            </w:r>
            <w:proofErr w:type="spellStart"/>
            <w:r w:rsidRPr="007C4BD9">
              <w:rPr>
                <w:rFonts w:asciiTheme="majorBidi" w:hAnsiTheme="majorBidi" w:cstheme="majorBidi"/>
                <w:color w:val="000000" w:themeColor="text1"/>
                <w:sz w:val="24"/>
                <w:szCs w:val="24"/>
              </w:rPr>
              <w:t>analyzing</w:t>
            </w:r>
            <w:proofErr w:type="spellEnd"/>
            <w:r w:rsidRPr="007C4BD9">
              <w:rPr>
                <w:rFonts w:asciiTheme="majorBidi" w:hAnsiTheme="majorBidi" w:cstheme="majorBidi"/>
                <w:color w:val="000000" w:themeColor="text1"/>
                <w:sz w:val="24"/>
                <w:szCs w:val="24"/>
              </w:rPr>
              <w:t xml:space="preserve"> DNA bands. The machine was connected with a computer for capturing the images of the DNA band and the brightness and contrast were controlled in the software.</w:t>
            </w:r>
          </w:p>
        </w:tc>
      </w:tr>
      <w:tr w:rsidR="007C4BD9" w:rsidRPr="007C4BD9" w14:paraId="207E1B38" w14:textId="77777777" w:rsidTr="00B97E8F">
        <w:trPr>
          <w:trHeight w:val="3500"/>
          <w:jc w:val="center"/>
        </w:trPr>
        <w:tc>
          <w:tcPr>
            <w:tcW w:w="9330" w:type="dxa"/>
            <w:gridSpan w:val="3"/>
          </w:tcPr>
          <w:p w14:paraId="4EF2C235" w14:textId="77777777" w:rsidR="00A115FC" w:rsidRPr="007C4BD9" w:rsidRDefault="00A115FC" w:rsidP="006F3EFA">
            <w:pPr>
              <w:bidi w:val="0"/>
              <w:rPr>
                <w:rFonts w:asciiTheme="majorBidi" w:hAnsiTheme="majorBidi" w:cstheme="majorBidi"/>
                <w:b/>
                <w:bCs/>
                <w:color w:val="000000" w:themeColor="text1"/>
                <w:sz w:val="28"/>
                <w:szCs w:val="28"/>
                <w:lang w:val="en-US" w:bidi="ar-KW"/>
              </w:rPr>
            </w:pPr>
            <w:r w:rsidRPr="007C4BD9">
              <w:rPr>
                <w:rFonts w:asciiTheme="majorBidi" w:hAnsiTheme="majorBidi" w:cstheme="majorBidi"/>
                <w:b/>
                <w:bCs/>
                <w:color w:val="000000" w:themeColor="text1"/>
                <w:sz w:val="28"/>
                <w:szCs w:val="28"/>
                <w:lang w:val="en-US" w:bidi="ar-KW"/>
              </w:rPr>
              <w:lastRenderedPageBreak/>
              <w:t xml:space="preserve">7. Scope and limit to the research </w:t>
            </w:r>
          </w:p>
          <w:p w14:paraId="52113DE6" w14:textId="5527E616" w:rsidR="00A115FC" w:rsidRPr="007C4BD9" w:rsidRDefault="00A115FC" w:rsidP="008F79F5">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Details of anticipated problems and proposed resolutions</w:t>
            </w:r>
            <w:r w:rsidRPr="007C4BD9">
              <w:rPr>
                <w:rFonts w:asciiTheme="majorBidi" w:hAnsiTheme="majorBidi" w:cstheme="majorBidi"/>
                <w:color w:val="000000" w:themeColor="text1"/>
                <w:sz w:val="28"/>
                <w:szCs w:val="28"/>
                <w:lang w:val="en-US" w:bidi="ar-KW"/>
              </w:rPr>
              <w:br/>
            </w:r>
          </w:p>
          <w:p w14:paraId="76B2CFC7" w14:textId="77777777" w:rsidR="007C4BD9" w:rsidRPr="007C4BD9" w:rsidRDefault="007C4BD9" w:rsidP="007C4BD9">
            <w:pPr>
              <w:bidi w:val="0"/>
              <w:rPr>
                <w:rFonts w:asciiTheme="majorBidi" w:hAnsiTheme="majorBidi" w:cstheme="majorBidi"/>
                <w:color w:val="000000" w:themeColor="text1"/>
                <w:sz w:val="28"/>
                <w:szCs w:val="28"/>
                <w:lang w:val="en-US" w:bidi="ar-KW"/>
              </w:rPr>
            </w:pPr>
          </w:p>
          <w:p w14:paraId="2FE6CF37" w14:textId="7EBB2230" w:rsidR="00A115FC" w:rsidRPr="007C4BD9" w:rsidRDefault="00A115FC" w:rsidP="00B97E8F">
            <w:pPr>
              <w:bidi w:val="0"/>
              <w:jc w:val="right"/>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sz w:val="28"/>
                <w:szCs w:val="28"/>
                <w:rtl/>
                <w:lang w:val="en-US" w:bidi="ar-KW"/>
              </w:rPr>
              <w:t xml:space="preserve">لێرەدا باس لەو بەربەستانە دەکرێت کە دەشێت بێنە ڕێگای ئەنجامدانی توێژینەوەکە، هەروەها باس لە چارەسەری ئەو بەربەستانەش دەکرێت. </w:t>
            </w:r>
          </w:p>
          <w:p w14:paraId="44A841AE" w14:textId="77777777" w:rsidR="00A115FC" w:rsidRPr="007C4BD9" w:rsidRDefault="00A115FC" w:rsidP="00991F02">
            <w:pPr>
              <w:bidi w:val="0"/>
              <w:rPr>
                <w:rFonts w:asciiTheme="majorBidi" w:hAnsiTheme="majorBidi" w:cstheme="majorBidi"/>
                <w:color w:val="000000" w:themeColor="text1"/>
                <w:sz w:val="28"/>
                <w:szCs w:val="28"/>
                <w:rtl/>
                <w:lang w:val="en-US" w:bidi="ar-KW"/>
              </w:rPr>
            </w:pPr>
          </w:p>
          <w:p w14:paraId="05EC7BBE" w14:textId="1B22959A" w:rsidR="00A115FC" w:rsidRPr="007C4BD9" w:rsidRDefault="00981494" w:rsidP="0012549C">
            <w:pPr>
              <w:pStyle w:val="ListParagraph"/>
              <w:numPr>
                <w:ilvl w:val="0"/>
                <w:numId w:val="4"/>
              </w:numPr>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Real time PCR</w:t>
            </w:r>
          </w:p>
          <w:p w14:paraId="5C53DF18" w14:textId="18D200C7" w:rsidR="0012549C" w:rsidRPr="007C4BD9" w:rsidRDefault="0012549C" w:rsidP="0012549C">
            <w:pPr>
              <w:pStyle w:val="ListParagraph"/>
              <w:numPr>
                <w:ilvl w:val="0"/>
                <w:numId w:val="4"/>
              </w:numPr>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 xml:space="preserve">Buying chemical and </w:t>
            </w:r>
            <w:r w:rsidR="00981494" w:rsidRPr="007C4BD9">
              <w:rPr>
                <w:rFonts w:asciiTheme="majorBidi" w:hAnsiTheme="majorBidi" w:cstheme="majorBidi"/>
                <w:color w:val="000000" w:themeColor="text1"/>
                <w:sz w:val="28"/>
                <w:szCs w:val="28"/>
                <w:lang w:val="en-US" w:bidi="ar-KW"/>
              </w:rPr>
              <w:t>Elisa Kits</w:t>
            </w:r>
          </w:p>
          <w:p w14:paraId="4B747EE0" w14:textId="0BE5B5E1" w:rsidR="00981494" w:rsidRPr="007C4BD9" w:rsidRDefault="00981494" w:rsidP="0012549C">
            <w:pPr>
              <w:pStyle w:val="ListParagraph"/>
              <w:numPr>
                <w:ilvl w:val="0"/>
                <w:numId w:val="4"/>
              </w:numPr>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 xml:space="preserve">Sequencing DNA </w:t>
            </w:r>
          </w:p>
          <w:p w14:paraId="305CB604" w14:textId="77777777" w:rsidR="00A115FC" w:rsidRPr="007C4BD9" w:rsidRDefault="00A115FC" w:rsidP="00991F02">
            <w:pPr>
              <w:bidi w:val="0"/>
              <w:rPr>
                <w:rFonts w:asciiTheme="majorBidi" w:hAnsiTheme="majorBidi" w:cstheme="majorBidi"/>
                <w:color w:val="000000" w:themeColor="text1"/>
                <w:sz w:val="28"/>
                <w:szCs w:val="28"/>
                <w:rtl/>
                <w:lang w:val="en-US" w:bidi="ar-KW"/>
              </w:rPr>
            </w:pPr>
          </w:p>
          <w:p w14:paraId="6FBF7F28" w14:textId="77777777" w:rsidR="00A115FC" w:rsidRPr="007C4BD9" w:rsidRDefault="00A115FC" w:rsidP="00991F02">
            <w:pPr>
              <w:bidi w:val="0"/>
              <w:rPr>
                <w:rFonts w:asciiTheme="majorBidi" w:hAnsiTheme="majorBidi" w:cstheme="majorBidi"/>
                <w:color w:val="000000" w:themeColor="text1"/>
                <w:sz w:val="28"/>
                <w:szCs w:val="28"/>
                <w:rtl/>
                <w:lang w:val="en-US" w:bidi="ku-Arab-IQ"/>
              </w:rPr>
            </w:pPr>
          </w:p>
        </w:tc>
      </w:tr>
      <w:tr w:rsidR="007C4BD9" w:rsidRPr="007C4BD9" w14:paraId="562BDD2B" w14:textId="77777777" w:rsidTr="002C457A">
        <w:trPr>
          <w:jc w:val="center"/>
        </w:trPr>
        <w:tc>
          <w:tcPr>
            <w:tcW w:w="9330" w:type="dxa"/>
            <w:gridSpan w:val="3"/>
          </w:tcPr>
          <w:p w14:paraId="20E6E639" w14:textId="77777777" w:rsidR="00A115FC" w:rsidRPr="007C4BD9" w:rsidRDefault="00A115FC" w:rsidP="00A72CC7">
            <w:pPr>
              <w:bidi w:val="0"/>
              <w:rPr>
                <w:rFonts w:asciiTheme="majorBidi" w:hAnsiTheme="majorBidi" w:cstheme="majorBidi"/>
                <w:b/>
                <w:bCs/>
                <w:color w:val="000000" w:themeColor="text1"/>
                <w:sz w:val="28"/>
                <w:szCs w:val="28"/>
                <w:lang w:val="en-US" w:bidi="ar-KW"/>
              </w:rPr>
            </w:pPr>
            <w:r w:rsidRPr="007C4BD9">
              <w:rPr>
                <w:rFonts w:asciiTheme="majorBidi" w:hAnsiTheme="majorBidi" w:cstheme="majorBidi"/>
                <w:b/>
                <w:bCs/>
                <w:color w:val="000000" w:themeColor="text1"/>
                <w:sz w:val="28"/>
                <w:szCs w:val="28"/>
                <w:lang w:val="en-US" w:bidi="ar-KW"/>
              </w:rPr>
              <w:t>8. Duration and timeline</w:t>
            </w:r>
          </w:p>
          <w:p w14:paraId="551AD8FF" w14:textId="77777777" w:rsidR="00A115FC" w:rsidRPr="007C4BD9" w:rsidRDefault="00A115FC" w:rsidP="00CF5420">
            <w:pPr>
              <w:rPr>
                <w:rFonts w:asciiTheme="majorBidi" w:hAnsiTheme="majorBidi" w:cstheme="majorBidi"/>
                <w:color w:val="000000" w:themeColor="text1"/>
                <w:sz w:val="28"/>
                <w:szCs w:val="28"/>
                <w:rtl/>
                <w:lang w:val="en-US"/>
              </w:rPr>
            </w:pPr>
            <w:r w:rsidRPr="007C4BD9">
              <w:rPr>
                <w:rFonts w:asciiTheme="majorBidi" w:hAnsiTheme="majorBidi" w:cstheme="majorBidi"/>
                <w:color w:val="000000" w:themeColor="text1"/>
                <w:sz w:val="28"/>
                <w:szCs w:val="28"/>
                <w:rtl/>
                <w:lang w:val="en-US"/>
              </w:rPr>
              <w:t xml:space="preserve">لێرەدا باس لە کاتی پێویست بۆ ئەنجامدانی توێژینەوەکە دەکرێت </w:t>
            </w:r>
          </w:p>
          <w:p w14:paraId="020382A3" w14:textId="77777777" w:rsidR="00A115FC" w:rsidRPr="007C4BD9" w:rsidRDefault="00A115FC" w:rsidP="00CF5420">
            <w:pPr>
              <w:rPr>
                <w:rFonts w:asciiTheme="majorBidi" w:hAnsiTheme="majorBidi" w:cstheme="majorBidi"/>
                <w:color w:val="000000" w:themeColor="text1"/>
                <w:sz w:val="28"/>
                <w:szCs w:val="28"/>
                <w:rtl/>
                <w:lang w:val="en-US"/>
              </w:rPr>
            </w:pPr>
          </w:p>
          <w:p w14:paraId="5BB74C14" w14:textId="77777777" w:rsidR="0012549C" w:rsidRPr="007C4BD9" w:rsidRDefault="0012549C" w:rsidP="0012549C">
            <w:pPr>
              <w:bidi w:val="0"/>
              <w:rPr>
                <w:rFonts w:asciiTheme="majorBidi" w:hAnsiTheme="majorBidi" w:cstheme="majorBidi"/>
                <w:color w:val="000000" w:themeColor="text1"/>
                <w:sz w:val="28"/>
                <w:szCs w:val="28"/>
                <w:rtl/>
                <w:lang w:val="en-US"/>
              </w:rPr>
            </w:pPr>
            <w:r w:rsidRPr="007C4BD9">
              <w:rPr>
                <w:rFonts w:asciiTheme="majorBidi" w:hAnsiTheme="majorBidi" w:cstheme="majorBidi"/>
                <w:color w:val="000000" w:themeColor="text1"/>
                <w:sz w:val="28"/>
                <w:szCs w:val="28"/>
                <w:lang w:val="en-US"/>
              </w:rPr>
              <w:t xml:space="preserve">Here we need two years to completing the project </w:t>
            </w:r>
          </w:p>
          <w:p w14:paraId="21EE8332" w14:textId="77777777" w:rsidR="00A115FC" w:rsidRPr="007C4BD9" w:rsidRDefault="00A115FC" w:rsidP="00CF5420">
            <w:pPr>
              <w:bidi w:val="0"/>
              <w:rPr>
                <w:rFonts w:asciiTheme="majorBidi" w:hAnsiTheme="majorBidi" w:cstheme="majorBidi"/>
                <w:b/>
                <w:bCs/>
                <w:color w:val="000000" w:themeColor="text1"/>
                <w:sz w:val="28"/>
                <w:szCs w:val="28"/>
                <w:lang w:bidi="ar-KW"/>
              </w:rPr>
            </w:pPr>
          </w:p>
        </w:tc>
      </w:tr>
      <w:tr w:rsidR="007C4BD9" w:rsidRPr="007C4BD9" w14:paraId="68120A3A" w14:textId="77777777" w:rsidTr="002C457A">
        <w:trPr>
          <w:jc w:val="center"/>
        </w:trPr>
        <w:tc>
          <w:tcPr>
            <w:tcW w:w="9330" w:type="dxa"/>
            <w:gridSpan w:val="3"/>
          </w:tcPr>
          <w:p w14:paraId="6BD0A9D0" w14:textId="77777777" w:rsidR="00A115FC" w:rsidRPr="007C4BD9" w:rsidRDefault="00A115FC" w:rsidP="00A72CC7">
            <w:pPr>
              <w:bidi w:val="0"/>
              <w:rPr>
                <w:rFonts w:asciiTheme="majorBidi" w:hAnsiTheme="majorBidi" w:cstheme="majorBidi"/>
                <w:b/>
                <w:bCs/>
                <w:color w:val="000000" w:themeColor="text1"/>
                <w:sz w:val="28"/>
                <w:szCs w:val="28"/>
                <w:lang w:bidi="ar-KW"/>
              </w:rPr>
            </w:pPr>
            <w:r w:rsidRPr="007C4BD9">
              <w:rPr>
                <w:rFonts w:asciiTheme="majorBidi" w:hAnsiTheme="majorBidi" w:cstheme="majorBidi"/>
                <w:b/>
                <w:bCs/>
                <w:color w:val="000000" w:themeColor="text1"/>
                <w:sz w:val="28"/>
                <w:szCs w:val="28"/>
                <w:lang w:bidi="ar-KW"/>
              </w:rPr>
              <w:t>9.  Conclusions</w:t>
            </w:r>
          </w:p>
          <w:p w14:paraId="3F0F7FAE" w14:textId="77777777" w:rsidR="00A115FC" w:rsidRPr="007C4BD9" w:rsidRDefault="00A115FC" w:rsidP="00CF5420">
            <w:pPr>
              <w:bidi w:val="0"/>
              <w:rPr>
                <w:rFonts w:asciiTheme="majorBidi" w:hAnsiTheme="majorBidi" w:cstheme="majorBidi"/>
                <w:color w:val="000000" w:themeColor="text1"/>
                <w:sz w:val="28"/>
                <w:szCs w:val="28"/>
                <w:lang w:val="en-US" w:bidi="ar-KW"/>
              </w:rPr>
            </w:pPr>
            <w:r w:rsidRPr="007C4BD9">
              <w:rPr>
                <w:rFonts w:asciiTheme="majorBidi" w:hAnsiTheme="majorBidi" w:cstheme="majorBidi"/>
                <w:color w:val="000000" w:themeColor="text1"/>
                <w:sz w:val="28"/>
                <w:szCs w:val="28"/>
                <w:lang w:val="en-US" w:bidi="ar-KW"/>
              </w:rPr>
              <w:t>The project supervisor summaries the research objectives and clarify their expected findings; include why the research has scientific value</w:t>
            </w:r>
            <w:r w:rsidRPr="007C4BD9">
              <w:rPr>
                <w:rFonts w:asciiTheme="majorBidi" w:hAnsiTheme="majorBidi" w:cstheme="majorBidi"/>
                <w:color w:val="000000" w:themeColor="text1"/>
                <w:sz w:val="28"/>
                <w:szCs w:val="28"/>
                <w:rtl/>
                <w:lang w:val="en-US" w:bidi="ar-KW"/>
              </w:rPr>
              <w:t>.</w:t>
            </w:r>
          </w:p>
          <w:p w14:paraId="50A21E6F" w14:textId="77777777" w:rsidR="00A115FC" w:rsidRPr="007C4BD9" w:rsidRDefault="00A115FC" w:rsidP="00CF5420">
            <w:pPr>
              <w:bidi w:val="0"/>
              <w:rPr>
                <w:rFonts w:asciiTheme="majorBidi" w:hAnsiTheme="majorBidi" w:cstheme="majorBidi"/>
                <w:color w:val="000000" w:themeColor="text1"/>
                <w:sz w:val="28"/>
                <w:szCs w:val="28"/>
                <w:lang w:val="en-US" w:bidi="ar-KW"/>
              </w:rPr>
            </w:pPr>
          </w:p>
          <w:p w14:paraId="76767B90" w14:textId="77777777" w:rsidR="00A115FC" w:rsidRPr="007C4BD9" w:rsidRDefault="00A115FC" w:rsidP="00CF5420">
            <w:pPr>
              <w:rPr>
                <w:rFonts w:asciiTheme="majorBidi" w:hAnsiTheme="majorBidi" w:cstheme="majorBidi"/>
                <w:color w:val="000000" w:themeColor="text1"/>
                <w:sz w:val="28"/>
                <w:szCs w:val="28"/>
                <w:rtl/>
                <w:lang w:bidi="ar-KW"/>
              </w:rPr>
            </w:pPr>
            <w:r w:rsidRPr="007C4BD9">
              <w:rPr>
                <w:rFonts w:asciiTheme="majorBidi" w:hAnsiTheme="majorBidi" w:cstheme="majorBidi"/>
                <w:color w:val="000000" w:themeColor="text1"/>
                <w:sz w:val="28"/>
                <w:szCs w:val="28"/>
                <w:lang w:val="en-US" w:bidi="ar-KW"/>
              </w:rPr>
              <w:t xml:space="preserve"> </w:t>
            </w:r>
            <w:r w:rsidRPr="007C4BD9">
              <w:rPr>
                <w:rFonts w:asciiTheme="majorBidi" w:hAnsiTheme="majorBidi" w:cstheme="majorBidi"/>
                <w:color w:val="000000" w:themeColor="text1"/>
                <w:sz w:val="28"/>
                <w:szCs w:val="28"/>
                <w:rtl/>
                <w:lang w:bidi="ar-KW"/>
              </w:rPr>
              <w:t xml:space="preserve">لێرەدا سەرپەرشتیار باس لە گرنگی ئامانج و دەرئەنجامە چاوەڕوانکراوەکانی توێژینەوەکە دەکات، هەروەها ڕوونی دەکاتەوە کە بۆچی ئاکامەکانی ئەم توێژینەوەیە بەهای زانستیی هەیە.  </w:t>
            </w:r>
          </w:p>
          <w:p w14:paraId="3A6F2B17" w14:textId="77777777" w:rsidR="00A115FC" w:rsidRDefault="00A115FC" w:rsidP="00CF5420">
            <w:pPr>
              <w:rPr>
                <w:rFonts w:asciiTheme="majorBidi" w:hAnsiTheme="majorBidi" w:cstheme="majorBidi"/>
                <w:color w:val="000000" w:themeColor="text1"/>
                <w:sz w:val="28"/>
                <w:szCs w:val="28"/>
                <w:lang w:bidi="ar-KW"/>
              </w:rPr>
            </w:pPr>
          </w:p>
          <w:p w14:paraId="211DD93A" w14:textId="77777777" w:rsidR="00B97E8F" w:rsidRPr="007C4BD9" w:rsidRDefault="00B97E8F" w:rsidP="00CF5420">
            <w:pPr>
              <w:rPr>
                <w:rFonts w:asciiTheme="majorBidi" w:hAnsiTheme="majorBidi" w:cstheme="majorBidi"/>
                <w:color w:val="000000" w:themeColor="text1"/>
                <w:sz w:val="28"/>
                <w:szCs w:val="28"/>
                <w:rtl/>
                <w:lang w:bidi="ar-KW"/>
              </w:rPr>
            </w:pPr>
          </w:p>
          <w:p w14:paraId="55D4DADC" w14:textId="77777777" w:rsidR="00A115FC" w:rsidRPr="007C4BD9" w:rsidRDefault="00A115FC" w:rsidP="00CF5420">
            <w:pPr>
              <w:rPr>
                <w:rFonts w:asciiTheme="majorBidi" w:hAnsiTheme="majorBidi" w:cstheme="majorBidi"/>
                <w:color w:val="000000" w:themeColor="text1"/>
                <w:sz w:val="28"/>
                <w:szCs w:val="28"/>
                <w:rtl/>
                <w:lang w:bidi="ar-KW"/>
              </w:rPr>
            </w:pPr>
          </w:p>
          <w:p w14:paraId="3E4E9760" w14:textId="77777777" w:rsidR="00A115FC" w:rsidRPr="007C4BD9" w:rsidRDefault="00A115FC" w:rsidP="00B97E8F">
            <w:pPr>
              <w:bidi w:val="0"/>
              <w:rPr>
                <w:rFonts w:asciiTheme="majorBidi" w:hAnsiTheme="majorBidi" w:cstheme="majorBidi"/>
                <w:color w:val="000000" w:themeColor="text1"/>
                <w:sz w:val="28"/>
                <w:szCs w:val="28"/>
                <w:lang w:val="en-US" w:bidi="ar-KW"/>
              </w:rPr>
            </w:pPr>
          </w:p>
        </w:tc>
      </w:tr>
      <w:tr w:rsidR="007C4BD9" w:rsidRPr="007C4BD9" w14:paraId="5E90D141" w14:textId="77777777" w:rsidTr="002C457A">
        <w:trPr>
          <w:jc w:val="center"/>
        </w:trPr>
        <w:tc>
          <w:tcPr>
            <w:tcW w:w="9330" w:type="dxa"/>
            <w:gridSpan w:val="3"/>
          </w:tcPr>
          <w:p w14:paraId="171F306F" w14:textId="65819E57" w:rsidR="00A115FC" w:rsidRPr="007C4BD9" w:rsidRDefault="00A115FC" w:rsidP="0095239B">
            <w:pPr>
              <w:bidi w:val="0"/>
              <w:jc w:val="both"/>
              <w:rPr>
                <w:rFonts w:asciiTheme="majorBidi" w:hAnsiTheme="majorBidi" w:cstheme="majorBidi"/>
                <w:b/>
                <w:bCs/>
                <w:color w:val="000000" w:themeColor="text1"/>
                <w:sz w:val="28"/>
                <w:szCs w:val="28"/>
                <w:lang w:val="en-US" w:bidi="ar-KW"/>
              </w:rPr>
            </w:pPr>
            <w:r w:rsidRPr="007C4BD9">
              <w:rPr>
                <w:rFonts w:asciiTheme="majorBidi" w:hAnsiTheme="majorBidi" w:cstheme="majorBidi"/>
                <w:b/>
                <w:bCs/>
                <w:color w:val="000000" w:themeColor="text1"/>
                <w:sz w:val="28"/>
                <w:szCs w:val="28"/>
                <w:lang w:val="en-US" w:bidi="ar-KW"/>
              </w:rPr>
              <w:lastRenderedPageBreak/>
              <w:t xml:space="preserve">10. References </w:t>
            </w:r>
            <w:r w:rsidRPr="007C4BD9">
              <w:rPr>
                <w:rFonts w:asciiTheme="majorBidi" w:hAnsiTheme="majorBidi" w:cstheme="majorBidi"/>
                <w:color w:val="000000" w:themeColor="text1"/>
                <w:sz w:val="28"/>
                <w:szCs w:val="28"/>
                <w:rtl/>
                <w:lang w:val="en-US" w:bidi="ar-KW"/>
              </w:rPr>
              <w:t xml:space="preserve">سەرچاوەکان </w:t>
            </w:r>
            <w:r w:rsidR="006B3F34" w:rsidRPr="007C4BD9">
              <w:rPr>
                <w:rFonts w:asciiTheme="majorBidi" w:hAnsiTheme="majorBidi" w:cstheme="majorBidi"/>
                <w:color w:val="000000" w:themeColor="text1"/>
                <w:sz w:val="28"/>
                <w:szCs w:val="28"/>
                <w:rtl/>
                <w:lang w:val="en-US" w:bidi="ar-KW"/>
              </w:rPr>
              <w:t xml:space="preserve">                       </w:t>
            </w:r>
            <w:r w:rsidRPr="007C4BD9">
              <w:rPr>
                <w:rFonts w:asciiTheme="majorBidi" w:hAnsiTheme="majorBidi" w:cstheme="majorBidi"/>
                <w:color w:val="000000" w:themeColor="text1"/>
                <w:sz w:val="28"/>
                <w:szCs w:val="28"/>
                <w:rtl/>
                <w:lang w:val="en-US" w:bidi="ar-KW"/>
              </w:rPr>
              <w:t xml:space="preserve">                              </w:t>
            </w:r>
            <w:r w:rsidR="006B3F34" w:rsidRPr="007C4BD9">
              <w:rPr>
                <w:rFonts w:asciiTheme="majorBidi" w:hAnsiTheme="majorBidi" w:cstheme="majorBidi"/>
                <w:color w:val="000000" w:themeColor="text1"/>
                <w:sz w:val="28"/>
                <w:szCs w:val="28"/>
                <w:rtl/>
                <w:lang w:val="en-US" w:bidi="ar-KW"/>
              </w:rPr>
              <w:t xml:space="preserve">                               </w:t>
            </w:r>
          </w:p>
          <w:p w14:paraId="2291D23D" w14:textId="77777777" w:rsidR="009536BD" w:rsidRPr="0095239B" w:rsidRDefault="009536BD" w:rsidP="0095239B">
            <w:pPr>
              <w:bidi w:val="0"/>
              <w:jc w:val="both"/>
              <w:rPr>
                <w:rFonts w:asciiTheme="majorBidi" w:hAnsiTheme="majorBidi" w:cstheme="majorBidi"/>
                <w:b/>
                <w:bCs/>
                <w:color w:val="000000" w:themeColor="text1"/>
                <w:sz w:val="26"/>
                <w:szCs w:val="26"/>
                <w:rtl/>
                <w:lang w:val="en-US" w:bidi="ar-KW"/>
              </w:rPr>
            </w:pPr>
          </w:p>
          <w:p w14:paraId="5BD8F86E" w14:textId="173CA400" w:rsidR="00A115FC" w:rsidRPr="0095239B" w:rsidRDefault="009536BD" w:rsidP="0095239B">
            <w:pPr>
              <w:bidi w:val="0"/>
              <w:jc w:val="both"/>
              <w:rPr>
                <w:rFonts w:asciiTheme="majorBidi" w:hAnsiTheme="majorBidi" w:cstheme="majorBidi"/>
                <w:color w:val="000000" w:themeColor="text1"/>
                <w:sz w:val="26"/>
                <w:szCs w:val="26"/>
                <w:lang w:val="en-US" w:bidi="ar-KW"/>
              </w:rPr>
            </w:pPr>
            <w:r w:rsidRPr="0095239B">
              <w:rPr>
                <w:rFonts w:asciiTheme="majorBidi" w:hAnsiTheme="majorBidi" w:cstheme="majorBidi"/>
                <w:b/>
                <w:bCs/>
                <w:color w:val="000000" w:themeColor="text1"/>
                <w:sz w:val="26"/>
                <w:szCs w:val="26"/>
                <w:lang w:val="en-US" w:bidi="ar-KW"/>
              </w:rPr>
              <w:t>1</w:t>
            </w:r>
            <w:r w:rsidR="0095239B">
              <w:rPr>
                <w:rFonts w:asciiTheme="majorBidi" w:hAnsiTheme="majorBidi" w:cstheme="majorBidi"/>
                <w:color w:val="000000" w:themeColor="text1"/>
                <w:sz w:val="26"/>
                <w:szCs w:val="26"/>
                <w:lang w:val="en-US" w:bidi="ar-KW"/>
              </w:rPr>
              <w:t>.</w:t>
            </w:r>
            <w:proofErr w:type="spellStart"/>
            <w:r w:rsidR="00B97E8F" w:rsidRPr="0095239B">
              <w:rPr>
                <w:rFonts w:asciiTheme="majorBidi" w:hAnsiTheme="majorBidi" w:cstheme="majorBidi"/>
                <w:color w:val="000000" w:themeColor="text1"/>
                <w:sz w:val="26"/>
                <w:szCs w:val="26"/>
                <w:lang w:bidi="ar-KW"/>
              </w:rPr>
              <w:t>Sanchis-Gomar</w:t>
            </w:r>
            <w:proofErr w:type="spellEnd"/>
            <w:r w:rsidR="00B97E8F" w:rsidRPr="0095239B">
              <w:rPr>
                <w:rFonts w:asciiTheme="majorBidi" w:hAnsiTheme="majorBidi" w:cstheme="majorBidi"/>
                <w:color w:val="000000" w:themeColor="text1"/>
                <w:sz w:val="26"/>
                <w:szCs w:val="26"/>
                <w:lang w:bidi="ar-KW"/>
              </w:rPr>
              <w:t xml:space="preserve"> F, Perez-</w:t>
            </w:r>
            <w:proofErr w:type="spellStart"/>
            <w:r w:rsidR="00B97E8F" w:rsidRPr="0095239B">
              <w:rPr>
                <w:rFonts w:asciiTheme="majorBidi" w:hAnsiTheme="majorBidi" w:cstheme="majorBidi"/>
                <w:color w:val="000000" w:themeColor="text1"/>
                <w:sz w:val="26"/>
                <w:szCs w:val="26"/>
                <w:lang w:bidi="ar-KW"/>
              </w:rPr>
              <w:t>Quilis</w:t>
            </w:r>
            <w:proofErr w:type="spellEnd"/>
            <w:r w:rsidR="00B97E8F" w:rsidRPr="0095239B">
              <w:rPr>
                <w:rFonts w:asciiTheme="majorBidi" w:hAnsiTheme="majorBidi" w:cstheme="majorBidi"/>
                <w:color w:val="000000" w:themeColor="text1"/>
                <w:sz w:val="26"/>
                <w:szCs w:val="26"/>
                <w:lang w:bidi="ar-KW"/>
              </w:rPr>
              <w:t xml:space="preserve"> C, </w:t>
            </w:r>
            <w:proofErr w:type="spellStart"/>
            <w:r w:rsidR="00B97E8F" w:rsidRPr="0095239B">
              <w:rPr>
                <w:rFonts w:asciiTheme="majorBidi" w:hAnsiTheme="majorBidi" w:cstheme="majorBidi"/>
                <w:color w:val="000000" w:themeColor="text1"/>
                <w:sz w:val="26"/>
                <w:szCs w:val="26"/>
                <w:lang w:bidi="ar-KW"/>
              </w:rPr>
              <w:t>Leischik</w:t>
            </w:r>
            <w:proofErr w:type="spellEnd"/>
            <w:r w:rsidR="00B97E8F" w:rsidRPr="0095239B">
              <w:rPr>
                <w:rFonts w:asciiTheme="majorBidi" w:hAnsiTheme="majorBidi" w:cstheme="majorBidi"/>
                <w:color w:val="000000" w:themeColor="text1"/>
                <w:sz w:val="26"/>
                <w:szCs w:val="26"/>
                <w:lang w:bidi="ar-KW"/>
              </w:rPr>
              <w:t xml:space="preserve"> R, Lucia A. Epidemiology of coronary </w:t>
            </w:r>
            <w:r w:rsidR="0095239B">
              <w:rPr>
                <w:rFonts w:asciiTheme="majorBidi" w:hAnsiTheme="majorBidi" w:cstheme="majorBidi"/>
                <w:color w:val="000000" w:themeColor="text1"/>
                <w:sz w:val="26"/>
                <w:szCs w:val="26"/>
                <w:lang w:bidi="ar-KW"/>
              </w:rPr>
              <w:t xml:space="preserve">   </w:t>
            </w:r>
            <w:r w:rsidR="00B97E8F" w:rsidRPr="0095239B">
              <w:rPr>
                <w:rFonts w:asciiTheme="majorBidi" w:hAnsiTheme="majorBidi" w:cstheme="majorBidi"/>
                <w:color w:val="000000" w:themeColor="text1"/>
                <w:sz w:val="26"/>
                <w:szCs w:val="26"/>
                <w:lang w:bidi="ar-KW"/>
              </w:rPr>
              <w:t xml:space="preserve">heart disease and acute coronary syndrome. Ann </w:t>
            </w:r>
            <w:proofErr w:type="spellStart"/>
            <w:r w:rsidR="00B97E8F" w:rsidRPr="0095239B">
              <w:rPr>
                <w:rFonts w:asciiTheme="majorBidi" w:hAnsiTheme="majorBidi" w:cstheme="majorBidi"/>
                <w:color w:val="000000" w:themeColor="text1"/>
                <w:sz w:val="26"/>
                <w:szCs w:val="26"/>
                <w:lang w:bidi="ar-KW"/>
              </w:rPr>
              <w:t>Transl</w:t>
            </w:r>
            <w:proofErr w:type="spellEnd"/>
            <w:r w:rsidR="00B97E8F" w:rsidRPr="0095239B">
              <w:rPr>
                <w:rFonts w:asciiTheme="majorBidi" w:hAnsiTheme="majorBidi" w:cstheme="majorBidi"/>
                <w:color w:val="000000" w:themeColor="text1"/>
                <w:sz w:val="26"/>
                <w:szCs w:val="26"/>
                <w:lang w:bidi="ar-KW"/>
              </w:rPr>
              <w:t xml:space="preserve"> Med. </w:t>
            </w:r>
            <w:proofErr w:type="gramStart"/>
            <w:r w:rsidR="00B97E8F" w:rsidRPr="0095239B">
              <w:rPr>
                <w:rFonts w:asciiTheme="majorBidi" w:hAnsiTheme="majorBidi" w:cstheme="majorBidi"/>
                <w:color w:val="000000" w:themeColor="text1"/>
                <w:sz w:val="26"/>
                <w:szCs w:val="26"/>
                <w:lang w:bidi="ar-KW"/>
              </w:rPr>
              <w:t>2016;13:256</w:t>
            </w:r>
            <w:proofErr w:type="gramEnd"/>
            <w:r w:rsidR="00B97E8F" w:rsidRPr="0095239B">
              <w:rPr>
                <w:rFonts w:asciiTheme="majorBidi" w:hAnsiTheme="majorBidi" w:cstheme="majorBidi"/>
                <w:color w:val="000000" w:themeColor="text1"/>
                <w:sz w:val="26"/>
                <w:szCs w:val="26"/>
                <w:lang w:bidi="ar-KW"/>
              </w:rPr>
              <w:t>.</w:t>
            </w:r>
            <w:r w:rsidR="00B97E8F" w:rsidRPr="0095239B">
              <w:rPr>
                <w:rFonts w:asciiTheme="majorBidi" w:hAnsiTheme="majorBidi" w:cstheme="majorBidi"/>
                <w:color w:val="000000" w:themeColor="text1"/>
                <w:sz w:val="26"/>
                <w:szCs w:val="26"/>
                <w:lang w:val="en-US" w:bidi="ar-KW"/>
              </w:rPr>
              <w:t xml:space="preserve"> </w:t>
            </w:r>
          </w:p>
          <w:p w14:paraId="512FC3A1" w14:textId="77777777" w:rsidR="0095239B" w:rsidRDefault="0095239B" w:rsidP="0095239B">
            <w:pPr>
              <w:bidi w:val="0"/>
              <w:jc w:val="both"/>
              <w:rPr>
                <w:rFonts w:asciiTheme="majorBidi" w:hAnsiTheme="majorBidi" w:cstheme="majorBidi"/>
                <w:b/>
                <w:bCs/>
                <w:color w:val="000000" w:themeColor="text1"/>
                <w:sz w:val="26"/>
                <w:szCs w:val="26"/>
                <w:lang w:val="en-US" w:bidi="ar-KW"/>
              </w:rPr>
            </w:pPr>
          </w:p>
          <w:p w14:paraId="2CD1CF23" w14:textId="16585E68" w:rsidR="00532751" w:rsidRPr="0095239B" w:rsidRDefault="00532751" w:rsidP="0095239B">
            <w:pPr>
              <w:bidi w:val="0"/>
              <w:jc w:val="both"/>
              <w:rPr>
                <w:rFonts w:asciiTheme="majorBidi" w:hAnsiTheme="majorBidi" w:cstheme="majorBidi"/>
                <w:color w:val="000000" w:themeColor="text1"/>
                <w:sz w:val="26"/>
                <w:szCs w:val="26"/>
                <w:lang w:val="en-US" w:bidi="ar-KW"/>
              </w:rPr>
            </w:pPr>
            <w:r w:rsidRPr="0095239B">
              <w:rPr>
                <w:rFonts w:asciiTheme="majorBidi" w:hAnsiTheme="majorBidi" w:cstheme="majorBidi"/>
                <w:b/>
                <w:bCs/>
                <w:color w:val="000000" w:themeColor="text1"/>
                <w:sz w:val="26"/>
                <w:szCs w:val="26"/>
                <w:lang w:val="en-US" w:bidi="ar-KW"/>
              </w:rPr>
              <w:t xml:space="preserve">2. </w:t>
            </w:r>
            <w:r w:rsidRPr="0095239B">
              <w:rPr>
                <w:rFonts w:asciiTheme="majorBidi" w:hAnsiTheme="majorBidi" w:cstheme="majorBidi"/>
                <w:color w:val="000000" w:themeColor="text1"/>
                <w:sz w:val="26"/>
                <w:szCs w:val="26"/>
                <w:lang w:val="en-US" w:bidi="ar-KW"/>
              </w:rPr>
              <w:t xml:space="preserve">Jourdain P, </w:t>
            </w:r>
            <w:proofErr w:type="spellStart"/>
            <w:r w:rsidRPr="0095239B">
              <w:rPr>
                <w:rFonts w:asciiTheme="majorBidi" w:hAnsiTheme="majorBidi" w:cstheme="majorBidi"/>
                <w:color w:val="000000" w:themeColor="text1"/>
                <w:sz w:val="26"/>
                <w:szCs w:val="26"/>
                <w:lang w:val="en-US" w:bidi="ar-KW"/>
              </w:rPr>
              <w:t>Jondeau</w:t>
            </w:r>
            <w:proofErr w:type="spellEnd"/>
            <w:r w:rsidRPr="0095239B">
              <w:rPr>
                <w:rFonts w:asciiTheme="majorBidi" w:hAnsiTheme="majorBidi" w:cstheme="majorBidi"/>
                <w:color w:val="000000" w:themeColor="text1"/>
                <w:sz w:val="26"/>
                <w:szCs w:val="26"/>
                <w:lang w:val="en-US" w:bidi="ar-KW"/>
              </w:rPr>
              <w:t xml:space="preserve"> G, </w:t>
            </w:r>
            <w:proofErr w:type="spellStart"/>
            <w:r w:rsidRPr="0095239B">
              <w:rPr>
                <w:rFonts w:asciiTheme="majorBidi" w:hAnsiTheme="majorBidi" w:cstheme="majorBidi"/>
                <w:color w:val="000000" w:themeColor="text1"/>
                <w:sz w:val="26"/>
                <w:szCs w:val="26"/>
                <w:lang w:val="en-US" w:bidi="ar-KW"/>
              </w:rPr>
              <w:t>Funck</w:t>
            </w:r>
            <w:proofErr w:type="spellEnd"/>
            <w:r w:rsidRPr="0095239B">
              <w:rPr>
                <w:rFonts w:asciiTheme="majorBidi" w:hAnsiTheme="majorBidi" w:cstheme="majorBidi"/>
                <w:color w:val="000000" w:themeColor="text1"/>
                <w:sz w:val="26"/>
                <w:szCs w:val="26"/>
                <w:lang w:val="en-US" w:bidi="ar-KW"/>
              </w:rPr>
              <w:t xml:space="preserve"> F, et al. Plasma brain natriuretic </w:t>
            </w:r>
            <w:proofErr w:type="spellStart"/>
            <w:r w:rsidRPr="0095239B">
              <w:rPr>
                <w:rFonts w:asciiTheme="majorBidi" w:hAnsiTheme="majorBidi" w:cstheme="majorBidi"/>
                <w:color w:val="000000" w:themeColor="text1"/>
                <w:sz w:val="26"/>
                <w:szCs w:val="26"/>
                <w:lang w:val="en-US" w:bidi="ar-KW"/>
              </w:rPr>
              <w:t>peptideguided</w:t>
            </w:r>
            <w:proofErr w:type="spellEnd"/>
          </w:p>
          <w:p w14:paraId="22DCD16C" w14:textId="2C0B3D32" w:rsidR="00532751" w:rsidRPr="0095239B" w:rsidRDefault="00532751" w:rsidP="0095239B">
            <w:pPr>
              <w:bidi w:val="0"/>
              <w:jc w:val="both"/>
              <w:rPr>
                <w:rFonts w:asciiTheme="majorBidi" w:hAnsiTheme="majorBidi" w:cstheme="majorBidi"/>
                <w:color w:val="000000" w:themeColor="text1"/>
                <w:sz w:val="26"/>
                <w:szCs w:val="26"/>
                <w:lang w:val="en-US" w:bidi="ar-KW"/>
              </w:rPr>
            </w:pPr>
            <w:r w:rsidRPr="0095239B">
              <w:rPr>
                <w:rFonts w:asciiTheme="majorBidi" w:hAnsiTheme="majorBidi" w:cstheme="majorBidi"/>
                <w:color w:val="000000" w:themeColor="text1"/>
                <w:sz w:val="26"/>
                <w:szCs w:val="26"/>
                <w:lang w:val="en-US" w:bidi="ar-KW"/>
              </w:rPr>
              <w:t>therapy to improve outcome in heart failure: the STARS-BNP Multicenter</w:t>
            </w:r>
            <w:r w:rsidR="0095239B">
              <w:rPr>
                <w:rFonts w:asciiTheme="majorBidi" w:hAnsiTheme="majorBidi" w:cstheme="majorBidi"/>
                <w:color w:val="000000" w:themeColor="text1"/>
                <w:sz w:val="26"/>
                <w:szCs w:val="26"/>
                <w:lang w:val="en-US" w:bidi="ar-KW"/>
              </w:rPr>
              <w:t xml:space="preserve"> </w:t>
            </w:r>
            <w:r w:rsidRPr="0095239B">
              <w:rPr>
                <w:rFonts w:asciiTheme="majorBidi" w:hAnsiTheme="majorBidi" w:cstheme="majorBidi"/>
                <w:color w:val="000000" w:themeColor="text1"/>
                <w:sz w:val="26"/>
                <w:szCs w:val="26"/>
                <w:lang w:val="en-US" w:bidi="ar-KW"/>
              </w:rPr>
              <w:t xml:space="preserve">Study. </w:t>
            </w:r>
            <w:r w:rsidRPr="0095239B">
              <w:rPr>
                <w:rFonts w:asciiTheme="majorBidi" w:hAnsiTheme="majorBidi" w:cstheme="majorBidi"/>
                <w:i/>
                <w:iCs/>
                <w:color w:val="000000" w:themeColor="text1"/>
                <w:sz w:val="26"/>
                <w:szCs w:val="26"/>
                <w:lang w:val="en-US" w:bidi="ar-KW"/>
              </w:rPr>
              <w:t xml:space="preserve">J Am Coll </w:t>
            </w:r>
            <w:proofErr w:type="spellStart"/>
            <w:r w:rsidRPr="0095239B">
              <w:rPr>
                <w:rFonts w:asciiTheme="majorBidi" w:hAnsiTheme="majorBidi" w:cstheme="majorBidi"/>
                <w:i/>
                <w:iCs/>
                <w:color w:val="000000" w:themeColor="text1"/>
                <w:sz w:val="26"/>
                <w:szCs w:val="26"/>
                <w:lang w:val="en-US" w:bidi="ar-KW"/>
              </w:rPr>
              <w:t>Cardiol</w:t>
            </w:r>
            <w:proofErr w:type="spellEnd"/>
            <w:r w:rsidRPr="0095239B">
              <w:rPr>
                <w:rFonts w:asciiTheme="majorBidi" w:hAnsiTheme="majorBidi" w:cstheme="majorBidi"/>
                <w:color w:val="000000" w:themeColor="text1"/>
                <w:sz w:val="26"/>
                <w:szCs w:val="26"/>
                <w:lang w:val="en-US" w:bidi="ar-KW"/>
              </w:rPr>
              <w:t>. 2007;49(16):1733-1739.</w:t>
            </w:r>
          </w:p>
          <w:p w14:paraId="3070CC4F" w14:textId="77777777" w:rsidR="0095239B" w:rsidRDefault="0095239B" w:rsidP="0095239B">
            <w:pPr>
              <w:bidi w:val="0"/>
              <w:jc w:val="both"/>
              <w:rPr>
                <w:rFonts w:asciiTheme="majorBidi" w:hAnsiTheme="majorBidi" w:cstheme="majorBidi"/>
                <w:b/>
                <w:bCs/>
                <w:color w:val="000000" w:themeColor="text1"/>
                <w:sz w:val="26"/>
                <w:szCs w:val="26"/>
                <w:lang w:val="en-US" w:bidi="ar-KW"/>
              </w:rPr>
            </w:pPr>
          </w:p>
          <w:p w14:paraId="58C6AAD1" w14:textId="0B216F1B" w:rsidR="00532751" w:rsidRPr="0095239B" w:rsidRDefault="00532751" w:rsidP="0095239B">
            <w:pPr>
              <w:bidi w:val="0"/>
              <w:jc w:val="both"/>
              <w:rPr>
                <w:rFonts w:asciiTheme="majorBidi" w:hAnsiTheme="majorBidi" w:cstheme="majorBidi"/>
                <w:color w:val="000000" w:themeColor="text1"/>
                <w:sz w:val="26"/>
                <w:szCs w:val="26"/>
                <w:lang w:val="en-US" w:bidi="ar-KW"/>
              </w:rPr>
            </w:pPr>
            <w:r w:rsidRPr="0095239B">
              <w:rPr>
                <w:rFonts w:asciiTheme="majorBidi" w:hAnsiTheme="majorBidi" w:cstheme="majorBidi"/>
                <w:b/>
                <w:bCs/>
                <w:color w:val="000000" w:themeColor="text1"/>
                <w:sz w:val="26"/>
                <w:szCs w:val="26"/>
                <w:lang w:val="en-US" w:bidi="ar-KW"/>
              </w:rPr>
              <w:t xml:space="preserve">3. </w:t>
            </w:r>
            <w:proofErr w:type="spellStart"/>
            <w:r w:rsidRPr="0095239B">
              <w:rPr>
                <w:rFonts w:asciiTheme="majorBidi" w:hAnsiTheme="majorBidi" w:cstheme="majorBidi"/>
                <w:color w:val="000000" w:themeColor="text1"/>
                <w:sz w:val="26"/>
                <w:szCs w:val="26"/>
                <w:lang w:val="en-US" w:bidi="ar-KW"/>
              </w:rPr>
              <w:t>Pfisterer</w:t>
            </w:r>
            <w:proofErr w:type="spellEnd"/>
            <w:r w:rsidRPr="0095239B">
              <w:rPr>
                <w:rFonts w:asciiTheme="majorBidi" w:hAnsiTheme="majorBidi" w:cstheme="majorBidi"/>
                <w:color w:val="000000" w:themeColor="text1"/>
                <w:sz w:val="26"/>
                <w:szCs w:val="26"/>
                <w:lang w:val="en-US" w:bidi="ar-KW"/>
              </w:rPr>
              <w:t xml:space="preserve"> M, </w:t>
            </w:r>
            <w:proofErr w:type="spellStart"/>
            <w:r w:rsidRPr="0095239B">
              <w:rPr>
                <w:rFonts w:asciiTheme="majorBidi" w:hAnsiTheme="majorBidi" w:cstheme="majorBidi"/>
                <w:color w:val="000000" w:themeColor="text1"/>
                <w:sz w:val="26"/>
                <w:szCs w:val="26"/>
                <w:lang w:val="en-US" w:bidi="ar-KW"/>
              </w:rPr>
              <w:t>Buser</w:t>
            </w:r>
            <w:proofErr w:type="spellEnd"/>
            <w:r w:rsidRPr="0095239B">
              <w:rPr>
                <w:rFonts w:asciiTheme="majorBidi" w:hAnsiTheme="majorBidi" w:cstheme="majorBidi"/>
                <w:color w:val="000000" w:themeColor="text1"/>
                <w:sz w:val="26"/>
                <w:szCs w:val="26"/>
                <w:lang w:val="en-US" w:bidi="ar-KW"/>
              </w:rPr>
              <w:t xml:space="preserve"> P, </w:t>
            </w:r>
            <w:proofErr w:type="spellStart"/>
            <w:r w:rsidRPr="0095239B">
              <w:rPr>
                <w:rFonts w:asciiTheme="majorBidi" w:hAnsiTheme="majorBidi" w:cstheme="majorBidi"/>
                <w:color w:val="000000" w:themeColor="text1"/>
                <w:sz w:val="26"/>
                <w:szCs w:val="26"/>
                <w:lang w:val="en-US" w:bidi="ar-KW"/>
              </w:rPr>
              <w:t>Rickli</w:t>
            </w:r>
            <w:proofErr w:type="spellEnd"/>
            <w:r w:rsidRPr="0095239B">
              <w:rPr>
                <w:rFonts w:asciiTheme="majorBidi" w:hAnsiTheme="majorBidi" w:cstheme="majorBidi"/>
                <w:color w:val="000000" w:themeColor="text1"/>
                <w:sz w:val="26"/>
                <w:szCs w:val="26"/>
                <w:lang w:val="en-US" w:bidi="ar-KW"/>
              </w:rPr>
              <w:t xml:space="preserve"> H, et al. BNP-guided vs symptom-guided</w:t>
            </w:r>
            <w:r w:rsidR="0095239B">
              <w:rPr>
                <w:rFonts w:asciiTheme="majorBidi" w:hAnsiTheme="majorBidi" w:cstheme="majorBidi"/>
                <w:color w:val="000000" w:themeColor="text1"/>
                <w:sz w:val="26"/>
                <w:szCs w:val="26"/>
                <w:lang w:val="en-US" w:bidi="ar-KW"/>
              </w:rPr>
              <w:t xml:space="preserve"> </w:t>
            </w:r>
            <w:r w:rsidRPr="0095239B">
              <w:rPr>
                <w:rFonts w:asciiTheme="majorBidi" w:hAnsiTheme="majorBidi" w:cstheme="majorBidi"/>
                <w:color w:val="000000" w:themeColor="text1"/>
                <w:sz w:val="26"/>
                <w:szCs w:val="26"/>
                <w:lang w:val="en-US" w:bidi="ar-KW"/>
              </w:rPr>
              <w:t>heart failure therapy: the Trial of Intensified vs standard Medical therapy in</w:t>
            </w:r>
            <w:r w:rsidR="0095239B">
              <w:rPr>
                <w:rFonts w:asciiTheme="majorBidi" w:hAnsiTheme="majorBidi" w:cstheme="majorBidi"/>
                <w:color w:val="000000" w:themeColor="text1"/>
                <w:sz w:val="26"/>
                <w:szCs w:val="26"/>
                <w:lang w:val="en-US" w:bidi="ar-KW"/>
              </w:rPr>
              <w:t xml:space="preserve"> </w:t>
            </w:r>
            <w:r w:rsidRPr="0095239B">
              <w:rPr>
                <w:rFonts w:asciiTheme="majorBidi" w:hAnsiTheme="majorBidi" w:cstheme="majorBidi"/>
                <w:color w:val="000000" w:themeColor="text1"/>
                <w:sz w:val="26"/>
                <w:szCs w:val="26"/>
                <w:lang w:val="en-US" w:bidi="ar-KW"/>
              </w:rPr>
              <w:t>Elderly patients with Congestive Heart Failure (TIME-CHF) randomized trial.</w:t>
            </w:r>
            <w:r w:rsidR="0095239B">
              <w:rPr>
                <w:rFonts w:asciiTheme="majorBidi" w:hAnsiTheme="majorBidi" w:cstheme="majorBidi"/>
                <w:color w:val="000000" w:themeColor="text1"/>
                <w:sz w:val="26"/>
                <w:szCs w:val="26"/>
                <w:lang w:val="en-US" w:bidi="ar-KW"/>
              </w:rPr>
              <w:t xml:space="preserve"> </w:t>
            </w:r>
            <w:r w:rsidRPr="0095239B">
              <w:rPr>
                <w:rFonts w:asciiTheme="majorBidi" w:hAnsiTheme="majorBidi" w:cstheme="majorBidi"/>
                <w:i/>
                <w:iCs/>
                <w:color w:val="000000" w:themeColor="text1"/>
                <w:sz w:val="26"/>
                <w:szCs w:val="26"/>
                <w:lang w:val="en-US" w:bidi="ar-KW"/>
              </w:rPr>
              <w:t>JAMA</w:t>
            </w:r>
            <w:r w:rsidRPr="0095239B">
              <w:rPr>
                <w:rFonts w:asciiTheme="majorBidi" w:hAnsiTheme="majorBidi" w:cstheme="majorBidi"/>
                <w:color w:val="000000" w:themeColor="text1"/>
                <w:sz w:val="26"/>
                <w:szCs w:val="26"/>
                <w:lang w:val="en-US" w:bidi="ar-KW"/>
              </w:rPr>
              <w:t>. 2009;301(4):383-392.</w:t>
            </w:r>
          </w:p>
          <w:p w14:paraId="1CB00373" w14:textId="77777777" w:rsidR="0095239B" w:rsidRDefault="0095239B" w:rsidP="0095239B">
            <w:pPr>
              <w:bidi w:val="0"/>
              <w:jc w:val="both"/>
              <w:rPr>
                <w:rFonts w:asciiTheme="majorBidi" w:hAnsiTheme="majorBidi" w:cstheme="majorBidi"/>
                <w:b/>
                <w:bCs/>
                <w:color w:val="000000" w:themeColor="text1"/>
                <w:sz w:val="26"/>
                <w:szCs w:val="26"/>
                <w:lang w:val="en-US" w:bidi="ar-KW"/>
              </w:rPr>
            </w:pPr>
          </w:p>
          <w:p w14:paraId="432E7EE1" w14:textId="01C082CC" w:rsidR="00532751" w:rsidRPr="0095239B" w:rsidRDefault="00532751" w:rsidP="0095239B">
            <w:pPr>
              <w:bidi w:val="0"/>
              <w:jc w:val="both"/>
              <w:rPr>
                <w:rFonts w:asciiTheme="majorBidi" w:hAnsiTheme="majorBidi" w:cstheme="majorBidi"/>
                <w:color w:val="000000" w:themeColor="text1"/>
                <w:sz w:val="26"/>
                <w:szCs w:val="26"/>
                <w:lang w:val="en-US" w:bidi="ar-KW"/>
              </w:rPr>
            </w:pPr>
            <w:r w:rsidRPr="0095239B">
              <w:rPr>
                <w:rFonts w:asciiTheme="majorBidi" w:hAnsiTheme="majorBidi" w:cstheme="majorBidi"/>
                <w:b/>
                <w:bCs/>
                <w:color w:val="000000" w:themeColor="text1"/>
                <w:sz w:val="26"/>
                <w:szCs w:val="26"/>
                <w:lang w:val="en-US" w:bidi="ar-KW"/>
              </w:rPr>
              <w:t xml:space="preserve">4. </w:t>
            </w:r>
            <w:proofErr w:type="spellStart"/>
            <w:r w:rsidRPr="0095239B">
              <w:rPr>
                <w:rFonts w:asciiTheme="majorBidi" w:hAnsiTheme="majorBidi" w:cstheme="majorBidi"/>
                <w:color w:val="000000" w:themeColor="text1"/>
                <w:sz w:val="26"/>
                <w:szCs w:val="26"/>
                <w:lang w:val="en-US" w:bidi="ar-KW"/>
              </w:rPr>
              <w:t>Lainchbury</w:t>
            </w:r>
            <w:proofErr w:type="spellEnd"/>
            <w:r w:rsidRPr="0095239B">
              <w:rPr>
                <w:rFonts w:asciiTheme="majorBidi" w:hAnsiTheme="majorBidi" w:cstheme="majorBidi"/>
                <w:color w:val="000000" w:themeColor="text1"/>
                <w:sz w:val="26"/>
                <w:szCs w:val="26"/>
                <w:lang w:val="en-US" w:bidi="ar-KW"/>
              </w:rPr>
              <w:t xml:space="preserve"> JG, Troughton RW, </w:t>
            </w:r>
            <w:proofErr w:type="spellStart"/>
            <w:r w:rsidRPr="0095239B">
              <w:rPr>
                <w:rFonts w:asciiTheme="majorBidi" w:hAnsiTheme="majorBidi" w:cstheme="majorBidi"/>
                <w:color w:val="000000" w:themeColor="text1"/>
                <w:sz w:val="26"/>
                <w:szCs w:val="26"/>
                <w:lang w:val="en-US" w:bidi="ar-KW"/>
              </w:rPr>
              <w:t>Strangman</w:t>
            </w:r>
            <w:proofErr w:type="spellEnd"/>
            <w:r w:rsidRPr="0095239B">
              <w:rPr>
                <w:rFonts w:asciiTheme="majorBidi" w:hAnsiTheme="majorBidi" w:cstheme="majorBidi"/>
                <w:color w:val="000000" w:themeColor="text1"/>
                <w:sz w:val="26"/>
                <w:szCs w:val="26"/>
                <w:lang w:val="en-US" w:bidi="ar-KW"/>
              </w:rPr>
              <w:t xml:space="preserve"> KM, et al. N-terminal pro-</w:t>
            </w:r>
            <w:proofErr w:type="spellStart"/>
            <w:r w:rsidRPr="0095239B">
              <w:rPr>
                <w:rFonts w:asciiTheme="majorBidi" w:hAnsiTheme="majorBidi" w:cstheme="majorBidi"/>
                <w:color w:val="000000" w:themeColor="text1"/>
                <w:sz w:val="26"/>
                <w:szCs w:val="26"/>
                <w:lang w:val="en-US" w:bidi="ar-KW"/>
              </w:rPr>
              <w:t>Btype</w:t>
            </w:r>
            <w:proofErr w:type="spellEnd"/>
            <w:r w:rsidR="0095239B">
              <w:rPr>
                <w:rFonts w:asciiTheme="majorBidi" w:hAnsiTheme="majorBidi" w:cstheme="majorBidi"/>
                <w:color w:val="000000" w:themeColor="text1"/>
                <w:sz w:val="26"/>
                <w:szCs w:val="26"/>
                <w:lang w:val="en-US" w:bidi="ar-KW"/>
              </w:rPr>
              <w:t xml:space="preserve"> </w:t>
            </w:r>
            <w:r w:rsidRPr="0095239B">
              <w:rPr>
                <w:rFonts w:asciiTheme="majorBidi" w:hAnsiTheme="majorBidi" w:cstheme="majorBidi"/>
                <w:color w:val="000000" w:themeColor="text1"/>
                <w:sz w:val="26"/>
                <w:szCs w:val="26"/>
                <w:lang w:val="en-US" w:bidi="ar-KW"/>
              </w:rPr>
              <w:t>natriuretic peptide-guided treatment for chronic heart failure: results from</w:t>
            </w:r>
            <w:r w:rsidR="0095239B">
              <w:rPr>
                <w:rFonts w:asciiTheme="majorBidi" w:hAnsiTheme="majorBidi" w:cstheme="majorBidi"/>
                <w:color w:val="000000" w:themeColor="text1"/>
                <w:sz w:val="26"/>
                <w:szCs w:val="26"/>
                <w:lang w:val="en-US" w:bidi="ar-KW"/>
              </w:rPr>
              <w:t xml:space="preserve"> </w:t>
            </w:r>
            <w:r w:rsidRPr="0095239B">
              <w:rPr>
                <w:rFonts w:asciiTheme="majorBidi" w:hAnsiTheme="majorBidi" w:cstheme="majorBidi"/>
                <w:color w:val="000000" w:themeColor="text1"/>
                <w:sz w:val="26"/>
                <w:szCs w:val="26"/>
                <w:lang w:val="en-US" w:bidi="ar-KW"/>
              </w:rPr>
              <w:t>the BATTLESCARRED (NT-</w:t>
            </w:r>
            <w:proofErr w:type="spellStart"/>
            <w:r w:rsidRPr="0095239B">
              <w:rPr>
                <w:rFonts w:asciiTheme="majorBidi" w:hAnsiTheme="majorBidi" w:cstheme="majorBidi"/>
                <w:color w:val="000000" w:themeColor="text1"/>
                <w:sz w:val="26"/>
                <w:szCs w:val="26"/>
                <w:lang w:val="en-US" w:bidi="ar-KW"/>
              </w:rPr>
              <w:t>proBNP</w:t>
            </w:r>
            <w:proofErr w:type="spellEnd"/>
            <w:r w:rsidRPr="0095239B">
              <w:rPr>
                <w:rFonts w:asciiTheme="majorBidi" w:hAnsiTheme="majorBidi" w:cstheme="majorBidi"/>
                <w:color w:val="000000" w:themeColor="text1"/>
                <w:sz w:val="26"/>
                <w:szCs w:val="26"/>
                <w:lang w:val="en-US" w:bidi="ar-KW"/>
              </w:rPr>
              <w:t>-Assisted Treatment To Lessen Serial</w:t>
            </w:r>
            <w:r w:rsidR="0095239B">
              <w:rPr>
                <w:rFonts w:asciiTheme="majorBidi" w:hAnsiTheme="majorBidi" w:cstheme="majorBidi"/>
                <w:color w:val="000000" w:themeColor="text1"/>
                <w:sz w:val="26"/>
                <w:szCs w:val="26"/>
                <w:lang w:val="en-US" w:bidi="ar-KW"/>
              </w:rPr>
              <w:t xml:space="preserve"> </w:t>
            </w:r>
            <w:r w:rsidRPr="0095239B">
              <w:rPr>
                <w:rFonts w:asciiTheme="majorBidi" w:hAnsiTheme="majorBidi" w:cstheme="majorBidi"/>
                <w:color w:val="000000" w:themeColor="text1"/>
                <w:sz w:val="26"/>
                <w:szCs w:val="26"/>
                <w:lang w:val="en-US" w:bidi="ar-KW"/>
              </w:rPr>
              <w:t xml:space="preserve">Cardiac Readmissions and Death) trial. </w:t>
            </w:r>
            <w:r w:rsidRPr="0095239B">
              <w:rPr>
                <w:rFonts w:asciiTheme="majorBidi" w:hAnsiTheme="majorBidi" w:cstheme="majorBidi"/>
                <w:i/>
                <w:iCs/>
                <w:color w:val="000000" w:themeColor="text1"/>
                <w:sz w:val="26"/>
                <w:szCs w:val="26"/>
                <w:lang w:val="en-US" w:bidi="ar-KW"/>
              </w:rPr>
              <w:t xml:space="preserve">J Am Coll </w:t>
            </w:r>
            <w:proofErr w:type="spellStart"/>
            <w:r w:rsidRPr="0095239B">
              <w:rPr>
                <w:rFonts w:asciiTheme="majorBidi" w:hAnsiTheme="majorBidi" w:cstheme="majorBidi"/>
                <w:i/>
                <w:iCs/>
                <w:color w:val="000000" w:themeColor="text1"/>
                <w:sz w:val="26"/>
                <w:szCs w:val="26"/>
                <w:lang w:val="en-US" w:bidi="ar-KW"/>
              </w:rPr>
              <w:t>Cardiol</w:t>
            </w:r>
            <w:proofErr w:type="spellEnd"/>
            <w:r w:rsidRPr="0095239B">
              <w:rPr>
                <w:rFonts w:asciiTheme="majorBidi" w:hAnsiTheme="majorBidi" w:cstheme="majorBidi"/>
                <w:color w:val="000000" w:themeColor="text1"/>
                <w:sz w:val="26"/>
                <w:szCs w:val="26"/>
                <w:lang w:val="en-US" w:bidi="ar-KW"/>
              </w:rPr>
              <w:t>. 2009;55(1):53-60.</w:t>
            </w:r>
          </w:p>
          <w:p w14:paraId="5166759E" w14:textId="77777777" w:rsidR="0095239B" w:rsidRDefault="0095239B" w:rsidP="0095239B">
            <w:pPr>
              <w:bidi w:val="0"/>
              <w:jc w:val="both"/>
              <w:rPr>
                <w:rFonts w:asciiTheme="majorBidi" w:hAnsiTheme="majorBidi" w:cstheme="majorBidi"/>
                <w:b/>
                <w:bCs/>
                <w:color w:val="000000" w:themeColor="text1"/>
                <w:sz w:val="26"/>
                <w:szCs w:val="26"/>
                <w:lang w:val="en-US" w:bidi="ar-KW"/>
              </w:rPr>
            </w:pPr>
          </w:p>
          <w:p w14:paraId="69C6655D" w14:textId="0EE4D546" w:rsidR="00532751" w:rsidRPr="0095239B" w:rsidRDefault="00532751" w:rsidP="0095239B">
            <w:pPr>
              <w:bidi w:val="0"/>
              <w:jc w:val="both"/>
              <w:rPr>
                <w:rFonts w:asciiTheme="majorBidi" w:hAnsiTheme="majorBidi" w:cstheme="majorBidi"/>
                <w:color w:val="000000" w:themeColor="text1"/>
                <w:sz w:val="26"/>
                <w:szCs w:val="26"/>
                <w:lang w:val="en-US" w:bidi="ar-KW"/>
              </w:rPr>
            </w:pPr>
            <w:r w:rsidRPr="0095239B">
              <w:rPr>
                <w:rFonts w:asciiTheme="majorBidi" w:hAnsiTheme="majorBidi" w:cstheme="majorBidi"/>
                <w:b/>
                <w:bCs/>
                <w:color w:val="000000" w:themeColor="text1"/>
                <w:sz w:val="26"/>
                <w:szCs w:val="26"/>
                <w:lang w:val="en-US" w:bidi="ar-KW"/>
              </w:rPr>
              <w:t xml:space="preserve">5. </w:t>
            </w:r>
            <w:proofErr w:type="spellStart"/>
            <w:r w:rsidRPr="0095239B">
              <w:rPr>
                <w:rFonts w:asciiTheme="majorBidi" w:hAnsiTheme="majorBidi" w:cstheme="majorBidi"/>
                <w:color w:val="000000" w:themeColor="text1"/>
                <w:sz w:val="26"/>
                <w:szCs w:val="26"/>
                <w:lang w:val="en-US" w:bidi="ar-KW"/>
              </w:rPr>
              <w:t>Zacho</w:t>
            </w:r>
            <w:proofErr w:type="spellEnd"/>
            <w:r w:rsidRPr="0095239B">
              <w:rPr>
                <w:rFonts w:asciiTheme="majorBidi" w:hAnsiTheme="majorBidi" w:cstheme="majorBidi"/>
                <w:color w:val="000000" w:themeColor="text1"/>
                <w:sz w:val="26"/>
                <w:szCs w:val="26"/>
                <w:lang w:val="en-US" w:bidi="ar-KW"/>
              </w:rPr>
              <w:t xml:space="preserve"> J, </w:t>
            </w:r>
            <w:proofErr w:type="spellStart"/>
            <w:r w:rsidRPr="0095239B">
              <w:rPr>
                <w:rFonts w:asciiTheme="majorBidi" w:hAnsiTheme="majorBidi" w:cstheme="majorBidi"/>
                <w:color w:val="000000" w:themeColor="text1"/>
                <w:sz w:val="26"/>
                <w:szCs w:val="26"/>
                <w:lang w:val="en-US" w:bidi="ar-KW"/>
              </w:rPr>
              <w:t>Tybjaerg</w:t>
            </w:r>
            <w:proofErr w:type="spellEnd"/>
            <w:r w:rsidRPr="0095239B">
              <w:rPr>
                <w:rFonts w:asciiTheme="majorBidi" w:hAnsiTheme="majorBidi" w:cstheme="majorBidi"/>
                <w:color w:val="000000" w:themeColor="text1"/>
                <w:sz w:val="26"/>
                <w:szCs w:val="26"/>
                <w:lang w:val="en-US" w:bidi="ar-KW"/>
              </w:rPr>
              <w:t xml:space="preserve">-Hansen A, Jensen JS, Grande P, </w:t>
            </w:r>
            <w:proofErr w:type="spellStart"/>
            <w:r w:rsidRPr="0095239B">
              <w:rPr>
                <w:rFonts w:asciiTheme="majorBidi" w:hAnsiTheme="majorBidi" w:cstheme="majorBidi"/>
                <w:color w:val="000000" w:themeColor="text1"/>
                <w:sz w:val="26"/>
                <w:szCs w:val="26"/>
                <w:lang w:val="en-US" w:bidi="ar-KW"/>
              </w:rPr>
              <w:t>Sillesen</w:t>
            </w:r>
            <w:proofErr w:type="spellEnd"/>
            <w:r w:rsidRPr="0095239B">
              <w:rPr>
                <w:rFonts w:asciiTheme="majorBidi" w:hAnsiTheme="majorBidi" w:cstheme="majorBidi"/>
                <w:color w:val="000000" w:themeColor="text1"/>
                <w:sz w:val="26"/>
                <w:szCs w:val="26"/>
                <w:lang w:val="en-US" w:bidi="ar-KW"/>
              </w:rPr>
              <w:t xml:space="preserve"> H, </w:t>
            </w:r>
            <w:proofErr w:type="spellStart"/>
            <w:r w:rsidRPr="0095239B">
              <w:rPr>
                <w:rFonts w:asciiTheme="majorBidi" w:hAnsiTheme="majorBidi" w:cstheme="majorBidi"/>
                <w:color w:val="000000" w:themeColor="text1"/>
                <w:sz w:val="26"/>
                <w:szCs w:val="26"/>
                <w:lang w:val="en-US" w:bidi="ar-KW"/>
              </w:rPr>
              <w:t>Nordestgaard</w:t>
            </w:r>
            <w:proofErr w:type="spellEnd"/>
          </w:p>
          <w:p w14:paraId="7B2B82A3" w14:textId="77777777" w:rsidR="00532751" w:rsidRPr="0095239B" w:rsidRDefault="00532751" w:rsidP="0095239B">
            <w:pPr>
              <w:bidi w:val="0"/>
              <w:jc w:val="both"/>
              <w:rPr>
                <w:rFonts w:asciiTheme="majorBidi" w:hAnsiTheme="majorBidi" w:cstheme="majorBidi"/>
                <w:color w:val="000000" w:themeColor="text1"/>
                <w:sz w:val="26"/>
                <w:szCs w:val="26"/>
                <w:lang w:val="en-US" w:bidi="ar-KW"/>
              </w:rPr>
            </w:pPr>
            <w:r w:rsidRPr="0095239B">
              <w:rPr>
                <w:rFonts w:asciiTheme="majorBidi" w:hAnsiTheme="majorBidi" w:cstheme="majorBidi"/>
                <w:color w:val="000000" w:themeColor="text1"/>
                <w:sz w:val="26"/>
                <w:szCs w:val="26"/>
                <w:lang w:val="en-US" w:bidi="ar-KW"/>
              </w:rPr>
              <w:t>BG. Genetically elevated C-reactive protein and ischemic vascular disease.</w:t>
            </w:r>
          </w:p>
          <w:p w14:paraId="4F3FAFF5" w14:textId="77777777" w:rsidR="00532751" w:rsidRPr="0095239B" w:rsidRDefault="00532751" w:rsidP="0095239B">
            <w:pPr>
              <w:bidi w:val="0"/>
              <w:jc w:val="both"/>
              <w:rPr>
                <w:rFonts w:asciiTheme="majorBidi" w:hAnsiTheme="majorBidi" w:cstheme="majorBidi"/>
                <w:color w:val="000000" w:themeColor="text1"/>
                <w:sz w:val="26"/>
                <w:szCs w:val="26"/>
                <w:lang w:val="en-US" w:bidi="ar-KW"/>
              </w:rPr>
            </w:pPr>
            <w:r w:rsidRPr="0095239B">
              <w:rPr>
                <w:rFonts w:asciiTheme="majorBidi" w:hAnsiTheme="majorBidi" w:cstheme="majorBidi"/>
                <w:i/>
                <w:iCs/>
                <w:color w:val="000000" w:themeColor="text1"/>
                <w:sz w:val="26"/>
                <w:szCs w:val="26"/>
                <w:lang w:val="en-US" w:bidi="ar-KW"/>
              </w:rPr>
              <w:t xml:space="preserve">N </w:t>
            </w:r>
            <w:proofErr w:type="spellStart"/>
            <w:r w:rsidRPr="0095239B">
              <w:rPr>
                <w:rFonts w:asciiTheme="majorBidi" w:hAnsiTheme="majorBidi" w:cstheme="majorBidi"/>
                <w:i/>
                <w:iCs/>
                <w:color w:val="000000" w:themeColor="text1"/>
                <w:sz w:val="26"/>
                <w:szCs w:val="26"/>
                <w:lang w:val="en-US" w:bidi="ar-KW"/>
              </w:rPr>
              <w:t>Engl</w:t>
            </w:r>
            <w:proofErr w:type="spellEnd"/>
            <w:r w:rsidRPr="0095239B">
              <w:rPr>
                <w:rFonts w:asciiTheme="majorBidi" w:hAnsiTheme="majorBidi" w:cstheme="majorBidi"/>
                <w:i/>
                <w:iCs/>
                <w:color w:val="000000" w:themeColor="text1"/>
                <w:sz w:val="26"/>
                <w:szCs w:val="26"/>
                <w:lang w:val="en-US" w:bidi="ar-KW"/>
              </w:rPr>
              <w:t xml:space="preserve"> J Med</w:t>
            </w:r>
            <w:r w:rsidRPr="0095239B">
              <w:rPr>
                <w:rFonts w:asciiTheme="majorBidi" w:hAnsiTheme="majorBidi" w:cstheme="majorBidi"/>
                <w:color w:val="000000" w:themeColor="text1"/>
                <w:sz w:val="26"/>
                <w:szCs w:val="26"/>
                <w:lang w:val="en-US" w:bidi="ar-KW"/>
              </w:rPr>
              <w:t>. 2008;359(18):1897-1908.</w:t>
            </w:r>
          </w:p>
          <w:p w14:paraId="62BB205D" w14:textId="77777777" w:rsidR="0095239B" w:rsidRDefault="0095239B" w:rsidP="0095239B">
            <w:pPr>
              <w:bidi w:val="0"/>
              <w:jc w:val="both"/>
              <w:rPr>
                <w:rFonts w:asciiTheme="majorBidi" w:hAnsiTheme="majorBidi" w:cstheme="majorBidi"/>
                <w:color w:val="000000" w:themeColor="text1"/>
                <w:sz w:val="26"/>
                <w:szCs w:val="26"/>
                <w:lang w:val="en-US" w:bidi="ar-KW"/>
              </w:rPr>
            </w:pPr>
          </w:p>
          <w:p w14:paraId="14C37DCD" w14:textId="7E49B6DB" w:rsidR="00532751" w:rsidRPr="0095239B" w:rsidRDefault="0095239B" w:rsidP="0095239B">
            <w:pPr>
              <w:bidi w:val="0"/>
              <w:jc w:val="both"/>
              <w:rPr>
                <w:rFonts w:asciiTheme="majorBidi" w:hAnsiTheme="majorBidi" w:cstheme="majorBidi"/>
                <w:color w:val="000000" w:themeColor="text1"/>
                <w:sz w:val="26"/>
                <w:szCs w:val="26"/>
                <w:lang w:val="en-US" w:bidi="ar-KW"/>
              </w:rPr>
            </w:pPr>
            <w:r w:rsidRPr="0095239B">
              <w:rPr>
                <w:rFonts w:asciiTheme="majorBidi" w:hAnsiTheme="majorBidi" w:cstheme="majorBidi"/>
                <w:b/>
                <w:bCs/>
                <w:color w:val="000000" w:themeColor="text1"/>
                <w:sz w:val="26"/>
                <w:szCs w:val="26"/>
                <w:lang w:val="en-US" w:bidi="ar-KW"/>
              </w:rPr>
              <w:t>6</w:t>
            </w:r>
            <w:r w:rsidRPr="0095239B">
              <w:rPr>
                <w:rFonts w:asciiTheme="majorBidi" w:hAnsiTheme="majorBidi" w:cstheme="majorBidi"/>
                <w:color w:val="000000" w:themeColor="text1"/>
                <w:sz w:val="26"/>
                <w:szCs w:val="26"/>
                <w:lang w:val="en-US" w:bidi="ar-KW"/>
              </w:rPr>
              <w:t>-</w:t>
            </w:r>
            <w:r w:rsidR="00532751" w:rsidRPr="0095239B">
              <w:rPr>
                <w:rFonts w:asciiTheme="majorBidi" w:hAnsiTheme="majorBidi" w:cstheme="majorBidi"/>
                <w:color w:val="000000" w:themeColor="text1"/>
                <w:sz w:val="26"/>
                <w:szCs w:val="26"/>
                <w:lang w:val="en-US" w:bidi="ar-KW"/>
              </w:rPr>
              <w:t xml:space="preserve">Di Pietro, N., </w:t>
            </w:r>
            <w:proofErr w:type="spellStart"/>
            <w:r w:rsidR="00532751" w:rsidRPr="0095239B">
              <w:rPr>
                <w:rFonts w:asciiTheme="majorBidi" w:hAnsiTheme="majorBidi" w:cstheme="majorBidi"/>
                <w:color w:val="000000" w:themeColor="text1"/>
                <w:sz w:val="26"/>
                <w:szCs w:val="26"/>
                <w:lang w:val="en-US" w:bidi="ar-KW"/>
              </w:rPr>
              <w:t>Formoso</w:t>
            </w:r>
            <w:proofErr w:type="spellEnd"/>
            <w:r w:rsidR="00532751" w:rsidRPr="0095239B">
              <w:rPr>
                <w:rFonts w:asciiTheme="majorBidi" w:hAnsiTheme="majorBidi" w:cstheme="majorBidi"/>
                <w:color w:val="000000" w:themeColor="text1"/>
                <w:sz w:val="26"/>
                <w:szCs w:val="26"/>
                <w:lang w:val="en-US" w:bidi="ar-KW"/>
              </w:rPr>
              <w:t xml:space="preserve">, G. &amp; </w:t>
            </w:r>
            <w:proofErr w:type="spellStart"/>
            <w:r w:rsidR="00532751" w:rsidRPr="0095239B">
              <w:rPr>
                <w:rFonts w:asciiTheme="majorBidi" w:hAnsiTheme="majorBidi" w:cstheme="majorBidi"/>
                <w:color w:val="000000" w:themeColor="text1"/>
                <w:sz w:val="26"/>
                <w:szCs w:val="26"/>
                <w:lang w:val="en-US" w:bidi="ar-KW"/>
              </w:rPr>
              <w:t>Pandolfi</w:t>
            </w:r>
            <w:proofErr w:type="spellEnd"/>
            <w:r w:rsidR="00532751" w:rsidRPr="0095239B">
              <w:rPr>
                <w:rFonts w:asciiTheme="majorBidi" w:hAnsiTheme="majorBidi" w:cstheme="majorBidi"/>
                <w:color w:val="000000" w:themeColor="text1"/>
                <w:sz w:val="26"/>
                <w:szCs w:val="26"/>
                <w:lang w:val="en-US" w:bidi="ar-KW"/>
              </w:rPr>
              <w:t xml:space="preserve">, A. Physiology and pathophysiology of </w:t>
            </w:r>
            <w:proofErr w:type="spellStart"/>
            <w:r w:rsidR="00532751" w:rsidRPr="0095239B">
              <w:rPr>
                <w:rFonts w:asciiTheme="majorBidi" w:hAnsiTheme="majorBidi" w:cstheme="majorBidi"/>
                <w:color w:val="000000" w:themeColor="text1"/>
                <w:sz w:val="26"/>
                <w:szCs w:val="26"/>
                <w:lang w:val="en-US" w:bidi="ar-KW"/>
              </w:rPr>
              <w:t>oxLDL</w:t>
            </w:r>
            <w:proofErr w:type="spellEnd"/>
            <w:r w:rsidR="00532751" w:rsidRPr="0095239B">
              <w:rPr>
                <w:rFonts w:asciiTheme="majorBidi" w:hAnsiTheme="majorBidi" w:cstheme="majorBidi"/>
                <w:color w:val="000000" w:themeColor="text1"/>
                <w:sz w:val="26"/>
                <w:szCs w:val="26"/>
                <w:lang w:val="en-US" w:bidi="ar-KW"/>
              </w:rPr>
              <w:t xml:space="preserve"> uptake by vascular wall</w:t>
            </w:r>
            <w:r>
              <w:rPr>
                <w:rFonts w:asciiTheme="majorBidi" w:hAnsiTheme="majorBidi" w:cstheme="majorBidi"/>
                <w:color w:val="000000" w:themeColor="text1"/>
                <w:sz w:val="26"/>
                <w:szCs w:val="26"/>
                <w:lang w:val="en-US" w:bidi="ar-KW"/>
              </w:rPr>
              <w:t xml:space="preserve"> </w:t>
            </w:r>
            <w:r w:rsidR="00532751" w:rsidRPr="0095239B">
              <w:rPr>
                <w:rFonts w:asciiTheme="majorBidi" w:hAnsiTheme="majorBidi" w:cstheme="majorBidi"/>
                <w:color w:val="000000" w:themeColor="text1"/>
                <w:sz w:val="26"/>
                <w:szCs w:val="26"/>
                <w:lang w:val="en-US" w:bidi="ar-KW"/>
              </w:rPr>
              <w:t xml:space="preserve">cells in atherosclerosis. </w:t>
            </w:r>
            <w:proofErr w:type="spellStart"/>
            <w:r w:rsidR="00532751" w:rsidRPr="0095239B">
              <w:rPr>
                <w:rFonts w:asciiTheme="majorBidi" w:hAnsiTheme="majorBidi" w:cstheme="majorBidi"/>
                <w:i/>
                <w:iCs/>
                <w:color w:val="000000" w:themeColor="text1"/>
                <w:sz w:val="26"/>
                <w:szCs w:val="26"/>
                <w:lang w:val="en-US" w:bidi="ar-KW"/>
              </w:rPr>
              <w:t>Vascul</w:t>
            </w:r>
            <w:proofErr w:type="spellEnd"/>
            <w:r w:rsidR="00532751" w:rsidRPr="0095239B">
              <w:rPr>
                <w:rFonts w:asciiTheme="majorBidi" w:hAnsiTheme="majorBidi" w:cstheme="majorBidi"/>
                <w:i/>
                <w:iCs/>
                <w:color w:val="000000" w:themeColor="text1"/>
                <w:sz w:val="26"/>
                <w:szCs w:val="26"/>
                <w:lang w:val="en-US" w:bidi="ar-KW"/>
              </w:rPr>
              <w:t xml:space="preserve">. </w:t>
            </w:r>
            <w:proofErr w:type="spellStart"/>
            <w:r w:rsidR="00532751" w:rsidRPr="0095239B">
              <w:rPr>
                <w:rFonts w:asciiTheme="majorBidi" w:hAnsiTheme="majorBidi" w:cstheme="majorBidi"/>
                <w:i/>
                <w:iCs/>
                <w:color w:val="000000" w:themeColor="text1"/>
                <w:sz w:val="26"/>
                <w:szCs w:val="26"/>
                <w:lang w:val="en-US" w:bidi="ar-KW"/>
              </w:rPr>
              <w:t>Pharmacol</w:t>
            </w:r>
            <w:proofErr w:type="spellEnd"/>
            <w:r w:rsidR="00532751" w:rsidRPr="0095239B">
              <w:rPr>
                <w:rFonts w:asciiTheme="majorBidi" w:hAnsiTheme="majorBidi" w:cstheme="majorBidi"/>
                <w:i/>
                <w:iCs/>
                <w:color w:val="000000" w:themeColor="text1"/>
                <w:sz w:val="26"/>
                <w:szCs w:val="26"/>
                <w:lang w:val="en-US" w:bidi="ar-KW"/>
              </w:rPr>
              <w:t xml:space="preserve">. </w:t>
            </w:r>
            <w:r w:rsidR="00532751" w:rsidRPr="0095239B">
              <w:rPr>
                <w:rFonts w:asciiTheme="majorBidi" w:hAnsiTheme="majorBidi" w:cstheme="majorBidi"/>
                <w:b/>
                <w:bCs/>
                <w:color w:val="000000" w:themeColor="text1"/>
                <w:sz w:val="26"/>
                <w:szCs w:val="26"/>
                <w:lang w:val="en-US" w:bidi="ar-KW"/>
              </w:rPr>
              <w:t>84</w:t>
            </w:r>
            <w:r w:rsidR="00532751" w:rsidRPr="0095239B">
              <w:rPr>
                <w:rFonts w:asciiTheme="majorBidi" w:hAnsiTheme="majorBidi" w:cstheme="majorBidi"/>
                <w:color w:val="000000" w:themeColor="text1"/>
                <w:sz w:val="26"/>
                <w:szCs w:val="26"/>
                <w:lang w:val="en-US" w:bidi="ar-KW"/>
              </w:rPr>
              <w:t>, 1-7, https://doi.org/10.1016/j.vph.2016.05.013 (2016).</w:t>
            </w:r>
          </w:p>
          <w:p w14:paraId="03515142" w14:textId="2449A6A4" w:rsidR="00E15E4C" w:rsidRPr="0095239B" w:rsidRDefault="0095239B" w:rsidP="0095239B">
            <w:pPr>
              <w:bidi w:val="0"/>
              <w:jc w:val="both"/>
              <w:rPr>
                <w:rFonts w:asciiTheme="majorBidi" w:hAnsiTheme="majorBidi" w:cstheme="majorBidi"/>
                <w:i/>
                <w:iCs/>
                <w:color w:val="000000" w:themeColor="text1"/>
                <w:sz w:val="26"/>
                <w:szCs w:val="26"/>
                <w:lang w:val="en-US" w:bidi="ar-KW"/>
              </w:rPr>
            </w:pPr>
            <w:r w:rsidRPr="0095239B">
              <w:rPr>
                <w:rFonts w:asciiTheme="majorBidi" w:hAnsiTheme="majorBidi" w:cstheme="majorBidi"/>
                <w:b/>
                <w:bCs/>
                <w:color w:val="000000" w:themeColor="text1"/>
                <w:sz w:val="26"/>
                <w:szCs w:val="26"/>
                <w:lang w:val="en-US" w:bidi="ar-KW"/>
              </w:rPr>
              <w:t>7</w:t>
            </w:r>
            <w:r w:rsidR="00532751" w:rsidRPr="0095239B">
              <w:rPr>
                <w:rFonts w:asciiTheme="majorBidi" w:hAnsiTheme="majorBidi" w:cstheme="majorBidi"/>
                <w:color w:val="000000" w:themeColor="text1"/>
                <w:sz w:val="26"/>
                <w:szCs w:val="26"/>
                <w:lang w:val="en-US" w:bidi="ar-KW"/>
              </w:rPr>
              <w:t xml:space="preserve">. </w:t>
            </w:r>
            <w:proofErr w:type="spellStart"/>
            <w:r w:rsidR="00532751" w:rsidRPr="0095239B">
              <w:rPr>
                <w:rFonts w:asciiTheme="majorBidi" w:hAnsiTheme="majorBidi" w:cstheme="majorBidi"/>
                <w:color w:val="000000" w:themeColor="text1"/>
                <w:sz w:val="26"/>
                <w:szCs w:val="26"/>
                <w:lang w:val="en-US" w:bidi="ar-KW"/>
              </w:rPr>
              <w:t>Smiljić</w:t>
            </w:r>
            <w:proofErr w:type="spellEnd"/>
            <w:r w:rsidR="00532751" w:rsidRPr="0095239B">
              <w:rPr>
                <w:rFonts w:asciiTheme="majorBidi" w:hAnsiTheme="majorBidi" w:cstheme="majorBidi"/>
                <w:color w:val="000000" w:themeColor="text1"/>
                <w:sz w:val="26"/>
                <w:szCs w:val="26"/>
                <w:lang w:val="en-US" w:bidi="ar-KW"/>
              </w:rPr>
              <w:t xml:space="preserve">, S., </w:t>
            </w:r>
            <w:proofErr w:type="spellStart"/>
            <w:r w:rsidR="00532751" w:rsidRPr="0095239B">
              <w:rPr>
                <w:rFonts w:asciiTheme="majorBidi" w:hAnsiTheme="majorBidi" w:cstheme="majorBidi"/>
                <w:color w:val="000000" w:themeColor="text1"/>
                <w:sz w:val="26"/>
                <w:szCs w:val="26"/>
                <w:lang w:val="en-US" w:bidi="ar-KW"/>
              </w:rPr>
              <w:t>Mijović</w:t>
            </w:r>
            <w:proofErr w:type="spellEnd"/>
            <w:r w:rsidR="00532751" w:rsidRPr="0095239B">
              <w:rPr>
                <w:rFonts w:asciiTheme="majorBidi" w:hAnsiTheme="majorBidi" w:cstheme="majorBidi"/>
                <w:color w:val="000000" w:themeColor="text1"/>
                <w:sz w:val="26"/>
                <w:szCs w:val="26"/>
                <w:lang w:val="en-US" w:bidi="ar-KW"/>
              </w:rPr>
              <w:t xml:space="preserve">, M. &amp; </w:t>
            </w:r>
            <w:proofErr w:type="spellStart"/>
            <w:r w:rsidR="00532751" w:rsidRPr="0095239B">
              <w:rPr>
                <w:rFonts w:asciiTheme="majorBidi" w:hAnsiTheme="majorBidi" w:cstheme="majorBidi"/>
                <w:color w:val="000000" w:themeColor="text1"/>
                <w:sz w:val="26"/>
                <w:szCs w:val="26"/>
                <w:lang w:val="en-US" w:bidi="ar-KW"/>
              </w:rPr>
              <w:t>Savić</w:t>
            </w:r>
            <w:proofErr w:type="spellEnd"/>
            <w:r w:rsidR="00532751" w:rsidRPr="0095239B">
              <w:rPr>
                <w:rFonts w:asciiTheme="majorBidi" w:hAnsiTheme="majorBidi" w:cstheme="majorBidi"/>
                <w:color w:val="000000" w:themeColor="text1"/>
                <w:sz w:val="26"/>
                <w:szCs w:val="26"/>
                <w:lang w:val="en-US" w:bidi="ar-KW"/>
              </w:rPr>
              <w:t xml:space="preserve">, S. Biomarkers of endothelial dysfunction in cardiovascular diseases. </w:t>
            </w:r>
            <w:r w:rsidR="00532751" w:rsidRPr="0095239B">
              <w:rPr>
                <w:rFonts w:asciiTheme="majorBidi" w:hAnsiTheme="majorBidi" w:cstheme="majorBidi"/>
                <w:i/>
                <w:iCs/>
                <w:color w:val="000000" w:themeColor="text1"/>
                <w:sz w:val="26"/>
                <w:szCs w:val="26"/>
                <w:lang w:val="en-US" w:bidi="ar-KW"/>
              </w:rPr>
              <w:t>Med.</w:t>
            </w:r>
            <w:r>
              <w:rPr>
                <w:rFonts w:asciiTheme="majorBidi" w:hAnsiTheme="majorBidi" w:cstheme="majorBidi"/>
                <w:i/>
                <w:iCs/>
                <w:color w:val="000000" w:themeColor="text1"/>
                <w:sz w:val="26"/>
                <w:szCs w:val="26"/>
                <w:lang w:val="en-US" w:bidi="ar-KW"/>
              </w:rPr>
              <w:t xml:space="preserve"> </w:t>
            </w:r>
            <w:r w:rsidR="00532751" w:rsidRPr="0095239B">
              <w:rPr>
                <w:rFonts w:asciiTheme="majorBidi" w:hAnsiTheme="majorBidi" w:cstheme="majorBidi"/>
                <w:i/>
                <w:iCs/>
                <w:color w:val="000000" w:themeColor="text1"/>
                <w:sz w:val="26"/>
                <w:szCs w:val="26"/>
                <w:lang w:val="en-US" w:bidi="ar-KW"/>
              </w:rPr>
              <w:t xml:space="preserve">Pregl. </w:t>
            </w:r>
            <w:r w:rsidR="00532751" w:rsidRPr="0095239B">
              <w:rPr>
                <w:rFonts w:asciiTheme="majorBidi" w:hAnsiTheme="majorBidi" w:cstheme="majorBidi"/>
                <w:b/>
                <w:bCs/>
                <w:color w:val="000000" w:themeColor="text1"/>
                <w:sz w:val="26"/>
                <w:szCs w:val="26"/>
                <w:lang w:val="en-US" w:bidi="ar-KW"/>
              </w:rPr>
              <w:t>70</w:t>
            </w:r>
            <w:r w:rsidR="00532751" w:rsidRPr="0095239B">
              <w:rPr>
                <w:rFonts w:asciiTheme="majorBidi" w:hAnsiTheme="majorBidi" w:cstheme="majorBidi"/>
                <w:color w:val="000000" w:themeColor="text1"/>
                <w:sz w:val="26"/>
                <w:szCs w:val="26"/>
                <w:lang w:val="en-US" w:bidi="ar-KW"/>
              </w:rPr>
              <w:t>, 53-57, https://doi.org/10.2298/MPNS1702053S (2017).</w:t>
            </w:r>
          </w:p>
          <w:p w14:paraId="26450381" w14:textId="178CA989" w:rsidR="0095239B" w:rsidRPr="0095239B" w:rsidRDefault="0095239B" w:rsidP="0095239B">
            <w:pPr>
              <w:bidi w:val="0"/>
              <w:jc w:val="both"/>
              <w:rPr>
                <w:rFonts w:asciiTheme="majorBidi" w:hAnsiTheme="majorBidi" w:cstheme="majorBidi"/>
                <w:color w:val="000000" w:themeColor="text1"/>
                <w:sz w:val="26"/>
                <w:szCs w:val="26"/>
                <w:lang w:val="en-US" w:bidi="ar-KW"/>
              </w:rPr>
            </w:pPr>
            <w:r w:rsidRPr="0095239B">
              <w:rPr>
                <w:rFonts w:asciiTheme="majorBidi" w:hAnsiTheme="majorBidi" w:cstheme="majorBidi"/>
                <w:b/>
                <w:bCs/>
                <w:color w:val="000000" w:themeColor="text1"/>
                <w:sz w:val="26"/>
                <w:szCs w:val="26"/>
                <w:lang w:val="en-US" w:bidi="ar-KW"/>
              </w:rPr>
              <w:t>8.</w:t>
            </w:r>
            <w:r>
              <w:rPr>
                <w:rFonts w:asciiTheme="majorBidi" w:hAnsiTheme="majorBidi" w:cstheme="majorBidi"/>
                <w:color w:val="000000" w:themeColor="text1"/>
                <w:sz w:val="26"/>
                <w:szCs w:val="26"/>
                <w:lang w:val="en-US" w:bidi="ar-KW"/>
              </w:rPr>
              <w:t xml:space="preserve"> </w:t>
            </w:r>
            <w:r w:rsidRPr="0095239B">
              <w:rPr>
                <w:rFonts w:asciiTheme="majorBidi" w:hAnsiTheme="majorBidi" w:cstheme="majorBidi"/>
                <w:color w:val="000000" w:themeColor="text1"/>
                <w:sz w:val="26"/>
                <w:szCs w:val="26"/>
                <w:lang w:val="en-US" w:bidi="ar-KW"/>
              </w:rPr>
              <w:t>Li, D., Qu, C. &amp; Dong, P. The ICAM-1 K469E polymorphism is associated with the risk of coronary artery</w:t>
            </w:r>
            <w:r>
              <w:rPr>
                <w:rFonts w:asciiTheme="majorBidi" w:hAnsiTheme="majorBidi" w:cstheme="majorBidi"/>
                <w:color w:val="000000" w:themeColor="text1"/>
                <w:sz w:val="26"/>
                <w:szCs w:val="26"/>
                <w:lang w:val="en-US" w:bidi="ar-KW"/>
              </w:rPr>
              <w:t xml:space="preserve"> </w:t>
            </w:r>
            <w:r w:rsidRPr="0095239B">
              <w:rPr>
                <w:rFonts w:asciiTheme="majorBidi" w:hAnsiTheme="majorBidi" w:cstheme="majorBidi"/>
                <w:color w:val="000000" w:themeColor="text1"/>
                <w:sz w:val="26"/>
                <w:szCs w:val="26"/>
                <w:lang w:val="en-US" w:bidi="ar-KW"/>
              </w:rPr>
              <w:t xml:space="preserve">disease: a meta-analysis. </w:t>
            </w:r>
            <w:proofErr w:type="spellStart"/>
            <w:r w:rsidRPr="0095239B">
              <w:rPr>
                <w:rFonts w:asciiTheme="majorBidi" w:hAnsiTheme="majorBidi" w:cstheme="majorBidi"/>
                <w:i/>
                <w:iCs/>
                <w:color w:val="000000" w:themeColor="text1"/>
                <w:sz w:val="26"/>
                <w:szCs w:val="26"/>
                <w:lang w:val="en-US" w:bidi="ar-KW"/>
              </w:rPr>
              <w:t>Coron</w:t>
            </w:r>
            <w:proofErr w:type="spellEnd"/>
            <w:r w:rsidRPr="0095239B">
              <w:rPr>
                <w:rFonts w:asciiTheme="majorBidi" w:hAnsiTheme="majorBidi" w:cstheme="majorBidi"/>
                <w:i/>
                <w:iCs/>
                <w:color w:val="000000" w:themeColor="text1"/>
                <w:sz w:val="26"/>
                <w:szCs w:val="26"/>
                <w:lang w:val="en-US" w:bidi="ar-KW"/>
              </w:rPr>
              <w:t xml:space="preserve">. Artery Dis. </w:t>
            </w:r>
            <w:r w:rsidRPr="0095239B">
              <w:rPr>
                <w:rFonts w:asciiTheme="majorBidi" w:hAnsiTheme="majorBidi" w:cstheme="majorBidi"/>
                <w:b/>
                <w:bCs/>
                <w:color w:val="000000" w:themeColor="text1"/>
                <w:sz w:val="26"/>
                <w:szCs w:val="26"/>
                <w:lang w:val="en-US" w:bidi="ar-KW"/>
              </w:rPr>
              <w:t>25</w:t>
            </w:r>
            <w:r w:rsidRPr="0095239B">
              <w:rPr>
                <w:rFonts w:asciiTheme="majorBidi" w:hAnsiTheme="majorBidi" w:cstheme="majorBidi"/>
                <w:color w:val="000000" w:themeColor="text1"/>
                <w:sz w:val="26"/>
                <w:szCs w:val="26"/>
                <w:lang w:val="en-US" w:bidi="ar-KW"/>
              </w:rPr>
              <w:t>, 665-670, (2014).</w:t>
            </w:r>
          </w:p>
          <w:p w14:paraId="5474DB69" w14:textId="77777777" w:rsidR="0095239B" w:rsidRDefault="0095239B" w:rsidP="0095239B">
            <w:pPr>
              <w:bidi w:val="0"/>
              <w:jc w:val="both"/>
              <w:rPr>
                <w:rFonts w:asciiTheme="majorBidi" w:hAnsiTheme="majorBidi" w:cstheme="majorBidi"/>
                <w:color w:val="000000" w:themeColor="text1"/>
                <w:sz w:val="26"/>
                <w:szCs w:val="26"/>
                <w:lang w:val="en-US" w:bidi="ar-KW"/>
              </w:rPr>
            </w:pPr>
          </w:p>
          <w:p w14:paraId="63912B33" w14:textId="54FA81B5" w:rsidR="0095239B" w:rsidRPr="0095239B" w:rsidRDefault="0095239B" w:rsidP="0095239B">
            <w:pPr>
              <w:bidi w:val="0"/>
              <w:jc w:val="both"/>
              <w:rPr>
                <w:rFonts w:asciiTheme="majorBidi" w:hAnsiTheme="majorBidi" w:cstheme="majorBidi"/>
                <w:color w:val="000000" w:themeColor="text1"/>
                <w:sz w:val="26"/>
                <w:szCs w:val="26"/>
                <w:lang w:val="en-US" w:bidi="ar-KW"/>
              </w:rPr>
            </w:pPr>
            <w:r w:rsidRPr="0095239B">
              <w:rPr>
                <w:rFonts w:asciiTheme="majorBidi" w:hAnsiTheme="majorBidi" w:cstheme="majorBidi"/>
                <w:b/>
                <w:bCs/>
                <w:color w:val="000000" w:themeColor="text1"/>
                <w:sz w:val="26"/>
                <w:szCs w:val="26"/>
                <w:lang w:val="en-US" w:bidi="ar-KW"/>
              </w:rPr>
              <w:t>9.</w:t>
            </w:r>
            <w:r w:rsidRPr="0095239B">
              <w:rPr>
                <w:rFonts w:asciiTheme="majorBidi" w:hAnsiTheme="majorBidi" w:cstheme="majorBidi"/>
                <w:color w:val="000000" w:themeColor="text1"/>
                <w:sz w:val="26"/>
                <w:szCs w:val="26"/>
                <w:lang w:val="en-US" w:bidi="ar-KW"/>
              </w:rPr>
              <w:t xml:space="preserve"> Wang, D. </w:t>
            </w:r>
            <w:r w:rsidRPr="0095239B">
              <w:rPr>
                <w:rFonts w:asciiTheme="majorBidi" w:hAnsiTheme="majorBidi" w:cstheme="majorBidi"/>
                <w:i/>
                <w:iCs/>
                <w:color w:val="000000" w:themeColor="text1"/>
                <w:sz w:val="26"/>
                <w:szCs w:val="26"/>
                <w:lang w:val="en-US" w:bidi="ar-KW"/>
              </w:rPr>
              <w:t>et al</w:t>
            </w:r>
            <w:r w:rsidRPr="0095239B">
              <w:rPr>
                <w:rFonts w:asciiTheme="majorBidi" w:hAnsiTheme="majorBidi" w:cstheme="majorBidi"/>
                <w:color w:val="000000" w:themeColor="text1"/>
                <w:sz w:val="26"/>
                <w:szCs w:val="26"/>
                <w:lang w:val="en-US" w:bidi="ar-KW"/>
              </w:rPr>
              <w:t>. Association of polymorphism in ICAM-1 (K469E) and cytology parameters in patients’ initial</w:t>
            </w:r>
            <w:r>
              <w:rPr>
                <w:rFonts w:asciiTheme="majorBidi" w:hAnsiTheme="majorBidi" w:cstheme="majorBidi"/>
                <w:color w:val="000000" w:themeColor="text1"/>
                <w:sz w:val="26"/>
                <w:szCs w:val="26"/>
                <w:lang w:val="en-US" w:bidi="ar-KW"/>
              </w:rPr>
              <w:t xml:space="preserve"> </w:t>
            </w:r>
            <w:r w:rsidRPr="0095239B">
              <w:rPr>
                <w:rFonts w:asciiTheme="majorBidi" w:hAnsiTheme="majorBidi" w:cstheme="majorBidi"/>
                <w:color w:val="000000" w:themeColor="text1"/>
                <w:sz w:val="26"/>
                <w:szCs w:val="26"/>
                <w:lang w:val="en-US" w:bidi="ar-KW"/>
              </w:rPr>
              <w:t xml:space="preserve">blood test with acute ischemic stroke. </w:t>
            </w:r>
            <w:r w:rsidRPr="0095239B">
              <w:rPr>
                <w:rFonts w:asciiTheme="majorBidi" w:hAnsiTheme="majorBidi" w:cstheme="majorBidi"/>
                <w:i/>
                <w:iCs/>
                <w:color w:val="000000" w:themeColor="text1"/>
                <w:sz w:val="26"/>
                <w:szCs w:val="26"/>
                <w:lang w:val="en-US" w:bidi="ar-KW"/>
              </w:rPr>
              <w:t xml:space="preserve">Genet. Mol. Res. </w:t>
            </w:r>
            <w:r w:rsidRPr="0095239B">
              <w:rPr>
                <w:rFonts w:asciiTheme="majorBidi" w:hAnsiTheme="majorBidi" w:cstheme="majorBidi"/>
                <w:b/>
                <w:bCs/>
                <w:color w:val="000000" w:themeColor="text1"/>
                <w:sz w:val="26"/>
                <w:szCs w:val="26"/>
                <w:lang w:val="en-US" w:bidi="ar-KW"/>
              </w:rPr>
              <w:t>14</w:t>
            </w:r>
            <w:r w:rsidRPr="0095239B">
              <w:rPr>
                <w:rFonts w:asciiTheme="majorBidi" w:hAnsiTheme="majorBidi" w:cstheme="majorBidi"/>
                <w:color w:val="000000" w:themeColor="text1"/>
                <w:sz w:val="26"/>
                <w:szCs w:val="26"/>
                <w:lang w:val="en-US" w:bidi="ar-KW"/>
              </w:rPr>
              <w:t>, 15520-15529, (2015).</w:t>
            </w:r>
          </w:p>
          <w:p w14:paraId="2B1A3534" w14:textId="77777777" w:rsidR="0095239B" w:rsidRDefault="0095239B" w:rsidP="0095239B">
            <w:pPr>
              <w:bidi w:val="0"/>
              <w:jc w:val="both"/>
              <w:rPr>
                <w:rFonts w:asciiTheme="majorBidi" w:hAnsiTheme="majorBidi" w:cstheme="majorBidi"/>
                <w:color w:val="000000" w:themeColor="text1"/>
                <w:sz w:val="26"/>
                <w:szCs w:val="26"/>
                <w:lang w:val="en-US" w:bidi="ar-KW"/>
              </w:rPr>
            </w:pPr>
          </w:p>
          <w:p w14:paraId="6EFF8285" w14:textId="1F962ADC" w:rsidR="0095239B" w:rsidRPr="0095239B" w:rsidRDefault="0095239B" w:rsidP="0095239B">
            <w:pPr>
              <w:bidi w:val="0"/>
              <w:jc w:val="both"/>
              <w:rPr>
                <w:rFonts w:asciiTheme="majorBidi" w:hAnsiTheme="majorBidi" w:cstheme="majorBidi"/>
                <w:color w:val="000000" w:themeColor="text1"/>
                <w:sz w:val="26"/>
                <w:szCs w:val="26"/>
                <w:lang w:val="en-US" w:bidi="ar-KW"/>
              </w:rPr>
            </w:pPr>
            <w:r w:rsidRPr="0095239B">
              <w:rPr>
                <w:rFonts w:asciiTheme="majorBidi" w:hAnsiTheme="majorBidi" w:cstheme="majorBidi"/>
                <w:b/>
                <w:bCs/>
                <w:color w:val="000000" w:themeColor="text1"/>
                <w:sz w:val="26"/>
                <w:szCs w:val="26"/>
                <w:lang w:val="en-US" w:bidi="ar-KW"/>
              </w:rPr>
              <w:t>10.</w:t>
            </w:r>
            <w:r w:rsidRPr="0095239B">
              <w:rPr>
                <w:rFonts w:asciiTheme="majorBidi" w:hAnsiTheme="majorBidi" w:cstheme="majorBidi"/>
                <w:color w:val="000000" w:themeColor="text1"/>
                <w:sz w:val="26"/>
                <w:szCs w:val="26"/>
                <w:lang w:val="en-US" w:bidi="ar-KW"/>
              </w:rPr>
              <w:t xml:space="preserve"> Chou, C. H. </w:t>
            </w:r>
            <w:r w:rsidRPr="0095239B">
              <w:rPr>
                <w:rFonts w:asciiTheme="majorBidi" w:hAnsiTheme="majorBidi" w:cstheme="majorBidi"/>
                <w:i/>
                <w:iCs/>
                <w:color w:val="000000" w:themeColor="text1"/>
                <w:sz w:val="26"/>
                <w:szCs w:val="26"/>
                <w:lang w:val="en-US" w:bidi="ar-KW"/>
              </w:rPr>
              <w:t>et al</w:t>
            </w:r>
            <w:r w:rsidRPr="0095239B">
              <w:rPr>
                <w:rFonts w:asciiTheme="majorBidi" w:hAnsiTheme="majorBidi" w:cstheme="majorBidi"/>
                <w:color w:val="000000" w:themeColor="text1"/>
                <w:sz w:val="26"/>
                <w:szCs w:val="26"/>
                <w:lang w:val="en-US" w:bidi="ar-KW"/>
              </w:rPr>
              <w:t>. Impact of intercellular adhesion molecule-1 genetic polymorphisms on coronary artery disease</w:t>
            </w:r>
            <w:r>
              <w:rPr>
                <w:rFonts w:asciiTheme="majorBidi" w:hAnsiTheme="majorBidi" w:cstheme="majorBidi"/>
                <w:color w:val="000000" w:themeColor="text1"/>
                <w:sz w:val="26"/>
                <w:szCs w:val="26"/>
                <w:lang w:val="en-US" w:bidi="ar-KW"/>
              </w:rPr>
              <w:t xml:space="preserve"> </w:t>
            </w:r>
            <w:r w:rsidRPr="0095239B">
              <w:rPr>
                <w:rFonts w:asciiTheme="majorBidi" w:hAnsiTheme="majorBidi" w:cstheme="majorBidi"/>
                <w:color w:val="000000" w:themeColor="text1"/>
                <w:sz w:val="26"/>
                <w:szCs w:val="26"/>
                <w:lang w:val="en-US" w:bidi="ar-KW"/>
              </w:rPr>
              <w:t xml:space="preserve">susceptibility in Taiwanese subjects. </w:t>
            </w:r>
            <w:r w:rsidRPr="0095239B">
              <w:rPr>
                <w:rFonts w:asciiTheme="majorBidi" w:hAnsiTheme="majorBidi" w:cstheme="majorBidi"/>
                <w:i/>
                <w:iCs/>
                <w:color w:val="000000" w:themeColor="text1"/>
                <w:sz w:val="26"/>
                <w:szCs w:val="26"/>
                <w:lang w:val="en-US" w:bidi="ar-KW"/>
              </w:rPr>
              <w:t xml:space="preserve">Int. J. Med. Sci. </w:t>
            </w:r>
            <w:r w:rsidRPr="0095239B">
              <w:rPr>
                <w:rFonts w:asciiTheme="majorBidi" w:hAnsiTheme="majorBidi" w:cstheme="majorBidi"/>
                <w:b/>
                <w:bCs/>
                <w:color w:val="000000" w:themeColor="text1"/>
                <w:sz w:val="26"/>
                <w:szCs w:val="26"/>
                <w:lang w:val="en-US" w:bidi="ar-KW"/>
              </w:rPr>
              <w:t>12</w:t>
            </w:r>
            <w:r w:rsidRPr="0095239B">
              <w:rPr>
                <w:rFonts w:asciiTheme="majorBidi" w:hAnsiTheme="majorBidi" w:cstheme="majorBidi"/>
                <w:color w:val="000000" w:themeColor="text1"/>
                <w:sz w:val="26"/>
                <w:szCs w:val="26"/>
                <w:lang w:val="en-US" w:bidi="ar-KW"/>
              </w:rPr>
              <w:t>, 510-516, (2015).</w:t>
            </w:r>
          </w:p>
          <w:p w14:paraId="6BAD6BFF" w14:textId="440E560B" w:rsidR="0095239B" w:rsidRPr="0095239B" w:rsidRDefault="0095239B" w:rsidP="0095239B">
            <w:pPr>
              <w:bidi w:val="0"/>
              <w:jc w:val="both"/>
              <w:rPr>
                <w:rFonts w:asciiTheme="majorBidi" w:hAnsiTheme="majorBidi" w:cstheme="majorBidi"/>
                <w:color w:val="000000" w:themeColor="text1"/>
                <w:sz w:val="26"/>
                <w:szCs w:val="26"/>
                <w:lang w:val="en-US" w:bidi="ar-KW"/>
              </w:rPr>
            </w:pPr>
            <w:r w:rsidRPr="0095239B">
              <w:rPr>
                <w:rFonts w:asciiTheme="majorBidi" w:hAnsiTheme="majorBidi" w:cstheme="majorBidi"/>
                <w:b/>
                <w:bCs/>
                <w:color w:val="000000" w:themeColor="text1"/>
                <w:sz w:val="26"/>
                <w:szCs w:val="26"/>
                <w:lang w:val="en-US" w:bidi="ar-KW"/>
              </w:rPr>
              <w:t>11</w:t>
            </w:r>
            <w:r w:rsidRPr="0095239B">
              <w:rPr>
                <w:rFonts w:asciiTheme="majorBidi" w:hAnsiTheme="majorBidi" w:cstheme="majorBidi"/>
                <w:color w:val="000000" w:themeColor="text1"/>
                <w:sz w:val="26"/>
                <w:szCs w:val="26"/>
                <w:lang w:val="en-US" w:bidi="ar-KW"/>
              </w:rPr>
              <w:t xml:space="preserve">. Yin, D. L. </w:t>
            </w:r>
            <w:r w:rsidRPr="0095239B">
              <w:rPr>
                <w:rFonts w:asciiTheme="majorBidi" w:hAnsiTheme="majorBidi" w:cstheme="majorBidi"/>
                <w:i/>
                <w:iCs/>
                <w:color w:val="000000" w:themeColor="text1"/>
                <w:sz w:val="26"/>
                <w:szCs w:val="26"/>
                <w:lang w:val="en-US" w:bidi="ar-KW"/>
              </w:rPr>
              <w:t>et al</w:t>
            </w:r>
            <w:r w:rsidRPr="0095239B">
              <w:rPr>
                <w:rFonts w:asciiTheme="majorBidi" w:hAnsiTheme="majorBidi" w:cstheme="majorBidi"/>
                <w:color w:val="000000" w:themeColor="text1"/>
                <w:sz w:val="26"/>
                <w:szCs w:val="26"/>
                <w:lang w:val="en-US" w:bidi="ar-KW"/>
              </w:rPr>
              <w:t xml:space="preserve">. Association between the ICAM-1 gene polymorphism and coronary heart disease risk: a </w:t>
            </w:r>
            <w:proofErr w:type="spellStart"/>
            <w:r w:rsidRPr="0095239B">
              <w:rPr>
                <w:rFonts w:asciiTheme="majorBidi" w:hAnsiTheme="majorBidi" w:cstheme="majorBidi"/>
                <w:color w:val="000000" w:themeColor="text1"/>
                <w:sz w:val="26"/>
                <w:szCs w:val="26"/>
                <w:lang w:val="en-US" w:bidi="ar-KW"/>
              </w:rPr>
              <w:t>metaanalysis</w:t>
            </w:r>
            <w:proofErr w:type="spellEnd"/>
            <w:r w:rsidRPr="0095239B">
              <w:rPr>
                <w:rFonts w:asciiTheme="majorBidi" w:hAnsiTheme="majorBidi" w:cstheme="majorBidi"/>
                <w:color w:val="000000" w:themeColor="text1"/>
                <w:sz w:val="26"/>
                <w:szCs w:val="26"/>
                <w:lang w:val="en-US" w:bidi="ar-KW"/>
              </w:rPr>
              <w:t>.</w:t>
            </w:r>
            <w:r>
              <w:rPr>
                <w:rFonts w:asciiTheme="majorBidi" w:hAnsiTheme="majorBidi" w:cstheme="majorBidi"/>
                <w:color w:val="000000" w:themeColor="text1"/>
                <w:sz w:val="26"/>
                <w:szCs w:val="26"/>
                <w:lang w:val="en-US" w:bidi="ar-KW"/>
              </w:rPr>
              <w:t xml:space="preserve"> </w:t>
            </w:r>
            <w:proofErr w:type="spellStart"/>
            <w:r w:rsidRPr="0095239B">
              <w:rPr>
                <w:rFonts w:asciiTheme="majorBidi" w:hAnsiTheme="majorBidi" w:cstheme="majorBidi"/>
                <w:i/>
                <w:iCs/>
                <w:color w:val="000000" w:themeColor="text1"/>
                <w:sz w:val="26"/>
                <w:szCs w:val="26"/>
                <w:lang w:val="en-US" w:bidi="ar-KW"/>
              </w:rPr>
              <w:t>Biosci</w:t>
            </w:r>
            <w:proofErr w:type="spellEnd"/>
            <w:r w:rsidRPr="0095239B">
              <w:rPr>
                <w:rFonts w:asciiTheme="majorBidi" w:hAnsiTheme="majorBidi" w:cstheme="majorBidi"/>
                <w:i/>
                <w:iCs/>
                <w:color w:val="000000" w:themeColor="text1"/>
                <w:sz w:val="26"/>
                <w:szCs w:val="26"/>
                <w:lang w:val="en-US" w:bidi="ar-KW"/>
              </w:rPr>
              <w:t xml:space="preserve">. Rep. </w:t>
            </w:r>
            <w:r w:rsidRPr="0095239B">
              <w:rPr>
                <w:rFonts w:asciiTheme="majorBidi" w:hAnsiTheme="majorBidi" w:cstheme="majorBidi"/>
                <w:b/>
                <w:bCs/>
                <w:color w:val="000000" w:themeColor="text1"/>
                <w:sz w:val="26"/>
                <w:szCs w:val="26"/>
                <w:lang w:val="en-US" w:bidi="ar-KW"/>
              </w:rPr>
              <w:t>39</w:t>
            </w:r>
            <w:r w:rsidRPr="0095239B">
              <w:rPr>
                <w:rFonts w:asciiTheme="majorBidi" w:hAnsiTheme="majorBidi" w:cstheme="majorBidi"/>
                <w:color w:val="000000" w:themeColor="text1"/>
                <w:sz w:val="26"/>
                <w:szCs w:val="26"/>
                <w:lang w:val="en-US" w:bidi="ar-KW"/>
              </w:rPr>
              <w:t>, BSR20180923, (2019).</w:t>
            </w:r>
          </w:p>
          <w:p w14:paraId="2DF32AE2" w14:textId="77777777" w:rsidR="0095239B" w:rsidRPr="0095239B" w:rsidRDefault="0095239B" w:rsidP="0095239B">
            <w:pPr>
              <w:bidi w:val="0"/>
              <w:jc w:val="both"/>
              <w:rPr>
                <w:rFonts w:asciiTheme="majorBidi" w:hAnsiTheme="majorBidi" w:cstheme="majorBidi"/>
                <w:color w:val="000000" w:themeColor="text1"/>
                <w:sz w:val="26"/>
                <w:szCs w:val="26"/>
                <w:rtl/>
                <w:lang w:val="en-US" w:bidi="ar-KW"/>
              </w:rPr>
            </w:pPr>
          </w:p>
          <w:p w14:paraId="4828067B" w14:textId="77777777" w:rsidR="0095239B" w:rsidRDefault="0095239B" w:rsidP="0095239B">
            <w:pPr>
              <w:bidi w:val="0"/>
              <w:jc w:val="both"/>
              <w:rPr>
                <w:rFonts w:asciiTheme="majorBidi" w:hAnsiTheme="majorBidi" w:cstheme="majorBidi"/>
                <w:color w:val="000000" w:themeColor="text1"/>
                <w:sz w:val="26"/>
                <w:szCs w:val="26"/>
                <w:lang w:val="en-US" w:bidi="ar-KW"/>
              </w:rPr>
            </w:pPr>
          </w:p>
          <w:p w14:paraId="61A6FEFB" w14:textId="1C641FE3" w:rsidR="0095239B" w:rsidRPr="0095239B" w:rsidRDefault="0095239B" w:rsidP="0095239B">
            <w:pPr>
              <w:bidi w:val="0"/>
              <w:jc w:val="both"/>
              <w:rPr>
                <w:rFonts w:asciiTheme="majorBidi" w:hAnsiTheme="majorBidi" w:cstheme="majorBidi"/>
                <w:color w:val="000000" w:themeColor="text1"/>
                <w:sz w:val="26"/>
                <w:szCs w:val="26"/>
                <w:lang w:val="en-US" w:bidi="ar-KW"/>
              </w:rPr>
            </w:pPr>
          </w:p>
        </w:tc>
      </w:tr>
      <w:tr w:rsidR="007C4BD9" w:rsidRPr="007C4BD9" w14:paraId="26C5E438" w14:textId="77777777" w:rsidTr="002C457A">
        <w:trPr>
          <w:jc w:val="center"/>
        </w:trPr>
        <w:tc>
          <w:tcPr>
            <w:tcW w:w="9330" w:type="dxa"/>
            <w:gridSpan w:val="3"/>
          </w:tcPr>
          <w:p w14:paraId="74B894EF" w14:textId="77777777" w:rsidR="00E663D6" w:rsidRPr="007C4BD9" w:rsidRDefault="00A115FC" w:rsidP="00E663D6">
            <w:pPr>
              <w:bidi w:val="0"/>
              <w:rPr>
                <w:rFonts w:asciiTheme="majorBidi" w:hAnsiTheme="majorBidi" w:cstheme="majorBidi"/>
                <w:color w:val="000000" w:themeColor="text1"/>
                <w:sz w:val="28"/>
                <w:szCs w:val="28"/>
                <w:rtl/>
                <w:lang w:bidi="ar-KW"/>
              </w:rPr>
            </w:pPr>
            <w:r w:rsidRPr="007C4BD9">
              <w:rPr>
                <w:rFonts w:asciiTheme="majorBidi" w:hAnsiTheme="majorBidi" w:cstheme="majorBidi"/>
                <w:b/>
                <w:bCs/>
                <w:color w:val="000000" w:themeColor="text1"/>
                <w:sz w:val="28"/>
                <w:szCs w:val="28"/>
                <w:lang w:bidi="ar-KW"/>
              </w:rPr>
              <w:lastRenderedPageBreak/>
              <w:t>11. General notes</w:t>
            </w:r>
            <w:r w:rsidRPr="007C4BD9">
              <w:rPr>
                <w:rFonts w:asciiTheme="majorBidi" w:hAnsiTheme="majorBidi" w:cstheme="majorBidi"/>
                <w:b/>
                <w:bCs/>
                <w:color w:val="000000" w:themeColor="text1"/>
                <w:sz w:val="28"/>
                <w:szCs w:val="28"/>
                <w:rtl/>
                <w:lang w:bidi="ar-KW"/>
              </w:rPr>
              <w:t xml:space="preserve">: </w:t>
            </w:r>
            <w:r w:rsidR="00E663D6" w:rsidRPr="007C4BD9">
              <w:rPr>
                <w:rFonts w:asciiTheme="majorBidi" w:hAnsiTheme="majorBidi" w:cstheme="majorBidi"/>
                <w:b/>
                <w:bCs/>
                <w:color w:val="000000" w:themeColor="text1"/>
                <w:sz w:val="28"/>
                <w:szCs w:val="28"/>
                <w:rtl/>
                <w:lang w:bidi="ar-KW"/>
              </w:rPr>
              <w:tab/>
              <w:t xml:space="preserve">   </w:t>
            </w:r>
            <w:r w:rsidR="00E663D6" w:rsidRPr="007C4BD9">
              <w:rPr>
                <w:rFonts w:asciiTheme="majorBidi" w:hAnsiTheme="majorBidi" w:cstheme="majorBidi"/>
                <w:color w:val="000000" w:themeColor="text1"/>
                <w:sz w:val="28"/>
                <w:szCs w:val="28"/>
                <w:rtl/>
                <w:lang w:bidi="ar-KW"/>
              </w:rPr>
              <w:t>هەر زانیارییەکی گشتی دیکە کە سەرپەرشتیار بە گرنگی بزانێت</w:t>
            </w:r>
          </w:p>
          <w:p w14:paraId="68368B5C" w14:textId="77777777" w:rsidR="00A115FC" w:rsidRPr="007C4BD9" w:rsidRDefault="00A115FC" w:rsidP="00E663D6">
            <w:pPr>
              <w:tabs>
                <w:tab w:val="right" w:pos="9114"/>
              </w:tabs>
              <w:bidi w:val="0"/>
              <w:rPr>
                <w:rFonts w:asciiTheme="majorBidi" w:hAnsiTheme="majorBidi" w:cstheme="majorBidi"/>
                <w:b/>
                <w:bCs/>
                <w:color w:val="000000" w:themeColor="text1"/>
                <w:sz w:val="28"/>
                <w:szCs w:val="28"/>
                <w:rtl/>
                <w:lang w:bidi="ar-KW"/>
              </w:rPr>
            </w:pPr>
          </w:p>
          <w:p w14:paraId="0F8D300D" w14:textId="77777777" w:rsidR="00A115FC" w:rsidRPr="007C4BD9" w:rsidRDefault="00A115FC" w:rsidP="00C0162C">
            <w:pPr>
              <w:bidi w:val="0"/>
              <w:rPr>
                <w:rFonts w:asciiTheme="majorBidi" w:hAnsiTheme="majorBidi" w:cstheme="majorBidi"/>
                <w:b/>
                <w:bCs/>
                <w:color w:val="000000" w:themeColor="text1"/>
                <w:sz w:val="28"/>
                <w:szCs w:val="28"/>
                <w:rtl/>
                <w:lang w:bidi="ar-KW"/>
              </w:rPr>
            </w:pPr>
          </w:p>
          <w:p w14:paraId="36791E37" w14:textId="77777777" w:rsidR="00A115FC" w:rsidRPr="007C4BD9" w:rsidRDefault="00A115FC" w:rsidP="00977A9C">
            <w:pPr>
              <w:bidi w:val="0"/>
              <w:jc w:val="right"/>
              <w:rPr>
                <w:rFonts w:asciiTheme="majorBidi" w:hAnsiTheme="majorBidi" w:cstheme="majorBidi"/>
                <w:color w:val="000000" w:themeColor="text1"/>
                <w:sz w:val="28"/>
                <w:szCs w:val="28"/>
                <w:rtl/>
                <w:lang w:bidi="ar-KW"/>
              </w:rPr>
            </w:pPr>
          </w:p>
          <w:p w14:paraId="5F89065C" w14:textId="77777777" w:rsidR="00A115FC" w:rsidRPr="007C4BD9" w:rsidRDefault="00A115FC" w:rsidP="00993C17">
            <w:pPr>
              <w:bidi w:val="0"/>
              <w:rPr>
                <w:rFonts w:asciiTheme="majorBidi" w:hAnsiTheme="majorBidi" w:cstheme="majorBidi"/>
                <w:b/>
                <w:bCs/>
                <w:color w:val="000000" w:themeColor="text1"/>
                <w:sz w:val="28"/>
                <w:szCs w:val="28"/>
                <w:lang w:bidi="ar-KW"/>
              </w:rPr>
            </w:pPr>
          </w:p>
        </w:tc>
      </w:tr>
      <w:tr w:rsidR="007C4BD9" w:rsidRPr="007C4BD9" w14:paraId="1010EA7B" w14:textId="77777777" w:rsidTr="002C457A">
        <w:trPr>
          <w:jc w:val="center"/>
        </w:trPr>
        <w:tc>
          <w:tcPr>
            <w:tcW w:w="9330" w:type="dxa"/>
            <w:gridSpan w:val="3"/>
          </w:tcPr>
          <w:p w14:paraId="10D1084C" w14:textId="77777777" w:rsidR="00A115FC" w:rsidRPr="007C4BD9" w:rsidRDefault="00A115FC" w:rsidP="00A72CC7">
            <w:pPr>
              <w:bidi w:val="0"/>
              <w:rPr>
                <w:rFonts w:asciiTheme="majorBidi" w:hAnsiTheme="majorBidi" w:cstheme="majorBidi"/>
                <w:b/>
                <w:bCs/>
                <w:color w:val="000000" w:themeColor="text1"/>
                <w:sz w:val="28"/>
                <w:szCs w:val="28"/>
                <w:lang w:val="ru-RU" w:bidi="ar-KW"/>
              </w:rPr>
            </w:pPr>
            <w:r w:rsidRPr="007C4BD9">
              <w:rPr>
                <w:rFonts w:asciiTheme="majorBidi" w:hAnsiTheme="majorBidi" w:cstheme="majorBidi"/>
                <w:b/>
                <w:bCs/>
                <w:color w:val="000000" w:themeColor="text1"/>
                <w:sz w:val="28"/>
                <w:szCs w:val="28"/>
                <w:lang w:bidi="ar-KW"/>
              </w:rPr>
              <w:t xml:space="preserve">12. </w:t>
            </w:r>
            <w:r w:rsidRPr="007C4BD9">
              <w:rPr>
                <w:rFonts w:asciiTheme="majorBidi" w:hAnsiTheme="majorBidi" w:cstheme="majorBidi"/>
                <w:b/>
                <w:bCs/>
                <w:color w:val="000000" w:themeColor="text1"/>
                <w:sz w:val="28"/>
                <w:szCs w:val="28"/>
                <w:rtl/>
                <w:lang w:bidi="ar-KW"/>
              </w:rPr>
              <w:t xml:space="preserve"> </w:t>
            </w:r>
          </w:p>
          <w:p w14:paraId="3E37F7D1" w14:textId="77777777" w:rsidR="00A115FC" w:rsidRPr="007C4BD9" w:rsidRDefault="00A115FC" w:rsidP="00191273">
            <w:pPr>
              <w:bidi w:val="0"/>
              <w:jc w:val="right"/>
              <w:rPr>
                <w:rFonts w:asciiTheme="majorBidi" w:hAnsiTheme="majorBidi" w:cstheme="majorBidi"/>
                <w:b/>
                <w:bCs/>
                <w:color w:val="000000" w:themeColor="text1"/>
                <w:sz w:val="28"/>
                <w:szCs w:val="28"/>
                <w:rtl/>
                <w:lang w:val="ru-RU" w:bidi="ar-JO"/>
              </w:rPr>
            </w:pPr>
            <w:r w:rsidRPr="007C4BD9">
              <w:rPr>
                <w:rFonts w:asciiTheme="majorBidi" w:hAnsiTheme="majorBidi" w:cstheme="majorBidi"/>
                <w:b/>
                <w:bCs/>
                <w:color w:val="000000" w:themeColor="text1"/>
                <w:sz w:val="28"/>
                <w:szCs w:val="28"/>
                <w:rtl/>
                <w:lang w:val="ru-RU" w:bidi="ar-JO"/>
              </w:rPr>
              <w:t>په‌سه‌ندكردنی</w:t>
            </w:r>
            <w:r w:rsidR="00F61110" w:rsidRPr="007C4BD9">
              <w:rPr>
                <w:rFonts w:asciiTheme="majorBidi" w:hAnsiTheme="majorBidi" w:cstheme="majorBidi"/>
                <w:b/>
                <w:bCs/>
                <w:color w:val="000000" w:themeColor="text1"/>
                <w:sz w:val="28"/>
                <w:szCs w:val="28"/>
                <w:rtl/>
                <w:lang w:val="ru-RU" w:bidi="ar-JO"/>
              </w:rPr>
              <w:t xml:space="preserve"> پرۆپۆزەل</w:t>
            </w:r>
            <w:r w:rsidRPr="007C4BD9">
              <w:rPr>
                <w:rFonts w:asciiTheme="majorBidi" w:hAnsiTheme="majorBidi" w:cstheme="majorBidi"/>
                <w:b/>
                <w:bCs/>
                <w:color w:val="000000" w:themeColor="text1"/>
                <w:sz w:val="28"/>
                <w:szCs w:val="28"/>
                <w:rtl/>
                <w:lang w:val="ru-RU" w:bidi="ar-JO"/>
              </w:rPr>
              <w:t xml:space="preserve"> له‌ لایه‌ن لیژنه‌ی زانستی به‌ش</w:t>
            </w:r>
          </w:p>
          <w:p w14:paraId="042AED36" w14:textId="77777777" w:rsidR="00A115FC" w:rsidRPr="007C4BD9" w:rsidRDefault="00A115FC" w:rsidP="00191273">
            <w:pPr>
              <w:bidi w:val="0"/>
              <w:jc w:val="right"/>
              <w:rPr>
                <w:rFonts w:asciiTheme="majorBidi" w:hAnsiTheme="majorBidi" w:cstheme="majorBidi"/>
                <w:color w:val="000000" w:themeColor="text1"/>
                <w:sz w:val="28"/>
                <w:szCs w:val="28"/>
                <w:rtl/>
                <w:lang w:val="ru-RU" w:bidi="ar-JO"/>
              </w:rPr>
            </w:pPr>
          </w:p>
          <w:p w14:paraId="7DDAF3C0" w14:textId="77777777" w:rsidR="00A115FC" w:rsidRPr="007C4BD9" w:rsidRDefault="00A115FC" w:rsidP="00191273">
            <w:pPr>
              <w:bidi w:val="0"/>
              <w:jc w:val="right"/>
              <w:rPr>
                <w:rFonts w:asciiTheme="majorBidi" w:hAnsiTheme="majorBidi" w:cstheme="majorBidi"/>
                <w:color w:val="000000" w:themeColor="text1"/>
                <w:sz w:val="28"/>
                <w:szCs w:val="28"/>
                <w:rtl/>
                <w:lang w:val="ru-RU" w:bidi="ar-JO"/>
              </w:rPr>
            </w:pPr>
            <w:r w:rsidRPr="007C4BD9">
              <w:rPr>
                <w:rFonts w:asciiTheme="majorBidi" w:hAnsiTheme="majorBidi" w:cstheme="majorBidi"/>
                <w:color w:val="000000" w:themeColor="text1"/>
                <w:sz w:val="28"/>
                <w:szCs w:val="28"/>
                <w:rtl/>
                <w:lang w:val="ru-RU" w:bidi="ar-JO"/>
              </w:rPr>
              <w:t>ژماره‌ی كۆنووسی كۆبوونه‌وه‌:</w:t>
            </w:r>
          </w:p>
          <w:p w14:paraId="53C6035C" w14:textId="77777777" w:rsidR="00A115FC" w:rsidRPr="007C4BD9" w:rsidRDefault="00A115FC" w:rsidP="00191273">
            <w:pPr>
              <w:bidi w:val="0"/>
              <w:jc w:val="right"/>
              <w:rPr>
                <w:rFonts w:asciiTheme="majorBidi" w:hAnsiTheme="majorBidi" w:cstheme="majorBidi"/>
                <w:color w:val="000000" w:themeColor="text1"/>
                <w:sz w:val="28"/>
                <w:szCs w:val="28"/>
                <w:rtl/>
                <w:lang w:val="ru-RU" w:bidi="ar-JO"/>
              </w:rPr>
            </w:pPr>
            <w:r w:rsidRPr="007C4BD9">
              <w:rPr>
                <w:rFonts w:asciiTheme="majorBidi" w:hAnsiTheme="majorBidi" w:cstheme="majorBidi"/>
                <w:color w:val="000000" w:themeColor="text1"/>
                <w:sz w:val="28"/>
                <w:szCs w:val="28"/>
                <w:rtl/>
                <w:lang w:val="ru-RU" w:bidi="ar-JO"/>
              </w:rPr>
              <w:t>رێكه‌وتی كۆبوونه‌وه‌:</w:t>
            </w:r>
          </w:p>
          <w:p w14:paraId="6E7BCEF0" w14:textId="77777777" w:rsidR="00A115FC" w:rsidRPr="007C4BD9" w:rsidRDefault="0067320B" w:rsidP="00807815">
            <w:pPr>
              <w:bidi w:val="0"/>
              <w:jc w:val="right"/>
              <w:rPr>
                <w:rFonts w:asciiTheme="majorBidi" w:hAnsiTheme="majorBidi" w:cstheme="majorBidi"/>
                <w:color w:val="000000" w:themeColor="text1"/>
                <w:sz w:val="28"/>
                <w:szCs w:val="28"/>
                <w:rtl/>
                <w:lang w:val="ru-RU" w:bidi="ar-JO"/>
              </w:rPr>
            </w:pPr>
            <w:r w:rsidRPr="007C4BD9">
              <w:rPr>
                <w:rFonts w:asciiTheme="majorBidi" w:hAnsiTheme="majorBidi" w:cstheme="majorBidi"/>
                <w:noProof/>
                <w:color w:val="000000" w:themeColor="text1"/>
                <w:sz w:val="28"/>
                <w:szCs w:val="28"/>
                <w:rtl/>
                <w:lang w:val="en-US"/>
              </w:rPr>
              <mc:AlternateContent>
                <mc:Choice Requires="wps">
                  <w:drawing>
                    <wp:anchor distT="0" distB="0" distL="114300" distR="114300" simplePos="0" relativeHeight="251673600" behindDoc="0" locked="0" layoutInCell="1" allowOverlap="1" wp14:anchorId="2EAC54CA" wp14:editId="243DA253">
                      <wp:simplePos x="0" y="0"/>
                      <wp:positionH relativeFrom="column">
                        <wp:posOffset>2864485</wp:posOffset>
                      </wp:positionH>
                      <wp:positionV relativeFrom="paragraph">
                        <wp:posOffset>5715</wp:posOffset>
                      </wp:positionV>
                      <wp:extent cx="330200" cy="212725"/>
                      <wp:effectExtent l="6985" t="5715" r="5715" b="1016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33606" id="Oval 13" o:spid="_x0000_s1026" style="position:absolute;margin-left:225.55pt;margin-top:.45pt;width:26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"/>
                  </w:pict>
                </mc:Fallback>
              </mc:AlternateContent>
            </w:r>
            <w:r w:rsidRPr="007C4BD9">
              <w:rPr>
                <w:rFonts w:asciiTheme="majorBidi" w:hAnsiTheme="majorBidi" w:cstheme="majorBidi"/>
                <w:b/>
                <w:bCs/>
                <w:noProof/>
                <w:color w:val="000000" w:themeColor="text1"/>
                <w:sz w:val="28"/>
                <w:szCs w:val="28"/>
                <w:rtl/>
                <w:lang w:val="en-US"/>
              </w:rPr>
              <mc:AlternateContent>
                <mc:Choice Requires="wps">
                  <w:drawing>
                    <wp:anchor distT="0" distB="0" distL="114300" distR="114300" simplePos="0" relativeHeight="251674624" behindDoc="0" locked="0" layoutInCell="1" allowOverlap="1" wp14:anchorId="6B8914EE" wp14:editId="04F4D2F2">
                      <wp:simplePos x="0" y="0"/>
                      <wp:positionH relativeFrom="column">
                        <wp:posOffset>4867910</wp:posOffset>
                      </wp:positionH>
                      <wp:positionV relativeFrom="paragraph">
                        <wp:posOffset>5715</wp:posOffset>
                      </wp:positionV>
                      <wp:extent cx="330200" cy="212725"/>
                      <wp:effectExtent l="10160" t="5715" r="12065" b="1016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A42CA" id="Oval 14" o:spid="_x0000_s1026" style="position:absolute;margin-left:383.3pt;margin-top:.45pt;width:26pt;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"/>
                  </w:pict>
                </mc:Fallback>
              </mc:AlternateContent>
            </w:r>
            <w:r w:rsidR="00A115FC" w:rsidRPr="007C4BD9">
              <w:rPr>
                <w:rFonts w:asciiTheme="majorBidi" w:hAnsiTheme="majorBidi" w:cstheme="majorBidi"/>
                <w:color w:val="000000" w:themeColor="text1"/>
                <w:sz w:val="28"/>
                <w:szCs w:val="28"/>
                <w:rtl/>
                <w:lang w:val="ru-RU" w:bidi="ar-JO"/>
              </w:rPr>
              <w:t xml:space="preserve">بریار:                په‌سه‌ند كرا                               په‌سه‌ند نه‌كرا    </w:t>
            </w:r>
          </w:p>
          <w:p w14:paraId="1EBECA52" w14:textId="77777777" w:rsidR="00A115FC" w:rsidRPr="007C4BD9" w:rsidRDefault="00A115FC" w:rsidP="003B07AC">
            <w:pPr>
              <w:bidi w:val="0"/>
              <w:jc w:val="right"/>
              <w:rPr>
                <w:rFonts w:asciiTheme="majorBidi" w:hAnsiTheme="majorBidi" w:cstheme="majorBidi"/>
                <w:color w:val="000000" w:themeColor="text1"/>
                <w:sz w:val="28"/>
                <w:szCs w:val="28"/>
                <w:rtl/>
                <w:lang w:val="ru-RU" w:bidi="ar-JO"/>
              </w:rPr>
            </w:pPr>
            <w:r w:rsidRPr="007C4BD9">
              <w:rPr>
                <w:rFonts w:asciiTheme="majorBidi" w:hAnsiTheme="majorBidi" w:cstheme="majorBidi"/>
                <w:color w:val="000000" w:themeColor="text1"/>
                <w:sz w:val="28"/>
                <w:szCs w:val="28"/>
                <w:rtl/>
                <w:lang w:val="ru-RU" w:bidi="ar-JO"/>
              </w:rPr>
              <w:t xml:space="preserve"> </w:t>
            </w:r>
          </w:p>
          <w:p w14:paraId="18646C74" w14:textId="77777777" w:rsidR="00A115FC" w:rsidRPr="007C4BD9" w:rsidRDefault="00A115FC" w:rsidP="00191273">
            <w:pPr>
              <w:bidi w:val="0"/>
              <w:jc w:val="right"/>
              <w:rPr>
                <w:rFonts w:asciiTheme="majorBidi" w:hAnsiTheme="majorBidi" w:cstheme="majorBidi"/>
                <w:color w:val="000000" w:themeColor="text1"/>
                <w:sz w:val="28"/>
                <w:szCs w:val="28"/>
                <w:rtl/>
                <w:lang w:val="ru-RU" w:bidi="ar-JO"/>
              </w:rPr>
            </w:pPr>
          </w:p>
          <w:p w14:paraId="5FA16E9D" w14:textId="77777777" w:rsidR="00A115FC" w:rsidRPr="007C4BD9" w:rsidRDefault="00A115FC" w:rsidP="00191273">
            <w:pPr>
              <w:bidi w:val="0"/>
              <w:jc w:val="right"/>
              <w:rPr>
                <w:rFonts w:asciiTheme="majorBidi" w:hAnsiTheme="majorBidi" w:cstheme="majorBidi"/>
                <w:color w:val="000000" w:themeColor="text1"/>
                <w:sz w:val="28"/>
                <w:szCs w:val="28"/>
                <w:rtl/>
                <w:lang w:val="ru-RU" w:bidi="ar-JO"/>
              </w:rPr>
            </w:pPr>
            <w:r w:rsidRPr="007C4BD9">
              <w:rPr>
                <w:rFonts w:asciiTheme="majorBidi" w:hAnsiTheme="majorBidi" w:cstheme="majorBidi"/>
                <w:color w:val="000000" w:themeColor="text1"/>
                <w:sz w:val="28"/>
                <w:szCs w:val="28"/>
                <w:rtl/>
                <w:lang w:val="ru-RU" w:bidi="ar-JO"/>
              </w:rPr>
              <w:t>ناوی سیانی و واژووی لیژنه‌ی زانستی به‌ش</w:t>
            </w:r>
          </w:p>
          <w:p w14:paraId="4F1D5A05" w14:textId="77777777" w:rsidR="00A115FC" w:rsidRPr="007C4BD9" w:rsidRDefault="00A115FC" w:rsidP="00191273">
            <w:pPr>
              <w:bidi w:val="0"/>
              <w:jc w:val="right"/>
              <w:rPr>
                <w:rFonts w:asciiTheme="majorBidi" w:hAnsiTheme="majorBidi" w:cstheme="majorBidi"/>
                <w:color w:val="000000" w:themeColor="text1"/>
                <w:sz w:val="28"/>
                <w:szCs w:val="28"/>
                <w:rtl/>
                <w:lang w:val="ru-RU" w:bidi="ar-JO"/>
              </w:rPr>
            </w:pPr>
          </w:p>
          <w:p w14:paraId="34135B9E" w14:textId="77777777" w:rsidR="00A115FC" w:rsidRPr="007C4BD9" w:rsidRDefault="00051096" w:rsidP="00051096">
            <w:pPr>
              <w:jc w:val="both"/>
              <w:rPr>
                <w:rFonts w:asciiTheme="majorBidi" w:hAnsiTheme="majorBidi" w:cstheme="majorBidi"/>
                <w:color w:val="000000" w:themeColor="text1"/>
                <w:sz w:val="28"/>
                <w:szCs w:val="28"/>
                <w:rtl/>
                <w:lang w:val="ru-RU" w:bidi="ar-JO"/>
              </w:rPr>
            </w:pPr>
            <w:r w:rsidRPr="007C4BD9">
              <w:rPr>
                <w:rFonts w:asciiTheme="majorBidi" w:hAnsiTheme="majorBidi" w:cstheme="majorBidi"/>
                <w:color w:val="000000" w:themeColor="text1"/>
                <w:sz w:val="28"/>
                <w:szCs w:val="28"/>
                <w:rtl/>
                <w:lang w:val="ru-RU" w:bidi="ar-JO"/>
              </w:rPr>
              <w:t xml:space="preserve">    واژوو:    </w:t>
            </w:r>
          </w:p>
          <w:p w14:paraId="65AE8228" w14:textId="77777777" w:rsidR="00A115FC" w:rsidRPr="007C4BD9" w:rsidRDefault="00051096" w:rsidP="00051096">
            <w:pPr>
              <w:jc w:val="both"/>
              <w:rPr>
                <w:rFonts w:asciiTheme="majorBidi" w:hAnsiTheme="majorBidi" w:cstheme="majorBidi"/>
                <w:color w:val="000000" w:themeColor="text1"/>
                <w:sz w:val="28"/>
                <w:szCs w:val="28"/>
                <w:rtl/>
                <w:lang w:val="en-US" w:bidi="ar-JO"/>
              </w:rPr>
            </w:pPr>
            <w:r w:rsidRPr="007C4BD9">
              <w:rPr>
                <w:rFonts w:asciiTheme="majorBidi" w:hAnsiTheme="majorBidi" w:cstheme="majorBidi"/>
                <w:color w:val="000000" w:themeColor="text1"/>
                <w:sz w:val="28"/>
                <w:szCs w:val="28"/>
                <w:lang w:val="en-US" w:bidi="ar-JO"/>
              </w:rPr>
              <w:t xml:space="preserve">    </w:t>
            </w:r>
            <w:r w:rsidRPr="007C4BD9">
              <w:rPr>
                <w:rFonts w:asciiTheme="majorBidi" w:hAnsiTheme="majorBidi" w:cstheme="majorBidi"/>
                <w:color w:val="000000" w:themeColor="text1"/>
                <w:sz w:val="28"/>
                <w:szCs w:val="28"/>
                <w:rtl/>
                <w:lang w:val="en-US" w:bidi="ar-IQ"/>
              </w:rPr>
              <w:t>ناو</w:t>
            </w:r>
            <w:r w:rsidR="00F61110" w:rsidRPr="007C4BD9">
              <w:rPr>
                <w:rFonts w:asciiTheme="majorBidi" w:hAnsiTheme="majorBidi" w:cstheme="majorBidi"/>
                <w:color w:val="000000" w:themeColor="text1"/>
                <w:sz w:val="28"/>
                <w:szCs w:val="28"/>
                <w:rtl/>
                <w:lang w:val="en-US" w:bidi="ar-IQ"/>
              </w:rPr>
              <w:t>ى</w:t>
            </w:r>
            <w:r w:rsidRPr="007C4BD9">
              <w:rPr>
                <w:rFonts w:asciiTheme="majorBidi" w:hAnsiTheme="majorBidi" w:cstheme="majorBidi"/>
                <w:color w:val="000000" w:themeColor="text1"/>
                <w:sz w:val="28"/>
                <w:szCs w:val="28"/>
                <w:rtl/>
                <w:lang w:val="en-US" w:bidi="ar-IQ"/>
              </w:rPr>
              <w:t xml:space="preserve"> </w:t>
            </w:r>
            <w:r w:rsidR="00036540" w:rsidRPr="007C4BD9">
              <w:rPr>
                <w:rFonts w:asciiTheme="majorBidi" w:hAnsiTheme="majorBidi" w:cstheme="majorBidi"/>
                <w:color w:val="000000" w:themeColor="text1"/>
                <w:sz w:val="28"/>
                <w:szCs w:val="28"/>
                <w:rtl/>
                <w:lang w:val="ru-RU" w:bidi="ar-JO"/>
              </w:rPr>
              <w:t>سه‌رۆكی لیژنەى</w:t>
            </w:r>
            <w:r w:rsidRPr="007C4BD9">
              <w:rPr>
                <w:rFonts w:asciiTheme="majorBidi" w:hAnsiTheme="majorBidi" w:cstheme="majorBidi"/>
                <w:color w:val="000000" w:themeColor="text1"/>
                <w:sz w:val="28"/>
                <w:szCs w:val="28"/>
                <w:rtl/>
                <w:lang w:val="ru-RU" w:bidi="ar-JO"/>
              </w:rPr>
              <w:t>‌ زانستی به‌ش                                                  مۆری به‌ش</w:t>
            </w:r>
            <w:r w:rsidRPr="007C4BD9">
              <w:rPr>
                <w:rFonts w:asciiTheme="majorBidi" w:hAnsiTheme="majorBidi" w:cstheme="majorBidi"/>
                <w:color w:val="000000" w:themeColor="text1"/>
                <w:sz w:val="28"/>
                <w:szCs w:val="28"/>
                <w:lang w:val="en-US" w:bidi="ar-JO"/>
              </w:rPr>
              <w:t xml:space="preserve">   </w:t>
            </w:r>
          </w:p>
          <w:p w14:paraId="72C4167D" w14:textId="77777777" w:rsidR="00036540" w:rsidRPr="007C4BD9" w:rsidRDefault="00036540" w:rsidP="00051096">
            <w:pPr>
              <w:jc w:val="both"/>
              <w:rPr>
                <w:rFonts w:asciiTheme="majorBidi" w:hAnsiTheme="majorBidi" w:cstheme="majorBidi"/>
                <w:color w:val="000000" w:themeColor="text1"/>
                <w:sz w:val="28"/>
                <w:szCs w:val="28"/>
                <w:rtl/>
                <w:lang w:val="en-US" w:bidi="ar-JO"/>
              </w:rPr>
            </w:pPr>
          </w:p>
          <w:p w14:paraId="679FB112" w14:textId="77777777" w:rsidR="00036540" w:rsidRPr="007C4BD9" w:rsidRDefault="00036540" w:rsidP="00036540">
            <w:pPr>
              <w:jc w:val="both"/>
              <w:rPr>
                <w:rFonts w:asciiTheme="majorBidi" w:hAnsiTheme="majorBidi" w:cstheme="majorBidi"/>
                <w:color w:val="000000" w:themeColor="text1"/>
                <w:sz w:val="28"/>
                <w:szCs w:val="28"/>
                <w:rtl/>
                <w:lang w:val="ru-RU" w:bidi="ar-JO"/>
              </w:rPr>
            </w:pPr>
            <w:r w:rsidRPr="007C4BD9">
              <w:rPr>
                <w:rFonts w:asciiTheme="majorBidi" w:hAnsiTheme="majorBidi" w:cstheme="majorBidi"/>
                <w:color w:val="000000" w:themeColor="text1"/>
                <w:sz w:val="28"/>
                <w:szCs w:val="28"/>
                <w:rtl/>
                <w:lang w:val="ru-RU" w:bidi="ar-JO"/>
              </w:rPr>
              <w:t xml:space="preserve">    واژوو:    </w:t>
            </w:r>
          </w:p>
          <w:p w14:paraId="7458DC86" w14:textId="77777777" w:rsidR="00A115FC" w:rsidRPr="007C4BD9" w:rsidRDefault="00036540" w:rsidP="00036540">
            <w:pPr>
              <w:jc w:val="both"/>
              <w:rPr>
                <w:rFonts w:asciiTheme="majorBidi" w:hAnsiTheme="majorBidi" w:cstheme="majorBidi"/>
                <w:color w:val="000000" w:themeColor="text1"/>
                <w:sz w:val="28"/>
                <w:szCs w:val="28"/>
                <w:rtl/>
                <w:lang w:val="en-US" w:bidi="ar-JO"/>
              </w:rPr>
            </w:pPr>
            <w:r w:rsidRPr="007C4BD9">
              <w:rPr>
                <w:rFonts w:asciiTheme="majorBidi" w:hAnsiTheme="majorBidi" w:cstheme="majorBidi"/>
                <w:color w:val="000000" w:themeColor="text1"/>
                <w:sz w:val="28"/>
                <w:szCs w:val="28"/>
                <w:lang w:val="en-US" w:bidi="ar-JO"/>
              </w:rPr>
              <w:t xml:space="preserve">    </w:t>
            </w:r>
            <w:r w:rsidRPr="007C4BD9">
              <w:rPr>
                <w:rFonts w:asciiTheme="majorBidi" w:hAnsiTheme="majorBidi" w:cstheme="majorBidi"/>
                <w:color w:val="000000" w:themeColor="text1"/>
                <w:sz w:val="28"/>
                <w:szCs w:val="28"/>
                <w:rtl/>
                <w:lang w:val="en-US" w:bidi="ar-IQ"/>
              </w:rPr>
              <w:t xml:space="preserve">ناوى </w:t>
            </w:r>
            <w:r w:rsidRPr="007C4BD9">
              <w:rPr>
                <w:rFonts w:asciiTheme="majorBidi" w:hAnsiTheme="majorBidi" w:cstheme="majorBidi"/>
                <w:color w:val="000000" w:themeColor="text1"/>
                <w:sz w:val="28"/>
                <w:szCs w:val="28"/>
                <w:rtl/>
                <w:lang w:val="ru-RU" w:bidi="ar-JO"/>
              </w:rPr>
              <w:t>سه‌رۆكی به‌ش</w:t>
            </w:r>
            <w:r w:rsidR="00AE07EA" w:rsidRPr="007C4BD9">
              <w:rPr>
                <w:rFonts w:asciiTheme="majorBidi" w:hAnsiTheme="majorBidi" w:cstheme="majorBidi"/>
                <w:color w:val="000000" w:themeColor="text1"/>
                <w:sz w:val="28"/>
                <w:szCs w:val="28"/>
                <w:rtl/>
                <w:lang w:val="ru-RU" w:bidi="ar-JO"/>
              </w:rPr>
              <w:t>:</w:t>
            </w:r>
            <w:r w:rsidRPr="007C4BD9">
              <w:rPr>
                <w:rFonts w:asciiTheme="majorBidi" w:hAnsiTheme="majorBidi" w:cstheme="majorBidi"/>
                <w:color w:val="000000" w:themeColor="text1"/>
                <w:sz w:val="28"/>
                <w:szCs w:val="28"/>
                <w:rtl/>
                <w:lang w:val="ru-RU" w:bidi="ar-JO"/>
              </w:rPr>
              <w:t xml:space="preserve">                                                  </w:t>
            </w:r>
          </w:p>
        </w:tc>
      </w:tr>
      <w:tr w:rsidR="00184BC0" w:rsidRPr="007C4BD9" w14:paraId="7F83391F" w14:textId="77777777" w:rsidTr="00BE2D7D">
        <w:trPr>
          <w:trHeight w:val="77"/>
          <w:jc w:val="center"/>
        </w:trPr>
        <w:tc>
          <w:tcPr>
            <w:tcW w:w="9330" w:type="dxa"/>
            <w:gridSpan w:val="3"/>
          </w:tcPr>
          <w:p w14:paraId="74003670" w14:textId="77777777" w:rsidR="00A115FC" w:rsidRPr="007C4BD9" w:rsidRDefault="00A115FC" w:rsidP="00A72CC7">
            <w:pPr>
              <w:bidi w:val="0"/>
              <w:rPr>
                <w:rFonts w:asciiTheme="majorBidi" w:hAnsiTheme="majorBidi" w:cstheme="majorBidi"/>
                <w:b/>
                <w:bCs/>
                <w:color w:val="000000" w:themeColor="text1"/>
                <w:sz w:val="28"/>
                <w:szCs w:val="28"/>
                <w:lang w:val="ru-RU" w:bidi="ar-KW"/>
              </w:rPr>
            </w:pPr>
            <w:r w:rsidRPr="007C4BD9">
              <w:rPr>
                <w:rFonts w:asciiTheme="majorBidi" w:hAnsiTheme="majorBidi" w:cstheme="majorBidi"/>
                <w:b/>
                <w:bCs/>
                <w:color w:val="000000" w:themeColor="text1"/>
                <w:sz w:val="28"/>
                <w:szCs w:val="28"/>
                <w:lang w:bidi="ar-KW"/>
              </w:rPr>
              <w:t>13.</w:t>
            </w:r>
          </w:p>
          <w:p w14:paraId="47356B03" w14:textId="77777777" w:rsidR="00A115FC" w:rsidRPr="007C4BD9" w:rsidRDefault="00A115FC" w:rsidP="00191273">
            <w:pPr>
              <w:bidi w:val="0"/>
              <w:jc w:val="right"/>
              <w:rPr>
                <w:rFonts w:asciiTheme="majorBidi" w:hAnsiTheme="majorBidi" w:cstheme="majorBidi"/>
                <w:b/>
                <w:bCs/>
                <w:color w:val="000000" w:themeColor="text1"/>
                <w:sz w:val="28"/>
                <w:szCs w:val="28"/>
                <w:rtl/>
                <w:lang w:val="ru-RU" w:bidi="ar-KW"/>
              </w:rPr>
            </w:pPr>
            <w:r w:rsidRPr="007C4BD9">
              <w:rPr>
                <w:rFonts w:asciiTheme="majorBidi" w:hAnsiTheme="majorBidi" w:cstheme="majorBidi"/>
                <w:b/>
                <w:bCs/>
                <w:color w:val="000000" w:themeColor="text1"/>
                <w:sz w:val="28"/>
                <w:szCs w:val="28"/>
                <w:rtl/>
                <w:lang w:val="ru-RU" w:bidi="ar-KW"/>
              </w:rPr>
              <w:t>په‌سه‌ندكردنی</w:t>
            </w:r>
            <w:r w:rsidR="00F61110" w:rsidRPr="007C4BD9">
              <w:rPr>
                <w:rFonts w:asciiTheme="majorBidi" w:hAnsiTheme="majorBidi" w:cstheme="majorBidi"/>
                <w:b/>
                <w:bCs/>
                <w:color w:val="000000" w:themeColor="text1"/>
                <w:sz w:val="28"/>
                <w:szCs w:val="28"/>
                <w:rtl/>
                <w:lang w:val="ru-RU" w:bidi="ar-KW"/>
              </w:rPr>
              <w:t xml:space="preserve"> پرۆپۆزەل</w:t>
            </w:r>
            <w:r w:rsidRPr="007C4BD9">
              <w:rPr>
                <w:rFonts w:asciiTheme="majorBidi" w:hAnsiTheme="majorBidi" w:cstheme="majorBidi"/>
                <w:b/>
                <w:bCs/>
                <w:color w:val="000000" w:themeColor="text1"/>
                <w:sz w:val="28"/>
                <w:szCs w:val="28"/>
                <w:rtl/>
                <w:lang w:val="ru-RU" w:bidi="ar-KW"/>
              </w:rPr>
              <w:t xml:space="preserve"> له‌ لایه‌ن ئه‌نجومه‌نی كۆلێژ</w:t>
            </w:r>
            <w:r w:rsidR="00F61110" w:rsidRPr="007C4BD9">
              <w:rPr>
                <w:rFonts w:asciiTheme="majorBidi" w:hAnsiTheme="majorBidi" w:cstheme="majorBidi"/>
                <w:b/>
                <w:bCs/>
                <w:color w:val="000000" w:themeColor="text1"/>
                <w:sz w:val="28"/>
                <w:szCs w:val="28"/>
                <w:rtl/>
                <w:lang w:val="ru-RU" w:bidi="ar-KW"/>
              </w:rPr>
              <w:t>/فاکەڵتى</w:t>
            </w:r>
          </w:p>
          <w:p w14:paraId="67572389" w14:textId="77777777" w:rsidR="00A115FC" w:rsidRPr="007C4BD9" w:rsidRDefault="00A115FC" w:rsidP="00587DFB">
            <w:pPr>
              <w:bidi w:val="0"/>
              <w:jc w:val="right"/>
              <w:rPr>
                <w:rFonts w:asciiTheme="majorBidi" w:hAnsiTheme="majorBidi" w:cstheme="majorBidi"/>
                <w:b/>
                <w:bCs/>
                <w:color w:val="000000" w:themeColor="text1"/>
                <w:sz w:val="28"/>
                <w:szCs w:val="28"/>
                <w:rtl/>
                <w:lang w:val="ru-RU" w:bidi="ar-KW"/>
              </w:rPr>
            </w:pPr>
          </w:p>
          <w:p w14:paraId="14FB299F" w14:textId="77777777" w:rsidR="00A115FC" w:rsidRPr="007C4BD9" w:rsidRDefault="00A115FC" w:rsidP="00191273">
            <w:pPr>
              <w:bidi w:val="0"/>
              <w:jc w:val="right"/>
              <w:rPr>
                <w:rFonts w:asciiTheme="majorBidi" w:hAnsiTheme="majorBidi" w:cstheme="majorBidi"/>
                <w:color w:val="000000" w:themeColor="text1"/>
                <w:sz w:val="28"/>
                <w:szCs w:val="28"/>
                <w:rtl/>
                <w:lang w:val="ru-RU" w:bidi="ar-JO"/>
              </w:rPr>
            </w:pPr>
            <w:r w:rsidRPr="007C4BD9">
              <w:rPr>
                <w:rFonts w:asciiTheme="majorBidi" w:hAnsiTheme="majorBidi" w:cstheme="majorBidi"/>
                <w:color w:val="000000" w:themeColor="text1"/>
                <w:sz w:val="28"/>
                <w:szCs w:val="28"/>
                <w:rtl/>
                <w:lang w:val="ru-RU" w:bidi="ar-JO"/>
              </w:rPr>
              <w:t>ژماره‌ی كۆنوسی كۆبوونه‌وه‌:</w:t>
            </w:r>
          </w:p>
          <w:p w14:paraId="02786CFE" w14:textId="77777777" w:rsidR="00A115FC" w:rsidRPr="007C4BD9" w:rsidRDefault="00A115FC" w:rsidP="00191273">
            <w:pPr>
              <w:bidi w:val="0"/>
              <w:jc w:val="right"/>
              <w:rPr>
                <w:rFonts w:asciiTheme="majorBidi" w:hAnsiTheme="majorBidi" w:cstheme="majorBidi"/>
                <w:color w:val="000000" w:themeColor="text1"/>
                <w:sz w:val="28"/>
                <w:szCs w:val="28"/>
                <w:rtl/>
                <w:lang w:val="ru-RU" w:bidi="ar-JO"/>
              </w:rPr>
            </w:pPr>
            <w:r w:rsidRPr="007C4BD9">
              <w:rPr>
                <w:rFonts w:asciiTheme="majorBidi" w:hAnsiTheme="majorBidi" w:cstheme="majorBidi"/>
                <w:color w:val="000000" w:themeColor="text1"/>
                <w:sz w:val="28"/>
                <w:szCs w:val="28"/>
                <w:rtl/>
                <w:lang w:val="ru-RU" w:bidi="ar-JO"/>
              </w:rPr>
              <w:t>رێكه‌وتی كۆبوونه‌وه‌:</w:t>
            </w:r>
          </w:p>
          <w:p w14:paraId="60F9F089" w14:textId="77777777" w:rsidR="00A115FC" w:rsidRPr="007C4BD9" w:rsidRDefault="0067320B" w:rsidP="00191273">
            <w:pPr>
              <w:bidi w:val="0"/>
              <w:jc w:val="right"/>
              <w:rPr>
                <w:rFonts w:asciiTheme="majorBidi" w:hAnsiTheme="majorBidi" w:cstheme="majorBidi"/>
                <w:color w:val="000000" w:themeColor="text1"/>
                <w:sz w:val="28"/>
                <w:szCs w:val="28"/>
                <w:rtl/>
                <w:lang w:val="ru-RU" w:bidi="ar-JO"/>
              </w:rPr>
            </w:pPr>
            <w:r w:rsidRPr="007C4BD9">
              <w:rPr>
                <w:rFonts w:asciiTheme="majorBidi" w:hAnsiTheme="majorBidi" w:cstheme="majorBidi"/>
                <w:noProof/>
                <w:color w:val="000000" w:themeColor="text1"/>
                <w:sz w:val="28"/>
                <w:szCs w:val="28"/>
                <w:rtl/>
                <w:lang w:val="en-US"/>
              </w:rPr>
              <mc:AlternateContent>
                <mc:Choice Requires="wps">
                  <w:drawing>
                    <wp:anchor distT="0" distB="0" distL="114300" distR="114300" simplePos="0" relativeHeight="251671552" behindDoc="0" locked="0" layoutInCell="1" allowOverlap="1" wp14:anchorId="3F4D315B" wp14:editId="0F6B46AE">
                      <wp:simplePos x="0" y="0"/>
                      <wp:positionH relativeFrom="column">
                        <wp:posOffset>2864485</wp:posOffset>
                      </wp:positionH>
                      <wp:positionV relativeFrom="paragraph">
                        <wp:posOffset>5715</wp:posOffset>
                      </wp:positionV>
                      <wp:extent cx="330200" cy="212725"/>
                      <wp:effectExtent l="6985" t="5715" r="5715" b="1016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607E9" id="Oval 11" o:spid="_x0000_s1026" style="position:absolute;margin-left:225.55pt;margin-top:.45pt;width:26pt;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"/>
                  </w:pict>
                </mc:Fallback>
              </mc:AlternateContent>
            </w:r>
            <w:r w:rsidRPr="007C4BD9">
              <w:rPr>
                <w:rFonts w:asciiTheme="majorBidi" w:hAnsiTheme="majorBidi" w:cstheme="majorBidi"/>
                <w:b/>
                <w:bCs/>
                <w:noProof/>
                <w:color w:val="000000" w:themeColor="text1"/>
                <w:sz w:val="28"/>
                <w:szCs w:val="28"/>
                <w:rtl/>
                <w:lang w:val="en-US"/>
              </w:rPr>
              <mc:AlternateContent>
                <mc:Choice Requires="wps">
                  <w:drawing>
                    <wp:anchor distT="0" distB="0" distL="114300" distR="114300" simplePos="0" relativeHeight="251672576" behindDoc="0" locked="0" layoutInCell="1" allowOverlap="1" wp14:anchorId="218333CA" wp14:editId="41669729">
                      <wp:simplePos x="0" y="0"/>
                      <wp:positionH relativeFrom="column">
                        <wp:posOffset>4867910</wp:posOffset>
                      </wp:positionH>
                      <wp:positionV relativeFrom="paragraph">
                        <wp:posOffset>5715</wp:posOffset>
                      </wp:positionV>
                      <wp:extent cx="330200" cy="212725"/>
                      <wp:effectExtent l="10160" t="5715" r="12065" b="1016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ED4AD" id="Oval 12" o:spid="_x0000_s1026" style="position:absolute;margin-left:383.3pt;margin-top:.45pt;width:26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"/>
                  </w:pict>
                </mc:Fallback>
              </mc:AlternateContent>
            </w:r>
            <w:r w:rsidR="00A115FC" w:rsidRPr="007C4BD9">
              <w:rPr>
                <w:rFonts w:asciiTheme="majorBidi" w:hAnsiTheme="majorBidi" w:cstheme="majorBidi"/>
                <w:color w:val="000000" w:themeColor="text1"/>
                <w:sz w:val="28"/>
                <w:szCs w:val="28"/>
                <w:rtl/>
                <w:lang w:val="ru-RU" w:bidi="ar-JO"/>
              </w:rPr>
              <w:t xml:space="preserve">بریار:               په‌سه‌ند كرا                               په‌سه‌ند نه‌كرا     </w:t>
            </w:r>
          </w:p>
          <w:p w14:paraId="6F8DB4AD" w14:textId="77777777" w:rsidR="00A115FC" w:rsidRPr="007C4BD9" w:rsidRDefault="00A115FC" w:rsidP="00191273">
            <w:pPr>
              <w:bidi w:val="0"/>
              <w:jc w:val="right"/>
              <w:rPr>
                <w:rFonts w:asciiTheme="majorBidi" w:hAnsiTheme="majorBidi" w:cstheme="majorBidi"/>
                <w:color w:val="000000" w:themeColor="text1"/>
                <w:sz w:val="28"/>
                <w:szCs w:val="28"/>
                <w:rtl/>
                <w:lang w:val="ru-RU" w:bidi="ar-JO"/>
              </w:rPr>
            </w:pPr>
          </w:p>
          <w:p w14:paraId="2A5939D3" w14:textId="77777777" w:rsidR="00A115FC" w:rsidRPr="007C4BD9" w:rsidRDefault="00A115FC" w:rsidP="00587DFB">
            <w:pPr>
              <w:bidi w:val="0"/>
              <w:jc w:val="right"/>
              <w:rPr>
                <w:rFonts w:asciiTheme="majorBidi" w:hAnsiTheme="majorBidi" w:cstheme="majorBidi"/>
                <w:color w:val="000000" w:themeColor="text1"/>
                <w:sz w:val="28"/>
                <w:szCs w:val="28"/>
                <w:rtl/>
                <w:lang w:val="ru-RU" w:bidi="ar-JO"/>
              </w:rPr>
            </w:pPr>
          </w:p>
          <w:p w14:paraId="3C0C1990" w14:textId="77777777" w:rsidR="00AE07EA" w:rsidRPr="007C4BD9" w:rsidRDefault="00051096" w:rsidP="00AE07EA">
            <w:pPr>
              <w:jc w:val="both"/>
              <w:rPr>
                <w:rFonts w:asciiTheme="majorBidi" w:hAnsiTheme="majorBidi" w:cstheme="majorBidi"/>
                <w:color w:val="000000" w:themeColor="text1"/>
                <w:sz w:val="28"/>
                <w:szCs w:val="28"/>
                <w:rtl/>
                <w:lang w:val="ru-RU" w:bidi="ar-JO"/>
              </w:rPr>
            </w:pPr>
            <w:r w:rsidRPr="007C4BD9">
              <w:rPr>
                <w:rFonts w:asciiTheme="majorBidi" w:hAnsiTheme="majorBidi" w:cstheme="majorBidi"/>
                <w:color w:val="000000" w:themeColor="text1"/>
                <w:sz w:val="28"/>
                <w:szCs w:val="28"/>
                <w:rtl/>
                <w:lang w:val="ru-RU" w:bidi="ar-JO"/>
              </w:rPr>
              <w:t xml:space="preserve">  </w:t>
            </w:r>
            <w:r w:rsidR="00AE07EA" w:rsidRPr="007C4BD9">
              <w:rPr>
                <w:rFonts w:asciiTheme="majorBidi" w:hAnsiTheme="majorBidi" w:cstheme="majorBidi"/>
                <w:color w:val="000000" w:themeColor="text1"/>
                <w:sz w:val="28"/>
                <w:szCs w:val="28"/>
                <w:rtl/>
                <w:lang w:val="ru-RU" w:bidi="ar-JO"/>
              </w:rPr>
              <w:t>واژوو:</w:t>
            </w:r>
          </w:p>
          <w:p w14:paraId="373D6ED9" w14:textId="77777777" w:rsidR="00A115FC" w:rsidRPr="007C4BD9" w:rsidRDefault="00AE07EA" w:rsidP="00AE07EA">
            <w:pPr>
              <w:jc w:val="both"/>
              <w:rPr>
                <w:rFonts w:asciiTheme="majorBidi" w:hAnsiTheme="majorBidi" w:cstheme="majorBidi"/>
                <w:color w:val="000000" w:themeColor="text1"/>
                <w:sz w:val="28"/>
                <w:szCs w:val="28"/>
                <w:rtl/>
                <w:lang w:val="ru-RU" w:bidi="ar-JO"/>
              </w:rPr>
            </w:pPr>
            <w:r w:rsidRPr="007C4BD9">
              <w:rPr>
                <w:rFonts w:asciiTheme="majorBidi" w:hAnsiTheme="majorBidi" w:cstheme="majorBidi"/>
                <w:color w:val="000000" w:themeColor="text1"/>
                <w:sz w:val="28"/>
                <w:szCs w:val="28"/>
                <w:rtl/>
                <w:lang w:val="ru-RU" w:bidi="ar-JO"/>
              </w:rPr>
              <w:t xml:space="preserve">  </w:t>
            </w:r>
            <w:r w:rsidR="00F61110" w:rsidRPr="007C4BD9">
              <w:rPr>
                <w:rFonts w:asciiTheme="majorBidi" w:hAnsiTheme="majorBidi" w:cstheme="majorBidi"/>
                <w:color w:val="000000" w:themeColor="text1"/>
                <w:sz w:val="28"/>
                <w:szCs w:val="28"/>
                <w:rtl/>
                <w:lang w:val="ru-RU" w:bidi="ar-JO"/>
              </w:rPr>
              <w:t>ناو</w:t>
            </w:r>
            <w:r w:rsidR="00051096" w:rsidRPr="007C4BD9">
              <w:rPr>
                <w:rFonts w:asciiTheme="majorBidi" w:hAnsiTheme="majorBidi" w:cstheme="majorBidi"/>
                <w:color w:val="000000" w:themeColor="text1"/>
                <w:sz w:val="28"/>
                <w:szCs w:val="28"/>
                <w:rtl/>
                <w:lang w:val="ru-RU" w:bidi="ar-JO"/>
              </w:rPr>
              <w:t xml:space="preserve"> راگری كۆلێژ</w:t>
            </w:r>
            <w:r w:rsidRPr="007C4BD9">
              <w:rPr>
                <w:rFonts w:asciiTheme="majorBidi" w:hAnsiTheme="majorBidi" w:cstheme="majorBidi"/>
                <w:color w:val="000000" w:themeColor="text1"/>
                <w:sz w:val="28"/>
                <w:szCs w:val="28"/>
                <w:rtl/>
                <w:lang w:val="ru-RU" w:bidi="ar-JO"/>
              </w:rPr>
              <w:t>:</w:t>
            </w:r>
            <w:r w:rsidR="00051096" w:rsidRPr="007C4BD9">
              <w:rPr>
                <w:rFonts w:asciiTheme="majorBidi" w:hAnsiTheme="majorBidi" w:cstheme="majorBidi"/>
                <w:color w:val="000000" w:themeColor="text1"/>
                <w:sz w:val="28"/>
                <w:szCs w:val="28"/>
                <w:rtl/>
                <w:lang w:val="ru-RU" w:bidi="ar-JO"/>
              </w:rPr>
              <w:t xml:space="preserve">                                                            </w:t>
            </w:r>
            <w:r w:rsidRPr="007C4BD9">
              <w:rPr>
                <w:rFonts w:asciiTheme="majorBidi" w:hAnsiTheme="majorBidi" w:cstheme="majorBidi"/>
                <w:color w:val="000000" w:themeColor="text1"/>
                <w:sz w:val="28"/>
                <w:szCs w:val="28"/>
                <w:rtl/>
                <w:lang w:val="ru-RU" w:bidi="ar-JO"/>
              </w:rPr>
              <w:t xml:space="preserve">            </w:t>
            </w:r>
            <w:r w:rsidR="00051096" w:rsidRPr="007C4BD9">
              <w:rPr>
                <w:rFonts w:asciiTheme="majorBidi" w:hAnsiTheme="majorBidi" w:cstheme="majorBidi"/>
                <w:color w:val="000000" w:themeColor="text1"/>
                <w:sz w:val="28"/>
                <w:szCs w:val="28"/>
                <w:rtl/>
                <w:lang w:val="ru-RU" w:bidi="ar-JO"/>
              </w:rPr>
              <w:t xml:space="preserve">   </w:t>
            </w:r>
            <w:r w:rsidR="00A115FC" w:rsidRPr="007C4BD9">
              <w:rPr>
                <w:rFonts w:asciiTheme="majorBidi" w:hAnsiTheme="majorBidi" w:cstheme="majorBidi"/>
                <w:color w:val="000000" w:themeColor="text1"/>
                <w:sz w:val="28"/>
                <w:szCs w:val="28"/>
                <w:rtl/>
                <w:lang w:val="ru-RU" w:bidi="ar-JO"/>
              </w:rPr>
              <w:t>مۆری كۆلێژ</w:t>
            </w:r>
          </w:p>
          <w:p w14:paraId="4AD243E3" w14:textId="77777777" w:rsidR="00A115FC" w:rsidRPr="007C4BD9" w:rsidRDefault="00A115FC" w:rsidP="00BE2D7D">
            <w:pPr>
              <w:bidi w:val="0"/>
              <w:jc w:val="center"/>
              <w:rPr>
                <w:rFonts w:asciiTheme="majorBidi" w:hAnsiTheme="majorBidi" w:cstheme="majorBidi"/>
                <w:color w:val="000000" w:themeColor="text1"/>
                <w:sz w:val="28"/>
                <w:szCs w:val="28"/>
                <w:lang w:val="ru-RU" w:bidi="ar-JO"/>
              </w:rPr>
            </w:pPr>
          </w:p>
        </w:tc>
      </w:tr>
    </w:tbl>
    <w:p w14:paraId="68335C69" w14:textId="77777777" w:rsidR="000A0F80" w:rsidRPr="007C4BD9" w:rsidRDefault="000A0F80" w:rsidP="007261C9">
      <w:pPr>
        <w:rPr>
          <w:rFonts w:asciiTheme="majorBidi" w:hAnsiTheme="majorBidi" w:cstheme="majorBidi"/>
          <w:b/>
          <w:bCs/>
          <w:color w:val="000000" w:themeColor="text1"/>
          <w:sz w:val="8"/>
          <w:szCs w:val="8"/>
          <w:rtl/>
          <w:lang w:val="en-US" w:bidi="ar-KW"/>
        </w:rPr>
      </w:pPr>
    </w:p>
    <w:p w14:paraId="156D159E" w14:textId="77777777" w:rsidR="009536BD" w:rsidRPr="007C4BD9" w:rsidRDefault="007261C9" w:rsidP="007261C9">
      <w:pPr>
        <w:rPr>
          <w:rFonts w:asciiTheme="majorBidi" w:hAnsiTheme="majorBidi" w:cstheme="majorBidi"/>
          <w:color w:val="000000" w:themeColor="text1"/>
          <w:sz w:val="28"/>
          <w:szCs w:val="28"/>
          <w:rtl/>
          <w:lang w:val="en-US" w:bidi="ar-KW"/>
        </w:rPr>
      </w:pPr>
      <w:r w:rsidRPr="007C4BD9">
        <w:rPr>
          <w:rFonts w:asciiTheme="majorBidi" w:hAnsiTheme="majorBidi" w:cstheme="majorBidi"/>
          <w:b/>
          <w:bCs/>
          <w:color w:val="000000" w:themeColor="text1"/>
          <w:sz w:val="28"/>
          <w:szCs w:val="28"/>
          <w:rtl/>
          <w:lang w:val="en-US" w:bidi="ar-KW"/>
        </w:rPr>
        <w:t>تێبینی:</w:t>
      </w:r>
      <w:r w:rsidRPr="007C4BD9">
        <w:rPr>
          <w:rFonts w:asciiTheme="majorBidi" w:hAnsiTheme="majorBidi" w:cstheme="majorBidi"/>
          <w:color w:val="000000" w:themeColor="text1"/>
          <w:sz w:val="28"/>
          <w:szCs w:val="28"/>
          <w:rtl/>
          <w:lang w:val="en-US" w:bidi="ar-KW"/>
        </w:rPr>
        <w:t xml:space="preserve">   تكایه‌ فۆرمه‌كه‌ ته‌نها به‌ یه‌ك زمان (زمانی توێژینه‌وه‌) پ</w:t>
      </w:r>
      <w:r w:rsidR="009F3FE0" w:rsidRPr="007C4BD9">
        <w:rPr>
          <w:rFonts w:asciiTheme="majorBidi" w:hAnsiTheme="majorBidi" w:cstheme="majorBidi"/>
          <w:color w:val="000000" w:themeColor="text1"/>
          <w:sz w:val="28"/>
          <w:szCs w:val="28"/>
          <w:rtl/>
          <w:lang w:val="en-US" w:bidi="ar-KW"/>
        </w:rPr>
        <w:t xml:space="preserve">ڕ </w:t>
      </w:r>
      <w:r w:rsidRPr="007C4BD9">
        <w:rPr>
          <w:rFonts w:asciiTheme="majorBidi" w:hAnsiTheme="majorBidi" w:cstheme="majorBidi"/>
          <w:color w:val="000000" w:themeColor="text1"/>
          <w:sz w:val="28"/>
          <w:szCs w:val="28"/>
          <w:rtl/>
          <w:lang w:val="en-US" w:bidi="ar-KW"/>
        </w:rPr>
        <w:t>بكرێته‌وه‌.</w:t>
      </w:r>
    </w:p>
    <w:p w14:paraId="14E31057" w14:textId="77777777" w:rsidR="009536BD" w:rsidRPr="007C4BD9" w:rsidRDefault="009536BD" w:rsidP="007261C9">
      <w:pPr>
        <w:rPr>
          <w:rFonts w:asciiTheme="majorBidi" w:hAnsiTheme="majorBidi" w:cstheme="majorBidi"/>
          <w:color w:val="000000" w:themeColor="text1"/>
          <w:sz w:val="28"/>
          <w:szCs w:val="28"/>
          <w:rtl/>
          <w:lang w:val="en-US" w:bidi="ar-KW"/>
        </w:rPr>
      </w:pPr>
    </w:p>
    <w:p w14:paraId="65F68716" w14:textId="547D847E" w:rsidR="00B32726" w:rsidRPr="007C4BD9" w:rsidRDefault="009536BD" w:rsidP="009536BD">
      <w:pPr>
        <w:rPr>
          <w:rFonts w:asciiTheme="majorBidi" w:hAnsiTheme="majorBidi" w:cstheme="majorBidi"/>
          <w:color w:val="000000" w:themeColor="text1"/>
          <w:sz w:val="28"/>
          <w:szCs w:val="28"/>
          <w:rtl/>
          <w:lang w:val="en-US" w:bidi="ar-KW"/>
        </w:rPr>
      </w:pPr>
      <w:r w:rsidRPr="007C4BD9">
        <w:rPr>
          <w:rFonts w:asciiTheme="majorBidi" w:hAnsiTheme="majorBidi" w:cstheme="majorBidi"/>
          <w:color w:val="000000" w:themeColor="text1"/>
          <w:rtl/>
          <w:lang w:bidi="ar-KW"/>
        </w:rPr>
        <w:fldChar w:fldCharType="begin"/>
      </w:r>
      <w:r w:rsidRPr="007C4BD9">
        <w:rPr>
          <w:rFonts w:asciiTheme="majorBidi" w:hAnsiTheme="majorBidi" w:cstheme="majorBidi"/>
          <w:color w:val="000000" w:themeColor="text1"/>
          <w:rtl/>
          <w:lang w:bidi="ar-KW"/>
        </w:rPr>
        <w:instrText xml:space="preserve"> </w:instrText>
      </w:r>
      <w:r w:rsidRPr="007C4BD9">
        <w:rPr>
          <w:rFonts w:asciiTheme="majorBidi" w:hAnsiTheme="majorBidi" w:cstheme="majorBidi"/>
          <w:color w:val="000000" w:themeColor="text1"/>
          <w:lang w:bidi="ar-KW"/>
        </w:rPr>
        <w:instrText>ADDIN EN.REFLIST</w:instrText>
      </w:r>
      <w:r w:rsidRPr="007C4BD9">
        <w:rPr>
          <w:rFonts w:asciiTheme="majorBidi" w:hAnsiTheme="majorBidi" w:cstheme="majorBidi"/>
          <w:color w:val="000000" w:themeColor="text1"/>
          <w:rtl/>
          <w:lang w:bidi="ar-KW"/>
        </w:rPr>
        <w:instrText xml:space="preserve"> </w:instrText>
      </w:r>
      <w:r w:rsidRPr="007C4BD9">
        <w:rPr>
          <w:rFonts w:asciiTheme="majorBidi" w:hAnsiTheme="majorBidi" w:cstheme="majorBidi"/>
          <w:color w:val="000000" w:themeColor="text1"/>
          <w:rtl/>
          <w:lang w:bidi="ar-KW"/>
        </w:rPr>
        <w:fldChar w:fldCharType="end"/>
      </w:r>
    </w:p>
    <w:sectPr w:rsidR="00B32726" w:rsidRPr="007C4BD9" w:rsidSect="0065241F">
      <w:footerReference w:type="default" r:id="rId9"/>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DFC6" w14:textId="77777777" w:rsidR="00446794" w:rsidRDefault="00446794" w:rsidP="00991F02">
      <w:pPr>
        <w:spacing w:after="0" w:line="240" w:lineRule="auto"/>
      </w:pPr>
      <w:r>
        <w:separator/>
      </w:r>
    </w:p>
  </w:endnote>
  <w:endnote w:type="continuationSeparator" w:id="0">
    <w:p w14:paraId="74C3375D" w14:textId="77777777" w:rsidR="00446794" w:rsidRDefault="00446794" w:rsidP="0099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54331988"/>
      <w:docPartObj>
        <w:docPartGallery w:val="Page Numbers (Bottom of Page)"/>
        <w:docPartUnique/>
      </w:docPartObj>
    </w:sdtPr>
    <w:sdtEndPr/>
    <w:sdtContent>
      <w:p w14:paraId="688ECAF3" w14:textId="77777777" w:rsidR="00991F02" w:rsidRDefault="001764F3">
        <w:pPr>
          <w:pStyle w:val="Footer"/>
          <w:jc w:val="center"/>
        </w:pPr>
        <w:r>
          <w:fldChar w:fldCharType="begin"/>
        </w:r>
        <w:r>
          <w:instrText xml:space="preserve"> PAGE   \* MERGEFORMAT </w:instrText>
        </w:r>
        <w:r>
          <w:fldChar w:fldCharType="separate"/>
        </w:r>
        <w:r w:rsidR="00A14395">
          <w:rPr>
            <w:noProof/>
            <w:rtl/>
          </w:rPr>
          <w:t>3</w:t>
        </w:r>
        <w:r>
          <w:rPr>
            <w:noProof/>
          </w:rPr>
          <w:fldChar w:fldCharType="end"/>
        </w:r>
      </w:p>
    </w:sdtContent>
  </w:sdt>
  <w:p w14:paraId="490CB0FB" w14:textId="77777777" w:rsidR="00991F02" w:rsidRDefault="00991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AAA6" w14:textId="77777777" w:rsidR="00446794" w:rsidRDefault="00446794" w:rsidP="00991F02">
      <w:pPr>
        <w:spacing w:after="0" w:line="240" w:lineRule="auto"/>
      </w:pPr>
      <w:r>
        <w:separator/>
      </w:r>
    </w:p>
  </w:footnote>
  <w:footnote w:type="continuationSeparator" w:id="0">
    <w:p w14:paraId="4A520ADA" w14:textId="77777777" w:rsidR="00446794" w:rsidRDefault="00446794" w:rsidP="0099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429"/>
    <w:multiLevelType w:val="hybridMultilevel"/>
    <w:tmpl w:val="29BA0F3A"/>
    <w:lvl w:ilvl="0" w:tplc="3F02A9A4">
      <w:start w:val="1"/>
      <w:numFmt w:val="decimal"/>
      <w:lvlText w:val="%1."/>
      <w:lvlJc w:val="left"/>
      <w:pPr>
        <w:ind w:left="39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B090B89"/>
    <w:multiLevelType w:val="hybridMultilevel"/>
    <w:tmpl w:val="E38A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83DD3"/>
    <w:multiLevelType w:val="hybridMultilevel"/>
    <w:tmpl w:val="7EF4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27D7C"/>
    <w:multiLevelType w:val="hybridMultilevel"/>
    <w:tmpl w:val="86ACF7B8"/>
    <w:lvl w:ilvl="0" w:tplc="41AE2F2E">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356A1"/>
    <w:multiLevelType w:val="hybridMultilevel"/>
    <w:tmpl w:val="5F6C120E"/>
    <w:lvl w:ilvl="0" w:tplc="159084D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E3758"/>
    <w:multiLevelType w:val="hybridMultilevel"/>
    <w:tmpl w:val="ADE013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C473526"/>
    <w:multiLevelType w:val="hybridMultilevel"/>
    <w:tmpl w:val="33F0DCB4"/>
    <w:lvl w:ilvl="0" w:tplc="159084D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6F5E43A8"/>
    <w:multiLevelType w:val="multilevel"/>
    <w:tmpl w:val="8542A24E"/>
    <w:lvl w:ilvl="0">
      <w:start w:val="4"/>
      <w:numFmt w:val="decimal"/>
      <w:lvlText w:val="%1"/>
      <w:lvlJc w:val="left"/>
      <w:pPr>
        <w:ind w:left="576" w:hanging="576"/>
      </w:pPr>
      <w:rPr>
        <w:rFonts w:hint="default"/>
      </w:rPr>
    </w:lvl>
    <w:lvl w:ilvl="1">
      <w:start w:val="1"/>
      <w:numFmt w:val="decimal"/>
      <w:lvlText w:val="%1.%2"/>
      <w:lvlJc w:val="left"/>
      <w:pPr>
        <w:ind w:left="936" w:hanging="576"/>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74146AB2"/>
    <w:multiLevelType w:val="hybridMultilevel"/>
    <w:tmpl w:val="C046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style face=&quot;bold&quot; size=&quot;12&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wstvw5850s9xezaeap5texx2zxaw0vr0xr&quot;&gt;My EndNote Library&lt;record-ids&gt;&lt;item&gt;345&lt;/item&gt;&lt;item&gt;346&lt;/item&gt;&lt;item&gt;347&lt;/item&gt;&lt;item&gt;348&lt;/item&gt;&lt;item&gt;349&lt;/item&gt;&lt;item&gt;350&lt;/item&gt;&lt;item&gt;351&lt;/item&gt;&lt;/record-ids&gt;&lt;/item&gt;&lt;/Libraries&gt;"/>
  </w:docVars>
  <w:rsids>
    <w:rsidRoot w:val="00F83759"/>
    <w:rsid w:val="00020DED"/>
    <w:rsid w:val="00036540"/>
    <w:rsid w:val="00037B58"/>
    <w:rsid w:val="00051096"/>
    <w:rsid w:val="00055A39"/>
    <w:rsid w:val="00067E91"/>
    <w:rsid w:val="000727DA"/>
    <w:rsid w:val="000733E6"/>
    <w:rsid w:val="00091E05"/>
    <w:rsid w:val="000A0F80"/>
    <w:rsid w:val="000A7158"/>
    <w:rsid w:val="000B4BB8"/>
    <w:rsid w:val="000D64EF"/>
    <w:rsid w:val="000E43C6"/>
    <w:rsid w:val="000F37FA"/>
    <w:rsid w:val="00100F9F"/>
    <w:rsid w:val="00107BB7"/>
    <w:rsid w:val="0012549C"/>
    <w:rsid w:val="00150F59"/>
    <w:rsid w:val="00162098"/>
    <w:rsid w:val="00166B79"/>
    <w:rsid w:val="001764F3"/>
    <w:rsid w:val="00184BC0"/>
    <w:rsid w:val="00191273"/>
    <w:rsid w:val="001B65D8"/>
    <w:rsid w:val="001C3396"/>
    <w:rsid w:val="00233A15"/>
    <w:rsid w:val="00234EEC"/>
    <w:rsid w:val="0024003A"/>
    <w:rsid w:val="002402AA"/>
    <w:rsid w:val="00247FF4"/>
    <w:rsid w:val="00251240"/>
    <w:rsid w:val="002907C4"/>
    <w:rsid w:val="002B1A3A"/>
    <w:rsid w:val="002B2F7D"/>
    <w:rsid w:val="002C4219"/>
    <w:rsid w:val="002C457A"/>
    <w:rsid w:val="002C59AA"/>
    <w:rsid w:val="0033250A"/>
    <w:rsid w:val="003526CE"/>
    <w:rsid w:val="0035324E"/>
    <w:rsid w:val="00384B24"/>
    <w:rsid w:val="0039239B"/>
    <w:rsid w:val="003B07AC"/>
    <w:rsid w:val="003B1DB9"/>
    <w:rsid w:val="003F2A9D"/>
    <w:rsid w:val="003F50B1"/>
    <w:rsid w:val="00424DF0"/>
    <w:rsid w:val="00436D40"/>
    <w:rsid w:val="00441D92"/>
    <w:rsid w:val="00446794"/>
    <w:rsid w:val="004737C2"/>
    <w:rsid w:val="004937F4"/>
    <w:rsid w:val="004A5CA4"/>
    <w:rsid w:val="004A649E"/>
    <w:rsid w:val="004C10EB"/>
    <w:rsid w:val="004D539B"/>
    <w:rsid w:val="00502B98"/>
    <w:rsid w:val="00532751"/>
    <w:rsid w:val="00533B3E"/>
    <w:rsid w:val="00540FFF"/>
    <w:rsid w:val="00546985"/>
    <w:rsid w:val="00570F5C"/>
    <w:rsid w:val="00587118"/>
    <w:rsid w:val="00587DFB"/>
    <w:rsid w:val="00592510"/>
    <w:rsid w:val="00593E43"/>
    <w:rsid w:val="005A45EC"/>
    <w:rsid w:val="005A5C4E"/>
    <w:rsid w:val="005C645C"/>
    <w:rsid w:val="005D0B51"/>
    <w:rsid w:val="005D2298"/>
    <w:rsid w:val="005F43AA"/>
    <w:rsid w:val="0062087F"/>
    <w:rsid w:val="0065241F"/>
    <w:rsid w:val="0067320B"/>
    <w:rsid w:val="00692793"/>
    <w:rsid w:val="006A4B57"/>
    <w:rsid w:val="006B3F34"/>
    <w:rsid w:val="006D1311"/>
    <w:rsid w:val="006E4513"/>
    <w:rsid w:val="006E6B2B"/>
    <w:rsid w:val="006F3EFA"/>
    <w:rsid w:val="00714CB1"/>
    <w:rsid w:val="007261C9"/>
    <w:rsid w:val="00745AC5"/>
    <w:rsid w:val="00757814"/>
    <w:rsid w:val="007619ED"/>
    <w:rsid w:val="00766855"/>
    <w:rsid w:val="007708DD"/>
    <w:rsid w:val="007A52B9"/>
    <w:rsid w:val="007B193E"/>
    <w:rsid w:val="007C4BD9"/>
    <w:rsid w:val="007C7618"/>
    <w:rsid w:val="007D1EA6"/>
    <w:rsid w:val="007D2A8D"/>
    <w:rsid w:val="007D4E42"/>
    <w:rsid w:val="007D5C63"/>
    <w:rsid w:val="0080084E"/>
    <w:rsid w:val="00807815"/>
    <w:rsid w:val="0083658C"/>
    <w:rsid w:val="00851090"/>
    <w:rsid w:val="00860458"/>
    <w:rsid w:val="00872625"/>
    <w:rsid w:val="00881466"/>
    <w:rsid w:val="00883AA7"/>
    <w:rsid w:val="008D4E9F"/>
    <w:rsid w:val="008E05CD"/>
    <w:rsid w:val="008E51F9"/>
    <w:rsid w:val="008E55A0"/>
    <w:rsid w:val="008F1FD4"/>
    <w:rsid w:val="008F79F5"/>
    <w:rsid w:val="009339C4"/>
    <w:rsid w:val="0094572C"/>
    <w:rsid w:val="0095239B"/>
    <w:rsid w:val="009536BD"/>
    <w:rsid w:val="00964D2F"/>
    <w:rsid w:val="00977A9C"/>
    <w:rsid w:val="00981494"/>
    <w:rsid w:val="00985139"/>
    <w:rsid w:val="00991F02"/>
    <w:rsid w:val="00993C17"/>
    <w:rsid w:val="009A3CC7"/>
    <w:rsid w:val="009F3FE0"/>
    <w:rsid w:val="00A04B6A"/>
    <w:rsid w:val="00A115FC"/>
    <w:rsid w:val="00A13D5E"/>
    <w:rsid w:val="00A14395"/>
    <w:rsid w:val="00A20A97"/>
    <w:rsid w:val="00A4703F"/>
    <w:rsid w:val="00A51E49"/>
    <w:rsid w:val="00A54E0D"/>
    <w:rsid w:val="00A6728B"/>
    <w:rsid w:val="00A72CC7"/>
    <w:rsid w:val="00A75DCE"/>
    <w:rsid w:val="00A83B5A"/>
    <w:rsid w:val="00A904AF"/>
    <w:rsid w:val="00A909EB"/>
    <w:rsid w:val="00AC2C81"/>
    <w:rsid w:val="00AE07EA"/>
    <w:rsid w:val="00AE7F01"/>
    <w:rsid w:val="00AF0053"/>
    <w:rsid w:val="00B05903"/>
    <w:rsid w:val="00B059F2"/>
    <w:rsid w:val="00B0643F"/>
    <w:rsid w:val="00B32726"/>
    <w:rsid w:val="00B36DC0"/>
    <w:rsid w:val="00B55949"/>
    <w:rsid w:val="00B97E8F"/>
    <w:rsid w:val="00BE2D7D"/>
    <w:rsid w:val="00BE53A9"/>
    <w:rsid w:val="00BF71E3"/>
    <w:rsid w:val="00C0162C"/>
    <w:rsid w:val="00C105AC"/>
    <w:rsid w:val="00C176E1"/>
    <w:rsid w:val="00C212A0"/>
    <w:rsid w:val="00C33787"/>
    <w:rsid w:val="00C525DA"/>
    <w:rsid w:val="00C778A8"/>
    <w:rsid w:val="00C81968"/>
    <w:rsid w:val="00C935B8"/>
    <w:rsid w:val="00C9371F"/>
    <w:rsid w:val="00CA4BF4"/>
    <w:rsid w:val="00CB5FC0"/>
    <w:rsid w:val="00CD5568"/>
    <w:rsid w:val="00CF5420"/>
    <w:rsid w:val="00D03FED"/>
    <w:rsid w:val="00D157EB"/>
    <w:rsid w:val="00D159A3"/>
    <w:rsid w:val="00D15A96"/>
    <w:rsid w:val="00D24DF4"/>
    <w:rsid w:val="00D77BC1"/>
    <w:rsid w:val="00DB40F9"/>
    <w:rsid w:val="00DD4691"/>
    <w:rsid w:val="00DE559F"/>
    <w:rsid w:val="00DF609D"/>
    <w:rsid w:val="00E15E4C"/>
    <w:rsid w:val="00E17FDE"/>
    <w:rsid w:val="00E25878"/>
    <w:rsid w:val="00E4082B"/>
    <w:rsid w:val="00E5159F"/>
    <w:rsid w:val="00E55641"/>
    <w:rsid w:val="00E645B4"/>
    <w:rsid w:val="00E663D6"/>
    <w:rsid w:val="00E95307"/>
    <w:rsid w:val="00EB00B8"/>
    <w:rsid w:val="00EE60FC"/>
    <w:rsid w:val="00EF1652"/>
    <w:rsid w:val="00EF1CD5"/>
    <w:rsid w:val="00EF3C8D"/>
    <w:rsid w:val="00EF3D5A"/>
    <w:rsid w:val="00F422CD"/>
    <w:rsid w:val="00F61110"/>
    <w:rsid w:val="00F83759"/>
    <w:rsid w:val="00F97C53"/>
    <w:rsid w:val="00FA2D5F"/>
    <w:rsid w:val="00FC6A1E"/>
    <w:rsid w:val="00FC7EC2"/>
    <w:rsid w:val="00FE1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7FBB2"/>
  <w15:docId w15:val="{EBEF17F0-4220-4DB3-B97E-D02AED47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0FC"/>
    <w:pPr>
      <w:bidi/>
    </w:pPr>
    <w:rPr>
      <w:rFonts w:ascii="Calibri" w:hAnsi="Calibri" w:cs="Arial"/>
      <w:lang w:val="en-GB"/>
    </w:rPr>
  </w:style>
  <w:style w:type="paragraph" w:styleId="Heading1">
    <w:name w:val="heading 1"/>
    <w:basedOn w:val="Normal"/>
    <w:link w:val="Heading1Char"/>
    <w:uiPriority w:val="9"/>
    <w:qFormat/>
    <w:rsid w:val="00A51E4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9339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45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645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bidi w:val="0"/>
      <w:ind w:left="720"/>
      <w:contextualSpacing/>
    </w:pPr>
  </w:style>
  <w:style w:type="table" w:styleId="TableGrid">
    <w:name w:val="Table Grid"/>
    <w:basedOn w:val="TableNormal"/>
    <w:uiPriority w:val="39"/>
    <w:rsid w:val="00F8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CE"/>
    <w:rPr>
      <w:rFonts w:ascii="Tahoma" w:hAnsi="Tahoma" w:cs="Tahoma"/>
      <w:sz w:val="16"/>
      <w:szCs w:val="16"/>
      <w:lang w:val="en-GB"/>
    </w:rPr>
  </w:style>
  <w:style w:type="paragraph" w:styleId="Header">
    <w:name w:val="header"/>
    <w:basedOn w:val="Normal"/>
    <w:link w:val="HeaderChar"/>
    <w:uiPriority w:val="99"/>
    <w:semiHidden/>
    <w:unhideWhenUsed/>
    <w:rsid w:val="00991F0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91F02"/>
    <w:rPr>
      <w:rFonts w:ascii="Calibri" w:hAnsi="Calibri" w:cs="Arial"/>
      <w:lang w:val="en-GB"/>
    </w:rPr>
  </w:style>
  <w:style w:type="paragraph" w:styleId="Footer">
    <w:name w:val="footer"/>
    <w:basedOn w:val="Normal"/>
    <w:link w:val="FooterChar"/>
    <w:uiPriority w:val="99"/>
    <w:unhideWhenUsed/>
    <w:rsid w:val="00991F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02"/>
    <w:rPr>
      <w:rFonts w:ascii="Calibri" w:hAnsi="Calibri" w:cs="Arial"/>
      <w:lang w:val="en-GB"/>
    </w:rPr>
  </w:style>
  <w:style w:type="paragraph" w:customStyle="1" w:styleId="EndNoteBibliographyTitle">
    <w:name w:val="EndNote Bibliography Title"/>
    <w:basedOn w:val="Normal"/>
    <w:link w:val="EndNoteBibliographyTitleChar"/>
    <w:rsid w:val="009536B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536BD"/>
    <w:rPr>
      <w:rFonts w:ascii="Calibri" w:hAnsi="Calibri" w:cs="Arial"/>
      <w:noProof/>
    </w:rPr>
  </w:style>
  <w:style w:type="paragraph" w:customStyle="1" w:styleId="EndNoteBibliography">
    <w:name w:val="EndNote Bibliography"/>
    <w:basedOn w:val="Normal"/>
    <w:link w:val="EndNoteBibliographyChar"/>
    <w:rsid w:val="009536BD"/>
    <w:pPr>
      <w:spacing w:line="240" w:lineRule="auto"/>
      <w:jc w:val="right"/>
    </w:pPr>
    <w:rPr>
      <w:noProof/>
      <w:lang w:val="en-US"/>
    </w:rPr>
  </w:style>
  <w:style w:type="character" w:customStyle="1" w:styleId="EndNoteBibliographyChar">
    <w:name w:val="EndNote Bibliography Char"/>
    <w:basedOn w:val="DefaultParagraphFont"/>
    <w:link w:val="EndNoteBibliography"/>
    <w:rsid w:val="009536BD"/>
    <w:rPr>
      <w:rFonts w:ascii="Calibri" w:hAnsi="Calibri" w:cs="Arial"/>
      <w:noProof/>
    </w:rPr>
  </w:style>
  <w:style w:type="character" w:customStyle="1" w:styleId="Heading1Char">
    <w:name w:val="Heading 1 Char"/>
    <w:basedOn w:val="DefaultParagraphFont"/>
    <w:link w:val="Heading1"/>
    <w:uiPriority w:val="9"/>
    <w:rsid w:val="00A51E4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B4BB8"/>
    <w:rPr>
      <w:color w:val="0000FF"/>
      <w:u w:val="single"/>
    </w:rPr>
  </w:style>
  <w:style w:type="character" w:customStyle="1" w:styleId="Heading2Char">
    <w:name w:val="Heading 2 Char"/>
    <w:basedOn w:val="DefaultParagraphFont"/>
    <w:link w:val="Heading2"/>
    <w:uiPriority w:val="9"/>
    <w:semiHidden/>
    <w:rsid w:val="009339C4"/>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E645B4"/>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E645B4"/>
    <w:rPr>
      <w:rFonts w:asciiTheme="majorHAnsi" w:eastAsiaTheme="majorEastAsia" w:hAnsiTheme="majorHAnsi" w:cstheme="majorBidi"/>
      <w:i/>
      <w:iCs/>
      <w:color w:val="365F91" w:themeColor="accent1" w:themeShade="BF"/>
      <w:lang w:val="en-GB"/>
    </w:rPr>
  </w:style>
  <w:style w:type="character" w:customStyle="1" w:styleId="fontstyle01">
    <w:name w:val="fontstyle01"/>
    <w:rsid w:val="007C4BD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5196">
      <w:bodyDiv w:val="1"/>
      <w:marLeft w:val="0"/>
      <w:marRight w:val="0"/>
      <w:marTop w:val="0"/>
      <w:marBottom w:val="0"/>
      <w:divBdr>
        <w:top w:val="none" w:sz="0" w:space="0" w:color="auto"/>
        <w:left w:val="none" w:sz="0" w:space="0" w:color="auto"/>
        <w:bottom w:val="none" w:sz="0" w:space="0" w:color="auto"/>
        <w:right w:val="none" w:sz="0" w:space="0" w:color="auto"/>
      </w:divBdr>
    </w:div>
    <w:div w:id="1191651418">
      <w:bodyDiv w:val="1"/>
      <w:marLeft w:val="0"/>
      <w:marRight w:val="0"/>
      <w:marTop w:val="0"/>
      <w:marBottom w:val="0"/>
      <w:divBdr>
        <w:top w:val="none" w:sz="0" w:space="0" w:color="auto"/>
        <w:left w:val="none" w:sz="0" w:space="0" w:color="auto"/>
        <w:bottom w:val="none" w:sz="0" w:space="0" w:color="auto"/>
        <w:right w:val="none" w:sz="0" w:space="0" w:color="auto"/>
      </w:divBdr>
    </w:div>
    <w:div w:id="1735005033">
      <w:bodyDiv w:val="1"/>
      <w:marLeft w:val="0"/>
      <w:marRight w:val="0"/>
      <w:marTop w:val="0"/>
      <w:marBottom w:val="0"/>
      <w:divBdr>
        <w:top w:val="none" w:sz="0" w:space="0" w:color="auto"/>
        <w:left w:val="none" w:sz="0" w:space="0" w:color="auto"/>
        <w:bottom w:val="none" w:sz="0" w:space="0" w:color="auto"/>
        <w:right w:val="none" w:sz="0" w:space="0" w:color="auto"/>
      </w:divBdr>
    </w:div>
    <w:div w:id="1873222223">
      <w:bodyDiv w:val="1"/>
      <w:marLeft w:val="0"/>
      <w:marRight w:val="0"/>
      <w:marTop w:val="0"/>
      <w:marBottom w:val="0"/>
      <w:divBdr>
        <w:top w:val="none" w:sz="0" w:space="0" w:color="auto"/>
        <w:left w:val="none" w:sz="0" w:space="0" w:color="auto"/>
        <w:bottom w:val="none" w:sz="0" w:space="0" w:color="auto"/>
        <w:right w:val="none" w:sz="0" w:space="0" w:color="auto"/>
      </w:divBdr>
      <w:divsChild>
        <w:div w:id="511378217">
          <w:marLeft w:val="0"/>
          <w:marRight w:val="0"/>
          <w:marTop w:val="0"/>
          <w:marBottom w:val="0"/>
          <w:divBdr>
            <w:top w:val="none" w:sz="0" w:space="0" w:color="auto"/>
            <w:left w:val="none" w:sz="0" w:space="0" w:color="auto"/>
            <w:bottom w:val="none" w:sz="0" w:space="0" w:color="auto"/>
            <w:right w:val="none" w:sz="0" w:space="0" w:color="auto"/>
          </w:divBdr>
          <w:divsChild>
            <w:div w:id="5179810">
              <w:marLeft w:val="0"/>
              <w:marRight w:val="0"/>
              <w:marTop w:val="0"/>
              <w:marBottom w:val="0"/>
              <w:divBdr>
                <w:top w:val="none" w:sz="0" w:space="0" w:color="auto"/>
                <w:left w:val="none" w:sz="0" w:space="0" w:color="auto"/>
                <w:bottom w:val="none" w:sz="0" w:space="0" w:color="auto"/>
                <w:right w:val="none" w:sz="0" w:space="0" w:color="auto"/>
              </w:divBdr>
              <w:divsChild>
                <w:div w:id="67269456">
                  <w:marLeft w:val="0"/>
                  <w:marRight w:val="0"/>
                  <w:marTop w:val="0"/>
                  <w:marBottom w:val="0"/>
                  <w:divBdr>
                    <w:top w:val="none" w:sz="0" w:space="0" w:color="auto"/>
                    <w:left w:val="none" w:sz="0" w:space="0" w:color="auto"/>
                    <w:bottom w:val="none" w:sz="0" w:space="0" w:color="auto"/>
                    <w:right w:val="none" w:sz="0" w:space="0" w:color="auto"/>
                  </w:divBdr>
                  <w:divsChild>
                    <w:div w:id="1351226426">
                      <w:marLeft w:val="0"/>
                      <w:marRight w:val="0"/>
                      <w:marTop w:val="0"/>
                      <w:marBottom w:val="0"/>
                      <w:divBdr>
                        <w:top w:val="none" w:sz="0" w:space="0" w:color="auto"/>
                        <w:left w:val="none" w:sz="0" w:space="0" w:color="auto"/>
                        <w:bottom w:val="none" w:sz="0" w:space="0" w:color="auto"/>
                        <w:right w:val="none" w:sz="0" w:space="0" w:color="auto"/>
                      </w:divBdr>
                      <w:divsChild>
                        <w:div w:id="2039550088">
                          <w:marLeft w:val="0"/>
                          <w:marRight w:val="0"/>
                          <w:marTop w:val="0"/>
                          <w:marBottom w:val="0"/>
                          <w:divBdr>
                            <w:top w:val="none" w:sz="0" w:space="0" w:color="auto"/>
                            <w:left w:val="none" w:sz="0" w:space="0" w:color="auto"/>
                            <w:bottom w:val="none" w:sz="0" w:space="0" w:color="auto"/>
                            <w:right w:val="none" w:sz="0" w:space="0" w:color="auto"/>
                          </w:divBdr>
                          <w:divsChild>
                            <w:div w:id="1696693213">
                              <w:marLeft w:val="0"/>
                              <w:marRight w:val="0"/>
                              <w:marTop w:val="0"/>
                              <w:marBottom w:val="0"/>
                              <w:divBdr>
                                <w:top w:val="none" w:sz="0" w:space="0" w:color="auto"/>
                                <w:left w:val="none" w:sz="0" w:space="0" w:color="auto"/>
                                <w:bottom w:val="none" w:sz="0" w:space="0" w:color="auto"/>
                                <w:right w:val="none" w:sz="0" w:space="0" w:color="auto"/>
                              </w:divBdr>
                            </w:div>
                            <w:div w:id="6517761">
                              <w:marLeft w:val="0"/>
                              <w:marRight w:val="0"/>
                              <w:marTop w:val="0"/>
                              <w:marBottom w:val="0"/>
                              <w:divBdr>
                                <w:top w:val="none" w:sz="0" w:space="0" w:color="auto"/>
                                <w:left w:val="none" w:sz="0" w:space="0" w:color="auto"/>
                                <w:bottom w:val="none" w:sz="0" w:space="0" w:color="auto"/>
                                <w:right w:val="none" w:sz="0" w:space="0" w:color="auto"/>
                              </w:divBdr>
                            </w:div>
                          </w:divsChild>
                        </w:div>
                        <w:div w:id="559755588">
                          <w:marLeft w:val="0"/>
                          <w:marRight w:val="0"/>
                          <w:marTop w:val="0"/>
                          <w:marBottom w:val="0"/>
                          <w:divBdr>
                            <w:top w:val="none" w:sz="0" w:space="0" w:color="auto"/>
                            <w:left w:val="none" w:sz="0" w:space="0" w:color="auto"/>
                            <w:bottom w:val="none" w:sz="0" w:space="0" w:color="auto"/>
                            <w:right w:val="none" w:sz="0" w:space="0" w:color="auto"/>
                          </w:divBdr>
                          <w:divsChild>
                            <w:div w:id="796023734">
                              <w:marLeft w:val="0"/>
                              <w:marRight w:val="0"/>
                              <w:marTop w:val="0"/>
                              <w:marBottom w:val="0"/>
                              <w:divBdr>
                                <w:top w:val="none" w:sz="0" w:space="0" w:color="auto"/>
                                <w:left w:val="none" w:sz="0" w:space="0" w:color="auto"/>
                                <w:bottom w:val="none" w:sz="0" w:space="0" w:color="auto"/>
                                <w:right w:val="none" w:sz="0" w:space="0" w:color="auto"/>
                              </w:divBdr>
                            </w:div>
                            <w:div w:id="2035764320">
                              <w:marLeft w:val="0"/>
                              <w:marRight w:val="0"/>
                              <w:marTop w:val="0"/>
                              <w:marBottom w:val="0"/>
                              <w:divBdr>
                                <w:top w:val="none" w:sz="0" w:space="0" w:color="auto"/>
                                <w:left w:val="none" w:sz="0" w:space="0" w:color="auto"/>
                                <w:bottom w:val="none" w:sz="0" w:space="0" w:color="auto"/>
                                <w:right w:val="none" w:sz="0" w:space="0" w:color="auto"/>
                              </w:divBdr>
                            </w:div>
                          </w:divsChild>
                        </w:div>
                        <w:div w:id="1625185939">
                          <w:marLeft w:val="0"/>
                          <w:marRight w:val="0"/>
                          <w:marTop w:val="0"/>
                          <w:marBottom w:val="0"/>
                          <w:divBdr>
                            <w:top w:val="none" w:sz="0" w:space="0" w:color="auto"/>
                            <w:left w:val="none" w:sz="0" w:space="0" w:color="auto"/>
                            <w:bottom w:val="none" w:sz="0" w:space="0" w:color="auto"/>
                            <w:right w:val="none" w:sz="0" w:space="0" w:color="auto"/>
                          </w:divBdr>
                          <w:divsChild>
                            <w:div w:id="224688715">
                              <w:marLeft w:val="0"/>
                              <w:marRight w:val="0"/>
                              <w:marTop w:val="0"/>
                              <w:marBottom w:val="0"/>
                              <w:divBdr>
                                <w:top w:val="none" w:sz="0" w:space="0" w:color="auto"/>
                                <w:left w:val="none" w:sz="0" w:space="0" w:color="auto"/>
                                <w:bottom w:val="none" w:sz="0" w:space="0" w:color="auto"/>
                                <w:right w:val="none" w:sz="0" w:space="0" w:color="auto"/>
                              </w:divBdr>
                            </w:div>
                            <w:div w:id="1126240697">
                              <w:marLeft w:val="0"/>
                              <w:marRight w:val="0"/>
                              <w:marTop w:val="0"/>
                              <w:marBottom w:val="0"/>
                              <w:divBdr>
                                <w:top w:val="none" w:sz="0" w:space="0" w:color="auto"/>
                                <w:left w:val="none" w:sz="0" w:space="0" w:color="auto"/>
                                <w:bottom w:val="none" w:sz="0" w:space="0" w:color="auto"/>
                                <w:right w:val="none" w:sz="0" w:space="0" w:color="auto"/>
                              </w:divBdr>
                            </w:div>
                          </w:divsChild>
                        </w:div>
                        <w:div w:id="160585644">
                          <w:marLeft w:val="0"/>
                          <w:marRight w:val="0"/>
                          <w:marTop w:val="0"/>
                          <w:marBottom w:val="0"/>
                          <w:divBdr>
                            <w:top w:val="none" w:sz="0" w:space="0" w:color="auto"/>
                            <w:left w:val="none" w:sz="0" w:space="0" w:color="auto"/>
                            <w:bottom w:val="none" w:sz="0" w:space="0" w:color="auto"/>
                            <w:right w:val="none" w:sz="0" w:space="0" w:color="auto"/>
                          </w:divBdr>
                          <w:divsChild>
                            <w:div w:id="1248926796">
                              <w:marLeft w:val="0"/>
                              <w:marRight w:val="0"/>
                              <w:marTop w:val="0"/>
                              <w:marBottom w:val="0"/>
                              <w:divBdr>
                                <w:top w:val="none" w:sz="0" w:space="0" w:color="auto"/>
                                <w:left w:val="none" w:sz="0" w:space="0" w:color="auto"/>
                                <w:bottom w:val="none" w:sz="0" w:space="0" w:color="auto"/>
                                <w:right w:val="none" w:sz="0" w:space="0" w:color="auto"/>
                              </w:divBdr>
                            </w:div>
                            <w:div w:id="418333624">
                              <w:marLeft w:val="0"/>
                              <w:marRight w:val="0"/>
                              <w:marTop w:val="0"/>
                              <w:marBottom w:val="0"/>
                              <w:divBdr>
                                <w:top w:val="none" w:sz="0" w:space="0" w:color="auto"/>
                                <w:left w:val="none" w:sz="0" w:space="0" w:color="auto"/>
                                <w:bottom w:val="none" w:sz="0" w:space="0" w:color="auto"/>
                                <w:right w:val="none" w:sz="0" w:space="0" w:color="auto"/>
                              </w:divBdr>
                            </w:div>
                          </w:divsChild>
                        </w:div>
                        <w:div w:id="537665842">
                          <w:marLeft w:val="0"/>
                          <w:marRight w:val="0"/>
                          <w:marTop w:val="0"/>
                          <w:marBottom w:val="0"/>
                          <w:divBdr>
                            <w:top w:val="none" w:sz="0" w:space="0" w:color="auto"/>
                            <w:left w:val="none" w:sz="0" w:space="0" w:color="auto"/>
                            <w:bottom w:val="none" w:sz="0" w:space="0" w:color="auto"/>
                            <w:right w:val="none" w:sz="0" w:space="0" w:color="auto"/>
                          </w:divBdr>
                          <w:divsChild>
                            <w:div w:id="1899780929">
                              <w:marLeft w:val="0"/>
                              <w:marRight w:val="0"/>
                              <w:marTop w:val="0"/>
                              <w:marBottom w:val="0"/>
                              <w:divBdr>
                                <w:top w:val="none" w:sz="0" w:space="0" w:color="auto"/>
                                <w:left w:val="none" w:sz="0" w:space="0" w:color="auto"/>
                                <w:bottom w:val="none" w:sz="0" w:space="0" w:color="auto"/>
                                <w:right w:val="none" w:sz="0" w:space="0" w:color="auto"/>
                              </w:divBdr>
                            </w:div>
                            <w:div w:id="1989818486">
                              <w:marLeft w:val="0"/>
                              <w:marRight w:val="0"/>
                              <w:marTop w:val="0"/>
                              <w:marBottom w:val="0"/>
                              <w:divBdr>
                                <w:top w:val="none" w:sz="0" w:space="0" w:color="auto"/>
                                <w:left w:val="none" w:sz="0" w:space="0" w:color="auto"/>
                                <w:bottom w:val="none" w:sz="0" w:space="0" w:color="auto"/>
                                <w:right w:val="none" w:sz="0" w:space="0" w:color="auto"/>
                              </w:divBdr>
                            </w:div>
                          </w:divsChild>
                        </w:div>
                        <w:div w:id="21707377">
                          <w:marLeft w:val="0"/>
                          <w:marRight w:val="0"/>
                          <w:marTop w:val="0"/>
                          <w:marBottom w:val="0"/>
                          <w:divBdr>
                            <w:top w:val="none" w:sz="0" w:space="0" w:color="auto"/>
                            <w:left w:val="none" w:sz="0" w:space="0" w:color="auto"/>
                            <w:bottom w:val="none" w:sz="0" w:space="0" w:color="auto"/>
                            <w:right w:val="none" w:sz="0" w:space="0" w:color="auto"/>
                          </w:divBdr>
                        </w:div>
                        <w:div w:id="350686543">
                          <w:marLeft w:val="0"/>
                          <w:marRight w:val="0"/>
                          <w:marTop w:val="0"/>
                          <w:marBottom w:val="0"/>
                          <w:divBdr>
                            <w:top w:val="none" w:sz="0" w:space="0" w:color="auto"/>
                            <w:left w:val="none" w:sz="0" w:space="0" w:color="auto"/>
                            <w:bottom w:val="none" w:sz="0" w:space="0" w:color="auto"/>
                            <w:right w:val="none" w:sz="0" w:space="0" w:color="auto"/>
                          </w:divBdr>
                        </w:div>
                        <w:div w:id="512496105">
                          <w:marLeft w:val="0"/>
                          <w:marRight w:val="0"/>
                          <w:marTop w:val="0"/>
                          <w:marBottom w:val="0"/>
                          <w:divBdr>
                            <w:top w:val="none" w:sz="0" w:space="0" w:color="auto"/>
                            <w:left w:val="none" w:sz="0" w:space="0" w:color="auto"/>
                            <w:bottom w:val="none" w:sz="0" w:space="0" w:color="auto"/>
                            <w:right w:val="none" w:sz="0" w:space="0" w:color="auto"/>
                          </w:divBdr>
                        </w:div>
                        <w:div w:id="533540797">
                          <w:marLeft w:val="0"/>
                          <w:marRight w:val="0"/>
                          <w:marTop w:val="0"/>
                          <w:marBottom w:val="0"/>
                          <w:divBdr>
                            <w:top w:val="none" w:sz="0" w:space="0" w:color="auto"/>
                            <w:left w:val="none" w:sz="0" w:space="0" w:color="auto"/>
                            <w:bottom w:val="none" w:sz="0" w:space="0" w:color="auto"/>
                            <w:right w:val="none" w:sz="0" w:space="0" w:color="auto"/>
                          </w:divBdr>
                        </w:div>
                        <w:div w:id="1993829112">
                          <w:marLeft w:val="0"/>
                          <w:marRight w:val="0"/>
                          <w:marTop w:val="0"/>
                          <w:marBottom w:val="0"/>
                          <w:divBdr>
                            <w:top w:val="none" w:sz="0" w:space="0" w:color="auto"/>
                            <w:left w:val="none" w:sz="0" w:space="0" w:color="auto"/>
                            <w:bottom w:val="none" w:sz="0" w:space="0" w:color="auto"/>
                            <w:right w:val="none" w:sz="0" w:space="0" w:color="auto"/>
                          </w:divBdr>
                        </w:div>
                        <w:div w:id="1178739606">
                          <w:marLeft w:val="0"/>
                          <w:marRight w:val="0"/>
                          <w:marTop w:val="0"/>
                          <w:marBottom w:val="0"/>
                          <w:divBdr>
                            <w:top w:val="none" w:sz="0" w:space="0" w:color="auto"/>
                            <w:left w:val="none" w:sz="0" w:space="0" w:color="auto"/>
                            <w:bottom w:val="none" w:sz="0" w:space="0" w:color="auto"/>
                            <w:right w:val="none" w:sz="0" w:space="0" w:color="auto"/>
                          </w:divBdr>
                        </w:div>
                        <w:div w:id="1918903197">
                          <w:marLeft w:val="0"/>
                          <w:marRight w:val="0"/>
                          <w:marTop w:val="0"/>
                          <w:marBottom w:val="0"/>
                          <w:divBdr>
                            <w:top w:val="none" w:sz="0" w:space="0" w:color="auto"/>
                            <w:left w:val="none" w:sz="0" w:space="0" w:color="auto"/>
                            <w:bottom w:val="none" w:sz="0" w:space="0" w:color="auto"/>
                            <w:right w:val="none" w:sz="0" w:space="0" w:color="auto"/>
                          </w:divBdr>
                          <w:divsChild>
                            <w:div w:id="1258057439">
                              <w:marLeft w:val="0"/>
                              <w:marRight w:val="0"/>
                              <w:marTop w:val="0"/>
                              <w:marBottom w:val="0"/>
                              <w:divBdr>
                                <w:top w:val="none" w:sz="0" w:space="0" w:color="auto"/>
                                <w:left w:val="none" w:sz="0" w:space="0" w:color="auto"/>
                                <w:bottom w:val="none" w:sz="0" w:space="0" w:color="auto"/>
                                <w:right w:val="none" w:sz="0" w:space="0" w:color="auto"/>
                              </w:divBdr>
                            </w:div>
                            <w:div w:id="1451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91753">
          <w:marLeft w:val="0"/>
          <w:marRight w:val="0"/>
          <w:marTop w:val="0"/>
          <w:marBottom w:val="0"/>
          <w:divBdr>
            <w:top w:val="none" w:sz="0" w:space="0" w:color="auto"/>
            <w:left w:val="none" w:sz="0" w:space="0" w:color="auto"/>
            <w:bottom w:val="none" w:sz="0" w:space="0" w:color="auto"/>
            <w:right w:val="none" w:sz="0" w:space="0" w:color="auto"/>
          </w:divBdr>
          <w:divsChild>
            <w:div w:id="196087472">
              <w:marLeft w:val="0"/>
              <w:marRight w:val="0"/>
              <w:marTop w:val="0"/>
              <w:marBottom w:val="0"/>
              <w:divBdr>
                <w:top w:val="none" w:sz="0" w:space="0" w:color="auto"/>
                <w:left w:val="none" w:sz="0" w:space="0" w:color="auto"/>
                <w:bottom w:val="none" w:sz="0" w:space="0" w:color="auto"/>
                <w:right w:val="none" w:sz="0" w:space="0" w:color="auto"/>
              </w:divBdr>
              <w:divsChild>
                <w:div w:id="1141774822">
                  <w:marLeft w:val="0"/>
                  <w:marRight w:val="0"/>
                  <w:marTop w:val="0"/>
                  <w:marBottom w:val="0"/>
                  <w:divBdr>
                    <w:top w:val="none" w:sz="0" w:space="0" w:color="auto"/>
                    <w:left w:val="none" w:sz="0" w:space="0" w:color="auto"/>
                    <w:bottom w:val="none" w:sz="0" w:space="0" w:color="auto"/>
                    <w:right w:val="none" w:sz="0" w:space="0" w:color="auto"/>
                  </w:divBdr>
                  <w:divsChild>
                    <w:div w:id="520509715">
                      <w:marLeft w:val="0"/>
                      <w:marRight w:val="0"/>
                      <w:marTop w:val="0"/>
                      <w:marBottom w:val="0"/>
                      <w:divBdr>
                        <w:top w:val="none" w:sz="0" w:space="0" w:color="auto"/>
                        <w:left w:val="none" w:sz="0" w:space="0" w:color="auto"/>
                        <w:bottom w:val="none" w:sz="0" w:space="0" w:color="auto"/>
                        <w:right w:val="none" w:sz="0" w:space="0" w:color="auto"/>
                      </w:divBdr>
                      <w:divsChild>
                        <w:div w:id="482281464">
                          <w:marLeft w:val="0"/>
                          <w:marRight w:val="0"/>
                          <w:marTop w:val="0"/>
                          <w:marBottom w:val="0"/>
                          <w:divBdr>
                            <w:top w:val="none" w:sz="0" w:space="0" w:color="auto"/>
                            <w:left w:val="none" w:sz="0" w:space="0" w:color="auto"/>
                            <w:bottom w:val="none" w:sz="0" w:space="0" w:color="auto"/>
                            <w:right w:val="none" w:sz="0" w:space="0" w:color="auto"/>
                          </w:divBdr>
                          <w:divsChild>
                            <w:div w:id="1404599340">
                              <w:marLeft w:val="0"/>
                              <w:marRight w:val="0"/>
                              <w:marTop w:val="0"/>
                              <w:marBottom w:val="0"/>
                              <w:divBdr>
                                <w:top w:val="none" w:sz="0" w:space="0" w:color="auto"/>
                                <w:left w:val="none" w:sz="0" w:space="0" w:color="auto"/>
                                <w:bottom w:val="none" w:sz="0" w:space="0" w:color="auto"/>
                                <w:right w:val="none" w:sz="0" w:space="0" w:color="auto"/>
                              </w:divBdr>
                            </w:div>
                            <w:div w:id="1109273517">
                              <w:marLeft w:val="0"/>
                              <w:marRight w:val="0"/>
                              <w:marTop w:val="0"/>
                              <w:marBottom w:val="0"/>
                              <w:divBdr>
                                <w:top w:val="none" w:sz="0" w:space="0" w:color="auto"/>
                                <w:left w:val="none" w:sz="0" w:space="0" w:color="auto"/>
                                <w:bottom w:val="none" w:sz="0" w:space="0" w:color="auto"/>
                                <w:right w:val="none" w:sz="0" w:space="0" w:color="auto"/>
                              </w:divBdr>
                            </w:div>
                          </w:divsChild>
                        </w:div>
                        <w:div w:id="2087921397">
                          <w:marLeft w:val="0"/>
                          <w:marRight w:val="0"/>
                          <w:marTop w:val="0"/>
                          <w:marBottom w:val="0"/>
                          <w:divBdr>
                            <w:top w:val="none" w:sz="0" w:space="0" w:color="auto"/>
                            <w:left w:val="none" w:sz="0" w:space="0" w:color="auto"/>
                            <w:bottom w:val="none" w:sz="0" w:space="0" w:color="auto"/>
                            <w:right w:val="none" w:sz="0" w:space="0" w:color="auto"/>
                          </w:divBdr>
                          <w:divsChild>
                            <w:div w:id="759714025">
                              <w:marLeft w:val="0"/>
                              <w:marRight w:val="0"/>
                              <w:marTop w:val="0"/>
                              <w:marBottom w:val="0"/>
                              <w:divBdr>
                                <w:top w:val="none" w:sz="0" w:space="0" w:color="auto"/>
                                <w:left w:val="none" w:sz="0" w:space="0" w:color="auto"/>
                                <w:bottom w:val="none" w:sz="0" w:space="0" w:color="auto"/>
                                <w:right w:val="none" w:sz="0" w:space="0" w:color="auto"/>
                              </w:divBdr>
                            </w:div>
                            <w:div w:id="463498991">
                              <w:marLeft w:val="0"/>
                              <w:marRight w:val="0"/>
                              <w:marTop w:val="0"/>
                              <w:marBottom w:val="0"/>
                              <w:divBdr>
                                <w:top w:val="none" w:sz="0" w:space="0" w:color="auto"/>
                                <w:left w:val="none" w:sz="0" w:space="0" w:color="auto"/>
                                <w:bottom w:val="none" w:sz="0" w:space="0" w:color="auto"/>
                                <w:right w:val="none" w:sz="0" w:space="0" w:color="auto"/>
                              </w:divBdr>
                            </w:div>
                          </w:divsChild>
                        </w:div>
                        <w:div w:id="1253202349">
                          <w:marLeft w:val="0"/>
                          <w:marRight w:val="0"/>
                          <w:marTop w:val="0"/>
                          <w:marBottom w:val="0"/>
                          <w:divBdr>
                            <w:top w:val="none" w:sz="0" w:space="0" w:color="auto"/>
                            <w:left w:val="none" w:sz="0" w:space="0" w:color="auto"/>
                            <w:bottom w:val="none" w:sz="0" w:space="0" w:color="auto"/>
                            <w:right w:val="none" w:sz="0" w:space="0" w:color="auto"/>
                          </w:divBdr>
                          <w:divsChild>
                            <w:div w:id="522673981">
                              <w:marLeft w:val="0"/>
                              <w:marRight w:val="0"/>
                              <w:marTop w:val="0"/>
                              <w:marBottom w:val="0"/>
                              <w:divBdr>
                                <w:top w:val="none" w:sz="0" w:space="0" w:color="auto"/>
                                <w:left w:val="none" w:sz="0" w:space="0" w:color="auto"/>
                                <w:bottom w:val="none" w:sz="0" w:space="0" w:color="auto"/>
                                <w:right w:val="none" w:sz="0" w:space="0" w:color="auto"/>
                              </w:divBdr>
                            </w:div>
                            <w:div w:id="1414736851">
                              <w:marLeft w:val="0"/>
                              <w:marRight w:val="0"/>
                              <w:marTop w:val="0"/>
                              <w:marBottom w:val="0"/>
                              <w:divBdr>
                                <w:top w:val="none" w:sz="0" w:space="0" w:color="auto"/>
                                <w:left w:val="none" w:sz="0" w:space="0" w:color="auto"/>
                                <w:bottom w:val="none" w:sz="0" w:space="0" w:color="auto"/>
                                <w:right w:val="none" w:sz="0" w:space="0" w:color="auto"/>
                              </w:divBdr>
                            </w:div>
                          </w:divsChild>
                        </w:div>
                        <w:div w:id="1165391308">
                          <w:marLeft w:val="0"/>
                          <w:marRight w:val="0"/>
                          <w:marTop w:val="0"/>
                          <w:marBottom w:val="0"/>
                          <w:divBdr>
                            <w:top w:val="none" w:sz="0" w:space="0" w:color="auto"/>
                            <w:left w:val="none" w:sz="0" w:space="0" w:color="auto"/>
                            <w:bottom w:val="none" w:sz="0" w:space="0" w:color="auto"/>
                            <w:right w:val="none" w:sz="0" w:space="0" w:color="auto"/>
                          </w:divBdr>
                          <w:divsChild>
                            <w:div w:id="1799373823">
                              <w:marLeft w:val="0"/>
                              <w:marRight w:val="0"/>
                              <w:marTop w:val="0"/>
                              <w:marBottom w:val="0"/>
                              <w:divBdr>
                                <w:top w:val="none" w:sz="0" w:space="0" w:color="auto"/>
                                <w:left w:val="none" w:sz="0" w:space="0" w:color="auto"/>
                                <w:bottom w:val="none" w:sz="0" w:space="0" w:color="auto"/>
                                <w:right w:val="none" w:sz="0" w:space="0" w:color="auto"/>
                              </w:divBdr>
                            </w:div>
                            <w:div w:id="859706545">
                              <w:marLeft w:val="0"/>
                              <w:marRight w:val="0"/>
                              <w:marTop w:val="0"/>
                              <w:marBottom w:val="0"/>
                              <w:divBdr>
                                <w:top w:val="none" w:sz="0" w:space="0" w:color="auto"/>
                                <w:left w:val="none" w:sz="0" w:space="0" w:color="auto"/>
                                <w:bottom w:val="none" w:sz="0" w:space="0" w:color="auto"/>
                                <w:right w:val="none" w:sz="0" w:space="0" w:color="auto"/>
                              </w:divBdr>
                            </w:div>
                          </w:divsChild>
                        </w:div>
                        <w:div w:id="564216808">
                          <w:marLeft w:val="0"/>
                          <w:marRight w:val="0"/>
                          <w:marTop w:val="0"/>
                          <w:marBottom w:val="0"/>
                          <w:divBdr>
                            <w:top w:val="none" w:sz="0" w:space="0" w:color="auto"/>
                            <w:left w:val="none" w:sz="0" w:space="0" w:color="auto"/>
                            <w:bottom w:val="none" w:sz="0" w:space="0" w:color="auto"/>
                            <w:right w:val="none" w:sz="0" w:space="0" w:color="auto"/>
                          </w:divBdr>
                          <w:divsChild>
                            <w:div w:id="889806770">
                              <w:marLeft w:val="0"/>
                              <w:marRight w:val="0"/>
                              <w:marTop w:val="0"/>
                              <w:marBottom w:val="0"/>
                              <w:divBdr>
                                <w:top w:val="none" w:sz="0" w:space="0" w:color="auto"/>
                                <w:left w:val="none" w:sz="0" w:space="0" w:color="auto"/>
                                <w:bottom w:val="none" w:sz="0" w:space="0" w:color="auto"/>
                                <w:right w:val="none" w:sz="0" w:space="0" w:color="auto"/>
                              </w:divBdr>
                            </w:div>
                            <w:div w:id="1546214184">
                              <w:marLeft w:val="0"/>
                              <w:marRight w:val="0"/>
                              <w:marTop w:val="0"/>
                              <w:marBottom w:val="0"/>
                              <w:divBdr>
                                <w:top w:val="none" w:sz="0" w:space="0" w:color="auto"/>
                                <w:left w:val="none" w:sz="0" w:space="0" w:color="auto"/>
                                <w:bottom w:val="none" w:sz="0" w:space="0" w:color="auto"/>
                                <w:right w:val="none" w:sz="0" w:space="0" w:color="auto"/>
                              </w:divBdr>
                            </w:div>
                          </w:divsChild>
                        </w:div>
                        <w:div w:id="2114472079">
                          <w:marLeft w:val="0"/>
                          <w:marRight w:val="0"/>
                          <w:marTop w:val="0"/>
                          <w:marBottom w:val="0"/>
                          <w:divBdr>
                            <w:top w:val="none" w:sz="0" w:space="0" w:color="auto"/>
                            <w:left w:val="none" w:sz="0" w:space="0" w:color="auto"/>
                            <w:bottom w:val="none" w:sz="0" w:space="0" w:color="auto"/>
                            <w:right w:val="none" w:sz="0" w:space="0" w:color="auto"/>
                          </w:divBdr>
                          <w:divsChild>
                            <w:div w:id="749427134">
                              <w:marLeft w:val="0"/>
                              <w:marRight w:val="0"/>
                              <w:marTop w:val="0"/>
                              <w:marBottom w:val="0"/>
                              <w:divBdr>
                                <w:top w:val="none" w:sz="0" w:space="0" w:color="auto"/>
                                <w:left w:val="none" w:sz="0" w:space="0" w:color="auto"/>
                                <w:bottom w:val="none" w:sz="0" w:space="0" w:color="auto"/>
                                <w:right w:val="none" w:sz="0" w:space="0" w:color="auto"/>
                              </w:divBdr>
                            </w:div>
                            <w:div w:id="1952587865">
                              <w:marLeft w:val="0"/>
                              <w:marRight w:val="0"/>
                              <w:marTop w:val="0"/>
                              <w:marBottom w:val="0"/>
                              <w:divBdr>
                                <w:top w:val="none" w:sz="0" w:space="0" w:color="auto"/>
                                <w:left w:val="none" w:sz="0" w:space="0" w:color="auto"/>
                                <w:bottom w:val="none" w:sz="0" w:space="0" w:color="auto"/>
                                <w:right w:val="none" w:sz="0" w:space="0" w:color="auto"/>
                              </w:divBdr>
                            </w:div>
                          </w:divsChild>
                        </w:div>
                        <w:div w:id="1032535004">
                          <w:marLeft w:val="0"/>
                          <w:marRight w:val="0"/>
                          <w:marTop w:val="0"/>
                          <w:marBottom w:val="0"/>
                          <w:divBdr>
                            <w:top w:val="none" w:sz="0" w:space="0" w:color="auto"/>
                            <w:left w:val="none" w:sz="0" w:space="0" w:color="auto"/>
                            <w:bottom w:val="none" w:sz="0" w:space="0" w:color="auto"/>
                            <w:right w:val="none" w:sz="0" w:space="0" w:color="auto"/>
                          </w:divBdr>
                        </w:div>
                        <w:div w:id="99492477">
                          <w:marLeft w:val="0"/>
                          <w:marRight w:val="0"/>
                          <w:marTop w:val="0"/>
                          <w:marBottom w:val="0"/>
                          <w:divBdr>
                            <w:top w:val="none" w:sz="0" w:space="0" w:color="auto"/>
                            <w:left w:val="none" w:sz="0" w:space="0" w:color="auto"/>
                            <w:bottom w:val="none" w:sz="0" w:space="0" w:color="auto"/>
                            <w:right w:val="none" w:sz="0" w:space="0" w:color="auto"/>
                          </w:divBdr>
                        </w:div>
                        <w:div w:id="581840113">
                          <w:marLeft w:val="0"/>
                          <w:marRight w:val="0"/>
                          <w:marTop w:val="0"/>
                          <w:marBottom w:val="0"/>
                          <w:divBdr>
                            <w:top w:val="none" w:sz="0" w:space="0" w:color="auto"/>
                            <w:left w:val="none" w:sz="0" w:space="0" w:color="auto"/>
                            <w:bottom w:val="none" w:sz="0" w:space="0" w:color="auto"/>
                            <w:right w:val="none" w:sz="0" w:space="0" w:color="auto"/>
                          </w:divBdr>
                        </w:div>
                        <w:div w:id="897978714">
                          <w:marLeft w:val="0"/>
                          <w:marRight w:val="0"/>
                          <w:marTop w:val="0"/>
                          <w:marBottom w:val="0"/>
                          <w:divBdr>
                            <w:top w:val="none" w:sz="0" w:space="0" w:color="auto"/>
                            <w:left w:val="none" w:sz="0" w:space="0" w:color="auto"/>
                            <w:bottom w:val="none" w:sz="0" w:space="0" w:color="auto"/>
                            <w:right w:val="none" w:sz="0" w:space="0" w:color="auto"/>
                          </w:divBdr>
                        </w:div>
                        <w:div w:id="709500854">
                          <w:marLeft w:val="0"/>
                          <w:marRight w:val="0"/>
                          <w:marTop w:val="0"/>
                          <w:marBottom w:val="0"/>
                          <w:divBdr>
                            <w:top w:val="none" w:sz="0" w:space="0" w:color="auto"/>
                            <w:left w:val="none" w:sz="0" w:space="0" w:color="auto"/>
                            <w:bottom w:val="none" w:sz="0" w:space="0" w:color="auto"/>
                            <w:right w:val="none" w:sz="0" w:space="0" w:color="auto"/>
                          </w:divBdr>
                        </w:div>
                        <w:div w:id="6450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24CC6-FEE3-4ED5-801C-CE7C2D69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3976</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kalthum Maulood</cp:lastModifiedBy>
  <cp:revision>2</cp:revision>
  <cp:lastPrinted>2019-11-14T10:34:00Z</cp:lastPrinted>
  <dcterms:created xsi:type="dcterms:W3CDTF">2022-03-27T11:22:00Z</dcterms:created>
  <dcterms:modified xsi:type="dcterms:W3CDTF">2022-03-27T11:22:00Z</dcterms:modified>
</cp:coreProperties>
</file>