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DDF0" w14:textId="5DF74162" w:rsidR="00A75DCE" w:rsidRPr="002653C0" w:rsidRDefault="00F21F29" w:rsidP="00A75DCE">
      <w:pPr>
        <w:jc w:val="both"/>
        <w:rPr>
          <w:rFonts w:asciiTheme="majorBidi" w:hAnsiTheme="majorBidi" w:cstheme="majorBidi"/>
          <w:b/>
          <w:bCs/>
          <w:sz w:val="28"/>
          <w:szCs w:val="28"/>
          <w:lang w:bidi="ar-KW"/>
        </w:rPr>
      </w:pPr>
      <w:r w:rsidRPr="002653C0">
        <w:rPr>
          <w:rFonts w:asciiTheme="majorBidi" w:hAnsiTheme="majorBidi" w:cstheme="majorBidi"/>
          <w:b/>
          <w:bCs/>
          <w:noProof/>
          <w:sz w:val="28"/>
          <w:szCs w:val="28"/>
          <w:rtl/>
        </w:rPr>
        <w:drawing>
          <wp:anchor distT="0" distB="0" distL="114300" distR="114300" simplePos="0" relativeHeight="251658240" behindDoc="0" locked="0" layoutInCell="1" allowOverlap="1" wp14:anchorId="5B193C37" wp14:editId="07F68812">
            <wp:simplePos x="0" y="0"/>
            <wp:positionH relativeFrom="margin">
              <wp:posOffset>-676275</wp:posOffset>
            </wp:positionH>
            <wp:positionV relativeFrom="paragraph">
              <wp:posOffset>-683260</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4DF0" w:rsidRPr="002653C0">
        <w:rPr>
          <w:rFonts w:asciiTheme="majorBidi" w:hAnsiTheme="majorBidi" w:cstheme="majorBidi"/>
          <w:b/>
          <w:bCs/>
          <w:sz w:val="28"/>
          <w:szCs w:val="28"/>
          <w:rtl/>
          <w:lang w:bidi="ar-KW"/>
        </w:rPr>
        <w:t xml:space="preserve"> زانستی</w:t>
      </w:r>
      <w:r w:rsidR="009F1C71">
        <w:rPr>
          <w:rFonts w:asciiTheme="majorBidi" w:hAnsiTheme="majorBidi" w:cstheme="majorBidi"/>
          <w:b/>
          <w:bCs/>
          <w:sz w:val="28"/>
          <w:szCs w:val="28"/>
          <w:lang w:bidi="ar-KW"/>
        </w:rPr>
        <w:t xml:space="preserve">    </w:t>
      </w:r>
    </w:p>
    <w:p w14:paraId="3CAF118F" w14:textId="33207F3F" w:rsidR="00A75DCE" w:rsidRPr="002653C0" w:rsidRDefault="00A75DCE" w:rsidP="00A75DCE">
      <w:pPr>
        <w:rPr>
          <w:rFonts w:asciiTheme="majorBidi" w:hAnsiTheme="majorBidi" w:cstheme="majorBidi"/>
          <w:b/>
          <w:bCs/>
          <w:sz w:val="28"/>
          <w:szCs w:val="28"/>
          <w:lang w:bidi="ar-JO"/>
        </w:rPr>
      </w:pPr>
      <w:r w:rsidRPr="002653C0">
        <w:rPr>
          <w:rFonts w:asciiTheme="majorBidi" w:hAnsiTheme="majorBidi" w:cstheme="majorBidi"/>
          <w:b/>
          <w:bCs/>
          <w:sz w:val="28"/>
          <w:szCs w:val="28"/>
          <w:lang w:bidi="ar-JO"/>
        </w:rPr>
        <w:t xml:space="preserve">                                                                              Ministry of Higher Education &amp;</w:t>
      </w:r>
    </w:p>
    <w:p w14:paraId="23417ED5" w14:textId="2B585C21" w:rsidR="00A75DCE" w:rsidRPr="002653C0" w:rsidRDefault="00A75DCE" w:rsidP="00A75DCE">
      <w:pPr>
        <w:rPr>
          <w:rFonts w:asciiTheme="majorBidi" w:hAnsiTheme="majorBidi" w:cstheme="majorBidi"/>
          <w:b/>
          <w:bCs/>
          <w:sz w:val="28"/>
          <w:szCs w:val="28"/>
          <w:rtl/>
          <w:lang w:bidi="ar-JO"/>
        </w:rPr>
      </w:pPr>
      <w:r w:rsidRPr="002653C0">
        <w:rPr>
          <w:rFonts w:asciiTheme="majorBidi" w:hAnsiTheme="majorBidi" w:cstheme="majorBidi"/>
          <w:b/>
          <w:bCs/>
          <w:sz w:val="28"/>
          <w:szCs w:val="28"/>
          <w:lang w:bidi="ar-JO"/>
        </w:rPr>
        <w:t xml:space="preserve">                                                                                </w:t>
      </w:r>
      <w:r w:rsidR="009F1C71" w:rsidRPr="002653C0">
        <w:rPr>
          <w:rFonts w:asciiTheme="majorBidi" w:hAnsiTheme="majorBidi" w:cstheme="majorBidi"/>
          <w:b/>
          <w:bCs/>
          <w:sz w:val="28"/>
          <w:szCs w:val="28"/>
          <w:rtl/>
          <w:lang w:bidi="ar-KW"/>
        </w:rPr>
        <w:t>وه‌زاره‌تی خوێندنی باڵا و تۆێژینه‌وه‌ی</w:t>
      </w:r>
      <w:r w:rsidRPr="002653C0">
        <w:rPr>
          <w:rFonts w:asciiTheme="majorBidi" w:hAnsiTheme="majorBidi" w:cstheme="majorBidi"/>
          <w:b/>
          <w:bCs/>
          <w:sz w:val="28"/>
          <w:szCs w:val="28"/>
          <w:lang w:bidi="ar-JO"/>
        </w:rPr>
        <w:t xml:space="preserve">       </w:t>
      </w:r>
      <w:r w:rsidR="009F1C71">
        <w:rPr>
          <w:rFonts w:asciiTheme="majorBidi" w:hAnsiTheme="majorBidi" w:cstheme="majorBidi"/>
          <w:b/>
          <w:bCs/>
          <w:sz w:val="28"/>
          <w:szCs w:val="28"/>
          <w:lang w:bidi="ar-JO"/>
        </w:rPr>
        <w:t xml:space="preserve">     </w:t>
      </w:r>
      <w:r w:rsidRPr="002653C0">
        <w:rPr>
          <w:rFonts w:asciiTheme="majorBidi" w:hAnsiTheme="majorBidi" w:cstheme="majorBidi"/>
          <w:b/>
          <w:bCs/>
          <w:sz w:val="28"/>
          <w:szCs w:val="28"/>
          <w:lang w:bidi="ar-JO"/>
        </w:rPr>
        <w:t>Scientific Research</w:t>
      </w:r>
    </w:p>
    <w:p w14:paraId="22AB69BA" w14:textId="77777777" w:rsidR="00C212A0" w:rsidRPr="002653C0" w:rsidRDefault="00C212A0" w:rsidP="00C212A0">
      <w:pPr>
        <w:rPr>
          <w:rFonts w:asciiTheme="majorBidi" w:hAnsiTheme="majorBidi" w:cstheme="majorBidi"/>
          <w:b/>
          <w:bCs/>
          <w:sz w:val="8"/>
          <w:szCs w:val="8"/>
          <w:lang w:bidi="ar-JO"/>
        </w:rPr>
      </w:pPr>
    </w:p>
    <w:tbl>
      <w:tblPr>
        <w:tblStyle w:val="TableGrid"/>
        <w:tblW w:w="9213" w:type="dxa"/>
        <w:jc w:val="center"/>
        <w:tblLook w:val="04A0" w:firstRow="1" w:lastRow="0" w:firstColumn="1" w:lastColumn="0" w:noHBand="0" w:noVBand="1"/>
      </w:tblPr>
      <w:tblGrid>
        <w:gridCol w:w="2378"/>
        <w:gridCol w:w="4262"/>
        <w:gridCol w:w="2710"/>
      </w:tblGrid>
      <w:tr w:rsidR="00F83759" w:rsidRPr="002653C0" w14:paraId="1E224EB8" w14:textId="77777777" w:rsidTr="00454363">
        <w:trPr>
          <w:jc w:val="center"/>
        </w:trPr>
        <w:tc>
          <w:tcPr>
            <w:tcW w:w="9213" w:type="dxa"/>
            <w:gridSpan w:val="3"/>
            <w:shd w:val="clear" w:color="auto" w:fill="DBE5F1" w:themeFill="accent1" w:themeFillTint="33"/>
          </w:tcPr>
          <w:p w14:paraId="2503CED4" w14:textId="4D1F3771" w:rsidR="00F83759" w:rsidRPr="002653C0" w:rsidRDefault="00533B3E" w:rsidP="00EF3C8D">
            <w:pPr>
              <w:jc w:val="right"/>
              <w:rPr>
                <w:rFonts w:asciiTheme="majorBidi" w:hAnsiTheme="majorBidi" w:cstheme="majorBidi"/>
                <w:b/>
                <w:bCs/>
                <w:color w:val="D9D9D9" w:themeColor="background1" w:themeShade="D9"/>
                <w:sz w:val="28"/>
                <w:szCs w:val="28"/>
                <w:lang w:bidi="ar-KW"/>
              </w:rPr>
            </w:pPr>
            <w:r w:rsidRPr="002653C0">
              <w:rPr>
                <w:rFonts w:asciiTheme="majorBidi" w:hAnsiTheme="majorBidi" w:cstheme="majorBidi"/>
                <w:b/>
                <w:bCs/>
                <w:sz w:val="28"/>
                <w:szCs w:val="28"/>
                <w:rtl/>
                <w:lang w:bidi="ar-KW"/>
              </w:rPr>
              <w:t>پرۆ</w:t>
            </w:r>
            <w:r w:rsidR="00EF3C8D" w:rsidRPr="002653C0">
              <w:rPr>
                <w:rFonts w:asciiTheme="majorBidi" w:hAnsiTheme="majorBidi" w:cstheme="majorBidi"/>
                <w:b/>
                <w:bCs/>
                <w:sz w:val="28"/>
                <w:szCs w:val="28"/>
                <w:rtl/>
                <w:lang w:bidi="ar-IQ"/>
              </w:rPr>
              <w:t>پۆ</w:t>
            </w:r>
            <w:r w:rsidRPr="002653C0">
              <w:rPr>
                <w:rFonts w:asciiTheme="majorBidi" w:hAnsiTheme="majorBidi" w:cstheme="majorBidi"/>
                <w:b/>
                <w:bCs/>
                <w:sz w:val="28"/>
                <w:szCs w:val="28"/>
                <w:rtl/>
                <w:lang w:bidi="ar-KW"/>
              </w:rPr>
              <w:t>زەلى</w:t>
            </w:r>
            <w:r w:rsidR="00F83759" w:rsidRPr="002653C0">
              <w:rPr>
                <w:rFonts w:asciiTheme="majorBidi" w:hAnsiTheme="majorBidi" w:cstheme="majorBidi"/>
                <w:b/>
                <w:bCs/>
                <w:sz w:val="28"/>
                <w:szCs w:val="28"/>
                <w:rtl/>
                <w:lang w:bidi="ar-KW"/>
              </w:rPr>
              <w:t xml:space="preserve"> توێژینه‌وه‌ بۆ به‌ده‌ستهێنانی بروانامه‌ی</w:t>
            </w:r>
            <w:r w:rsidR="00067E91" w:rsidRPr="002653C0">
              <w:rPr>
                <w:rFonts w:asciiTheme="majorBidi" w:hAnsiTheme="majorBidi" w:cstheme="majorBidi"/>
                <w:b/>
                <w:bCs/>
                <w:sz w:val="28"/>
                <w:szCs w:val="28"/>
                <w:lang w:bidi="ar-KW"/>
              </w:rPr>
              <w:t xml:space="preserve"> </w:t>
            </w:r>
            <w:r w:rsidR="00F83759" w:rsidRPr="002653C0">
              <w:rPr>
                <w:rFonts w:asciiTheme="majorBidi" w:hAnsiTheme="majorBidi" w:cstheme="majorBidi"/>
                <w:b/>
                <w:bCs/>
                <w:sz w:val="28"/>
                <w:szCs w:val="28"/>
                <w:rtl/>
                <w:lang w:bidi="ar-KW"/>
              </w:rPr>
              <w:t xml:space="preserve"> دکتۆرا</w:t>
            </w:r>
            <w:r w:rsidR="00CD5568" w:rsidRPr="002653C0">
              <w:rPr>
                <w:rFonts w:asciiTheme="majorBidi" w:hAnsiTheme="majorBidi" w:cstheme="majorBidi"/>
                <w:b/>
                <w:bCs/>
                <w:sz w:val="28"/>
                <w:szCs w:val="28"/>
                <w:rtl/>
                <w:lang w:bidi="ar-KW"/>
              </w:rPr>
              <w:t xml:space="preserve">    </w:t>
            </w:r>
            <w:r w:rsidR="00F83759" w:rsidRPr="002653C0">
              <w:rPr>
                <w:rFonts w:asciiTheme="majorBidi" w:hAnsiTheme="majorBidi" w:cstheme="majorBidi"/>
                <w:b/>
                <w:bCs/>
                <w:sz w:val="28"/>
                <w:szCs w:val="28"/>
                <w:rtl/>
                <w:lang w:bidi="ar-KW"/>
              </w:rPr>
              <w:t xml:space="preserve">   </w:t>
            </w:r>
            <w:r w:rsidR="00F83759" w:rsidRPr="002653C0">
              <w:rPr>
                <w:rFonts w:asciiTheme="majorBidi" w:hAnsiTheme="majorBidi" w:cstheme="majorBidi"/>
                <w:b/>
                <w:bCs/>
                <w:sz w:val="28"/>
                <w:szCs w:val="28"/>
                <w:lang w:bidi="ar-KW"/>
              </w:rPr>
              <w:t xml:space="preserve">PhD Research </w:t>
            </w:r>
            <w:r w:rsidRPr="002653C0">
              <w:rPr>
                <w:rFonts w:asciiTheme="majorBidi" w:hAnsiTheme="majorBidi" w:cstheme="majorBidi"/>
                <w:b/>
                <w:bCs/>
                <w:sz w:val="28"/>
                <w:szCs w:val="28"/>
                <w:lang w:bidi="ar-KW"/>
              </w:rPr>
              <w:t>Proposal</w:t>
            </w:r>
            <w:r w:rsidR="00EF3C8D" w:rsidRPr="002653C0">
              <w:rPr>
                <w:rFonts w:asciiTheme="majorBidi" w:hAnsiTheme="majorBidi" w:cstheme="majorBidi"/>
                <w:b/>
                <w:bCs/>
                <w:sz w:val="28"/>
                <w:szCs w:val="28"/>
                <w:lang w:bidi="ar-KW"/>
              </w:rPr>
              <w:t xml:space="preserve">         </w:t>
            </w:r>
            <w:r w:rsidR="00EF3C8D" w:rsidRPr="002653C0">
              <w:rPr>
                <w:rFonts w:asciiTheme="majorBidi" w:hAnsiTheme="majorBidi" w:cstheme="majorBidi"/>
                <w:b/>
                <w:bCs/>
                <w:sz w:val="16"/>
                <w:szCs w:val="16"/>
                <w:lang w:bidi="ar-KW"/>
              </w:rPr>
              <w:t xml:space="preserve"> </w:t>
            </w:r>
          </w:p>
        </w:tc>
      </w:tr>
      <w:tr w:rsidR="00F83759" w:rsidRPr="002653C0" w14:paraId="1DA75317" w14:textId="77777777" w:rsidTr="00454363">
        <w:trPr>
          <w:jc w:val="center"/>
        </w:trPr>
        <w:tc>
          <w:tcPr>
            <w:tcW w:w="9213" w:type="dxa"/>
            <w:gridSpan w:val="3"/>
          </w:tcPr>
          <w:p w14:paraId="0822608B" w14:textId="77777777" w:rsidR="00F21F29" w:rsidRDefault="0083658C" w:rsidP="00F21F29">
            <w:pPr>
              <w:autoSpaceDE w:val="0"/>
              <w:autoSpaceDN w:val="0"/>
              <w:adjustRightInd w:val="0"/>
              <w:jc w:val="right"/>
              <w:rPr>
                <w:rFonts w:asciiTheme="majorBidi" w:hAnsiTheme="majorBidi" w:cstheme="majorBidi"/>
                <w:b/>
                <w:bCs/>
                <w:sz w:val="28"/>
                <w:szCs w:val="28"/>
                <w:lang w:bidi="ar-KW"/>
              </w:rPr>
            </w:pPr>
            <w:r w:rsidRPr="002653C0">
              <w:rPr>
                <w:rFonts w:asciiTheme="majorBidi" w:hAnsiTheme="majorBidi" w:cstheme="majorBidi"/>
                <w:b/>
                <w:bCs/>
                <w:sz w:val="28"/>
                <w:szCs w:val="28"/>
                <w:rtl/>
                <w:lang w:bidi="ar-KW"/>
              </w:rPr>
              <w:t>ناو</w:t>
            </w:r>
            <w:r w:rsidR="00020DED" w:rsidRPr="002653C0">
              <w:rPr>
                <w:rFonts w:asciiTheme="majorBidi" w:hAnsiTheme="majorBidi" w:cstheme="majorBidi"/>
                <w:b/>
                <w:bCs/>
                <w:sz w:val="28"/>
                <w:szCs w:val="28"/>
                <w:rtl/>
                <w:lang w:bidi="ar-IQ"/>
              </w:rPr>
              <w:t>نيشان</w:t>
            </w:r>
            <w:r w:rsidRPr="002653C0">
              <w:rPr>
                <w:rFonts w:asciiTheme="majorBidi" w:hAnsiTheme="majorBidi" w:cstheme="majorBidi"/>
                <w:b/>
                <w:bCs/>
                <w:sz w:val="28"/>
                <w:szCs w:val="28"/>
                <w:rtl/>
                <w:lang w:bidi="ar-KW"/>
              </w:rPr>
              <w:t>ی</w:t>
            </w:r>
            <w:r w:rsidR="004D539B" w:rsidRPr="002653C0">
              <w:rPr>
                <w:rFonts w:asciiTheme="majorBidi" w:hAnsiTheme="majorBidi" w:cstheme="majorBidi"/>
                <w:b/>
                <w:bCs/>
                <w:sz w:val="28"/>
                <w:szCs w:val="28"/>
                <w:rtl/>
                <w:lang w:bidi="ar-KW"/>
              </w:rPr>
              <w:t xml:space="preserve"> پرۆپۆزه‌لی </w:t>
            </w:r>
            <w:r w:rsidRPr="002653C0">
              <w:rPr>
                <w:rFonts w:asciiTheme="majorBidi" w:hAnsiTheme="majorBidi" w:cstheme="majorBidi"/>
                <w:b/>
                <w:bCs/>
                <w:sz w:val="28"/>
                <w:szCs w:val="28"/>
                <w:rtl/>
                <w:lang w:bidi="ar-KW"/>
              </w:rPr>
              <w:t xml:space="preserve">تۆێژینه‌وه‌ی پێشنیازکراو    </w:t>
            </w:r>
            <w:r w:rsidR="00F83759" w:rsidRPr="002653C0">
              <w:rPr>
                <w:rFonts w:asciiTheme="majorBidi" w:hAnsiTheme="majorBidi" w:cstheme="majorBidi"/>
                <w:b/>
                <w:bCs/>
                <w:sz w:val="28"/>
                <w:szCs w:val="28"/>
                <w:rtl/>
                <w:lang w:bidi="ar-KW"/>
              </w:rPr>
              <w:t xml:space="preserve">                 </w:t>
            </w:r>
            <w:r w:rsidR="00745AC5" w:rsidRPr="002653C0">
              <w:rPr>
                <w:rFonts w:asciiTheme="majorBidi" w:hAnsiTheme="majorBidi" w:cstheme="majorBidi"/>
                <w:b/>
                <w:bCs/>
                <w:sz w:val="28"/>
                <w:szCs w:val="28"/>
                <w:rtl/>
                <w:lang w:bidi="ar-KW"/>
              </w:rPr>
              <w:t xml:space="preserve">     </w:t>
            </w:r>
            <w:r w:rsidR="00F83759" w:rsidRPr="002653C0">
              <w:rPr>
                <w:rFonts w:asciiTheme="majorBidi" w:hAnsiTheme="majorBidi" w:cstheme="majorBidi"/>
                <w:b/>
                <w:bCs/>
                <w:sz w:val="28"/>
                <w:szCs w:val="28"/>
                <w:rtl/>
                <w:lang w:bidi="ar-KW"/>
              </w:rPr>
              <w:t xml:space="preserve">            </w:t>
            </w:r>
            <w:r w:rsidR="00745AC5" w:rsidRPr="002653C0">
              <w:rPr>
                <w:rFonts w:asciiTheme="majorBidi" w:hAnsiTheme="majorBidi" w:cstheme="majorBidi"/>
                <w:b/>
                <w:bCs/>
                <w:sz w:val="28"/>
                <w:szCs w:val="28"/>
                <w:lang w:bidi="ar-KW"/>
              </w:rPr>
              <w:t>1.</w:t>
            </w:r>
            <w:r w:rsidR="00F21F29">
              <w:rPr>
                <w:rFonts w:asciiTheme="majorBidi" w:hAnsiTheme="majorBidi" w:cstheme="majorBidi"/>
                <w:b/>
                <w:bCs/>
                <w:sz w:val="28"/>
                <w:szCs w:val="28"/>
                <w:lang w:bidi="ar-KW"/>
              </w:rPr>
              <w:t xml:space="preserve">   </w:t>
            </w:r>
            <w:r w:rsidR="00745AC5" w:rsidRPr="002653C0">
              <w:rPr>
                <w:rFonts w:asciiTheme="majorBidi" w:hAnsiTheme="majorBidi" w:cstheme="majorBidi"/>
                <w:b/>
                <w:bCs/>
                <w:sz w:val="28"/>
                <w:szCs w:val="28"/>
                <w:lang w:bidi="ar-KW"/>
              </w:rPr>
              <w:t xml:space="preserve"> </w:t>
            </w:r>
            <w:r w:rsidR="00F83759" w:rsidRPr="002653C0">
              <w:rPr>
                <w:rFonts w:asciiTheme="majorBidi" w:hAnsiTheme="majorBidi" w:cstheme="majorBidi"/>
                <w:b/>
                <w:bCs/>
                <w:sz w:val="28"/>
                <w:szCs w:val="28"/>
                <w:lang w:bidi="ar-KW"/>
              </w:rPr>
              <w:t>Title of PhD</w:t>
            </w:r>
            <w:r w:rsidR="00F21F29" w:rsidRPr="00F21F29">
              <w:rPr>
                <w:rFonts w:asciiTheme="majorBidi" w:hAnsiTheme="majorBidi" w:cstheme="majorBidi"/>
                <w:b/>
                <w:bCs/>
                <w:sz w:val="28"/>
                <w:szCs w:val="28"/>
                <w:lang w:bidi="ar-KW"/>
              </w:rPr>
              <w:t xml:space="preserve"> research proposal</w:t>
            </w:r>
          </w:p>
          <w:p w14:paraId="42966618" w14:textId="0C3C30D2" w:rsidR="007860AD" w:rsidRPr="007860AD" w:rsidRDefault="00F83759" w:rsidP="007860AD">
            <w:pPr>
              <w:spacing w:after="160" w:line="360" w:lineRule="auto"/>
              <w:jc w:val="both"/>
              <w:rPr>
                <w:rFonts w:asciiTheme="majorBidi" w:hAnsiTheme="majorBidi" w:cstheme="majorBidi"/>
                <w:b/>
                <w:bCs/>
                <w:sz w:val="28"/>
                <w:szCs w:val="28"/>
              </w:rPr>
            </w:pPr>
            <w:r w:rsidRPr="007860AD">
              <w:rPr>
                <w:rFonts w:asciiTheme="majorBidi" w:hAnsiTheme="majorBidi" w:cstheme="majorBidi"/>
                <w:b/>
                <w:bCs/>
                <w:sz w:val="28"/>
                <w:szCs w:val="28"/>
                <w:lang w:bidi="ar-KW"/>
              </w:rPr>
              <w:t xml:space="preserve"> </w:t>
            </w:r>
            <w:r w:rsidR="007860AD" w:rsidRPr="007860AD">
              <w:rPr>
                <w:rFonts w:asciiTheme="majorBidi" w:hAnsiTheme="majorBidi" w:cstheme="majorBidi"/>
                <w:b/>
                <w:bCs/>
                <w:sz w:val="28"/>
                <w:szCs w:val="28"/>
              </w:rPr>
              <w:t xml:space="preserve">Association between Insulin Resistance, Serum Interleukins, gene polymorphism and obesity in Polycystic Ovary Syndrome </w:t>
            </w:r>
            <w:r w:rsidR="00E57818" w:rsidRPr="007860AD">
              <w:rPr>
                <w:rFonts w:asciiTheme="majorBidi" w:hAnsiTheme="majorBidi" w:cstheme="majorBidi"/>
                <w:b/>
                <w:bCs/>
                <w:sz w:val="28"/>
                <w:szCs w:val="28"/>
              </w:rPr>
              <w:t>Women</w:t>
            </w:r>
            <w:r w:rsidR="007860AD" w:rsidRPr="007860AD">
              <w:rPr>
                <w:rFonts w:asciiTheme="majorBidi" w:hAnsiTheme="majorBidi" w:cstheme="majorBidi"/>
                <w:b/>
                <w:bCs/>
                <w:sz w:val="28"/>
                <w:szCs w:val="28"/>
              </w:rPr>
              <w:t xml:space="preserve"> Kurdish Patients</w:t>
            </w:r>
          </w:p>
          <w:p w14:paraId="529580A8" w14:textId="1ED78774" w:rsidR="00F21F29" w:rsidRPr="007860AD" w:rsidRDefault="00F21F29" w:rsidP="00F21F29">
            <w:pPr>
              <w:autoSpaceDE w:val="0"/>
              <w:autoSpaceDN w:val="0"/>
              <w:adjustRightInd w:val="0"/>
              <w:rPr>
                <w:rFonts w:asciiTheme="majorBidi" w:hAnsiTheme="majorBidi" w:cstheme="majorBidi"/>
                <w:b/>
                <w:bCs/>
                <w:sz w:val="28"/>
                <w:szCs w:val="28"/>
                <w:lang w:val="en-GB" w:bidi="ar-KW"/>
              </w:rPr>
            </w:pPr>
          </w:p>
          <w:p w14:paraId="2599F060" w14:textId="2891F187" w:rsidR="00F83759" w:rsidRPr="002653C0" w:rsidRDefault="00F83759" w:rsidP="002653C0">
            <w:pPr>
              <w:rPr>
                <w:rFonts w:asciiTheme="majorBidi" w:hAnsiTheme="majorBidi" w:cstheme="majorBidi"/>
                <w:sz w:val="28"/>
                <w:szCs w:val="28"/>
                <w:lang w:bidi="ar-KW"/>
              </w:rPr>
            </w:pPr>
            <w:r w:rsidRPr="002653C0">
              <w:rPr>
                <w:rFonts w:asciiTheme="majorBidi" w:hAnsiTheme="majorBidi" w:cstheme="majorBidi"/>
                <w:sz w:val="28"/>
                <w:szCs w:val="28"/>
                <w:rtl/>
                <w:lang w:bidi="ar-KW"/>
              </w:rPr>
              <w:t xml:space="preserve">                                     </w:t>
            </w:r>
          </w:p>
        </w:tc>
      </w:tr>
      <w:tr w:rsidR="00745AC5" w:rsidRPr="002653C0" w14:paraId="17038CF4" w14:textId="77777777" w:rsidTr="00454363">
        <w:trPr>
          <w:jc w:val="center"/>
        </w:trPr>
        <w:tc>
          <w:tcPr>
            <w:tcW w:w="9213" w:type="dxa"/>
            <w:gridSpan w:val="3"/>
          </w:tcPr>
          <w:p w14:paraId="372B6662" w14:textId="77777777" w:rsidR="002907C4" w:rsidRPr="002653C0" w:rsidRDefault="00EF3C8D" w:rsidP="00EF3C8D">
            <w:pPr>
              <w:tabs>
                <w:tab w:val="right" w:pos="9114"/>
              </w:tabs>
              <w:rPr>
                <w:rFonts w:asciiTheme="majorBidi" w:hAnsiTheme="majorBidi" w:cstheme="majorBidi"/>
                <w:b/>
                <w:bCs/>
                <w:sz w:val="28"/>
                <w:szCs w:val="28"/>
                <w:rtl/>
                <w:lang w:bidi="ar-KW"/>
              </w:rPr>
            </w:pPr>
            <w:r w:rsidRPr="002653C0">
              <w:rPr>
                <w:rFonts w:asciiTheme="majorBidi" w:hAnsiTheme="majorBidi" w:cstheme="majorBidi"/>
                <w:b/>
                <w:bCs/>
                <w:sz w:val="28"/>
                <w:szCs w:val="28"/>
                <w:rtl/>
                <w:lang w:bidi="ar-KW"/>
              </w:rPr>
              <w:t>زانیاری گشتی</w:t>
            </w:r>
            <w:r w:rsidRPr="002653C0">
              <w:rPr>
                <w:rFonts w:asciiTheme="majorBidi" w:hAnsiTheme="majorBidi" w:cstheme="majorBidi"/>
                <w:b/>
                <w:bCs/>
                <w:sz w:val="28"/>
                <w:szCs w:val="28"/>
                <w:lang w:bidi="ar-KW"/>
              </w:rPr>
              <w:tab/>
            </w:r>
            <w:r w:rsidR="00745AC5" w:rsidRPr="002653C0">
              <w:rPr>
                <w:rFonts w:asciiTheme="majorBidi" w:hAnsiTheme="majorBidi" w:cstheme="majorBidi"/>
                <w:b/>
                <w:bCs/>
                <w:sz w:val="28"/>
                <w:szCs w:val="28"/>
                <w:lang w:bidi="ar-KW"/>
              </w:rPr>
              <w:t>2. General information</w:t>
            </w:r>
            <w:r w:rsidR="002907C4" w:rsidRPr="002653C0">
              <w:rPr>
                <w:rFonts w:asciiTheme="majorBidi" w:hAnsiTheme="majorBidi" w:cstheme="majorBidi"/>
                <w:b/>
                <w:bCs/>
                <w:sz w:val="28"/>
                <w:szCs w:val="28"/>
                <w:rtl/>
                <w:lang w:bidi="ar-KW"/>
              </w:rPr>
              <w:t xml:space="preserve"> </w:t>
            </w:r>
          </w:p>
        </w:tc>
      </w:tr>
      <w:tr w:rsidR="00EF1CD5" w:rsidRPr="002653C0" w14:paraId="4510D77A" w14:textId="77777777" w:rsidTr="00454363">
        <w:trPr>
          <w:trHeight w:val="436"/>
          <w:jc w:val="center"/>
        </w:trPr>
        <w:tc>
          <w:tcPr>
            <w:tcW w:w="2555" w:type="dxa"/>
            <w:tcBorders>
              <w:bottom w:val="single" w:sz="6" w:space="0" w:color="auto"/>
            </w:tcBorders>
          </w:tcPr>
          <w:p w14:paraId="7E432DD3" w14:textId="77777777" w:rsidR="00EF1CD5" w:rsidRPr="002653C0" w:rsidRDefault="00EF1CD5" w:rsidP="00F83759">
            <w:pPr>
              <w:rPr>
                <w:rFonts w:asciiTheme="majorBidi" w:hAnsiTheme="majorBidi" w:cstheme="majorBidi"/>
                <w:sz w:val="28"/>
                <w:szCs w:val="28"/>
                <w:lang w:bidi="ar-KW"/>
              </w:rPr>
            </w:pPr>
            <w:r w:rsidRPr="002653C0">
              <w:rPr>
                <w:rFonts w:asciiTheme="majorBidi" w:hAnsiTheme="majorBidi" w:cstheme="majorBidi"/>
                <w:sz w:val="28"/>
                <w:szCs w:val="28"/>
                <w:lang w:bidi="ar-KW"/>
              </w:rPr>
              <w:t>Name and surname</w:t>
            </w:r>
          </w:p>
          <w:p w14:paraId="7241F8E7" w14:textId="77777777" w:rsidR="00EF1CD5" w:rsidRPr="002653C0" w:rsidRDefault="00EF1CD5" w:rsidP="00502B98">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of the </w:t>
            </w:r>
            <w:proofErr w:type="gramStart"/>
            <w:r w:rsidRPr="002653C0">
              <w:rPr>
                <w:rFonts w:asciiTheme="majorBidi" w:hAnsiTheme="majorBidi" w:cstheme="majorBidi"/>
                <w:sz w:val="28"/>
                <w:szCs w:val="28"/>
                <w:lang w:bidi="ar-KW"/>
              </w:rPr>
              <w:t>supervisor  1</w:t>
            </w:r>
            <w:proofErr w:type="gramEnd"/>
          </w:p>
        </w:tc>
        <w:tc>
          <w:tcPr>
            <w:tcW w:w="3574" w:type="dxa"/>
            <w:tcBorders>
              <w:bottom w:val="single" w:sz="6" w:space="0" w:color="auto"/>
            </w:tcBorders>
          </w:tcPr>
          <w:p w14:paraId="67F69C7E" w14:textId="14D6023D" w:rsidR="00EF1CD5" w:rsidRPr="002653C0" w:rsidRDefault="00183BCC" w:rsidP="0030349B">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Dr. </w:t>
            </w:r>
            <w:r w:rsidR="00C17036" w:rsidRPr="002653C0">
              <w:rPr>
                <w:rFonts w:asciiTheme="majorBidi" w:hAnsiTheme="majorBidi" w:cstheme="majorBidi"/>
                <w:sz w:val="28"/>
                <w:szCs w:val="28"/>
                <w:lang w:bidi="ar-KW"/>
              </w:rPr>
              <w:t xml:space="preserve">Kalthum </w:t>
            </w:r>
            <w:proofErr w:type="spellStart"/>
            <w:r w:rsidR="00C17036" w:rsidRPr="002653C0">
              <w:rPr>
                <w:rFonts w:asciiTheme="majorBidi" w:hAnsiTheme="majorBidi" w:cstheme="majorBidi"/>
                <w:sz w:val="28"/>
                <w:szCs w:val="28"/>
                <w:lang w:bidi="ar-KW"/>
              </w:rPr>
              <w:t>Asaaf</w:t>
            </w:r>
            <w:proofErr w:type="spellEnd"/>
            <w:r w:rsidR="00C17036" w:rsidRPr="002653C0">
              <w:rPr>
                <w:rFonts w:asciiTheme="majorBidi" w:hAnsiTheme="majorBidi" w:cstheme="majorBidi"/>
                <w:sz w:val="28"/>
                <w:szCs w:val="28"/>
                <w:lang w:bidi="ar-KW"/>
              </w:rPr>
              <w:t xml:space="preserve"> Maulood</w:t>
            </w:r>
            <w:r w:rsidRPr="002653C0">
              <w:rPr>
                <w:rFonts w:asciiTheme="majorBidi" w:hAnsiTheme="majorBidi" w:cstheme="majorBidi"/>
                <w:sz w:val="28"/>
                <w:szCs w:val="28"/>
                <w:lang w:bidi="ar-KW"/>
              </w:rPr>
              <w:t xml:space="preserve"> </w:t>
            </w:r>
          </w:p>
        </w:tc>
        <w:tc>
          <w:tcPr>
            <w:tcW w:w="3084" w:type="dxa"/>
            <w:tcBorders>
              <w:bottom w:val="single" w:sz="6" w:space="0" w:color="auto"/>
            </w:tcBorders>
          </w:tcPr>
          <w:p w14:paraId="7ADE813C" w14:textId="77777777" w:rsidR="00EF1CD5" w:rsidRPr="002653C0" w:rsidRDefault="00EF1CD5"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 xml:space="preserve">ناوی سیانی سه‌رپه‌رشتیار  1 </w:t>
            </w:r>
          </w:p>
        </w:tc>
      </w:tr>
      <w:tr w:rsidR="00A115FC" w:rsidRPr="002653C0" w14:paraId="73AC8F5A" w14:textId="77777777" w:rsidTr="00454363">
        <w:trPr>
          <w:trHeight w:val="196"/>
          <w:jc w:val="center"/>
        </w:trPr>
        <w:tc>
          <w:tcPr>
            <w:tcW w:w="2555" w:type="dxa"/>
            <w:tcBorders>
              <w:top w:val="single" w:sz="6" w:space="0" w:color="auto"/>
            </w:tcBorders>
          </w:tcPr>
          <w:p w14:paraId="322746C0" w14:textId="77777777" w:rsidR="00A115FC" w:rsidRPr="002653C0" w:rsidRDefault="00A115FC" w:rsidP="00502B98">
            <w:pPr>
              <w:rPr>
                <w:rFonts w:asciiTheme="majorBidi" w:hAnsiTheme="majorBidi" w:cstheme="majorBidi"/>
                <w:sz w:val="28"/>
                <w:szCs w:val="28"/>
                <w:lang w:bidi="ar-KW"/>
              </w:rPr>
            </w:pPr>
            <w:r w:rsidRPr="002653C0">
              <w:rPr>
                <w:rFonts w:asciiTheme="majorBidi" w:hAnsiTheme="majorBidi" w:cstheme="majorBidi"/>
                <w:sz w:val="28"/>
                <w:szCs w:val="28"/>
                <w:lang w:bidi="ar-KW"/>
              </w:rPr>
              <w:t>Scientific title</w:t>
            </w:r>
          </w:p>
        </w:tc>
        <w:tc>
          <w:tcPr>
            <w:tcW w:w="3574" w:type="dxa"/>
            <w:tcBorders>
              <w:top w:val="single" w:sz="6" w:space="0" w:color="auto"/>
            </w:tcBorders>
          </w:tcPr>
          <w:p w14:paraId="27D20F04" w14:textId="05BF329A" w:rsidR="00A115FC" w:rsidRPr="002653C0" w:rsidRDefault="007424B3" w:rsidP="0030349B">
            <w:pPr>
              <w:rPr>
                <w:rFonts w:asciiTheme="majorBidi" w:hAnsiTheme="majorBidi" w:cstheme="majorBidi"/>
                <w:sz w:val="28"/>
                <w:szCs w:val="28"/>
                <w:lang w:bidi="ar-KW"/>
              </w:rPr>
            </w:pPr>
            <w:r w:rsidRPr="002653C0">
              <w:rPr>
                <w:rFonts w:asciiTheme="majorBidi" w:hAnsiTheme="majorBidi" w:cstheme="majorBidi"/>
                <w:sz w:val="28"/>
                <w:szCs w:val="28"/>
                <w:lang w:bidi="ar-KW"/>
              </w:rPr>
              <w:t>Asst</w:t>
            </w:r>
            <w:r w:rsidR="007860AD">
              <w:rPr>
                <w:rFonts w:asciiTheme="majorBidi" w:hAnsiTheme="majorBidi" w:cstheme="majorBidi"/>
                <w:sz w:val="28"/>
                <w:szCs w:val="28"/>
                <w:lang w:bidi="ar-KW"/>
              </w:rPr>
              <w:t>.</w:t>
            </w:r>
            <w:r w:rsidRPr="002653C0">
              <w:rPr>
                <w:rFonts w:asciiTheme="majorBidi" w:hAnsiTheme="majorBidi" w:cstheme="majorBidi"/>
                <w:sz w:val="28"/>
                <w:szCs w:val="28"/>
                <w:lang w:bidi="ar-KW"/>
              </w:rPr>
              <w:t xml:space="preserve"> </w:t>
            </w:r>
            <w:r w:rsidR="00142CED" w:rsidRPr="002653C0">
              <w:rPr>
                <w:rFonts w:asciiTheme="majorBidi" w:hAnsiTheme="majorBidi" w:cstheme="majorBidi"/>
                <w:sz w:val="28"/>
                <w:szCs w:val="28"/>
                <w:lang w:bidi="ar-KW"/>
              </w:rPr>
              <w:t>Prof</w:t>
            </w:r>
            <w:r w:rsidR="007860AD">
              <w:rPr>
                <w:rFonts w:asciiTheme="majorBidi" w:hAnsiTheme="majorBidi" w:cstheme="majorBidi"/>
                <w:sz w:val="28"/>
                <w:szCs w:val="28"/>
                <w:lang w:bidi="ar-KW"/>
              </w:rPr>
              <w:t>.</w:t>
            </w:r>
          </w:p>
        </w:tc>
        <w:tc>
          <w:tcPr>
            <w:tcW w:w="3084" w:type="dxa"/>
            <w:tcBorders>
              <w:top w:val="single" w:sz="6" w:space="0" w:color="auto"/>
              <w:bottom w:val="single" w:sz="6" w:space="0" w:color="auto"/>
            </w:tcBorders>
          </w:tcPr>
          <w:p w14:paraId="4096C912" w14:textId="77777777" w:rsidR="00A115FC" w:rsidRPr="002653C0" w:rsidRDefault="00A115FC"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پله‌ی زانستی</w:t>
            </w:r>
            <w:r w:rsidR="000F37FA" w:rsidRPr="002653C0">
              <w:rPr>
                <w:rFonts w:asciiTheme="majorBidi" w:hAnsiTheme="majorBidi" w:cstheme="majorBidi"/>
                <w:sz w:val="28"/>
                <w:szCs w:val="28"/>
                <w:rtl/>
                <w:lang w:bidi="ar-KW"/>
              </w:rPr>
              <w:t xml:space="preserve"> سه‌رپه‌رشتیار 1</w:t>
            </w:r>
          </w:p>
        </w:tc>
      </w:tr>
      <w:tr w:rsidR="00EF1CD5" w:rsidRPr="002653C0" w14:paraId="2EA4B8D2" w14:textId="77777777" w:rsidTr="00454363">
        <w:trPr>
          <w:trHeight w:val="184"/>
          <w:jc w:val="center"/>
        </w:trPr>
        <w:tc>
          <w:tcPr>
            <w:tcW w:w="2555" w:type="dxa"/>
          </w:tcPr>
          <w:p w14:paraId="3E046B67" w14:textId="77777777" w:rsidR="00EF1CD5" w:rsidRPr="002653C0" w:rsidRDefault="00EF1CD5" w:rsidP="00EB00B8">
            <w:pPr>
              <w:rPr>
                <w:rFonts w:asciiTheme="majorBidi" w:hAnsiTheme="majorBidi" w:cstheme="majorBidi"/>
                <w:sz w:val="28"/>
                <w:szCs w:val="28"/>
                <w:lang w:bidi="ar-KW"/>
              </w:rPr>
            </w:pPr>
            <w:r w:rsidRPr="002653C0">
              <w:rPr>
                <w:rFonts w:asciiTheme="majorBidi" w:hAnsiTheme="majorBidi" w:cstheme="majorBidi"/>
                <w:sz w:val="28"/>
                <w:szCs w:val="28"/>
                <w:lang w:bidi="ar-KW"/>
              </w:rPr>
              <w:t>E</w:t>
            </w:r>
            <w:r w:rsidR="00EB00B8" w:rsidRPr="002653C0">
              <w:rPr>
                <w:rFonts w:asciiTheme="majorBidi" w:hAnsiTheme="majorBidi" w:cstheme="majorBidi"/>
                <w:sz w:val="28"/>
                <w:szCs w:val="28"/>
                <w:lang w:bidi="ar-KW"/>
              </w:rPr>
              <w:t>-</w:t>
            </w:r>
            <w:r w:rsidRPr="002653C0">
              <w:rPr>
                <w:rFonts w:asciiTheme="majorBidi" w:hAnsiTheme="majorBidi" w:cstheme="majorBidi"/>
                <w:sz w:val="28"/>
                <w:szCs w:val="28"/>
                <w:lang w:bidi="ar-KW"/>
              </w:rPr>
              <w:t xml:space="preserve">mail </w:t>
            </w:r>
          </w:p>
        </w:tc>
        <w:tc>
          <w:tcPr>
            <w:tcW w:w="3574" w:type="dxa"/>
          </w:tcPr>
          <w:p w14:paraId="4A992410" w14:textId="467212BE" w:rsidR="00EF1CD5" w:rsidRPr="002653C0" w:rsidRDefault="00AD2CA5" w:rsidP="0030349B">
            <w:pPr>
              <w:rPr>
                <w:rFonts w:asciiTheme="majorBidi" w:hAnsiTheme="majorBidi" w:cstheme="majorBidi"/>
                <w:sz w:val="28"/>
                <w:szCs w:val="28"/>
                <w:lang w:bidi="ar-KW"/>
              </w:rPr>
            </w:pPr>
            <w:r>
              <w:rPr>
                <w:rFonts w:asciiTheme="majorBidi" w:hAnsiTheme="majorBidi" w:cstheme="majorBidi"/>
                <w:sz w:val="28"/>
                <w:szCs w:val="28"/>
                <w:lang w:bidi="ar-KW"/>
              </w:rPr>
              <w:t>Kalthum.maulood@su.edu.krd</w:t>
            </w:r>
          </w:p>
        </w:tc>
        <w:tc>
          <w:tcPr>
            <w:tcW w:w="3084" w:type="dxa"/>
            <w:tcBorders>
              <w:top w:val="single" w:sz="6" w:space="0" w:color="auto"/>
            </w:tcBorders>
          </w:tcPr>
          <w:p w14:paraId="700944E3" w14:textId="77777777" w:rsidR="00EF1CD5" w:rsidRPr="002653C0" w:rsidRDefault="00EF1CD5" w:rsidP="00F83759">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ئیمێلی سه‌رپه‌رشتیار  1</w:t>
            </w:r>
          </w:p>
        </w:tc>
      </w:tr>
      <w:tr w:rsidR="00EF1CD5" w:rsidRPr="002653C0" w14:paraId="7E89EC9E" w14:textId="77777777" w:rsidTr="00454363">
        <w:trPr>
          <w:trHeight w:val="121"/>
          <w:jc w:val="center"/>
        </w:trPr>
        <w:tc>
          <w:tcPr>
            <w:tcW w:w="2555" w:type="dxa"/>
          </w:tcPr>
          <w:p w14:paraId="0053099D" w14:textId="77777777" w:rsidR="00EF1CD5" w:rsidRPr="002653C0" w:rsidRDefault="00EF1CD5" w:rsidP="00502B98">
            <w:pPr>
              <w:rPr>
                <w:rFonts w:asciiTheme="majorBidi" w:hAnsiTheme="majorBidi" w:cstheme="majorBidi"/>
                <w:sz w:val="28"/>
                <w:szCs w:val="28"/>
                <w:lang w:bidi="ar-KW"/>
              </w:rPr>
            </w:pPr>
            <w:r w:rsidRPr="002653C0">
              <w:rPr>
                <w:rFonts w:asciiTheme="majorBidi" w:hAnsiTheme="majorBidi" w:cstheme="majorBidi"/>
                <w:sz w:val="28"/>
                <w:szCs w:val="28"/>
                <w:lang w:bidi="ar-KW"/>
              </w:rPr>
              <w:t>Mobil</w:t>
            </w:r>
            <w:r w:rsidR="00EF3C8D" w:rsidRPr="002653C0">
              <w:rPr>
                <w:rFonts w:asciiTheme="majorBidi" w:hAnsiTheme="majorBidi" w:cstheme="majorBidi"/>
                <w:sz w:val="28"/>
                <w:szCs w:val="28"/>
                <w:lang w:bidi="ar-KW"/>
              </w:rPr>
              <w:t>e</w:t>
            </w:r>
          </w:p>
        </w:tc>
        <w:tc>
          <w:tcPr>
            <w:tcW w:w="3574" w:type="dxa"/>
          </w:tcPr>
          <w:p w14:paraId="0CA47DCA" w14:textId="512AFBB2" w:rsidR="00EF1CD5" w:rsidRPr="002653C0" w:rsidRDefault="00AD2CA5" w:rsidP="00F83759">
            <w:pPr>
              <w:rPr>
                <w:rFonts w:asciiTheme="majorBidi" w:hAnsiTheme="majorBidi" w:cstheme="majorBidi"/>
                <w:sz w:val="28"/>
                <w:szCs w:val="28"/>
                <w:lang w:bidi="ar-KW"/>
              </w:rPr>
            </w:pPr>
            <w:r>
              <w:rPr>
                <w:rFonts w:asciiTheme="majorBidi" w:hAnsiTheme="majorBidi" w:cstheme="majorBidi"/>
                <w:sz w:val="28"/>
                <w:szCs w:val="28"/>
                <w:lang w:bidi="ar-KW"/>
              </w:rPr>
              <w:t>07504488735</w:t>
            </w:r>
          </w:p>
        </w:tc>
        <w:tc>
          <w:tcPr>
            <w:tcW w:w="3084" w:type="dxa"/>
          </w:tcPr>
          <w:p w14:paraId="1D7A793D" w14:textId="77777777" w:rsidR="00EF1CD5" w:rsidRPr="002653C0" w:rsidRDefault="00EF1CD5" w:rsidP="00EF1CD5">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 xml:space="preserve">ژماره‌ی مۆبایل </w:t>
            </w:r>
          </w:p>
        </w:tc>
      </w:tr>
      <w:tr w:rsidR="00EF1CD5" w:rsidRPr="002653C0" w14:paraId="4309D362" w14:textId="77777777" w:rsidTr="00454363">
        <w:trPr>
          <w:jc w:val="center"/>
        </w:trPr>
        <w:tc>
          <w:tcPr>
            <w:tcW w:w="2555" w:type="dxa"/>
          </w:tcPr>
          <w:p w14:paraId="0C4767B2"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Department</w:t>
            </w:r>
          </w:p>
        </w:tc>
        <w:tc>
          <w:tcPr>
            <w:tcW w:w="3574" w:type="dxa"/>
          </w:tcPr>
          <w:p w14:paraId="2A61BDF4" w14:textId="241A2032" w:rsidR="00EF1CD5" w:rsidRPr="002653C0" w:rsidRDefault="0030349B"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Biology</w:t>
            </w:r>
          </w:p>
        </w:tc>
        <w:tc>
          <w:tcPr>
            <w:tcW w:w="3084" w:type="dxa"/>
          </w:tcPr>
          <w:p w14:paraId="02C10C84" w14:textId="77777777" w:rsidR="00EF1CD5" w:rsidRPr="002653C0" w:rsidRDefault="00EF1CD5" w:rsidP="00732CBF">
            <w:pPr>
              <w:jc w:val="right"/>
              <w:rPr>
                <w:rFonts w:asciiTheme="majorBidi" w:hAnsiTheme="majorBidi" w:cstheme="majorBidi"/>
                <w:sz w:val="28"/>
                <w:szCs w:val="28"/>
                <w:lang w:bidi="ar-KW"/>
              </w:rPr>
            </w:pPr>
            <w:r w:rsidRPr="002653C0">
              <w:rPr>
                <w:rFonts w:asciiTheme="majorBidi" w:hAnsiTheme="majorBidi" w:cstheme="majorBidi"/>
                <w:sz w:val="28"/>
                <w:szCs w:val="28"/>
                <w:rtl/>
                <w:lang w:bidi="ar-KW"/>
              </w:rPr>
              <w:t>ناوی به‌ش</w:t>
            </w:r>
            <w:r w:rsidR="00AE7F01" w:rsidRPr="002653C0">
              <w:rPr>
                <w:rFonts w:asciiTheme="majorBidi" w:hAnsiTheme="majorBidi" w:cstheme="majorBidi"/>
                <w:sz w:val="28"/>
                <w:szCs w:val="28"/>
                <w:rtl/>
                <w:lang w:bidi="ar-KW"/>
              </w:rPr>
              <w:t>ی زانستی</w:t>
            </w:r>
          </w:p>
        </w:tc>
      </w:tr>
      <w:tr w:rsidR="00EF1CD5" w:rsidRPr="002653C0" w14:paraId="1E53BFC1" w14:textId="77777777" w:rsidTr="00454363">
        <w:trPr>
          <w:jc w:val="center"/>
        </w:trPr>
        <w:tc>
          <w:tcPr>
            <w:tcW w:w="2555" w:type="dxa"/>
          </w:tcPr>
          <w:p w14:paraId="6AFF2F9E"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College / faculty</w:t>
            </w:r>
          </w:p>
        </w:tc>
        <w:tc>
          <w:tcPr>
            <w:tcW w:w="3574" w:type="dxa"/>
          </w:tcPr>
          <w:p w14:paraId="5AD2A926" w14:textId="3C55E401" w:rsidR="00EF1CD5" w:rsidRPr="002653C0" w:rsidRDefault="0030349B"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Education</w:t>
            </w:r>
          </w:p>
        </w:tc>
        <w:tc>
          <w:tcPr>
            <w:tcW w:w="3084" w:type="dxa"/>
          </w:tcPr>
          <w:p w14:paraId="5EAFEE3F" w14:textId="77777777" w:rsidR="00EF1CD5" w:rsidRPr="002653C0" w:rsidRDefault="00EF1CD5" w:rsidP="00732CBF">
            <w:pPr>
              <w:rPr>
                <w:rFonts w:asciiTheme="majorBidi" w:hAnsiTheme="majorBidi" w:cstheme="majorBidi"/>
                <w:sz w:val="28"/>
                <w:szCs w:val="28"/>
                <w:rtl/>
                <w:lang w:bidi="ar-KW"/>
              </w:rPr>
            </w:pPr>
            <w:r w:rsidRPr="002653C0">
              <w:rPr>
                <w:rFonts w:asciiTheme="majorBidi" w:hAnsiTheme="majorBidi" w:cstheme="majorBidi"/>
                <w:sz w:val="28"/>
                <w:szCs w:val="28"/>
                <w:rtl/>
                <w:lang w:bidi="ar-KW"/>
              </w:rPr>
              <w:t>کۆلیژ / فاکه‌ڵتی/سكول</w:t>
            </w:r>
          </w:p>
        </w:tc>
      </w:tr>
      <w:tr w:rsidR="00EF1CD5" w:rsidRPr="002653C0" w14:paraId="23548CC1" w14:textId="77777777" w:rsidTr="00454363">
        <w:trPr>
          <w:jc w:val="center"/>
        </w:trPr>
        <w:tc>
          <w:tcPr>
            <w:tcW w:w="2555" w:type="dxa"/>
            <w:tcBorders>
              <w:bottom w:val="single" w:sz="18" w:space="0" w:color="auto"/>
            </w:tcBorders>
          </w:tcPr>
          <w:p w14:paraId="0DF012ED"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university's name</w:t>
            </w:r>
          </w:p>
        </w:tc>
        <w:tc>
          <w:tcPr>
            <w:tcW w:w="3574" w:type="dxa"/>
            <w:tcBorders>
              <w:bottom w:val="single" w:sz="18" w:space="0" w:color="auto"/>
            </w:tcBorders>
          </w:tcPr>
          <w:p w14:paraId="4E12D055" w14:textId="6BF804D2" w:rsidR="00EF1CD5" w:rsidRPr="002653C0" w:rsidRDefault="0030349B" w:rsidP="00732CBF">
            <w:pPr>
              <w:rPr>
                <w:rFonts w:asciiTheme="majorBidi" w:hAnsiTheme="majorBidi" w:cstheme="majorBidi"/>
                <w:sz w:val="28"/>
                <w:szCs w:val="28"/>
                <w:lang w:bidi="ar-KW"/>
              </w:rPr>
            </w:pPr>
            <w:proofErr w:type="spellStart"/>
            <w:r w:rsidRPr="002653C0">
              <w:rPr>
                <w:rFonts w:asciiTheme="majorBidi" w:hAnsiTheme="majorBidi" w:cstheme="majorBidi"/>
                <w:sz w:val="28"/>
                <w:szCs w:val="28"/>
                <w:lang w:bidi="ar-KW"/>
              </w:rPr>
              <w:t>Salahaddin-Hawler</w:t>
            </w:r>
            <w:proofErr w:type="spellEnd"/>
          </w:p>
        </w:tc>
        <w:tc>
          <w:tcPr>
            <w:tcW w:w="3084" w:type="dxa"/>
            <w:tcBorders>
              <w:bottom w:val="single" w:sz="18" w:space="0" w:color="auto"/>
            </w:tcBorders>
          </w:tcPr>
          <w:p w14:paraId="42CF3C99" w14:textId="77777777" w:rsidR="00EF1CD5" w:rsidRPr="002653C0" w:rsidRDefault="00EF1CD5" w:rsidP="00732CBF">
            <w:pPr>
              <w:rPr>
                <w:rFonts w:asciiTheme="majorBidi" w:hAnsiTheme="majorBidi" w:cstheme="majorBidi"/>
                <w:sz w:val="28"/>
                <w:szCs w:val="28"/>
                <w:rtl/>
                <w:lang w:val="ru-RU" w:bidi="ar-JO"/>
              </w:rPr>
            </w:pPr>
            <w:r w:rsidRPr="002653C0">
              <w:rPr>
                <w:rFonts w:asciiTheme="majorBidi" w:hAnsiTheme="majorBidi" w:cstheme="majorBidi"/>
                <w:sz w:val="28"/>
                <w:szCs w:val="28"/>
                <w:rtl/>
                <w:lang w:bidi="ar-IQ"/>
              </w:rPr>
              <w:t xml:space="preserve">ناوى </w:t>
            </w:r>
            <w:r w:rsidRPr="002653C0">
              <w:rPr>
                <w:rFonts w:asciiTheme="majorBidi" w:hAnsiTheme="majorBidi" w:cstheme="majorBidi"/>
                <w:sz w:val="28"/>
                <w:szCs w:val="28"/>
                <w:rtl/>
                <w:lang w:bidi="ar-KW"/>
              </w:rPr>
              <w:t>زانکۆ</w:t>
            </w:r>
            <w:r w:rsidR="00150F59" w:rsidRPr="002653C0">
              <w:rPr>
                <w:rFonts w:asciiTheme="majorBidi" w:hAnsiTheme="majorBidi" w:cstheme="majorBidi"/>
                <w:sz w:val="28"/>
                <w:szCs w:val="28"/>
                <w:rtl/>
                <w:lang w:bidi="ar-KW"/>
              </w:rPr>
              <w:t>ى ميلاكى س</w:t>
            </w:r>
            <w:r w:rsidR="00150F59" w:rsidRPr="002653C0">
              <w:rPr>
                <w:rFonts w:asciiTheme="majorBidi" w:hAnsiTheme="majorBidi" w:cstheme="majorBidi"/>
                <w:sz w:val="28"/>
                <w:szCs w:val="28"/>
                <w:rtl/>
                <w:lang w:val="ru-RU" w:bidi="ar-JO"/>
              </w:rPr>
              <w:t>ه‌رپه‌رشتیار</w:t>
            </w:r>
          </w:p>
        </w:tc>
      </w:tr>
      <w:tr w:rsidR="00EF1CD5" w:rsidRPr="002653C0" w14:paraId="33C2601F" w14:textId="77777777" w:rsidTr="00454363">
        <w:trPr>
          <w:trHeight w:val="469"/>
          <w:jc w:val="center"/>
        </w:trPr>
        <w:tc>
          <w:tcPr>
            <w:tcW w:w="2555" w:type="dxa"/>
            <w:tcBorders>
              <w:top w:val="single" w:sz="18" w:space="0" w:color="auto"/>
              <w:bottom w:val="single" w:sz="6" w:space="0" w:color="auto"/>
            </w:tcBorders>
          </w:tcPr>
          <w:p w14:paraId="7DA8936A"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Name and surname</w:t>
            </w:r>
          </w:p>
          <w:p w14:paraId="472C3867"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of the supervisor  2</w:t>
            </w:r>
            <w:r w:rsidR="00D159A3" w:rsidRPr="002653C0">
              <w:rPr>
                <w:rFonts w:asciiTheme="majorBidi" w:hAnsiTheme="majorBidi" w:cstheme="majorBidi"/>
                <w:sz w:val="28"/>
                <w:szCs w:val="28"/>
                <w:rtl/>
                <w:lang w:bidi="ar-KW"/>
              </w:rPr>
              <w:t xml:space="preserve"> )</w:t>
            </w:r>
            <w:r w:rsidR="00D159A3" w:rsidRPr="002653C0">
              <w:rPr>
                <w:rFonts w:asciiTheme="majorBidi" w:hAnsiTheme="majorBidi" w:cstheme="majorBidi"/>
                <w:sz w:val="28"/>
                <w:szCs w:val="28"/>
                <w:lang w:bidi="ar-KW"/>
              </w:rPr>
              <w:t xml:space="preserve">If </w:t>
            </w:r>
            <w:r w:rsidR="00A909EB" w:rsidRPr="002653C0">
              <w:rPr>
                <w:rFonts w:asciiTheme="majorBidi" w:hAnsiTheme="majorBidi" w:cstheme="majorBidi"/>
                <w:sz w:val="28"/>
                <w:szCs w:val="28"/>
                <w:lang w:bidi="ar-KW"/>
              </w:rPr>
              <w:t xml:space="preserve">it is </w:t>
            </w:r>
            <w:r w:rsidR="00D159A3" w:rsidRPr="002653C0">
              <w:rPr>
                <w:rFonts w:asciiTheme="majorBidi" w:hAnsiTheme="majorBidi" w:cstheme="majorBidi"/>
                <w:sz w:val="28"/>
                <w:szCs w:val="28"/>
                <w:lang w:bidi="ar-KW"/>
              </w:rPr>
              <w:t>available)</w:t>
            </w:r>
          </w:p>
        </w:tc>
        <w:tc>
          <w:tcPr>
            <w:tcW w:w="3574" w:type="dxa"/>
            <w:tcBorders>
              <w:top w:val="single" w:sz="18" w:space="0" w:color="auto"/>
              <w:bottom w:val="single" w:sz="6" w:space="0" w:color="auto"/>
            </w:tcBorders>
          </w:tcPr>
          <w:p w14:paraId="067C9AAB" w14:textId="08783DBA" w:rsidR="00EF1CD5" w:rsidRPr="002653C0" w:rsidRDefault="007860AD" w:rsidP="00732CBF">
            <w:pPr>
              <w:rPr>
                <w:rFonts w:asciiTheme="majorBidi" w:hAnsiTheme="majorBidi" w:cstheme="majorBidi"/>
                <w:sz w:val="28"/>
                <w:szCs w:val="28"/>
                <w:lang w:bidi="ar-KW"/>
              </w:rPr>
            </w:pPr>
            <w:proofErr w:type="spellStart"/>
            <w:r>
              <w:rPr>
                <w:rFonts w:asciiTheme="majorBidi" w:hAnsiTheme="majorBidi" w:cstheme="majorBidi"/>
                <w:sz w:val="28"/>
                <w:szCs w:val="28"/>
                <w:lang w:bidi="ar-KW"/>
              </w:rPr>
              <w:t>Dr.Suhaila</w:t>
            </w:r>
            <w:proofErr w:type="spellEnd"/>
            <w:r>
              <w:rPr>
                <w:rFonts w:asciiTheme="majorBidi" w:hAnsiTheme="majorBidi" w:cstheme="majorBidi"/>
                <w:sz w:val="28"/>
                <w:szCs w:val="28"/>
                <w:lang w:bidi="ar-KW"/>
              </w:rPr>
              <w:t xml:space="preserve"> Nafie </w:t>
            </w:r>
            <w:proofErr w:type="spellStart"/>
            <w:r>
              <w:rPr>
                <w:rFonts w:asciiTheme="majorBidi" w:hAnsiTheme="majorBidi" w:cstheme="majorBidi"/>
                <w:sz w:val="28"/>
                <w:szCs w:val="28"/>
                <w:lang w:bidi="ar-KW"/>
              </w:rPr>
              <w:t>Rafeeq</w:t>
            </w:r>
            <w:proofErr w:type="spellEnd"/>
          </w:p>
        </w:tc>
        <w:tc>
          <w:tcPr>
            <w:tcW w:w="3084" w:type="dxa"/>
            <w:tcBorders>
              <w:top w:val="single" w:sz="18" w:space="0" w:color="auto"/>
              <w:bottom w:val="single" w:sz="6" w:space="0" w:color="auto"/>
            </w:tcBorders>
          </w:tcPr>
          <w:p w14:paraId="75463E07" w14:textId="77777777" w:rsidR="00EF1CD5" w:rsidRPr="002653C0" w:rsidRDefault="00EF1CD5" w:rsidP="00732CBF">
            <w:pPr>
              <w:jc w:val="right"/>
              <w:rPr>
                <w:rFonts w:asciiTheme="majorBidi" w:hAnsiTheme="majorBidi" w:cstheme="majorBidi"/>
                <w:sz w:val="28"/>
                <w:szCs w:val="28"/>
                <w:lang w:bidi="ar-KW"/>
              </w:rPr>
            </w:pPr>
            <w:r w:rsidRPr="002653C0">
              <w:rPr>
                <w:rFonts w:asciiTheme="majorBidi" w:hAnsiTheme="majorBidi" w:cstheme="majorBidi"/>
                <w:sz w:val="28"/>
                <w:szCs w:val="28"/>
                <w:rtl/>
                <w:lang w:bidi="ar-KW"/>
              </w:rPr>
              <w:t xml:space="preserve">ناوی سیانی سه‌رپه‌رشتیار  2 </w:t>
            </w:r>
          </w:p>
          <w:p w14:paraId="22C67D51" w14:textId="77777777" w:rsidR="00EF1CD5" w:rsidRPr="002653C0" w:rsidRDefault="00EF1CD5" w:rsidP="00732CBF">
            <w:pPr>
              <w:jc w:val="right"/>
              <w:rPr>
                <w:rFonts w:asciiTheme="majorBidi" w:hAnsiTheme="majorBidi" w:cstheme="majorBidi"/>
                <w:sz w:val="28"/>
                <w:szCs w:val="28"/>
                <w:rtl/>
                <w:lang w:bidi="ar-IQ"/>
              </w:rPr>
            </w:pPr>
            <w:r w:rsidRPr="002653C0">
              <w:rPr>
                <w:rFonts w:asciiTheme="majorBidi" w:hAnsiTheme="majorBidi" w:cstheme="majorBidi"/>
                <w:sz w:val="28"/>
                <w:szCs w:val="28"/>
                <w:rtl/>
                <w:lang w:bidi="ar-KW"/>
              </w:rPr>
              <w:t>ئ</w:t>
            </w:r>
            <w:r w:rsidRPr="002653C0">
              <w:rPr>
                <w:rFonts w:asciiTheme="majorBidi" w:hAnsiTheme="majorBidi" w:cstheme="majorBidi"/>
                <w:sz w:val="28"/>
                <w:szCs w:val="28"/>
                <w:rtl/>
                <w:lang w:val="ru-RU" w:bidi="ar-JO"/>
              </w:rPr>
              <w:t>ه‌گه‌</w:t>
            </w:r>
            <w:r w:rsidRPr="002653C0">
              <w:rPr>
                <w:rFonts w:asciiTheme="majorBidi" w:hAnsiTheme="majorBidi" w:cstheme="majorBidi"/>
                <w:sz w:val="28"/>
                <w:szCs w:val="28"/>
                <w:rtl/>
                <w:lang w:val="ru-RU" w:bidi="ar-IQ"/>
              </w:rPr>
              <w:t>ر</w:t>
            </w:r>
            <w:r w:rsidRPr="002653C0">
              <w:rPr>
                <w:rFonts w:asciiTheme="majorBidi" w:hAnsiTheme="majorBidi" w:cstheme="majorBidi"/>
                <w:sz w:val="28"/>
                <w:szCs w:val="28"/>
                <w:rtl/>
                <w:lang w:val="ru-RU" w:bidi="ar-JO"/>
              </w:rPr>
              <w:t xml:space="preserve"> هه‌یه‌)</w:t>
            </w:r>
            <w:r w:rsidRPr="002653C0">
              <w:rPr>
                <w:rFonts w:asciiTheme="majorBidi" w:hAnsiTheme="majorBidi" w:cstheme="majorBidi"/>
                <w:sz w:val="28"/>
                <w:szCs w:val="28"/>
                <w:lang w:bidi="ar-KW"/>
              </w:rPr>
              <w:t>)</w:t>
            </w:r>
          </w:p>
        </w:tc>
      </w:tr>
      <w:tr w:rsidR="00A115FC" w:rsidRPr="002653C0" w14:paraId="442A2BF5" w14:textId="77777777" w:rsidTr="00454363">
        <w:trPr>
          <w:trHeight w:val="167"/>
          <w:jc w:val="center"/>
        </w:trPr>
        <w:tc>
          <w:tcPr>
            <w:tcW w:w="2555" w:type="dxa"/>
            <w:tcBorders>
              <w:top w:val="single" w:sz="6" w:space="0" w:color="auto"/>
            </w:tcBorders>
          </w:tcPr>
          <w:p w14:paraId="42EE5AFB"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Scientific title</w:t>
            </w:r>
          </w:p>
        </w:tc>
        <w:tc>
          <w:tcPr>
            <w:tcW w:w="3574" w:type="dxa"/>
            <w:tcBorders>
              <w:top w:val="single" w:sz="6" w:space="0" w:color="auto"/>
            </w:tcBorders>
          </w:tcPr>
          <w:p w14:paraId="4D25213B" w14:textId="08E773C1" w:rsidR="00A115FC" w:rsidRPr="002653C0" w:rsidRDefault="007860AD" w:rsidP="00732CBF">
            <w:pPr>
              <w:rPr>
                <w:rFonts w:asciiTheme="majorBidi" w:hAnsiTheme="majorBidi" w:cstheme="majorBidi"/>
                <w:sz w:val="28"/>
                <w:szCs w:val="28"/>
                <w:lang w:bidi="ar-KW"/>
              </w:rPr>
            </w:pPr>
            <w:proofErr w:type="spellStart"/>
            <w:r>
              <w:rPr>
                <w:rFonts w:asciiTheme="majorBidi" w:hAnsiTheme="majorBidi" w:cstheme="majorBidi"/>
                <w:sz w:val="28"/>
                <w:szCs w:val="28"/>
                <w:lang w:bidi="ar-KW"/>
              </w:rPr>
              <w:t>Asst.Prof</w:t>
            </w:r>
            <w:proofErr w:type="spellEnd"/>
            <w:r>
              <w:rPr>
                <w:rFonts w:asciiTheme="majorBidi" w:hAnsiTheme="majorBidi" w:cstheme="majorBidi"/>
                <w:sz w:val="28"/>
                <w:szCs w:val="28"/>
                <w:lang w:bidi="ar-KW"/>
              </w:rPr>
              <w:t>.</w:t>
            </w:r>
          </w:p>
        </w:tc>
        <w:tc>
          <w:tcPr>
            <w:tcW w:w="3084" w:type="dxa"/>
            <w:tcBorders>
              <w:top w:val="single" w:sz="6" w:space="0" w:color="auto"/>
            </w:tcBorders>
          </w:tcPr>
          <w:p w14:paraId="2478AA4E" w14:textId="77777777" w:rsidR="00A115FC" w:rsidRPr="002653C0" w:rsidRDefault="00A115FC"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پله‌ی زانستی</w:t>
            </w:r>
            <w:r w:rsidR="00FC6A1E" w:rsidRPr="002653C0">
              <w:rPr>
                <w:rFonts w:asciiTheme="majorBidi" w:hAnsiTheme="majorBidi" w:cstheme="majorBidi"/>
                <w:sz w:val="28"/>
                <w:szCs w:val="28"/>
                <w:rtl/>
                <w:lang w:bidi="ar-KW"/>
              </w:rPr>
              <w:t xml:space="preserve"> سه‌رپه‌رشتیاری 2</w:t>
            </w:r>
          </w:p>
        </w:tc>
      </w:tr>
      <w:tr w:rsidR="00A115FC" w:rsidRPr="002653C0" w14:paraId="7D78D9C4" w14:textId="77777777" w:rsidTr="00454363">
        <w:trPr>
          <w:trHeight w:val="167"/>
          <w:jc w:val="center"/>
        </w:trPr>
        <w:tc>
          <w:tcPr>
            <w:tcW w:w="2555" w:type="dxa"/>
          </w:tcPr>
          <w:p w14:paraId="20E523A2" w14:textId="77777777" w:rsidR="00A115FC" w:rsidRPr="002653C0" w:rsidRDefault="00A115FC" w:rsidP="00EB00B8">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E-mail </w:t>
            </w:r>
          </w:p>
        </w:tc>
        <w:tc>
          <w:tcPr>
            <w:tcW w:w="3574" w:type="dxa"/>
          </w:tcPr>
          <w:p w14:paraId="1194B839" w14:textId="0EDB4170" w:rsidR="00A115FC" w:rsidRPr="002653C0" w:rsidRDefault="007860AD" w:rsidP="007860AD">
            <w:pPr>
              <w:rPr>
                <w:rFonts w:asciiTheme="majorBidi" w:hAnsiTheme="majorBidi" w:cstheme="majorBidi"/>
                <w:sz w:val="28"/>
                <w:szCs w:val="28"/>
                <w:lang w:bidi="ar-KW"/>
              </w:rPr>
            </w:pPr>
            <w:r>
              <w:rPr>
                <w:rFonts w:asciiTheme="majorBidi" w:hAnsiTheme="majorBidi" w:cstheme="majorBidi"/>
                <w:sz w:val="28"/>
                <w:szCs w:val="28"/>
                <w:lang w:bidi="ar-KW"/>
              </w:rPr>
              <w:t>Suhaila.rafeeq@su.edu.krd</w:t>
            </w:r>
          </w:p>
        </w:tc>
        <w:tc>
          <w:tcPr>
            <w:tcW w:w="3084" w:type="dxa"/>
          </w:tcPr>
          <w:p w14:paraId="116C294B" w14:textId="77777777" w:rsidR="00A115FC" w:rsidRPr="002653C0" w:rsidRDefault="00A115FC" w:rsidP="005C645C">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ئیمێلی سه‌رپه‌رشتیار  2</w:t>
            </w:r>
          </w:p>
        </w:tc>
      </w:tr>
      <w:tr w:rsidR="00A115FC" w:rsidRPr="002653C0" w14:paraId="7F85A7A8" w14:textId="77777777" w:rsidTr="00454363">
        <w:trPr>
          <w:trHeight w:val="138"/>
          <w:jc w:val="center"/>
        </w:trPr>
        <w:tc>
          <w:tcPr>
            <w:tcW w:w="2555" w:type="dxa"/>
          </w:tcPr>
          <w:p w14:paraId="204724E6"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Mobil</w:t>
            </w:r>
            <w:r w:rsidR="00EF3C8D" w:rsidRPr="002653C0">
              <w:rPr>
                <w:rFonts w:asciiTheme="majorBidi" w:hAnsiTheme="majorBidi" w:cstheme="majorBidi"/>
                <w:sz w:val="28"/>
                <w:szCs w:val="28"/>
                <w:lang w:bidi="ar-KW"/>
              </w:rPr>
              <w:t>e</w:t>
            </w:r>
          </w:p>
        </w:tc>
        <w:tc>
          <w:tcPr>
            <w:tcW w:w="3574" w:type="dxa"/>
          </w:tcPr>
          <w:p w14:paraId="645F4639" w14:textId="37AB09A1" w:rsidR="00A115FC" w:rsidRPr="002653C0" w:rsidRDefault="007860AD" w:rsidP="00732CBF">
            <w:pPr>
              <w:rPr>
                <w:rFonts w:asciiTheme="majorBidi" w:hAnsiTheme="majorBidi" w:cstheme="majorBidi"/>
                <w:sz w:val="28"/>
                <w:szCs w:val="28"/>
                <w:lang w:bidi="ar-KW"/>
              </w:rPr>
            </w:pPr>
            <w:r>
              <w:rPr>
                <w:rFonts w:asciiTheme="majorBidi" w:hAnsiTheme="majorBidi" w:cstheme="majorBidi"/>
                <w:sz w:val="28"/>
                <w:szCs w:val="28"/>
                <w:lang w:bidi="ar-KW"/>
              </w:rPr>
              <w:t>07504675726</w:t>
            </w:r>
          </w:p>
        </w:tc>
        <w:tc>
          <w:tcPr>
            <w:tcW w:w="3084" w:type="dxa"/>
          </w:tcPr>
          <w:p w14:paraId="3615DB2A" w14:textId="77777777" w:rsidR="00A115FC" w:rsidRPr="002653C0" w:rsidRDefault="00A115FC"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 xml:space="preserve">ژماره‌ی مۆبایل </w:t>
            </w:r>
          </w:p>
        </w:tc>
      </w:tr>
      <w:tr w:rsidR="00A115FC" w:rsidRPr="002653C0" w14:paraId="2346BEDB" w14:textId="77777777" w:rsidTr="00454363">
        <w:trPr>
          <w:trHeight w:val="368"/>
          <w:jc w:val="center"/>
        </w:trPr>
        <w:tc>
          <w:tcPr>
            <w:tcW w:w="2555" w:type="dxa"/>
          </w:tcPr>
          <w:p w14:paraId="457DCA39"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Department</w:t>
            </w:r>
          </w:p>
        </w:tc>
        <w:tc>
          <w:tcPr>
            <w:tcW w:w="3574" w:type="dxa"/>
          </w:tcPr>
          <w:p w14:paraId="05C3BFA8" w14:textId="6AB4C1DF" w:rsidR="00A115FC" w:rsidRPr="002653C0" w:rsidRDefault="007860AD" w:rsidP="00732CBF">
            <w:pPr>
              <w:rPr>
                <w:rFonts w:asciiTheme="majorBidi" w:hAnsiTheme="majorBidi" w:cstheme="majorBidi"/>
                <w:sz w:val="28"/>
                <w:szCs w:val="28"/>
                <w:lang w:bidi="ar-KW"/>
              </w:rPr>
            </w:pPr>
            <w:r>
              <w:rPr>
                <w:rFonts w:asciiTheme="majorBidi" w:hAnsiTheme="majorBidi" w:cstheme="majorBidi"/>
                <w:sz w:val="28"/>
                <w:szCs w:val="28"/>
                <w:lang w:bidi="ar-KW"/>
              </w:rPr>
              <w:t>Biology</w:t>
            </w:r>
          </w:p>
        </w:tc>
        <w:tc>
          <w:tcPr>
            <w:tcW w:w="3084" w:type="dxa"/>
          </w:tcPr>
          <w:p w14:paraId="419C466E" w14:textId="77777777" w:rsidR="00A115FC" w:rsidRPr="002653C0" w:rsidRDefault="00A115FC" w:rsidP="00732CBF">
            <w:pPr>
              <w:jc w:val="right"/>
              <w:rPr>
                <w:rFonts w:asciiTheme="majorBidi" w:hAnsiTheme="majorBidi" w:cstheme="majorBidi"/>
                <w:sz w:val="28"/>
                <w:szCs w:val="28"/>
                <w:lang w:bidi="ar-KW"/>
              </w:rPr>
            </w:pPr>
            <w:r w:rsidRPr="002653C0">
              <w:rPr>
                <w:rFonts w:asciiTheme="majorBidi" w:hAnsiTheme="majorBidi" w:cstheme="majorBidi"/>
                <w:sz w:val="28"/>
                <w:szCs w:val="28"/>
                <w:rtl/>
                <w:lang w:bidi="ar-KW"/>
              </w:rPr>
              <w:t>ناوی به‌ش</w:t>
            </w:r>
            <w:r w:rsidR="00AE7F01" w:rsidRPr="002653C0">
              <w:rPr>
                <w:rFonts w:asciiTheme="majorBidi" w:hAnsiTheme="majorBidi" w:cstheme="majorBidi"/>
                <w:sz w:val="28"/>
                <w:szCs w:val="28"/>
                <w:rtl/>
                <w:lang w:bidi="ar-KW"/>
              </w:rPr>
              <w:t>ی زانستی</w:t>
            </w:r>
          </w:p>
        </w:tc>
      </w:tr>
      <w:tr w:rsidR="00A115FC" w:rsidRPr="002653C0" w14:paraId="488CFDA7" w14:textId="77777777" w:rsidTr="00454363">
        <w:trPr>
          <w:trHeight w:val="259"/>
          <w:jc w:val="center"/>
        </w:trPr>
        <w:tc>
          <w:tcPr>
            <w:tcW w:w="2555" w:type="dxa"/>
          </w:tcPr>
          <w:p w14:paraId="6C14A9AD"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College / faculty</w:t>
            </w:r>
          </w:p>
        </w:tc>
        <w:tc>
          <w:tcPr>
            <w:tcW w:w="3574" w:type="dxa"/>
          </w:tcPr>
          <w:p w14:paraId="6FBE550B" w14:textId="14018DA0" w:rsidR="00A115FC" w:rsidRPr="002653C0" w:rsidRDefault="007860AD" w:rsidP="00732CBF">
            <w:pPr>
              <w:rPr>
                <w:rFonts w:asciiTheme="majorBidi" w:hAnsiTheme="majorBidi" w:cstheme="majorBidi"/>
                <w:sz w:val="28"/>
                <w:szCs w:val="28"/>
                <w:lang w:bidi="ar-KW"/>
              </w:rPr>
            </w:pPr>
            <w:r>
              <w:rPr>
                <w:rFonts w:asciiTheme="majorBidi" w:hAnsiTheme="majorBidi" w:cstheme="majorBidi"/>
                <w:sz w:val="28"/>
                <w:szCs w:val="28"/>
                <w:lang w:bidi="ar-KW"/>
              </w:rPr>
              <w:t>Education</w:t>
            </w:r>
          </w:p>
        </w:tc>
        <w:tc>
          <w:tcPr>
            <w:tcW w:w="3084" w:type="dxa"/>
          </w:tcPr>
          <w:p w14:paraId="73D1894B" w14:textId="77777777" w:rsidR="00A115FC" w:rsidRPr="002653C0" w:rsidRDefault="006B3F34" w:rsidP="00732CBF">
            <w:pPr>
              <w:rPr>
                <w:rFonts w:asciiTheme="majorBidi" w:hAnsiTheme="majorBidi" w:cstheme="majorBidi"/>
                <w:sz w:val="28"/>
                <w:szCs w:val="28"/>
                <w:rtl/>
                <w:lang w:bidi="ar-KW"/>
              </w:rPr>
            </w:pPr>
            <w:r w:rsidRPr="002653C0">
              <w:rPr>
                <w:rFonts w:asciiTheme="majorBidi" w:hAnsiTheme="majorBidi" w:cstheme="majorBidi"/>
                <w:sz w:val="28"/>
                <w:szCs w:val="28"/>
                <w:rtl/>
                <w:lang w:bidi="ar-KW"/>
              </w:rPr>
              <w:t>کۆلیژ</w:t>
            </w:r>
            <w:r w:rsidR="00A115FC" w:rsidRPr="002653C0">
              <w:rPr>
                <w:rFonts w:asciiTheme="majorBidi" w:hAnsiTheme="majorBidi" w:cstheme="majorBidi"/>
                <w:sz w:val="28"/>
                <w:szCs w:val="28"/>
                <w:rtl/>
                <w:lang w:bidi="ar-KW"/>
              </w:rPr>
              <w:t>/ فاکه‌ڵتی/سكول</w:t>
            </w:r>
          </w:p>
        </w:tc>
      </w:tr>
      <w:tr w:rsidR="00A115FC" w:rsidRPr="002653C0" w14:paraId="42660C2C" w14:textId="77777777" w:rsidTr="00454363">
        <w:trPr>
          <w:trHeight w:val="318"/>
          <w:jc w:val="center"/>
        </w:trPr>
        <w:tc>
          <w:tcPr>
            <w:tcW w:w="2555" w:type="dxa"/>
          </w:tcPr>
          <w:p w14:paraId="63EBCFCD"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university's name</w:t>
            </w:r>
          </w:p>
        </w:tc>
        <w:tc>
          <w:tcPr>
            <w:tcW w:w="3574" w:type="dxa"/>
          </w:tcPr>
          <w:p w14:paraId="688FC708" w14:textId="37422107" w:rsidR="00A115FC" w:rsidRPr="002653C0" w:rsidRDefault="007860AD" w:rsidP="00732CBF">
            <w:pPr>
              <w:rPr>
                <w:rFonts w:asciiTheme="majorBidi" w:hAnsiTheme="majorBidi" w:cstheme="majorBidi"/>
                <w:sz w:val="28"/>
                <w:szCs w:val="28"/>
                <w:lang w:bidi="ar-KW"/>
              </w:rPr>
            </w:pPr>
            <w:proofErr w:type="spellStart"/>
            <w:r>
              <w:rPr>
                <w:rFonts w:asciiTheme="majorBidi" w:hAnsiTheme="majorBidi" w:cstheme="majorBidi"/>
                <w:sz w:val="28"/>
                <w:szCs w:val="28"/>
                <w:lang w:bidi="ar-KW"/>
              </w:rPr>
              <w:t>Salahaddin-Hawler</w:t>
            </w:r>
            <w:proofErr w:type="spellEnd"/>
          </w:p>
        </w:tc>
        <w:tc>
          <w:tcPr>
            <w:tcW w:w="3084" w:type="dxa"/>
          </w:tcPr>
          <w:p w14:paraId="6ED37CC2" w14:textId="77777777" w:rsidR="00A115FC" w:rsidRPr="002653C0" w:rsidRDefault="00A115FC" w:rsidP="00150F59">
            <w:pPr>
              <w:rPr>
                <w:rFonts w:asciiTheme="majorBidi" w:hAnsiTheme="majorBidi" w:cstheme="majorBidi"/>
                <w:sz w:val="28"/>
                <w:szCs w:val="28"/>
                <w:rtl/>
                <w:lang w:bidi="ar-IQ"/>
              </w:rPr>
            </w:pPr>
            <w:r w:rsidRPr="002653C0">
              <w:rPr>
                <w:rFonts w:asciiTheme="majorBidi" w:hAnsiTheme="majorBidi" w:cstheme="majorBidi"/>
                <w:sz w:val="28"/>
                <w:szCs w:val="28"/>
                <w:rtl/>
                <w:lang w:bidi="ar-IQ"/>
              </w:rPr>
              <w:t xml:space="preserve">ناوى </w:t>
            </w:r>
            <w:r w:rsidRPr="002653C0">
              <w:rPr>
                <w:rFonts w:asciiTheme="majorBidi" w:hAnsiTheme="majorBidi" w:cstheme="majorBidi"/>
                <w:sz w:val="28"/>
                <w:szCs w:val="28"/>
                <w:rtl/>
                <w:lang w:bidi="ar-KW"/>
              </w:rPr>
              <w:t>زانکۆ</w:t>
            </w:r>
          </w:p>
        </w:tc>
      </w:tr>
      <w:tr w:rsidR="00A115FC" w:rsidRPr="002653C0" w14:paraId="71AA5FDF" w14:textId="77777777" w:rsidTr="00454363">
        <w:trPr>
          <w:trHeight w:val="2051"/>
          <w:jc w:val="center"/>
        </w:trPr>
        <w:tc>
          <w:tcPr>
            <w:tcW w:w="9213" w:type="dxa"/>
            <w:gridSpan w:val="3"/>
          </w:tcPr>
          <w:p w14:paraId="5FEDCAD3" w14:textId="77777777" w:rsidR="007261C9" w:rsidRPr="002653C0" w:rsidRDefault="007261C9" w:rsidP="00D82D6E">
            <w:pPr>
              <w:jc w:val="both"/>
              <w:rPr>
                <w:rFonts w:asciiTheme="majorBidi" w:hAnsiTheme="majorBidi" w:cstheme="majorBidi"/>
                <w:b/>
                <w:bCs/>
                <w:sz w:val="28"/>
                <w:szCs w:val="28"/>
                <w:rtl/>
                <w:lang w:bidi="ar-KW"/>
              </w:rPr>
            </w:pPr>
          </w:p>
          <w:p w14:paraId="18A88BAE" w14:textId="62B5FC1E" w:rsidR="00A115FC" w:rsidRPr="002653C0" w:rsidRDefault="00A115FC" w:rsidP="00D82D6E">
            <w:pPr>
              <w:jc w:val="both"/>
              <w:rPr>
                <w:rFonts w:asciiTheme="majorBidi" w:hAnsiTheme="majorBidi" w:cstheme="majorBidi"/>
                <w:b/>
                <w:bCs/>
                <w:sz w:val="28"/>
                <w:szCs w:val="28"/>
                <w:lang w:bidi="ar-KW"/>
              </w:rPr>
            </w:pPr>
            <w:r w:rsidRPr="002653C0">
              <w:rPr>
                <w:rFonts w:asciiTheme="majorBidi" w:hAnsiTheme="majorBidi" w:cstheme="majorBidi"/>
                <w:b/>
                <w:bCs/>
                <w:sz w:val="28"/>
                <w:szCs w:val="28"/>
                <w:lang w:bidi="ar-KW"/>
              </w:rPr>
              <w:t>3. Summary (Abstract) of PhD research proposal</w:t>
            </w:r>
          </w:p>
          <w:p w14:paraId="53175D30" w14:textId="7F1E7A71" w:rsidR="003A3CB8" w:rsidRPr="002653C0" w:rsidRDefault="00A25E4D" w:rsidP="00D82D6E">
            <w:pPr>
              <w:jc w:val="both"/>
              <w:rPr>
                <w:rFonts w:asciiTheme="majorBidi" w:hAnsiTheme="majorBidi" w:cstheme="majorBidi"/>
                <w:sz w:val="28"/>
                <w:szCs w:val="28"/>
              </w:rPr>
            </w:pPr>
            <w:r w:rsidRPr="002653C0">
              <w:rPr>
                <w:rFonts w:asciiTheme="majorBidi" w:hAnsiTheme="majorBidi" w:cstheme="majorBidi"/>
                <w:color w:val="000000"/>
                <w:sz w:val="28"/>
                <w:szCs w:val="28"/>
                <w:shd w:val="clear" w:color="auto" w:fill="FFFFFF"/>
              </w:rPr>
              <w:t xml:space="preserve">         </w:t>
            </w:r>
          </w:p>
          <w:p w14:paraId="5F6E9011" w14:textId="7835AE81" w:rsidR="006859B6" w:rsidRDefault="006859B6" w:rsidP="00D82D6E">
            <w:pPr>
              <w:autoSpaceDE w:val="0"/>
              <w:autoSpaceDN w:val="0"/>
              <w:adjustRightInd w:val="0"/>
              <w:jc w:val="both"/>
              <w:rPr>
                <w:rFonts w:asciiTheme="majorBidi" w:hAnsiTheme="majorBidi" w:cstheme="majorBidi"/>
                <w:sz w:val="28"/>
                <w:szCs w:val="28"/>
              </w:rPr>
            </w:pPr>
            <w:r w:rsidRPr="00971B7F">
              <w:rPr>
                <w:rFonts w:asciiTheme="majorBidi" w:hAnsiTheme="majorBidi" w:cstheme="majorBidi"/>
                <w:sz w:val="28"/>
                <w:szCs w:val="28"/>
              </w:rPr>
              <w:t>Polycystic ovarian syndrome (PCOS) is the most prevalent endocrinopathy of reproductive years. Salient features in presentation of patients PCOS include menstrual dysfunction, hyperandrogenism and/or polycystic appearance of ovaries on ultrasound. While the diagnosis of PCOS depends on presence of specified criteria, misdiagnoses are common. Despite years of extensive</w:t>
            </w:r>
            <w:r w:rsidR="00D82D6E">
              <w:rPr>
                <w:rFonts w:asciiTheme="majorBidi" w:hAnsiTheme="majorBidi" w:cstheme="majorBidi"/>
                <w:sz w:val="28"/>
                <w:szCs w:val="28"/>
              </w:rPr>
              <w:t xml:space="preserve"> </w:t>
            </w:r>
            <w:r w:rsidRPr="00971B7F">
              <w:rPr>
                <w:rFonts w:asciiTheme="majorBidi" w:hAnsiTheme="majorBidi" w:cstheme="majorBidi"/>
                <w:sz w:val="28"/>
                <w:szCs w:val="28"/>
              </w:rPr>
              <w:t xml:space="preserve">research, the exact </w:t>
            </w:r>
            <w:r w:rsidR="00D82D6E" w:rsidRPr="00971B7F">
              <w:rPr>
                <w:rFonts w:asciiTheme="majorBidi" w:hAnsiTheme="majorBidi" w:cstheme="majorBidi"/>
                <w:sz w:val="28"/>
                <w:szCs w:val="28"/>
              </w:rPr>
              <w:t>etiology</w:t>
            </w:r>
            <w:r w:rsidRPr="00971B7F">
              <w:rPr>
                <w:rFonts w:asciiTheme="majorBidi" w:hAnsiTheme="majorBidi" w:cstheme="majorBidi"/>
                <w:sz w:val="28"/>
                <w:szCs w:val="28"/>
              </w:rPr>
              <w:t xml:space="preserve"> of PCOS remains largely unknown. In the past decade, apart from insulin</w:t>
            </w:r>
            <w:r w:rsidR="00971B7F" w:rsidRPr="00971B7F">
              <w:rPr>
                <w:rFonts w:asciiTheme="majorBidi" w:hAnsiTheme="majorBidi" w:cstheme="majorBidi"/>
                <w:sz w:val="28"/>
                <w:szCs w:val="28"/>
              </w:rPr>
              <w:t xml:space="preserve"> </w:t>
            </w:r>
            <w:r w:rsidRPr="00971B7F">
              <w:rPr>
                <w:rFonts w:asciiTheme="majorBidi" w:hAnsiTheme="majorBidi" w:cstheme="majorBidi"/>
                <w:sz w:val="28"/>
                <w:szCs w:val="28"/>
              </w:rPr>
              <w:t>resistance and hyperandrogenemia, anti-</w:t>
            </w:r>
            <w:proofErr w:type="spellStart"/>
            <w:r w:rsidRPr="00971B7F">
              <w:rPr>
                <w:rFonts w:asciiTheme="majorBidi" w:hAnsiTheme="majorBidi" w:cstheme="majorBidi"/>
                <w:sz w:val="28"/>
                <w:szCs w:val="28"/>
              </w:rPr>
              <w:t>mullerian</w:t>
            </w:r>
            <w:proofErr w:type="spellEnd"/>
            <w:r w:rsidRPr="00971B7F">
              <w:rPr>
                <w:rFonts w:asciiTheme="majorBidi" w:hAnsiTheme="majorBidi" w:cstheme="majorBidi"/>
                <w:sz w:val="28"/>
                <w:szCs w:val="28"/>
              </w:rPr>
              <w:t xml:space="preserve"> hormone (AMH), an important marker of ovarian</w:t>
            </w:r>
            <w:r w:rsidR="00971B7F" w:rsidRPr="00971B7F">
              <w:rPr>
                <w:rFonts w:asciiTheme="majorBidi" w:hAnsiTheme="majorBidi" w:cstheme="majorBidi"/>
                <w:sz w:val="28"/>
                <w:szCs w:val="28"/>
              </w:rPr>
              <w:t xml:space="preserve"> </w:t>
            </w:r>
            <w:r w:rsidRPr="00971B7F">
              <w:rPr>
                <w:rFonts w:asciiTheme="majorBidi" w:hAnsiTheme="majorBidi" w:cstheme="majorBidi"/>
                <w:sz w:val="28"/>
                <w:szCs w:val="28"/>
              </w:rPr>
              <w:t>reserve, and vascular endothelial growth factor (VEGF), a crucial factor in angiogenesis, have been</w:t>
            </w:r>
            <w:r w:rsidR="00D82D6E">
              <w:rPr>
                <w:rFonts w:asciiTheme="majorBidi" w:hAnsiTheme="majorBidi" w:cstheme="majorBidi"/>
                <w:sz w:val="28"/>
                <w:szCs w:val="28"/>
              </w:rPr>
              <w:t xml:space="preserve"> </w:t>
            </w:r>
            <w:r w:rsidRPr="00971B7F">
              <w:rPr>
                <w:rFonts w:asciiTheme="majorBidi" w:hAnsiTheme="majorBidi" w:cstheme="majorBidi"/>
                <w:sz w:val="28"/>
                <w:szCs w:val="28"/>
              </w:rPr>
              <w:t>examined as plausible players of causative relevance for PCOS. Vitamin D, a sex-steroid hormone</w:t>
            </w:r>
            <w:r w:rsidR="00971B7F" w:rsidRPr="00971B7F">
              <w:rPr>
                <w:rFonts w:asciiTheme="majorBidi" w:hAnsiTheme="majorBidi" w:cstheme="majorBidi"/>
                <w:sz w:val="28"/>
                <w:szCs w:val="28"/>
              </w:rPr>
              <w:t xml:space="preserve"> </w:t>
            </w:r>
            <w:r w:rsidRPr="00971B7F">
              <w:rPr>
                <w:rFonts w:asciiTheme="majorBidi" w:hAnsiTheme="majorBidi" w:cstheme="majorBidi"/>
                <w:sz w:val="28"/>
                <w:szCs w:val="28"/>
              </w:rPr>
              <w:t>that is universally known for its relevance for skeletal health, has received increasing attention due to</w:t>
            </w:r>
            <w:r w:rsidR="00971B7F" w:rsidRPr="00971B7F">
              <w:rPr>
                <w:rFonts w:asciiTheme="majorBidi" w:hAnsiTheme="majorBidi" w:cstheme="majorBidi"/>
                <w:sz w:val="28"/>
                <w:szCs w:val="28"/>
              </w:rPr>
              <w:t xml:space="preserve"> </w:t>
            </w:r>
            <w:r w:rsidRPr="00971B7F">
              <w:rPr>
                <w:rFonts w:asciiTheme="majorBidi" w:hAnsiTheme="majorBidi" w:cstheme="majorBidi"/>
                <w:sz w:val="28"/>
                <w:szCs w:val="28"/>
              </w:rPr>
              <w:t>growing evidence supporting its pivotal in reproductive physiology and in PCOS.</w:t>
            </w:r>
          </w:p>
          <w:p w14:paraId="096CF5DC" w14:textId="77777777" w:rsidR="00B773CB" w:rsidRPr="00D82D6E" w:rsidRDefault="00B773CB" w:rsidP="00B773CB">
            <w:pPr>
              <w:autoSpaceDE w:val="0"/>
              <w:autoSpaceDN w:val="0"/>
              <w:adjustRightInd w:val="0"/>
              <w:jc w:val="both"/>
              <w:rPr>
                <w:rFonts w:asciiTheme="majorBidi" w:hAnsiTheme="majorBidi" w:cstheme="majorBidi"/>
                <w:sz w:val="28"/>
                <w:szCs w:val="28"/>
              </w:rPr>
            </w:pPr>
            <w:r w:rsidRPr="00183B3C">
              <w:rPr>
                <w:rFonts w:asciiTheme="majorBidi" w:hAnsiTheme="majorBidi" w:cstheme="majorBidi"/>
                <w:sz w:val="28"/>
                <w:szCs w:val="28"/>
              </w:rPr>
              <w:t>There is evidence that PCOS is also a</w:t>
            </w:r>
            <w:r>
              <w:rPr>
                <w:rFonts w:asciiTheme="majorBidi" w:hAnsiTheme="majorBidi" w:cstheme="majorBidi"/>
                <w:sz w:val="28"/>
                <w:szCs w:val="28"/>
              </w:rPr>
              <w:t xml:space="preserve"> </w:t>
            </w:r>
            <w:r w:rsidRPr="00183B3C">
              <w:rPr>
                <w:rFonts w:asciiTheme="majorBidi" w:hAnsiTheme="majorBidi" w:cstheme="majorBidi"/>
                <w:sz w:val="28"/>
                <w:szCs w:val="28"/>
              </w:rPr>
              <w:t>proinflammatory disorder, characterized by the presence</w:t>
            </w:r>
            <w:r>
              <w:rPr>
                <w:rFonts w:asciiTheme="majorBidi" w:hAnsiTheme="majorBidi" w:cstheme="majorBidi"/>
                <w:sz w:val="28"/>
                <w:szCs w:val="28"/>
              </w:rPr>
              <w:t xml:space="preserve"> </w:t>
            </w:r>
            <w:r w:rsidRPr="00183B3C">
              <w:rPr>
                <w:rFonts w:asciiTheme="majorBidi" w:hAnsiTheme="majorBidi" w:cstheme="majorBidi"/>
                <w:sz w:val="28"/>
                <w:szCs w:val="28"/>
              </w:rPr>
              <w:t>of chronic low-grade inflammation and there is increased</w:t>
            </w:r>
            <w:r>
              <w:rPr>
                <w:rFonts w:asciiTheme="majorBidi" w:hAnsiTheme="majorBidi" w:cstheme="majorBidi"/>
                <w:sz w:val="28"/>
                <w:szCs w:val="28"/>
              </w:rPr>
              <w:t xml:space="preserve"> </w:t>
            </w:r>
            <w:r w:rsidRPr="00183B3C">
              <w:rPr>
                <w:rFonts w:asciiTheme="majorBidi" w:hAnsiTheme="majorBidi" w:cstheme="majorBidi"/>
                <w:sz w:val="28"/>
                <w:szCs w:val="28"/>
              </w:rPr>
              <w:t>level of several inflammatory cytokines that associated</w:t>
            </w:r>
            <w:r>
              <w:rPr>
                <w:rFonts w:asciiTheme="majorBidi" w:hAnsiTheme="majorBidi" w:cstheme="majorBidi"/>
                <w:sz w:val="28"/>
                <w:szCs w:val="28"/>
              </w:rPr>
              <w:t xml:space="preserve"> </w:t>
            </w:r>
            <w:r w:rsidRPr="00183B3C">
              <w:rPr>
                <w:rFonts w:asciiTheme="majorBidi" w:hAnsiTheme="majorBidi" w:cstheme="majorBidi"/>
                <w:sz w:val="28"/>
                <w:szCs w:val="28"/>
              </w:rPr>
              <w:t>with IR and Obesity</w:t>
            </w:r>
            <w:r>
              <w:rPr>
                <w:rFonts w:asciiTheme="majorBidi" w:hAnsiTheme="majorBidi" w:cstheme="majorBidi"/>
                <w:sz w:val="28"/>
                <w:szCs w:val="28"/>
              </w:rPr>
              <w:t xml:space="preserve"> such as </w:t>
            </w:r>
            <w:r w:rsidRPr="00183B3C">
              <w:rPr>
                <w:rFonts w:asciiTheme="majorBidi" w:hAnsiTheme="majorBidi" w:cstheme="majorBidi"/>
                <w:sz w:val="28"/>
                <w:szCs w:val="28"/>
              </w:rPr>
              <w:t>IL-18</w:t>
            </w:r>
            <w:r>
              <w:rPr>
                <w:rFonts w:asciiTheme="majorBidi" w:hAnsiTheme="majorBidi" w:cstheme="majorBidi"/>
                <w:sz w:val="28"/>
                <w:szCs w:val="28"/>
              </w:rPr>
              <w:t xml:space="preserve">, IL-17, </w:t>
            </w:r>
            <w:r w:rsidRPr="00183B3C">
              <w:rPr>
                <w:rFonts w:asciiTheme="majorBidi" w:hAnsiTheme="majorBidi" w:cstheme="majorBidi"/>
                <w:sz w:val="28"/>
                <w:szCs w:val="28"/>
              </w:rPr>
              <w:t>TNF-a</w:t>
            </w:r>
            <w:r>
              <w:rPr>
                <w:rFonts w:asciiTheme="majorBidi" w:hAnsiTheme="majorBidi" w:cstheme="majorBidi"/>
                <w:sz w:val="28"/>
                <w:szCs w:val="28"/>
              </w:rPr>
              <w:t xml:space="preserve"> which </w:t>
            </w:r>
            <w:r w:rsidRPr="00183B3C">
              <w:rPr>
                <w:rFonts w:asciiTheme="majorBidi" w:hAnsiTheme="majorBidi" w:cstheme="majorBidi"/>
                <w:sz w:val="28"/>
                <w:szCs w:val="28"/>
              </w:rPr>
              <w:t xml:space="preserve">stimulate </w:t>
            </w:r>
            <w:r>
              <w:rPr>
                <w:rFonts w:asciiTheme="majorBidi" w:hAnsiTheme="majorBidi" w:cstheme="majorBidi"/>
                <w:sz w:val="28"/>
                <w:szCs w:val="28"/>
              </w:rPr>
              <w:t xml:space="preserve">the synthesis of </w:t>
            </w:r>
            <w:r w:rsidRPr="00183B3C">
              <w:rPr>
                <w:rFonts w:asciiTheme="majorBidi" w:hAnsiTheme="majorBidi" w:cstheme="majorBidi"/>
                <w:sz w:val="28"/>
                <w:szCs w:val="28"/>
              </w:rPr>
              <w:t>IL-6 and IL-6</w:t>
            </w:r>
            <w:r>
              <w:rPr>
                <w:rFonts w:asciiTheme="majorBidi" w:hAnsiTheme="majorBidi" w:cstheme="majorBidi"/>
                <w:sz w:val="28"/>
                <w:szCs w:val="28"/>
              </w:rPr>
              <w:t xml:space="preserve"> </w:t>
            </w:r>
            <w:r w:rsidRPr="00183B3C">
              <w:rPr>
                <w:rFonts w:asciiTheme="majorBidi" w:hAnsiTheme="majorBidi" w:cstheme="majorBidi"/>
                <w:sz w:val="28"/>
                <w:szCs w:val="28"/>
              </w:rPr>
              <w:t>adjust the synthesis of C-reactive protein (CRP) within</w:t>
            </w:r>
            <w:r>
              <w:rPr>
                <w:rFonts w:asciiTheme="majorBidi" w:hAnsiTheme="majorBidi" w:cstheme="majorBidi"/>
                <w:sz w:val="28"/>
                <w:szCs w:val="28"/>
              </w:rPr>
              <w:t xml:space="preserve"> </w:t>
            </w:r>
            <w:r w:rsidRPr="00183B3C">
              <w:rPr>
                <w:rFonts w:asciiTheme="majorBidi" w:hAnsiTheme="majorBidi" w:cstheme="majorBidi"/>
                <w:sz w:val="28"/>
                <w:szCs w:val="28"/>
              </w:rPr>
              <w:t>the liver</w:t>
            </w:r>
          </w:p>
          <w:p w14:paraId="3E74915C" w14:textId="77777777" w:rsidR="00B773CB" w:rsidRDefault="00B773CB" w:rsidP="00D82D6E">
            <w:pPr>
              <w:autoSpaceDE w:val="0"/>
              <w:autoSpaceDN w:val="0"/>
              <w:adjustRightInd w:val="0"/>
              <w:jc w:val="both"/>
              <w:rPr>
                <w:rFonts w:asciiTheme="majorBidi" w:hAnsiTheme="majorBidi" w:cstheme="majorBidi"/>
                <w:sz w:val="28"/>
                <w:szCs w:val="28"/>
              </w:rPr>
            </w:pPr>
          </w:p>
          <w:p w14:paraId="30B382B6" w14:textId="15704673" w:rsidR="006859B6" w:rsidRPr="006859B6" w:rsidRDefault="006859B6" w:rsidP="00B773CB">
            <w:pPr>
              <w:autoSpaceDE w:val="0"/>
              <w:autoSpaceDN w:val="0"/>
              <w:adjustRightInd w:val="0"/>
              <w:jc w:val="both"/>
              <w:rPr>
                <w:rFonts w:asciiTheme="majorBidi" w:hAnsiTheme="majorBidi" w:cstheme="majorBidi"/>
                <w:sz w:val="28"/>
                <w:szCs w:val="28"/>
                <w:rtl/>
                <w:lang w:val="en-GB" w:bidi="ar-KW"/>
              </w:rPr>
            </w:pPr>
          </w:p>
        </w:tc>
      </w:tr>
      <w:tr w:rsidR="00A115FC" w:rsidRPr="002653C0" w14:paraId="62BD574C" w14:textId="77777777" w:rsidTr="00454363">
        <w:trPr>
          <w:jc w:val="center"/>
        </w:trPr>
        <w:tc>
          <w:tcPr>
            <w:tcW w:w="9213" w:type="dxa"/>
            <w:gridSpan w:val="3"/>
          </w:tcPr>
          <w:p w14:paraId="66821EA1" w14:textId="52F45FEF" w:rsidR="00A115FC" w:rsidRPr="002653C0" w:rsidRDefault="00A115FC" w:rsidP="00B56AB1">
            <w:pPr>
              <w:ind w:firstLine="334"/>
              <w:jc w:val="both"/>
              <w:rPr>
                <w:rFonts w:asciiTheme="majorBidi" w:hAnsiTheme="majorBidi" w:cstheme="majorBidi"/>
                <w:sz w:val="28"/>
                <w:szCs w:val="28"/>
                <w:rtl/>
                <w:lang w:bidi="ar-KW"/>
              </w:rPr>
            </w:pPr>
            <w:r w:rsidRPr="002653C0">
              <w:rPr>
                <w:rFonts w:asciiTheme="majorBidi" w:hAnsiTheme="majorBidi" w:cstheme="majorBidi"/>
                <w:b/>
                <w:bCs/>
                <w:sz w:val="28"/>
                <w:szCs w:val="28"/>
                <w:lang w:bidi="ar-KW"/>
              </w:rPr>
              <w:t xml:space="preserve"> </w:t>
            </w:r>
            <w:r w:rsidR="00C23711" w:rsidRPr="002653C0">
              <w:rPr>
                <w:rFonts w:asciiTheme="majorBidi" w:hAnsiTheme="majorBidi" w:cstheme="majorBidi"/>
                <w:b/>
                <w:bCs/>
                <w:sz w:val="28"/>
                <w:szCs w:val="28"/>
                <w:lang w:bidi="ar-KW"/>
              </w:rPr>
              <w:t>4.</w:t>
            </w:r>
            <w:r w:rsidRPr="002653C0">
              <w:rPr>
                <w:rFonts w:asciiTheme="majorBidi" w:hAnsiTheme="majorBidi" w:cstheme="majorBidi"/>
                <w:b/>
                <w:bCs/>
                <w:sz w:val="28"/>
                <w:szCs w:val="28"/>
                <w:lang w:bidi="ar-KW"/>
              </w:rPr>
              <w:t>Introduction</w:t>
            </w:r>
            <w:r w:rsidRPr="002653C0">
              <w:rPr>
                <w:rFonts w:asciiTheme="majorBidi" w:hAnsiTheme="majorBidi" w:cstheme="majorBidi"/>
                <w:b/>
                <w:bCs/>
                <w:sz w:val="28"/>
                <w:szCs w:val="28"/>
                <w:rtl/>
                <w:lang w:bidi="ar-KW"/>
              </w:rPr>
              <w:t xml:space="preserve">                                                                                      </w:t>
            </w:r>
            <w:r w:rsidRPr="002653C0">
              <w:rPr>
                <w:rFonts w:asciiTheme="majorBidi" w:hAnsiTheme="majorBidi" w:cstheme="majorBidi"/>
                <w:sz w:val="28"/>
                <w:szCs w:val="28"/>
                <w:rtl/>
                <w:lang w:bidi="ar-KW"/>
              </w:rPr>
              <w:t xml:space="preserve">                      </w:t>
            </w:r>
            <w:r w:rsidRPr="002653C0">
              <w:rPr>
                <w:rFonts w:asciiTheme="majorBidi" w:hAnsiTheme="majorBidi" w:cstheme="majorBidi"/>
                <w:sz w:val="28"/>
                <w:szCs w:val="28"/>
                <w:lang w:bidi="ar-KW"/>
              </w:rPr>
              <w:t xml:space="preserve">                                                                                                                                 </w:t>
            </w:r>
          </w:p>
          <w:p w14:paraId="1EB5BA68" w14:textId="77777777" w:rsidR="00E51B56" w:rsidRPr="002653C0" w:rsidRDefault="00E51B56" w:rsidP="00B56AB1">
            <w:pPr>
              <w:pStyle w:val="Default"/>
              <w:jc w:val="both"/>
              <w:rPr>
                <w:rFonts w:asciiTheme="majorBidi" w:hAnsiTheme="majorBidi" w:cstheme="majorBidi"/>
              </w:rPr>
            </w:pPr>
          </w:p>
          <w:p w14:paraId="5D2F2DB5" w14:textId="4C1F8D6C" w:rsidR="00C7178D" w:rsidRPr="00D82D6E" w:rsidRDefault="00E51B56" w:rsidP="00D82D6E">
            <w:pPr>
              <w:autoSpaceDE w:val="0"/>
              <w:autoSpaceDN w:val="0"/>
              <w:adjustRightInd w:val="0"/>
              <w:jc w:val="both"/>
              <w:rPr>
                <w:rFonts w:asciiTheme="majorBidi" w:hAnsiTheme="majorBidi" w:cstheme="majorBidi"/>
                <w:sz w:val="28"/>
                <w:szCs w:val="28"/>
              </w:rPr>
            </w:pPr>
            <w:r w:rsidRPr="002653C0">
              <w:rPr>
                <w:rFonts w:asciiTheme="majorBidi" w:hAnsiTheme="majorBidi" w:cstheme="majorBidi"/>
                <w:sz w:val="28"/>
                <w:szCs w:val="28"/>
              </w:rPr>
              <w:t xml:space="preserve"> </w:t>
            </w:r>
            <w:r w:rsidR="00C7178D" w:rsidRPr="00D82D6E">
              <w:rPr>
                <w:rFonts w:asciiTheme="majorBidi" w:hAnsiTheme="majorBidi" w:cstheme="majorBidi"/>
                <w:sz w:val="28"/>
                <w:szCs w:val="28"/>
              </w:rPr>
              <w:t>Polycystic ovarian syndrome (PCOS) is a complex, enigmatic, and common disease. It</w:t>
            </w:r>
            <w:r w:rsidR="00D82D6E">
              <w:rPr>
                <w:rFonts w:asciiTheme="majorBidi" w:hAnsiTheme="majorBidi" w:cstheme="majorBidi"/>
                <w:sz w:val="28"/>
                <w:szCs w:val="28"/>
              </w:rPr>
              <w:t xml:space="preserve"> </w:t>
            </w:r>
            <w:r w:rsidR="00C7178D" w:rsidRPr="00D82D6E">
              <w:rPr>
                <w:rFonts w:asciiTheme="majorBidi" w:hAnsiTheme="majorBidi" w:cstheme="majorBidi"/>
                <w:sz w:val="28"/>
                <w:szCs w:val="28"/>
              </w:rPr>
              <w:t>is the</w:t>
            </w:r>
            <w:r w:rsidR="008E6EFA">
              <w:rPr>
                <w:rFonts w:asciiTheme="majorBidi" w:hAnsiTheme="majorBidi" w:cstheme="majorBidi"/>
                <w:sz w:val="28"/>
                <w:szCs w:val="28"/>
              </w:rPr>
              <w:t xml:space="preserve"> </w:t>
            </w:r>
            <w:r w:rsidR="00C7178D" w:rsidRPr="00D82D6E">
              <w:rPr>
                <w:rFonts w:asciiTheme="majorBidi" w:hAnsiTheme="majorBidi" w:cstheme="majorBidi"/>
                <w:sz w:val="28"/>
                <w:szCs w:val="28"/>
              </w:rPr>
              <w:t>most common endocrinopathy faced by reproductive-aged women, and affects up to 1 in 5 women</w:t>
            </w:r>
            <w:bookmarkStart w:id="0" w:name="_Hlk78665262"/>
            <w:r w:rsidR="00C7178D" w:rsidRPr="00D82D6E">
              <w:rPr>
                <w:rFonts w:asciiTheme="majorBidi" w:hAnsiTheme="majorBidi" w:cstheme="majorBidi"/>
                <w:sz w:val="28"/>
                <w:szCs w:val="28"/>
              </w:rPr>
              <w:t>.</w:t>
            </w:r>
            <w:bookmarkEnd w:id="0"/>
            <w:r w:rsidR="00C7178D" w:rsidRPr="00D82D6E">
              <w:rPr>
                <w:rFonts w:asciiTheme="majorBidi" w:hAnsiTheme="majorBidi" w:cstheme="majorBidi"/>
                <w:sz w:val="28"/>
                <w:szCs w:val="28"/>
              </w:rPr>
              <w:t xml:space="preserve"> Women frequently have anovulatory menstrual cycles, hirsutism,</w:t>
            </w:r>
            <w:r w:rsidR="00D82D6E">
              <w:rPr>
                <w:rFonts w:asciiTheme="majorBidi" w:hAnsiTheme="majorBidi" w:cstheme="majorBidi"/>
                <w:sz w:val="28"/>
                <w:szCs w:val="28"/>
              </w:rPr>
              <w:t xml:space="preserve"> </w:t>
            </w:r>
            <w:r w:rsidR="00C7178D" w:rsidRPr="00D82D6E">
              <w:rPr>
                <w:rFonts w:asciiTheme="majorBidi" w:hAnsiTheme="majorBidi" w:cstheme="majorBidi"/>
                <w:sz w:val="28"/>
                <w:szCs w:val="28"/>
              </w:rPr>
              <w:t>obesity, and are at risk for diabetes mellitus, hypertension, lipid abnormalities, sleep disorders, depression, and metabolic syndrome. Persistent anovulation also increases risk of endometrial cancer.</w:t>
            </w:r>
          </w:p>
          <w:p w14:paraId="727A5323" w14:textId="77777777" w:rsidR="00D82D6E" w:rsidRDefault="00D82D6E" w:rsidP="00B56AB1">
            <w:pPr>
              <w:autoSpaceDE w:val="0"/>
              <w:autoSpaceDN w:val="0"/>
              <w:adjustRightInd w:val="0"/>
              <w:jc w:val="both"/>
              <w:rPr>
                <w:rFonts w:asciiTheme="majorBidi" w:hAnsiTheme="majorBidi" w:cstheme="majorBidi"/>
                <w:sz w:val="28"/>
                <w:szCs w:val="28"/>
              </w:rPr>
            </w:pPr>
          </w:p>
          <w:p w14:paraId="7C4737EE" w14:textId="5FFC70A5" w:rsidR="00C7178D" w:rsidRPr="00D82D6E" w:rsidRDefault="00C7178D" w:rsidP="00B56AB1">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The exact mechanism of PCOS development is not yet completely elucidated,</w:t>
            </w:r>
          </w:p>
          <w:p w14:paraId="5339B326" w14:textId="44FAAE45" w:rsidR="00C7178D" w:rsidRPr="00D82D6E" w:rsidRDefault="00D82D6E" w:rsidP="00B56AB1">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however,</w:t>
            </w:r>
            <w:r w:rsidR="00C7178D" w:rsidRPr="00D82D6E">
              <w:rPr>
                <w:rFonts w:asciiTheme="majorBidi" w:hAnsiTheme="majorBidi" w:cstheme="majorBidi"/>
                <w:sz w:val="28"/>
                <w:szCs w:val="28"/>
              </w:rPr>
              <w:t xml:space="preserve"> there are several hallmarks of abnormal function in women with PCOS.</w:t>
            </w:r>
          </w:p>
          <w:p w14:paraId="48E490D0" w14:textId="48516FA8" w:rsidR="00C7178D" w:rsidRDefault="00C7178D" w:rsidP="00D82D6E">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 xml:space="preserve">Pathophysiological abnormalities in gonadotropin secretion, and ovarian </w:t>
            </w:r>
            <w:proofErr w:type="spellStart"/>
            <w:r w:rsidR="007F4B69" w:rsidRPr="00D82D6E">
              <w:rPr>
                <w:rFonts w:asciiTheme="majorBidi" w:hAnsiTheme="majorBidi" w:cstheme="majorBidi"/>
                <w:sz w:val="28"/>
                <w:szCs w:val="28"/>
              </w:rPr>
              <w:t>follicul</w:t>
            </w:r>
            <w:r w:rsidR="007F4B69">
              <w:rPr>
                <w:rFonts w:asciiTheme="majorBidi" w:hAnsiTheme="majorBidi" w:cstheme="majorBidi"/>
                <w:sz w:val="28"/>
                <w:szCs w:val="28"/>
              </w:rPr>
              <w:t>o</w:t>
            </w:r>
            <w:proofErr w:type="spellEnd"/>
            <w:r w:rsidR="007F4B69">
              <w:rPr>
                <w:rFonts w:asciiTheme="majorBidi" w:hAnsiTheme="majorBidi" w:cstheme="majorBidi"/>
                <w:sz w:val="28"/>
                <w:szCs w:val="28"/>
              </w:rPr>
              <w:t>-</w:t>
            </w:r>
            <w:r w:rsidRPr="00D82D6E">
              <w:rPr>
                <w:rFonts w:asciiTheme="majorBidi" w:hAnsiTheme="majorBidi" w:cstheme="majorBidi"/>
                <w:sz w:val="28"/>
                <w:szCs w:val="28"/>
              </w:rPr>
              <w:t>genesis</w:t>
            </w:r>
            <w:r w:rsidR="00D82D6E">
              <w:rPr>
                <w:rFonts w:asciiTheme="majorBidi" w:hAnsiTheme="majorBidi" w:cstheme="majorBidi"/>
                <w:sz w:val="28"/>
                <w:szCs w:val="28"/>
              </w:rPr>
              <w:t xml:space="preserve"> </w:t>
            </w:r>
            <w:r w:rsidRPr="00D82D6E">
              <w:rPr>
                <w:rFonts w:asciiTheme="majorBidi" w:hAnsiTheme="majorBidi" w:cstheme="majorBidi"/>
                <w:sz w:val="28"/>
                <w:szCs w:val="28"/>
              </w:rPr>
              <w:t>are well-known, however, steroidogenesis, abnormal or impaired insulin secretion or action, and abnormal adipose tissue function, have also been described in PCOS. In the hypothalamus and pituitary, women with PCOS have increased gonadotrophin secretion of luteinizing hormone (LH), as well as increased LH pulse amplitude and frequency</w:t>
            </w:r>
            <w:r w:rsidR="007F4B69">
              <w:rPr>
                <w:rFonts w:asciiTheme="majorBidi" w:hAnsiTheme="majorBidi" w:cstheme="majorBidi"/>
                <w:sz w:val="28"/>
                <w:szCs w:val="28"/>
              </w:rPr>
              <w:t xml:space="preserve">, </w:t>
            </w:r>
            <w:r w:rsidRPr="00D82D6E">
              <w:rPr>
                <w:rFonts w:asciiTheme="majorBidi" w:hAnsiTheme="majorBidi" w:cstheme="majorBidi"/>
                <w:sz w:val="28"/>
                <w:szCs w:val="28"/>
              </w:rPr>
              <w:t xml:space="preserve">increased LH pulses and overall increased daytime secretion of LH is observed early during puberty in girls with hyperandrogenism, </w:t>
            </w:r>
            <w:r w:rsidRPr="00D82D6E">
              <w:rPr>
                <w:rFonts w:asciiTheme="majorBidi" w:hAnsiTheme="majorBidi" w:cstheme="majorBidi"/>
                <w:sz w:val="28"/>
                <w:szCs w:val="28"/>
              </w:rPr>
              <w:lastRenderedPageBreak/>
              <w:t xml:space="preserve">which may </w:t>
            </w:r>
            <w:r w:rsidR="00D82D6E" w:rsidRPr="00D82D6E">
              <w:rPr>
                <w:rFonts w:asciiTheme="majorBidi" w:hAnsiTheme="majorBidi" w:cstheme="majorBidi"/>
                <w:sz w:val="28"/>
                <w:szCs w:val="28"/>
              </w:rPr>
              <w:t>indicate</w:t>
            </w:r>
            <w:r w:rsidRPr="00D82D6E">
              <w:rPr>
                <w:rFonts w:asciiTheme="majorBidi" w:hAnsiTheme="majorBidi" w:cstheme="majorBidi"/>
                <w:sz w:val="28"/>
                <w:szCs w:val="28"/>
              </w:rPr>
              <w:t xml:space="preserve"> that abnormalities of LH may be a primary defect in PCOS. This increased LH secretion leads to stimulate increased androgen production in the ovarian theca cells, which leads to hyperandrogenism in these females. Follicles within the ovary have also been noted to have increased resistance to follicle stimulating hormone (FSH), which may contribute to the pathophysiology of PCOS. Ultimately in most women with PCOS, LH to FSH ratios </w:t>
            </w:r>
            <w:r w:rsidR="00D82D6E" w:rsidRPr="00D82D6E">
              <w:rPr>
                <w:rFonts w:asciiTheme="majorBidi" w:hAnsiTheme="majorBidi" w:cstheme="majorBidi"/>
                <w:sz w:val="28"/>
                <w:szCs w:val="28"/>
              </w:rPr>
              <w:t>is</w:t>
            </w:r>
            <w:r w:rsidRPr="00D82D6E">
              <w:rPr>
                <w:rFonts w:asciiTheme="majorBidi" w:hAnsiTheme="majorBidi" w:cstheme="majorBidi"/>
                <w:sz w:val="28"/>
                <w:szCs w:val="28"/>
              </w:rPr>
              <w:t xml:space="preserve"> inverted from normal, with LH increasing, usually 3 times that of FSH. In addition, the ovaries excrete high levels of anti-Mullerian hormone, a glycoprotein made in granulosa cells by preantral follicles, which may contribute to the disorder.</w:t>
            </w:r>
          </w:p>
          <w:p w14:paraId="371C9AD9" w14:textId="77777777" w:rsidR="00D82D6E" w:rsidRPr="00D82D6E" w:rsidRDefault="00D82D6E" w:rsidP="00D82D6E">
            <w:pPr>
              <w:autoSpaceDE w:val="0"/>
              <w:autoSpaceDN w:val="0"/>
              <w:adjustRightInd w:val="0"/>
              <w:jc w:val="both"/>
              <w:rPr>
                <w:rFonts w:asciiTheme="majorBidi" w:hAnsiTheme="majorBidi" w:cstheme="majorBidi"/>
                <w:sz w:val="28"/>
                <w:szCs w:val="28"/>
              </w:rPr>
            </w:pPr>
          </w:p>
          <w:p w14:paraId="0B58F7F0" w14:textId="3EBD64C5" w:rsidR="00C7178D" w:rsidRPr="00D82D6E" w:rsidRDefault="00C7178D" w:rsidP="00D82D6E">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PCOS presents in women in a myriad of ways, as this condition is a spectrum of clinical signs and symptoms. Clinical or biochemical hyperandrogenism, oligo</w:t>
            </w:r>
            <w:r w:rsidR="008E6EFA">
              <w:rPr>
                <w:rFonts w:asciiTheme="majorBidi" w:hAnsiTheme="majorBidi" w:cstheme="majorBidi"/>
                <w:sz w:val="28"/>
                <w:szCs w:val="28"/>
              </w:rPr>
              <w:t xml:space="preserve"> </w:t>
            </w:r>
            <w:r w:rsidRPr="00D82D6E">
              <w:rPr>
                <w:rFonts w:asciiTheme="majorBidi" w:hAnsiTheme="majorBidi" w:cstheme="majorBidi"/>
                <w:sz w:val="28"/>
                <w:szCs w:val="28"/>
              </w:rPr>
              <w:t>anovulation and polycystic morphology</w:t>
            </w:r>
            <w:r w:rsidR="00D82D6E">
              <w:rPr>
                <w:rFonts w:asciiTheme="majorBidi" w:hAnsiTheme="majorBidi" w:cstheme="majorBidi"/>
                <w:sz w:val="28"/>
                <w:szCs w:val="28"/>
              </w:rPr>
              <w:t xml:space="preserve"> </w:t>
            </w:r>
            <w:r w:rsidRPr="00D82D6E">
              <w:rPr>
                <w:rFonts w:asciiTheme="majorBidi" w:hAnsiTheme="majorBidi" w:cstheme="majorBidi"/>
                <w:sz w:val="28"/>
                <w:szCs w:val="28"/>
              </w:rPr>
              <w:t xml:space="preserve">are the generally accepted diagnostic criteria. In general, women with PCOS have 2 main phenotypes: lean and obese. A small portion of patients with PCOS present with a normal body mass index (BMI; </w:t>
            </w:r>
            <w:r w:rsidRPr="00D82D6E">
              <w:rPr>
                <w:rFonts w:asciiTheme="majorBidi" w:eastAsia="AdvOT8608a8d1+22" w:hAnsiTheme="majorBidi" w:cstheme="majorBidi"/>
                <w:sz w:val="28"/>
                <w:szCs w:val="28"/>
              </w:rPr>
              <w:t>≤</w:t>
            </w:r>
            <w:r w:rsidRPr="00D82D6E">
              <w:rPr>
                <w:rFonts w:asciiTheme="majorBidi" w:hAnsiTheme="majorBidi" w:cstheme="majorBidi"/>
                <w:sz w:val="28"/>
                <w:szCs w:val="28"/>
              </w:rPr>
              <w:t>25 kg/m2), and are classified as “lean PCOS.” Recent research suggests that metabolic, hormonal, and hematological abnormalities are similar to women with “obese PCOS,” however they are usually more subtle and less-severe.</w:t>
            </w:r>
          </w:p>
          <w:p w14:paraId="00BD44D8" w14:textId="2F2F59CD" w:rsidR="00C7178D" w:rsidRPr="00D82D6E" w:rsidRDefault="00C7178D" w:rsidP="00BE7B78">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 xml:space="preserve">Obesity is commonly seen in women with PCOS, although not all women with PCOS are obese. Obesity has shown to contribute to PCOS symptoms, and the amount of visceral fat, in particular, has been shown to play a key role. Visceral adipose tissue releases several adipokines, including adiponectin. Adiponectin has decreased expression in obesity, and has been linked to insulin resistance. Adiponectin is an insulin-sensitizing, anti-inflammatory </w:t>
            </w:r>
            <w:r w:rsidR="00BE7B78" w:rsidRPr="00D82D6E">
              <w:rPr>
                <w:rFonts w:asciiTheme="majorBidi" w:hAnsiTheme="majorBidi" w:cstheme="majorBidi"/>
                <w:sz w:val="28"/>
                <w:szCs w:val="28"/>
              </w:rPr>
              <w:t>molecule. Dyslipidemia</w:t>
            </w:r>
            <w:r w:rsidRPr="00D82D6E">
              <w:rPr>
                <w:rFonts w:asciiTheme="majorBidi" w:hAnsiTheme="majorBidi" w:cstheme="majorBidi"/>
                <w:sz w:val="28"/>
                <w:szCs w:val="28"/>
              </w:rPr>
              <w:t xml:space="preserve"> is common in women with PCOS compared with weight-matched</w:t>
            </w:r>
            <w:r w:rsidR="00BE7B78">
              <w:rPr>
                <w:rFonts w:asciiTheme="majorBidi" w:hAnsiTheme="majorBidi" w:cstheme="majorBidi"/>
                <w:sz w:val="28"/>
                <w:szCs w:val="28"/>
              </w:rPr>
              <w:t xml:space="preserve"> </w:t>
            </w:r>
            <w:r w:rsidRPr="00D82D6E">
              <w:rPr>
                <w:rFonts w:asciiTheme="majorBidi" w:hAnsiTheme="majorBidi" w:cstheme="majorBidi"/>
                <w:sz w:val="28"/>
                <w:szCs w:val="28"/>
              </w:rPr>
              <w:t xml:space="preserve">controls. </w:t>
            </w:r>
            <w:r w:rsidR="00BE7B78" w:rsidRPr="00D82D6E">
              <w:rPr>
                <w:rFonts w:asciiTheme="majorBidi" w:hAnsiTheme="majorBidi" w:cstheme="majorBidi"/>
                <w:sz w:val="28"/>
                <w:szCs w:val="28"/>
              </w:rPr>
              <w:t>Typically,</w:t>
            </w:r>
            <w:r w:rsidRPr="00D82D6E">
              <w:rPr>
                <w:rFonts w:asciiTheme="majorBidi" w:hAnsiTheme="majorBidi" w:cstheme="majorBidi"/>
                <w:sz w:val="28"/>
                <w:szCs w:val="28"/>
              </w:rPr>
              <w:t xml:space="preserve"> women have higher levels of triglycerides and lower high density</w:t>
            </w:r>
            <w:r w:rsidR="00D82D6E">
              <w:rPr>
                <w:rFonts w:asciiTheme="majorBidi" w:hAnsiTheme="majorBidi" w:cstheme="majorBidi"/>
                <w:sz w:val="28"/>
                <w:szCs w:val="28"/>
              </w:rPr>
              <w:t xml:space="preserve"> </w:t>
            </w:r>
            <w:r w:rsidRPr="00D82D6E">
              <w:rPr>
                <w:rFonts w:asciiTheme="majorBidi" w:hAnsiTheme="majorBidi" w:cstheme="majorBidi"/>
                <w:sz w:val="28"/>
                <w:szCs w:val="28"/>
              </w:rPr>
              <w:t xml:space="preserve">lipoprotein levels. This association is independent of </w:t>
            </w:r>
            <w:r w:rsidR="00BE7B78" w:rsidRPr="00D82D6E">
              <w:rPr>
                <w:rFonts w:asciiTheme="majorBidi" w:hAnsiTheme="majorBidi" w:cstheme="majorBidi"/>
                <w:sz w:val="28"/>
                <w:szCs w:val="28"/>
              </w:rPr>
              <w:t>BMI;</w:t>
            </w:r>
            <w:r w:rsidRPr="00D82D6E">
              <w:rPr>
                <w:rFonts w:asciiTheme="majorBidi" w:hAnsiTheme="majorBidi" w:cstheme="majorBidi"/>
                <w:sz w:val="28"/>
                <w:szCs w:val="28"/>
              </w:rPr>
              <w:t xml:space="preserve"> </w:t>
            </w:r>
            <w:r w:rsidR="00BE7B78" w:rsidRPr="00D82D6E">
              <w:rPr>
                <w:rFonts w:asciiTheme="majorBidi" w:hAnsiTheme="majorBidi" w:cstheme="majorBidi"/>
                <w:sz w:val="28"/>
                <w:szCs w:val="28"/>
              </w:rPr>
              <w:t>however,</w:t>
            </w:r>
            <w:r w:rsidRPr="00D82D6E">
              <w:rPr>
                <w:rFonts w:asciiTheme="majorBidi" w:hAnsiTheme="majorBidi" w:cstheme="majorBidi"/>
                <w:sz w:val="28"/>
                <w:szCs w:val="28"/>
              </w:rPr>
              <w:t xml:space="preserve"> obesity has been</w:t>
            </w:r>
            <w:r w:rsidR="00D82D6E">
              <w:rPr>
                <w:rFonts w:asciiTheme="majorBidi" w:hAnsiTheme="majorBidi" w:cstheme="majorBidi"/>
                <w:sz w:val="28"/>
                <w:szCs w:val="28"/>
              </w:rPr>
              <w:t xml:space="preserve"> </w:t>
            </w:r>
            <w:r w:rsidRPr="00D82D6E">
              <w:rPr>
                <w:rFonts w:asciiTheme="majorBidi" w:hAnsiTheme="majorBidi" w:cstheme="majorBidi"/>
                <w:sz w:val="28"/>
                <w:szCs w:val="28"/>
              </w:rPr>
              <w:t>shown to worsen lipid profiles. Insulin resistance appears to also play a role in</w:t>
            </w:r>
            <w:r w:rsidR="00D82D6E">
              <w:rPr>
                <w:rFonts w:asciiTheme="majorBidi" w:hAnsiTheme="majorBidi" w:cstheme="majorBidi"/>
                <w:sz w:val="28"/>
                <w:szCs w:val="28"/>
              </w:rPr>
              <w:t xml:space="preserve"> </w:t>
            </w:r>
            <w:r w:rsidRPr="00D82D6E">
              <w:rPr>
                <w:rFonts w:asciiTheme="majorBidi" w:hAnsiTheme="majorBidi" w:cstheme="majorBidi"/>
                <w:sz w:val="28"/>
                <w:szCs w:val="28"/>
              </w:rPr>
              <w:t>hyperlipidemia, by stimulation of lipolysis and altered expression of lipoprotein lipase</w:t>
            </w:r>
            <w:r w:rsidR="00D82D6E">
              <w:rPr>
                <w:rFonts w:asciiTheme="majorBidi" w:hAnsiTheme="majorBidi" w:cstheme="majorBidi"/>
                <w:sz w:val="28"/>
                <w:szCs w:val="28"/>
              </w:rPr>
              <w:t xml:space="preserve"> </w:t>
            </w:r>
            <w:r w:rsidRPr="00D82D6E">
              <w:rPr>
                <w:rFonts w:asciiTheme="majorBidi" w:hAnsiTheme="majorBidi" w:cstheme="majorBidi"/>
                <w:sz w:val="28"/>
                <w:szCs w:val="28"/>
              </w:rPr>
              <w:t>and hepatic lipase.</w:t>
            </w:r>
          </w:p>
          <w:p w14:paraId="59A2BB6A" w14:textId="25DFD428" w:rsidR="00C7178D" w:rsidRPr="00D82D6E" w:rsidRDefault="00C7178D" w:rsidP="00D82D6E">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Insulin resistance plays a large role in the pathophysiology of PCOS and associated</w:t>
            </w:r>
            <w:r w:rsidR="00D82D6E">
              <w:rPr>
                <w:rFonts w:asciiTheme="majorBidi" w:hAnsiTheme="majorBidi" w:cstheme="majorBidi"/>
                <w:sz w:val="28"/>
                <w:szCs w:val="28"/>
              </w:rPr>
              <w:t xml:space="preserve"> </w:t>
            </w:r>
            <w:r w:rsidRPr="00D82D6E">
              <w:rPr>
                <w:rFonts w:asciiTheme="majorBidi" w:hAnsiTheme="majorBidi" w:cstheme="majorBidi"/>
                <w:sz w:val="28"/>
                <w:szCs w:val="28"/>
              </w:rPr>
              <w:t>conditions, such as metabolic syndrome and cardiovascular disease. The pathogenesis</w:t>
            </w:r>
            <w:r w:rsidR="00D82D6E">
              <w:rPr>
                <w:rFonts w:asciiTheme="majorBidi" w:hAnsiTheme="majorBidi" w:cstheme="majorBidi"/>
                <w:sz w:val="28"/>
                <w:szCs w:val="28"/>
              </w:rPr>
              <w:t xml:space="preserve"> </w:t>
            </w:r>
            <w:r w:rsidRPr="00D82D6E">
              <w:rPr>
                <w:rFonts w:asciiTheme="majorBidi" w:hAnsiTheme="majorBidi" w:cstheme="majorBidi"/>
                <w:sz w:val="28"/>
                <w:szCs w:val="28"/>
              </w:rPr>
              <w:t>of insulin resistance in PCOS is incompletely understood,</w:t>
            </w:r>
          </w:p>
          <w:p w14:paraId="0766915A" w14:textId="641DFB40" w:rsidR="00C7178D" w:rsidRDefault="00C7178D" w:rsidP="00D82D6E">
            <w:pPr>
              <w:autoSpaceDE w:val="0"/>
              <w:autoSpaceDN w:val="0"/>
              <w:adjustRightInd w:val="0"/>
              <w:jc w:val="both"/>
              <w:rPr>
                <w:rFonts w:asciiTheme="majorBidi" w:hAnsiTheme="majorBidi" w:cstheme="majorBidi"/>
                <w:sz w:val="28"/>
                <w:szCs w:val="28"/>
              </w:rPr>
            </w:pPr>
            <w:r w:rsidRPr="00D82D6E">
              <w:rPr>
                <w:rFonts w:asciiTheme="majorBidi" w:hAnsiTheme="majorBidi" w:cstheme="majorBidi"/>
                <w:sz w:val="28"/>
                <w:szCs w:val="28"/>
              </w:rPr>
              <w:t>Metabolic syndrome comprises of multiple metabolic disorders that directly increase</w:t>
            </w:r>
            <w:r w:rsidR="00D82D6E">
              <w:rPr>
                <w:rFonts w:asciiTheme="majorBidi" w:hAnsiTheme="majorBidi" w:cstheme="majorBidi"/>
                <w:sz w:val="28"/>
                <w:szCs w:val="28"/>
              </w:rPr>
              <w:t xml:space="preserve"> </w:t>
            </w:r>
            <w:r w:rsidRPr="00D82D6E">
              <w:rPr>
                <w:rFonts w:asciiTheme="majorBidi" w:hAnsiTheme="majorBidi" w:cstheme="majorBidi"/>
                <w:sz w:val="28"/>
                <w:szCs w:val="28"/>
              </w:rPr>
              <w:t>the risk of diabetes mellitus type 2, cardiovascular disease and coronary artery</w:t>
            </w:r>
            <w:r w:rsidR="00D82D6E">
              <w:rPr>
                <w:rFonts w:asciiTheme="majorBidi" w:hAnsiTheme="majorBidi" w:cstheme="majorBidi"/>
                <w:sz w:val="28"/>
                <w:szCs w:val="28"/>
              </w:rPr>
              <w:t xml:space="preserve"> </w:t>
            </w:r>
            <w:r w:rsidRPr="00D82D6E">
              <w:rPr>
                <w:rFonts w:asciiTheme="majorBidi" w:hAnsiTheme="majorBidi" w:cstheme="majorBidi"/>
                <w:sz w:val="28"/>
                <w:szCs w:val="28"/>
              </w:rPr>
              <w:t>disease. Pharmacologic treatment for hypertension, abnormal</w:t>
            </w:r>
            <w:r w:rsidR="00D82D6E">
              <w:rPr>
                <w:rFonts w:asciiTheme="majorBidi" w:hAnsiTheme="majorBidi" w:cstheme="majorBidi"/>
                <w:sz w:val="28"/>
                <w:szCs w:val="28"/>
              </w:rPr>
              <w:t xml:space="preserve"> </w:t>
            </w:r>
            <w:r w:rsidRPr="00D82D6E">
              <w:rPr>
                <w:rFonts w:asciiTheme="majorBidi" w:hAnsiTheme="majorBidi" w:cstheme="majorBidi"/>
                <w:sz w:val="28"/>
                <w:szCs w:val="28"/>
              </w:rPr>
              <w:t>glucose, or dyslipidemia counts for one of the diagnostic criteria. There is an increased</w:t>
            </w:r>
            <w:r w:rsidR="00D82D6E">
              <w:rPr>
                <w:rFonts w:asciiTheme="majorBidi" w:hAnsiTheme="majorBidi" w:cstheme="majorBidi"/>
                <w:sz w:val="28"/>
                <w:szCs w:val="28"/>
              </w:rPr>
              <w:t xml:space="preserve"> </w:t>
            </w:r>
            <w:r w:rsidRPr="00D82D6E">
              <w:rPr>
                <w:rFonts w:asciiTheme="majorBidi" w:hAnsiTheme="majorBidi" w:cstheme="majorBidi"/>
                <w:sz w:val="28"/>
                <w:szCs w:val="28"/>
              </w:rPr>
              <w:t>risk of metabolic syndrome in women with PCOS. A recent study noted the risk of</w:t>
            </w:r>
            <w:r w:rsidR="00D82D6E">
              <w:rPr>
                <w:rFonts w:asciiTheme="majorBidi" w:hAnsiTheme="majorBidi" w:cstheme="majorBidi"/>
                <w:sz w:val="28"/>
                <w:szCs w:val="28"/>
              </w:rPr>
              <w:t xml:space="preserve"> </w:t>
            </w:r>
            <w:r w:rsidRPr="00D82D6E">
              <w:rPr>
                <w:rFonts w:asciiTheme="majorBidi" w:hAnsiTheme="majorBidi" w:cstheme="majorBidi"/>
                <w:sz w:val="28"/>
                <w:szCs w:val="28"/>
              </w:rPr>
              <w:t>metabolic syndrome is 11-fold higher in women with PCOS compared with age</w:t>
            </w:r>
            <w:r w:rsidR="00B56AB1" w:rsidRPr="00D82D6E">
              <w:rPr>
                <w:rFonts w:asciiTheme="majorBidi" w:hAnsiTheme="majorBidi" w:cstheme="majorBidi"/>
                <w:sz w:val="28"/>
                <w:szCs w:val="28"/>
              </w:rPr>
              <w:t xml:space="preserve"> </w:t>
            </w:r>
            <w:r w:rsidRPr="00D82D6E">
              <w:rPr>
                <w:rFonts w:asciiTheme="majorBidi" w:hAnsiTheme="majorBidi" w:cstheme="majorBidi"/>
                <w:sz w:val="28"/>
                <w:szCs w:val="28"/>
              </w:rPr>
              <w:t>matched</w:t>
            </w:r>
            <w:r w:rsidR="00D82D6E">
              <w:rPr>
                <w:rFonts w:asciiTheme="majorBidi" w:hAnsiTheme="majorBidi" w:cstheme="majorBidi"/>
                <w:sz w:val="28"/>
                <w:szCs w:val="28"/>
              </w:rPr>
              <w:t xml:space="preserve"> </w:t>
            </w:r>
            <w:r w:rsidRPr="00D82D6E">
              <w:rPr>
                <w:rFonts w:asciiTheme="majorBidi" w:hAnsiTheme="majorBidi" w:cstheme="majorBidi"/>
                <w:sz w:val="28"/>
                <w:szCs w:val="28"/>
              </w:rPr>
              <w:t>controls.</w:t>
            </w:r>
          </w:p>
          <w:p w14:paraId="6D3CBCC9" w14:textId="327F069F" w:rsidR="00B773CB" w:rsidRDefault="00B773CB" w:rsidP="00D82D6E">
            <w:pPr>
              <w:autoSpaceDE w:val="0"/>
              <w:autoSpaceDN w:val="0"/>
              <w:adjustRightInd w:val="0"/>
              <w:jc w:val="both"/>
              <w:rPr>
                <w:rFonts w:asciiTheme="majorBidi" w:hAnsiTheme="majorBidi" w:cstheme="majorBidi"/>
                <w:sz w:val="28"/>
                <w:szCs w:val="28"/>
              </w:rPr>
            </w:pPr>
            <w:r w:rsidRPr="00FC0A1C">
              <w:rPr>
                <w:rFonts w:asciiTheme="majorBidi" w:hAnsiTheme="majorBidi" w:cstheme="majorBidi"/>
                <w:sz w:val="28"/>
                <w:szCs w:val="28"/>
              </w:rPr>
              <w:lastRenderedPageBreak/>
              <w:t>Inflammatory cytokines may be important factors in the pathogenesis of polycystic ovary syndrome. There is convincing evidence describing the influence of low-grade inflammation and cytokines in p</w:t>
            </w:r>
            <w:r>
              <w:rPr>
                <w:rFonts w:asciiTheme="majorBidi" w:hAnsiTheme="majorBidi" w:cstheme="majorBidi"/>
                <w:sz w:val="28"/>
                <w:szCs w:val="28"/>
              </w:rPr>
              <w:t>olycystic ovary syndrome.</w:t>
            </w:r>
            <w:r w:rsidRPr="003378B3">
              <w:rPr>
                <w:rFonts w:asciiTheme="majorBidi" w:hAnsiTheme="majorBidi" w:cstheme="majorBidi"/>
                <w:sz w:val="28"/>
                <w:szCs w:val="28"/>
              </w:rPr>
              <w:t xml:space="preserve"> Ample evidence considered that PCOS is a proinflammatory disorder associated with chronic low</w:t>
            </w:r>
            <w:r>
              <w:rPr>
                <w:rFonts w:asciiTheme="majorBidi" w:hAnsiTheme="majorBidi" w:cstheme="majorBidi"/>
                <w:sz w:val="28"/>
                <w:szCs w:val="28"/>
              </w:rPr>
              <w:t xml:space="preserve"> </w:t>
            </w:r>
            <w:r w:rsidRPr="003378B3">
              <w:rPr>
                <w:rFonts w:asciiTheme="majorBidi" w:hAnsiTheme="majorBidi" w:cstheme="majorBidi"/>
                <w:sz w:val="28"/>
                <w:szCs w:val="28"/>
              </w:rPr>
              <w:t>grade</w:t>
            </w:r>
            <w:r>
              <w:rPr>
                <w:rFonts w:asciiTheme="majorBidi" w:hAnsiTheme="majorBidi" w:cstheme="majorBidi"/>
                <w:sz w:val="28"/>
                <w:szCs w:val="28"/>
              </w:rPr>
              <w:t xml:space="preserve"> </w:t>
            </w:r>
            <w:r w:rsidRPr="003378B3">
              <w:rPr>
                <w:rFonts w:asciiTheme="majorBidi" w:hAnsiTheme="majorBidi" w:cstheme="majorBidi"/>
                <w:sz w:val="28"/>
                <w:szCs w:val="28"/>
              </w:rPr>
              <w:t>inflammation persistence, with the presence of elevated levels of several inflammatory</w:t>
            </w:r>
            <w:r>
              <w:rPr>
                <w:rFonts w:asciiTheme="majorBidi" w:hAnsiTheme="majorBidi" w:cstheme="majorBidi"/>
                <w:sz w:val="28"/>
                <w:szCs w:val="28"/>
              </w:rPr>
              <w:t xml:space="preserve"> </w:t>
            </w:r>
            <w:r w:rsidRPr="003378B3">
              <w:rPr>
                <w:rFonts w:asciiTheme="majorBidi" w:hAnsiTheme="majorBidi" w:cstheme="majorBidi"/>
                <w:sz w:val="28"/>
                <w:szCs w:val="28"/>
              </w:rPr>
              <w:t>cytokines correl</w:t>
            </w:r>
            <w:r>
              <w:rPr>
                <w:rFonts w:asciiTheme="majorBidi" w:hAnsiTheme="majorBidi" w:cstheme="majorBidi"/>
                <w:sz w:val="28"/>
                <w:szCs w:val="28"/>
              </w:rPr>
              <w:t>ated with insulin resistance</w:t>
            </w:r>
          </w:p>
          <w:p w14:paraId="3B043786" w14:textId="37DD3BE7" w:rsidR="009B0B8D" w:rsidRPr="00C7178D" w:rsidRDefault="009B0B8D" w:rsidP="00B56AB1">
            <w:pPr>
              <w:autoSpaceDE w:val="0"/>
              <w:autoSpaceDN w:val="0"/>
              <w:adjustRightInd w:val="0"/>
              <w:jc w:val="both"/>
              <w:rPr>
                <w:rFonts w:ascii="AdvOTa20b42a7" w:hAnsi="AdvOTa20b42a7" w:cs="AdvOTa20b42a7"/>
                <w:sz w:val="15"/>
                <w:szCs w:val="15"/>
                <w:rtl/>
              </w:rPr>
            </w:pPr>
          </w:p>
          <w:p w14:paraId="1484EA8C" w14:textId="347BD490" w:rsidR="0059633F" w:rsidRDefault="00B56AB1" w:rsidP="0059633F">
            <w:pPr>
              <w:autoSpaceDE w:val="0"/>
              <w:autoSpaceDN w:val="0"/>
              <w:adjustRightInd w:val="0"/>
              <w:jc w:val="both"/>
              <w:rPr>
                <w:rFonts w:asciiTheme="majorBidi" w:hAnsiTheme="majorBidi" w:cstheme="majorBidi"/>
                <w:sz w:val="28"/>
                <w:szCs w:val="28"/>
              </w:rPr>
            </w:pPr>
            <w:r w:rsidRPr="006859B6">
              <w:rPr>
                <w:rFonts w:asciiTheme="majorBidi" w:eastAsia="Calibri" w:hAnsiTheme="majorBidi" w:cstheme="majorBidi"/>
                <w:sz w:val="28"/>
                <w:szCs w:val="28"/>
                <w:lang w:val="en-GB"/>
              </w:rPr>
              <w:t>The current study has the aim of evaluation of some</w:t>
            </w:r>
            <w:r>
              <w:rPr>
                <w:rFonts w:asciiTheme="majorBidi" w:eastAsia="Calibri" w:hAnsiTheme="majorBidi" w:cstheme="majorBidi"/>
                <w:sz w:val="28"/>
                <w:szCs w:val="28"/>
                <w:lang w:val="en-GB"/>
              </w:rPr>
              <w:t xml:space="preserve"> hormonal,</w:t>
            </w:r>
            <w:r w:rsidRPr="006859B6">
              <w:rPr>
                <w:rFonts w:asciiTheme="majorBidi" w:eastAsia="Calibri" w:hAnsiTheme="majorBidi" w:cstheme="majorBidi"/>
                <w:sz w:val="28"/>
                <w:szCs w:val="28"/>
                <w:lang w:val="en-GB"/>
              </w:rPr>
              <w:t xml:space="preserve"> </w:t>
            </w:r>
            <w:r w:rsidR="00D82D6E">
              <w:rPr>
                <w:rFonts w:asciiTheme="majorBidi" w:eastAsia="Calibri" w:hAnsiTheme="majorBidi" w:cstheme="majorBidi"/>
                <w:sz w:val="28"/>
                <w:szCs w:val="28"/>
                <w:lang w:val="en-GB"/>
              </w:rPr>
              <w:t>physiological, haematological,</w:t>
            </w:r>
            <w:r w:rsidRPr="006859B6">
              <w:rPr>
                <w:rFonts w:asciiTheme="majorBidi" w:eastAsia="Calibri" w:hAnsiTheme="majorBidi" w:cstheme="majorBidi"/>
                <w:sz w:val="28"/>
                <w:szCs w:val="28"/>
                <w:lang w:val="en-GB"/>
              </w:rPr>
              <w:t xml:space="preserve"> </w:t>
            </w:r>
            <w:r>
              <w:rPr>
                <w:rFonts w:asciiTheme="majorBidi" w:eastAsia="Calibri" w:hAnsiTheme="majorBidi" w:cstheme="majorBidi"/>
                <w:sz w:val="28"/>
                <w:szCs w:val="28"/>
                <w:lang w:val="en-GB"/>
              </w:rPr>
              <w:t>d</w:t>
            </w:r>
            <w:r w:rsidRPr="006859B6">
              <w:rPr>
                <w:rFonts w:asciiTheme="majorBidi" w:eastAsia="Calibri" w:hAnsiTheme="majorBidi" w:cstheme="majorBidi"/>
                <w:sz w:val="28"/>
                <w:szCs w:val="28"/>
                <w:lang w:val="en-GB"/>
              </w:rPr>
              <w:t xml:space="preserve">etermination of </w:t>
            </w:r>
            <w:r w:rsidR="00D82D6E" w:rsidRPr="006859B6">
              <w:rPr>
                <w:rFonts w:asciiTheme="majorBidi" w:eastAsia="Calibri" w:hAnsiTheme="majorBidi" w:cstheme="majorBidi"/>
                <w:sz w:val="28"/>
                <w:szCs w:val="28"/>
                <w:lang w:val="en-GB"/>
              </w:rPr>
              <w:t>enzymatic antioxidant</w:t>
            </w:r>
            <w:r w:rsidRPr="006859B6">
              <w:rPr>
                <w:rFonts w:asciiTheme="majorBidi" w:eastAsia="Calibri" w:hAnsiTheme="majorBidi" w:cstheme="majorBidi"/>
                <w:sz w:val="28"/>
                <w:szCs w:val="28"/>
                <w:lang w:val="en-GB"/>
              </w:rPr>
              <w:t xml:space="preserve"> such as catalase, glutathione peroxidase, superoxide </w:t>
            </w:r>
            <w:r w:rsidR="00D82D6E" w:rsidRPr="006859B6">
              <w:rPr>
                <w:rFonts w:asciiTheme="majorBidi" w:eastAsia="Calibri" w:hAnsiTheme="majorBidi" w:cstheme="majorBidi"/>
                <w:sz w:val="28"/>
                <w:szCs w:val="28"/>
                <w:lang w:val="en-GB"/>
              </w:rPr>
              <w:t>dismutase,</w:t>
            </w:r>
            <w:r w:rsidRPr="006859B6">
              <w:rPr>
                <w:rFonts w:asciiTheme="majorBidi" w:eastAsia="Calibri" w:hAnsiTheme="majorBidi" w:cstheme="majorBidi"/>
                <w:sz w:val="28"/>
                <w:szCs w:val="28"/>
                <w:lang w:val="en-GB"/>
              </w:rPr>
              <w:t xml:space="preserve"> vitamin C and </w:t>
            </w:r>
            <w:r w:rsidR="00D82D6E" w:rsidRPr="006859B6">
              <w:rPr>
                <w:rFonts w:asciiTheme="majorBidi" w:eastAsia="Calibri" w:hAnsiTheme="majorBidi" w:cstheme="majorBidi"/>
                <w:sz w:val="28"/>
                <w:szCs w:val="28"/>
                <w:lang w:val="en-GB"/>
              </w:rPr>
              <w:t>E,</w:t>
            </w:r>
            <w:r w:rsidRPr="006859B6">
              <w:rPr>
                <w:rFonts w:asciiTheme="majorBidi" w:eastAsia="Calibri" w:hAnsiTheme="majorBidi" w:cstheme="majorBidi"/>
                <w:sz w:val="28"/>
                <w:szCs w:val="28"/>
                <w:lang w:val="en-GB"/>
              </w:rPr>
              <w:t xml:space="preserve"> </w:t>
            </w:r>
            <w:r>
              <w:rPr>
                <w:rFonts w:asciiTheme="majorBidi" w:eastAsia="Calibri" w:hAnsiTheme="majorBidi" w:cstheme="majorBidi"/>
                <w:sz w:val="28"/>
                <w:szCs w:val="28"/>
                <w:lang w:val="en-GB"/>
              </w:rPr>
              <w:t xml:space="preserve">and biochemical parameters in </w:t>
            </w:r>
            <w:r w:rsidR="00D82D6E">
              <w:rPr>
                <w:rFonts w:asciiTheme="majorBidi" w:eastAsia="Calibri" w:hAnsiTheme="majorBidi" w:cstheme="majorBidi"/>
                <w:sz w:val="28"/>
                <w:szCs w:val="28"/>
                <w:lang w:val="en-GB"/>
              </w:rPr>
              <w:t xml:space="preserve">PCOS, </w:t>
            </w:r>
            <w:r w:rsidR="00D82D6E" w:rsidRPr="002653C0">
              <w:rPr>
                <w:rFonts w:asciiTheme="majorBidi" w:hAnsiTheme="majorBidi" w:cstheme="majorBidi"/>
                <w:sz w:val="28"/>
                <w:szCs w:val="28"/>
              </w:rPr>
              <w:t>study</w:t>
            </w:r>
            <w:r w:rsidRPr="002653C0">
              <w:rPr>
                <w:rFonts w:asciiTheme="majorBidi" w:hAnsiTheme="majorBidi" w:cstheme="majorBidi"/>
                <w:sz w:val="28"/>
                <w:szCs w:val="28"/>
              </w:rPr>
              <w:t xml:space="preserve"> mutations at the level of nucleotide sequences, determine the alteration in the expression of </w:t>
            </w:r>
            <w:r w:rsidR="00D82D6E" w:rsidRPr="002653C0">
              <w:rPr>
                <w:rFonts w:asciiTheme="majorBidi" w:hAnsiTheme="majorBidi" w:cstheme="majorBidi"/>
                <w:sz w:val="28"/>
                <w:szCs w:val="28"/>
              </w:rPr>
              <w:t>th</w:t>
            </w:r>
            <w:r w:rsidR="00D82D6E">
              <w:rPr>
                <w:rFonts w:asciiTheme="majorBidi" w:hAnsiTheme="majorBidi" w:cstheme="majorBidi"/>
                <w:sz w:val="28"/>
                <w:szCs w:val="28"/>
              </w:rPr>
              <w:t>e</w:t>
            </w:r>
            <w:hyperlink r:id="rId9" w:history="1">
              <w:r w:rsidR="00DF5F6D" w:rsidRPr="00DF5F6D">
                <w:rPr>
                  <w:rFonts w:asciiTheme="majorBidi" w:hAnsiTheme="majorBidi" w:cstheme="majorBidi"/>
                  <w:color w:val="000000" w:themeColor="text1"/>
                  <w:sz w:val="28"/>
                  <w:szCs w:val="28"/>
                  <w:shd w:val="clear" w:color="auto" w:fill="FFFFFF"/>
                </w:rPr>
                <w:t>CYP11, CYP17, CYP19, CYP20 and CYP21 families</w:t>
              </w:r>
            </w:hyperlink>
            <w:r w:rsidR="00D82D6E" w:rsidRPr="002653C0">
              <w:rPr>
                <w:rFonts w:asciiTheme="majorBidi" w:hAnsiTheme="majorBidi" w:cstheme="majorBidi"/>
                <w:sz w:val="28"/>
                <w:szCs w:val="28"/>
              </w:rPr>
              <w:t xml:space="preserve"> </w:t>
            </w:r>
            <w:r w:rsidR="00D82D6E">
              <w:rPr>
                <w:rFonts w:asciiTheme="majorBidi" w:hAnsiTheme="majorBidi" w:cstheme="majorBidi"/>
                <w:sz w:val="28"/>
                <w:szCs w:val="28"/>
              </w:rPr>
              <w:t>examined</w:t>
            </w:r>
            <w:r>
              <w:rPr>
                <w:rFonts w:asciiTheme="majorBidi" w:hAnsiTheme="majorBidi" w:cstheme="majorBidi"/>
                <w:sz w:val="28"/>
                <w:szCs w:val="28"/>
              </w:rPr>
              <w:t xml:space="preserve"> </w:t>
            </w:r>
            <w:r w:rsidRPr="002653C0">
              <w:rPr>
                <w:rFonts w:asciiTheme="majorBidi" w:hAnsiTheme="majorBidi" w:cstheme="majorBidi"/>
                <w:sz w:val="28"/>
                <w:szCs w:val="28"/>
              </w:rPr>
              <w:t>genes</w:t>
            </w:r>
            <w:r w:rsidR="0059633F">
              <w:rPr>
                <w:rFonts w:asciiTheme="majorBidi" w:hAnsiTheme="majorBidi" w:cstheme="majorBidi"/>
                <w:sz w:val="28"/>
                <w:szCs w:val="28"/>
              </w:rPr>
              <w:t xml:space="preserve">, also investigate </w:t>
            </w:r>
            <w:r w:rsidR="0059633F" w:rsidRPr="00C5721B">
              <w:rPr>
                <w:rFonts w:asciiTheme="majorBidi" w:hAnsiTheme="majorBidi" w:cstheme="majorBidi"/>
                <w:sz w:val="28"/>
                <w:szCs w:val="28"/>
              </w:rPr>
              <w:t xml:space="preserve">the serum level of </w:t>
            </w:r>
            <w:r w:rsidR="0059633F">
              <w:rPr>
                <w:rFonts w:asciiTheme="majorBidi" w:hAnsiTheme="majorBidi" w:cstheme="majorBidi"/>
                <w:sz w:val="28"/>
                <w:szCs w:val="28"/>
              </w:rPr>
              <w:t>some cytokines under study such as TNF-α, IL-17,</w:t>
            </w:r>
            <w:r w:rsidR="0059633F" w:rsidRPr="00C5721B">
              <w:rPr>
                <w:rFonts w:asciiTheme="majorBidi" w:hAnsiTheme="majorBidi" w:cstheme="majorBidi"/>
                <w:sz w:val="28"/>
                <w:szCs w:val="28"/>
              </w:rPr>
              <w:t xml:space="preserve"> C3</w:t>
            </w:r>
            <w:r w:rsidR="0059633F">
              <w:rPr>
                <w:rFonts w:asciiTheme="majorBidi" w:hAnsiTheme="majorBidi" w:cstheme="majorBidi"/>
                <w:sz w:val="28"/>
                <w:szCs w:val="28"/>
              </w:rPr>
              <w:t xml:space="preserve"> and </w:t>
            </w:r>
            <w:proofErr w:type="spellStart"/>
            <w:r w:rsidR="0059633F">
              <w:rPr>
                <w:rFonts w:asciiTheme="majorBidi" w:hAnsiTheme="majorBidi" w:cstheme="majorBidi"/>
                <w:sz w:val="28"/>
                <w:szCs w:val="28"/>
              </w:rPr>
              <w:t>CRP,with</w:t>
            </w:r>
            <w:proofErr w:type="spellEnd"/>
            <w:r w:rsidR="0059633F">
              <w:rPr>
                <w:rFonts w:asciiTheme="majorBidi" w:hAnsiTheme="majorBidi" w:cstheme="majorBidi"/>
                <w:sz w:val="28"/>
                <w:szCs w:val="28"/>
              </w:rPr>
              <w:t xml:space="preserve"> investigate the association of gene polymorphisms of these cytokines </w:t>
            </w:r>
            <w:r w:rsidR="0059633F" w:rsidRPr="00C5721B">
              <w:rPr>
                <w:rFonts w:asciiTheme="majorBidi" w:hAnsiTheme="majorBidi" w:cstheme="majorBidi"/>
                <w:sz w:val="28"/>
                <w:szCs w:val="28"/>
              </w:rPr>
              <w:t xml:space="preserve"> in </w:t>
            </w:r>
            <w:r w:rsidR="0059633F">
              <w:rPr>
                <w:rFonts w:asciiTheme="majorBidi" w:hAnsiTheme="majorBidi" w:cstheme="majorBidi"/>
                <w:sz w:val="28"/>
                <w:szCs w:val="28"/>
              </w:rPr>
              <w:t xml:space="preserve">the obese Kurdish women with  </w:t>
            </w:r>
            <w:r w:rsidR="0059633F" w:rsidRPr="00C5721B">
              <w:rPr>
                <w:rFonts w:asciiTheme="majorBidi" w:hAnsiTheme="majorBidi" w:cstheme="majorBidi"/>
                <w:sz w:val="28"/>
                <w:szCs w:val="28"/>
              </w:rPr>
              <w:t xml:space="preserve">PCOS </w:t>
            </w:r>
            <w:r w:rsidR="0059633F">
              <w:rPr>
                <w:rFonts w:asciiTheme="majorBidi" w:hAnsiTheme="majorBidi" w:cstheme="majorBidi"/>
                <w:sz w:val="28"/>
                <w:szCs w:val="28"/>
              </w:rPr>
              <w:t xml:space="preserve"> in Erbil city.</w:t>
            </w:r>
          </w:p>
          <w:p w14:paraId="6C931C9B" w14:textId="0D966BC9" w:rsidR="00A115FC" w:rsidRPr="00D82D6E" w:rsidRDefault="00B56AB1" w:rsidP="00D82D6E">
            <w:pPr>
              <w:bidi/>
              <w:spacing w:after="200" w:line="276" w:lineRule="auto"/>
              <w:jc w:val="both"/>
              <w:rPr>
                <w:rFonts w:asciiTheme="majorBidi" w:eastAsia="Calibri" w:hAnsiTheme="majorBidi" w:cstheme="majorBidi"/>
                <w:sz w:val="28"/>
                <w:szCs w:val="28"/>
                <w:lang w:val="en-GB"/>
              </w:rPr>
            </w:pPr>
            <w:r w:rsidRPr="006859B6">
              <w:rPr>
                <w:rFonts w:asciiTheme="majorBidi" w:eastAsia="Calibri" w:hAnsiTheme="majorBidi" w:cstheme="majorBidi"/>
                <w:sz w:val="28"/>
                <w:szCs w:val="28"/>
                <w:lang w:val="en-GB"/>
              </w:rPr>
              <w:t xml:space="preserve">           </w:t>
            </w:r>
          </w:p>
        </w:tc>
      </w:tr>
      <w:tr w:rsidR="00A115FC" w:rsidRPr="002653C0" w14:paraId="5F0D0621" w14:textId="77777777" w:rsidTr="00454363">
        <w:trPr>
          <w:jc w:val="center"/>
        </w:trPr>
        <w:tc>
          <w:tcPr>
            <w:tcW w:w="9213" w:type="dxa"/>
            <w:gridSpan w:val="3"/>
          </w:tcPr>
          <w:p w14:paraId="14CAFB85" w14:textId="77777777" w:rsidR="00A115FC" w:rsidRPr="002653C0" w:rsidRDefault="00A115FC" w:rsidP="00F83759">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lastRenderedPageBreak/>
              <w:t>5. Research objectives</w:t>
            </w:r>
          </w:p>
          <w:p w14:paraId="21EF25FC" w14:textId="3964287E" w:rsidR="00C23711" w:rsidRDefault="00C7178D" w:rsidP="00C47078">
            <w:pPr>
              <w:spacing w:line="276" w:lineRule="auto"/>
              <w:jc w:val="both"/>
              <w:rPr>
                <w:rFonts w:asciiTheme="majorBidi" w:hAnsiTheme="majorBidi" w:cstheme="majorBidi"/>
                <w:sz w:val="28"/>
                <w:szCs w:val="28"/>
                <w:lang w:bidi="ar-KW"/>
              </w:rPr>
            </w:pPr>
            <w:r>
              <w:rPr>
                <w:rFonts w:asciiTheme="majorBidi" w:hAnsiTheme="majorBidi" w:cstheme="majorBidi"/>
                <w:sz w:val="28"/>
                <w:szCs w:val="28"/>
                <w:lang w:bidi="ar-KW"/>
              </w:rPr>
              <w:t>1. Determination of some hematological parameters and relation between some factors which alter in these patients</w:t>
            </w:r>
            <w:r w:rsidR="00B56AB1">
              <w:rPr>
                <w:rFonts w:asciiTheme="majorBidi" w:hAnsiTheme="majorBidi" w:cstheme="majorBidi"/>
                <w:sz w:val="28"/>
                <w:szCs w:val="28"/>
                <w:lang w:bidi="ar-KW"/>
              </w:rPr>
              <w:t xml:space="preserve"> with hormonal test.</w:t>
            </w:r>
          </w:p>
          <w:p w14:paraId="55D6561A" w14:textId="77777777" w:rsidR="0059633F" w:rsidRDefault="0059633F" w:rsidP="008C1BAF">
            <w:pPr>
              <w:rPr>
                <w:rFonts w:asciiTheme="majorBidi" w:hAnsiTheme="majorBidi" w:cstheme="majorBidi"/>
                <w:sz w:val="28"/>
                <w:szCs w:val="28"/>
                <w:lang w:bidi="ar-KW"/>
              </w:rPr>
            </w:pPr>
          </w:p>
          <w:p w14:paraId="3ADB5958" w14:textId="77777777" w:rsidR="0059633F" w:rsidRDefault="00C7178D" w:rsidP="008C1BAF">
            <w:pPr>
              <w:rPr>
                <w:rFonts w:asciiTheme="majorBidi" w:hAnsiTheme="majorBidi" w:cstheme="majorBidi"/>
                <w:sz w:val="28"/>
                <w:szCs w:val="28"/>
              </w:rPr>
            </w:pPr>
            <w:r>
              <w:rPr>
                <w:rFonts w:asciiTheme="majorBidi" w:hAnsiTheme="majorBidi" w:cstheme="majorBidi"/>
                <w:sz w:val="28"/>
                <w:szCs w:val="28"/>
                <w:lang w:bidi="ar-KW"/>
              </w:rPr>
              <w:t xml:space="preserve">2.Assesment of </w:t>
            </w:r>
            <w:r w:rsidR="00C47078">
              <w:rPr>
                <w:rFonts w:asciiTheme="majorBidi" w:hAnsiTheme="majorBidi" w:cstheme="majorBidi"/>
                <w:sz w:val="28"/>
                <w:szCs w:val="28"/>
                <w:lang w:bidi="ar-KW"/>
              </w:rPr>
              <w:t>antioxidant aspect and some biochemical test in PCOS.</w:t>
            </w:r>
            <w:r>
              <w:rPr>
                <w:rFonts w:asciiTheme="majorBidi" w:hAnsiTheme="majorBidi" w:cstheme="majorBidi"/>
                <w:sz w:val="28"/>
                <w:szCs w:val="28"/>
                <w:lang w:bidi="ar-KW"/>
              </w:rPr>
              <w:t xml:space="preserve"> </w:t>
            </w:r>
            <w:r w:rsidR="00F00D3B" w:rsidRPr="002653C0">
              <w:rPr>
                <w:rFonts w:asciiTheme="majorBidi" w:hAnsiTheme="majorBidi" w:cstheme="majorBidi"/>
                <w:sz w:val="28"/>
                <w:szCs w:val="28"/>
              </w:rPr>
              <w:t xml:space="preserve"> </w:t>
            </w:r>
          </w:p>
          <w:p w14:paraId="5FD67202" w14:textId="77777777" w:rsidR="0059633F" w:rsidRDefault="0059633F" w:rsidP="008C1BAF">
            <w:pPr>
              <w:rPr>
                <w:rFonts w:asciiTheme="majorBidi" w:hAnsiTheme="majorBidi" w:cstheme="majorBidi"/>
                <w:sz w:val="28"/>
                <w:szCs w:val="28"/>
              </w:rPr>
            </w:pPr>
          </w:p>
          <w:p w14:paraId="056A1B4F" w14:textId="0BFF651B" w:rsidR="008B5010" w:rsidRPr="008C1BAF" w:rsidRDefault="00C7178D" w:rsidP="008C1BAF">
            <w:pPr>
              <w:rPr>
                <w:rFonts w:ascii="Arial" w:hAnsi="Arial"/>
                <w:color w:val="000000"/>
              </w:rPr>
            </w:pPr>
            <w:r>
              <w:rPr>
                <w:rFonts w:asciiTheme="majorBidi" w:hAnsiTheme="majorBidi" w:cstheme="majorBidi"/>
                <w:sz w:val="28"/>
                <w:szCs w:val="28"/>
              </w:rPr>
              <w:t>3.</w:t>
            </w:r>
            <w:r w:rsidR="00142CED" w:rsidRPr="002653C0">
              <w:rPr>
                <w:rFonts w:asciiTheme="majorBidi" w:hAnsiTheme="majorBidi" w:cstheme="majorBidi"/>
                <w:sz w:val="28"/>
                <w:szCs w:val="28"/>
              </w:rPr>
              <w:t>Genotyping of selected genes polymorphism will perform and nucleotide sequencing of the PCR products for the</w:t>
            </w:r>
          </w:p>
          <w:p w14:paraId="36555F4B" w14:textId="751A4D20" w:rsidR="00142CED" w:rsidRDefault="00F47DC6" w:rsidP="008B5010">
            <w:pPr>
              <w:spacing w:line="276" w:lineRule="auto"/>
              <w:jc w:val="both"/>
              <w:rPr>
                <w:rFonts w:asciiTheme="majorBidi" w:hAnsiTheme="majorBidi" w:cstheme="majorBidi"/>
                <w:sz w:val="28"/>
                <w:szCs w:val="28"/>
              </w:rPr>
            </w:pPr>
            <w:hyperlink r:id="rId10" w:history="1">
              <w:r w:rsidR="00DF5F6D" w:rsidRPr="00DF5F6D">
                <w:rPr>
                  <w:rFonts w:asciiTheme="majorBidi" w:hAnsiTheme="majorBidi" w:cstheme="majorBidi"/>
                  <w:color w:val="000000" w:themeColor="text1"/>
                  <w:sz w:val="28"/>
                  <w:szCs w:val="28"/>
                  <w:shd w:val="clear" w:color="auto" w:fill="FFFFFF"/>
                </w:rPr>
                <w:t>CYP11, CYP17, CYP19, CYP20 and CYP21 families</w:t>
              </w:r>
            </w:hyperlink>
            <w:r w:rsidR="00DF5F6D">
              <w:rPr>
                <w:rFonts w:asciiTheme="majorBidi" w:hAnsiTheme="majorBidi" w:cstheme="majorBidi"/>
                <w:color w:val="000000" w:themeColor="text1"/>
                <w:sz w:val="28"/>
                <w:szCs w:val="28"/>
              </w:rPr>
              <w:t xml:space="preserve"> </w:t>
            </w:r>
            <w:r w:rsidR="00142CED" w:rsidRPr="00DF5F6D">
              <w:rPr>
                <w:rFonts w:asciiTheme="majorBidi" w:hAnsiTheme="majorBidi" w:cstheme="majorBidi"/>
                <w:color w:val="000000" w:themeColor="text1"/>
                <w:sz w:val="28"/>
                <w:szCs w:val="28"/>
              </w:rPr>
              <w:t>se</w:t>
            </w:r>
            <w:r w:rsidR="00142CED" w:rsidRPr="008B5010">
              <w:rPr>
                <w:rFonts w:asciiTheme="majorBidi" w:hAnsiTheme="majorBidi" w:cstheme="majorBidi"/>
                <w:sz w:val="28"/>
                <w:szCs w:val="28"/>
              </w:rPr>
              <w:t xml:space="preserve">lected genes are detecting using Sanger sequencing analyzer. </w:t>
            </w:r>
          </w:p>
          <w:p w14:paraId="01E31EAE" w14:textId="77777777" w:rsidR="0059633F" w:rsidRDefault="0059633F" w:rsidP="0059633F">
            <w:pPr>
              <w:spacing w:line="360" w:lineRule="auto"/>
              <w:jc w:val="both"/>
              <w:rPr>
                <w:rFonts w:asciiTheme="majorBidi" w:hAnsiTheme="majorBidi" w:cstheme="majorBidi"/>
                <w:sz w:val="28"/>
                <w:szCs w:val="28"/>
              </w:rPr>
            </w:pPr>
          </w:p>
          <w:p w14:paraId="2759FCED" w14:textId="40E08F38" w:rsidR="0059633F" w:rsidRPr="00AF0423" w:rsidRDefault="0059633F" w:rsidP="0059633F">
            <w:pPr>
              <w:spacing w:line="360" w:lineRule="auto"/>
              <w:jc w:val="both"/>
              <w:rPr>
                <w:rFonts w:asciiTheme="majorBidi" w:hAnsiTheme="majorBidi" w:cstheme="majorBidi"/>
                <w:sz w:val="28"/>
                <w:szCs w:val="28"/>
              </w:rPr>
            </w:pPr>
            <w:r>
              <w:rPr>
                <w:rFonts w:asciiTheme="majorBidi" w:hAnsiTheme="majorBidi" w:cstheme="majorBidi"/>
                <w:sz w:val="28"/>
                <w:szCs w:val="28"/>
              </w:rPr>
              <w:t>4.</w:t>
            </w:r>
            <w:r w:rsidRPr="00AF0423">
              <w:rPr>
                <w:rFonts w:asciiTheme="majorBidi" w:hAnsiTheme="majorBidi" w:cstheme="majorBidi"/>
                <w:sz w:val="28"/>
                <w:szCs w:val="28"/>
              </w:rPr>
              <w:t>Blood samples</w:t>
            </w:r>
            <w:r>
              <w:rPr>
                <w:rFonts w:asciiTheme="majorBidi" w:hAnsiTheme="majorBidi" w:cstheme="majorBidi"/>
                <w:sz w:val="28"/>
                <w:szCs w:val="28"/>
              </w:rPr>
              <w:t xml:space="preserve"> were collected from obese women with POS</w:t>
            </w:r>
            <w:r w:rsidRPr="00AF0423">
              <w:rPr>
                <w:rFonts w:asciiTheme="majorBidi" w:hAnsiTheme="majorBidi" w:cstheme="majorBidi"/>
                <w:sz w:val="28"/>
                <w:szCs w:val="28"/>
              </w:rPr>
              <w:t xml:space="preserve">, and transferred into ten milliliters (10 </w:t>
            </w:r>
            <w:proofErr w:type="spellStart"/>
            <w:r w:rsidRPr="00AF0423">
              <w:rPr>
                <w:rFonts w:asciiTheme="majorBidi" w:hAnsiTheme="majorBidi" w:cstheme="majorBidi"/>
                <w:sz w:val="28"/>
                <w:szCs w:val="28"/>
              </w:rPr>
              <w:t>mls</w:t>
            </w:r>
            <w:proofErr w:type="spellEnd"/>
            <w:r w:rsidRPr="00AF0423">
              <w:rPr>
                <w:rFonts w:asciiTheme="majorBidi" w:hAnsiTheme="majorBidi" w:cstheme="majorBidi"/>
                <w:sz w:val="28"/>
                <w:szCs w:val="28"/>
              </w:rPr>
              <w:t xml:space="preserve">) sterile tubes let to be a clot in order to separate a serum and centrifuged at 3000 rpm for three minutes and serum was separate from whole blood and stored in deep freeze (- 70°C) in aliquot into several Eppendorf tubes until assayed. Kits were used in the study, </w:t>
            </w:r>
            <w:r>
              <w:rPr>
                <w:rFonts w:asciiTheme="majorBidi" w:hAnsiTheme="majorBidi" w:cstheme="majorBidi"/>
                <w:sz w:val="28"/>
                <w:szCs w:val="28"/>
              </w:rPr>
              <w:t>such as IL-17, Il-18 and we used ELISA to investigate the levels of these cytokines.</w:t>
            </w:r>
            <w:r w:rsidRPr="00AF0423">
              <w:rPr>
                <w:rFonts w:asciiTheme="majorBidi" w:hAnsiTheme="majorBidi" w:cstheme="majorBidi"/>
                <w:sz w:val="28"/>
                <w:szCs w:val="28"/>
              </w:rPr>
              <w:t xml:space="preserve"> </w:t>
            </w:r>
          </w:p>
          <w:p w14:paraId="43A6B2C9" w14:textId="77777777" w:rsidR="0059633F" w:rsidRDefault="0059633F" w:rsidP="0059633F">
            <w:pPr>
              <w:spacing w:line="360" w:lineRule="auto"/>
              <w:jc w:val="both"/>
              <w:rPr>
                <w:rFonts w:asciiTheme="majorBidi" w:hAnsiTheme="majorBidi" w:cstheme="majorBidi"/>
                <w:sz w:val="28"/>
                <w:szCs w:val="28"/>
                <w:lang w:bidi="ar-KW"/>
              </w:rPr>
            </w:pPr>
          </w:p>
          <w:p w14:paraId="5C57C749" w14:textId="011CA9B2" w:rsidR="0059633F" w:rsidRPr="00AF0423" w:rsidRDefault="0059633F" w:rsidP="0059633F">
            <w:pPr>
              <w:spacing w:line="360" w:lineRule="auto"/>
              <w:jc w:val="both"/>
              <w:rPr>
                <w:rFonts w:asciiTheme="majorBidi" w:hAnsiTheme="majorBidi" w:cstheme="majorBidi"/>
                <w:sz w:val="28"/>
                <w:szCs w:val="28"/>
              </w:rPr>
            </w:pPr>
            <w:r>
              <w:rPr>
                <w:rFonts w:asciiTheme="majorBidi" w:hAnsiTheme="majorBidi" w:cstheme="majorBidi"/>
                <w:sz w:val="28"/>
                <w:szCs w:val="28"/>
                <w:lang w:bidi="ar-KW"/>
              </w:rPr>
              <w:lastRenderedPageBreak/>
              <w:t>5.</w:t>
            </w:r>
            <w:r w:rsidRPr="00AF0423">
              <w:rPr>
                <w:rFonts w:asciiTheme="majorBidi" w:hAnsiTheme="majorBidi" w:cstheme="majorBidi"/>
                <w:sz w:val="28"/>
                <w:szCs w:val="28"/>
              </w:rPr>
              <w:t xml:space="preserve"> The polymorphisms of </w:t>
            </w:r>
            <w:r>
              <w:rPr>
                <w:rFonts w:asciiTheme="majorBidi" w:hAnsiTheme="majorBidi" w:cstheme="majorBidi"/>
                <w:sz w:val="28"/>
                <w:szCs w:val="28"/>
              </w:rPr>
              <w:t xml:space="preserve"> these cytokines</w:t>
            </w:r>
            <w:r w:rsidRPr="00AF0423">
              <w:rPr>
                <w:rFonts w:asciiTheme="majorBidi" w:hAnsiTheme="majorBidi" w:cstheme="majorBidi"/>
                <w:sz w:val="28"/>
                <w:szCs w:val="28"/>
              </w:rPr>
              <w:t xml:space="preserve"> will be analyze by PCR technique. DNA was extracted from 2 ml of 2 ml of blood samples with EDTA using Genomic DNA Extraction Kit.</w:t>
            </w:r>
          </w:p>
          <w:p w14:paraId="0D0DAF2D" w14:textId="2E852971" w:rsidR="0059633F" w:rsidRPr="008B5010" w:rsidRDefault="0059633F" w:rsidP="008B5010">
            <w:pPr>
              <w:spacing w:line="276" w:lineRule="auto"/>
              <w:jc w:val="both"/>
              <w:rPr>
                <w:rFonts w:asciiTheme="majorBidi" w:hAnsiTheme="majorBidi" w:cstheme="majorBidi"/>
                <w:sz w:val="28"/>
                <w:szCs w:val="28"/>
                <w:lang w:bidi="ar-KW"/>
              </w:rPr>
            </w:pPr>
          </w:p>
          <w:p w14:paraId="04878BDB" w14:textId="6C7A4B5E" w:rsidR="00142CED" w:rsidRPr="002653C0" w:rsidRDefault="00142CED" w:rsidP="00C7178D">
            <w:pPr>
              <w:jc w:val="both"/>
              <w:rPr>
                <w:rFonts w:asciiTheme="majorBidi" w:hAnsiTheme="majorBidi" w:cstheme="majorBidi"/>
                <w:sz w:val="28"/>
                <w:szCs w:val="28"/>
              </w:rPr>
            </w:pPr>
          </w:p>
        </w:tc>
      </w:tr>
      <w:tr w:rsidR="00A115FC" w:rsidRPr="002653C0" w14:paraId="78ACD9BF" w14:textId="77777777" w:rsidTr="00454363">
        <w:trPr>
          <w:jc w:val="center"/>
        </w:trPr>
        <w:tc>
          <w:tcPr>
            <w:tcW w:w="9213" w:type="dxa"/>
            <w:gridSpan w:val="3"/>
          </w:tcPr>
          <w:p w14:paraId="58E72CA7" w14:textId="77777777" w:rsidR="00AE00B2" w:rsidRDefault="00AE00B2" w:rsidP="00142CED">
            <w:pPr>
              <w:ind w:left="-26" w:firstLine="270"/>
              <w:jc w:val="both"/>
              <w:rPr>
                <w:rFonts w:asciiTheme="majorBidi" w:hAnsiTheme="majorBidi" w:cstheme="majorBidi"/>
                <w:b/>
                <w:bCs/>
                <w:color w:val="333333"/>
                <w:sz w:val="28"/>
                <w:szCs w:val="28"/>
              </w:rPr>
            </w:pPr>
          </w:p>
          <w:p w14:paraId="136463BB" w14:textId="4384CE32" w:rsidR="00142CED" w:rsidRPr="002653C0" w:rsidRDefault="00A115FC" w:rsidP="00142CED">
            <w:pPr>
              <w:ind w:left="-26" w:firstLine="270"/>
              <w:jc w:val="both"/>
              <w:rPr>
                <w:rFonts w:asciiTheme="majorBidi" w:hAnsiTheme="majorBidi" w:cstheme="majorBidi"/>
                <w:b/>
                <w:bCs/>
                <w:color w:val="333333"/>
                <w:sz w:val="28"/>
                <w:szCs w:val="28"/>
              </w:rPr>
            </w:pPr>
            <w:r w:rsidRPr="002653C0">
              <w:rPr>
                <w:rFonts w:asciiTheme="majorBidi" w:hAnsiTheme="majorBidi" w:cstheme="majorBidi"/>
                <w:b/>
                <w:bCs/>
                <w:color w:val="333333"/>
                <w:sz w:val="28"/>
                <w:szCs w:val="28"/>
              </w:rPr>
              <w:t>6. Methodology and data collection</w:t>
            </w:r>
            <w:r w:rsidR="008E6EFA" w:rsidRPr="00D82D6E">
              <w:rPr>
                <w:rFonts w:asciiTheme="majorBidi" w:hAnsiTheme="majorBidi" w:cstheme="majorBidi"/>
                <w:sz w:val="28"/>
                <w:szCs w:val="28"/>
              </w:rPr>
              <w:t xml:space="preserve"> </w:t>
            </w:r>
          </w:p>
          <w:p w14:paraId="36FBECB1" w14:textId="77777777" w:rsidR="00142CED" w:rsidRPr="002653C0" w:rsidRDefault="00142CED" w:rsidP="00142CED">
            <w:pPr>
              <w:ind w:left="-26" w:firstLine="270"/>
              <w:jc w:val="both"/>
              <w:rPr>
                <w:rFonts w:asciiTheme="majorBidi" w:hAnsiTheme="majorBidi" w:cstheme="majorBidi"/>
                <w:color w:val="333333"/>
                <w:sz w:val="28"/>
                <w:szCs w:val="28"/>
              </w:rPr>
            </w:pPr>
          </w:p>
          <w:p w14:paraId="7D86955C" w14:textId="04C4F0DA" w:rsidR="00142CED" w:rsidRDefault="00142CED" w:rsidP="000C6DAE">
            <w:pPr>
              <w:ind w:left="-26" w:firstLine="270"/>
              <w:jc w:val="both"/>
              <w:rPr>
                <w:rFonts w:asciiTheme="majorBidi" w:hAnsiTheme="majorBidi" w:cstheme="majorBidi"/>
                <w:sz w:val="28"/>
                <w:szCs w:val="28"/>
              </w:rPr>
            </w:pPr>
            <w:r w:rsidRPr="002653C0">
              <w:rPr>
                <w:rFonts w:asciiTheme="majorBidi" w:hAnsiTheme="majorBidi" w:cstheme="majorBidi"/>
                <w:color w:val="333333"/>
                <w:sz w:val="28"/>
                <w:szCs w:val="28"/>
              </w:rPr>
              <w:t xml:space="preserve">This project has been designed to analyze </w:t>
            </w:r>
            <w:r w:rsidR="003D1B30">
              <w:rPr>
                <w:rFonts w:asciiTheme="majorBidi" w:hAnsiTheme="majorBidi" w:cstheme="majorBidi"/>
                <w:color w:val="333333"/>
                <w:sz w:val="28"/>
                <w:szCs w:val="28"/>
              </w:rPr>
              <w:t xml:space="preserve">two important </w:t>
            </w:r>
            <w:r w:rsidR="00822E49">
              <w:rPr>
                <w:rFonts w:asciiTheme="majorBidi" w:hAnsiTheme="majorBidi" w:cstheme="majorBidi"/>
                <w:color w:val="333333"/>
                <w:sz w:val="28"/>
                <w:szCs w:val="28"/>
              </w:rPr>
              <w:t>hormones</w:t>
            </w:r>
            <w:r w:rsidR="003D1B30">
              <w:rPr>
                <w:rFonts w:asciiTheme="majorBidi" w:hAnsiTheme="majorBidi" w:cstheme="majorBidi"/>
                <w:color w:val="333333"/>
                <w:sz w:val="28"/>
                <w:szCs w:val="28"/>
              </w:rPr>
              <w:t xml:space="preserve"> in </w:t>
            </w:r>
            <w:r w:rsidRPr="002653C0">
              <w:rPr>
                <w:rFonts w:asciiTheme="majorBidi" w:hAnsiTheme="majorBidi" w:cstheme="majorBidi"/>
                <w:color w:val="333333"/>
                <w:sz w:val="28"/>
                <w:szCs w:val="28"/>
              </w:rPr>
              <w:t>patients and comparing them with the healthy individuals</w:t>
            </w:r>
            <w:r w:rsidR="003D1B30">
              <w:rPr>
                <w:rFonts w:asciiTheme="majorBidi" w:hAnsiTheme="majorBidi" w:cstheme="majorBidi"/>
                <w:color w:val="333333"/>
                <w:sz w:val="28"/>
                <w:szCs w:val="28"/>
              </w:rPr>
              <w:t xml:space="preserve">, one of them is </w:t>
            </w:r>
            <w:r w:rsidR="003D1B30" w:rsidRPr="00D82D6E">
              <w:rPr>
                <w:rFonts w:asciiTheme="majorBidi" w:hAnsiTheme="majorBidi" w:cstheme="majorBidi"/>
                <w:sz w:val="28"/>
                <w:szCs w:val="28"/>
              </w:rPr>
              <w:t>adiponectin</w:t>
            </w:r>
            <w:r w:rsidR="003D1B30">
              <w:rPr>
                <w:rFonts w:asciiTheme="majorBidi" w:hAnsiTheme="majorBidi" w:cstheme="majorBidi"/>
                <w:sz w:val="28"/>
                <w:szCs w:val="28"/>
              </w:rPr>
              <w:t xml:space="preserve">, and the second one is </w:t>
            </w:r>
            <w:r w:rsidR="003D1B30" w:rsidRPr="002653C0">
              <w:rPr>
                <w:rFonts w:asciiTheme="majorBidi" w:hAnsiTheme="majorBidi" w:cstheme="majorBidi"/>
                <w:color w:val="333333"/>
                <w:sz w:val="28"/>
                <w:szCs w:val="28"/>
              </w:rPr>
              <w:t>anti</w:t>
            </w:r>
            <w:r w:rsidR="003D1B30" w:rsidRPr="00971B7F">
              <w:rPr>
                <w:rFonts w:asciiTheme="majorBidi" w:hAnsiTheme="majorBidi" w:cstheme="majorBidi"/>
                <w:sz w:val="28"/>
                <w:szCs w:val="28"/>
              </w:rPr>
              <w:t>-</w:t>
            </w:r>
            <w:r w:rsidR="00822E49" w:rsidRPr="00971B7F">
              <w:rPr>
                <w:rFonts w:asciiTheme="majorBidi" w:hAnsiTheme="majorBidi" w:cstheme="majorBidi"/>
                <w:sz w:val="28"/>
                <w:szCs w:val="28"/>
              </w:rPr>
              <w:t>Mullerian</w:t>
            </w:r>
            <w:r w:rsidR="003D1B30" w:rsidRPr="00971B7F">
              <w:rPr>
                <w:rFonts w:asciiTheme="majorBidi" w:hAnsiTheme="majorBidi" w:cstheme="majorBidi"/>
                <w:sz w:val="28"/>
                <w:szCs w:val="28"/>
              </w:rPr>
              <w:t xml:space="preserve"> hormone (AMH)</w:t>
            </w:r>
            <w:r w:rsidR="003D1B30">
              <w:rPr>
                <w:rFonts w:asciiTheme="majorBidi" w:hAnsiTheme="majorBidi" w:cstheme="majorBidi"/>
                <w:sz w:val="28"/>
                <w:szCs w:val="28"/>
              </w:rPr>
              <w:t xml:space="preserve"> from the serum of PCOS and control group in Erbil province hospitals.</w:t>
            </w:r>
          </w:p>
          <w:p w14:paraId="6CA7CED3" w14:textId="77777777" w:rsidR="003D1B30" w:rsidRPr="002653C0" w:rsidRDefault="003D1B30" w:rsidP="000C6DAE">
            <w:pPr>
              <w:ind w:left="-26" w:firstLine="270"/>
              <w:jc w:val="both"/>
              <w:rPr>
                <w:rFonts w:asciiTheme="majorBidi" w:hAnsiTheme="majorBidi" w:cstheme="majorBidi"/>
                <w:color w:val="333333"/>
                <w:sz w:val="28"/>
                <w:szCs w:val="28"/>
              </w:rPr>
            </w:pPr>
          </w:p>
          <w:p w14:paraId="2F1CE2C2" w14:textId="1BFB59DC" w:rsidR="00142CED"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The first task is to take a </w:t>
            </w:r>
            <w:r w:rsidR="00AE00B2">
              <w:rPr>
                <w:rFonts w:asciiTheme="majorBidi" w:hAnsiTheme="majorBidi" w:cstheme="majorBidi"/>
                <w:color w:val="333333"/>
                <w:sz w:val="28"/>
                <w:szCs w:val="28"/>
              </w:rPr>
              <w:t>blood</w:t>
            </w:r>
            <w:r w:rsidRPr="002653C0">
              <w:rPr>
                <w:rFonts w:asciiTheme="majorBidi" w:hAnsiTheme="majorBidi" w:cstheme="majorBidi"/>
                <w:color w:val="333333"/>
                <w:sz w:val="28"/>
                <w:szCs w:val="28"/>
              </w:rPr>
              <w:t xml:space="preserve"> from</w:t>
            </w:r>
            <w:r w:rsidR="00822E49">
              <w:rPr>
                <w:rFonts w:asciiTheme="majorBidi" w:hAnsiTheme="majorBidi" w:cstheme="majorBidi"/>
                <w:color w:val="333333"/>
                <w:sz w:val="28"/>
                <w:szCs w:val="28"/>
              </w:rPr>
              <w:t xml:space="preserve"> PCOS</w:t>
            </w:r>
            <w:r w:rsidR="00822E49" w:rsidRPr="002653C0">
              <w:rPr>
                <w:rFonts w:asciiTheme="majorBidi" w:hAnsiTheme="majorBidi" w:cstheme="majorBidi"/>
                <w:color w:val="333333"/>
                <w:sz w:val="28"/>
                <w:szCs w:val="28"/>
              </w:rPr>
              <w:t xml:space="preserve"> patients</w:t>
            </w:r>
            <w:r w:rsidRPr="002653C0">
              <w:rPr>
                <w:rFonts w:asciiTheme="majorBidi" w:hAnsiTheme="majorBidi" w:cstheme="majorBidi"/>
                <w:color w:val="333333"/>
                <w:sz w:val="28"/>
                <w:szCs w:val="28"/>
              </w:rPr>
              <w:t xml:space="preserve"> at hospitals in Erbil, Duhok, </w:t>
            </w:r>
            <w:proofErr w:type="spellStart"/>
            <w:r w:rsidRPr="002653C0">
              <w:rPr>
                <w:rFonts w:asciiTheme="majorBidi" w:hAnsiTheme="majorBidi" w:cstheme="majorBidi"/>
                <w:color w:val="333333"/>
                <w:sz w:val="28"/>
                <w:szCs w:val="28"/>
              </w:rPr>
              <w:t>Sulaimani</w:t>
            </w:r>
            <w:proofErr w:type="spellEnd"/>
            <w:r w:rsidRPr="002653C0">
              <w:rPr>
                <w:rFonts w:asciiTheme="majorBidi" w:hAnsiTheme="majorBidi" w:cstheme="majorBidi"/>
                <w:color w:val="333333"/>
                <w:sz w:val="28"/>
                <w:szCs w:val="28"/>
              </w:rPr>
              <w:t xml:space="preserve"> and Halabja cities. Venous blood will aspirate into a 5 ml syringe, then place in plain tubes as well as anticoagulant tubes, and maintain at room temperature. The serums of plain tubes preserved in Eppendorf tubes and store at -60oC in the deep freezer until assay. The anticoagulant tubes will further analyze by molecular methods using PCR.</w:t>
            </w:r>
          </w:p>
          <w:p w14:paraId="72AABE58" w14:textId="480661FC" w:rsidR="00822E49" w:rsidRDefault="00822E49"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Pr>
                <w:rFonts w:asciiTheme="majorBidi" w:hAnsiTheme="majorBidi" w:cstheme="majorBidi"/>
                <w:color w:val="333333"/>
                <w:sz w:val="28"/>
                <w:szCs w:val="28"/>
              </w:rPr>
              <w:t>Complete blood count used to determine the relationship between some parameters to able for distinguish the primary reason of PCOS.</w:t>
            </w:r>
          </w:p>
          <w:p w14:paraId="37E9D238" w14:textId="2CB02C9C" w:rsidR="00822E49" w:rsidRPr="002653C0" w:rsidRDefault="00822E49"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Pr>
                <w:rFonts w:asciiTheme="majorBidi" w:hAnsiTheme="majorBidi" w:cstheme="majorBidi"/>
                <w:color w:val="333333"/>
                <w:sz w:val="28"/>
                <w:szCs w:val="28"/>
              </w:rPr>
              <w:t xml:space="preserve">Serum used for evaluation some anti-oxidant </w:t>
            </w:r>
            <w:r w:rsidR="003E2382">
              <w:rPr>
                <w:rFonts w:asciiTheme="majorBidi" w:hAnsiTheme="majorBidi" w:cstheme="majorBidi"/>
                <w:color w:val="333333"/>
                <w:sz w:val="28"/>
                <w:szCs w:val="28"/>
              </w:rPr>
              <w:t>test, with</w:t>
            </w:r>
            <w:r>
              <w:rPr>
                <w:rFonts w:asciiTheme="majorBidi" w:hAnsiTheme="majorBidi" w:cstheme="majorBidi"/>
                <w:color w:val="333333"/>
                <w:sz w:val="28"/>
                <w:szCs w:val="28"/>
              </w:rPr>
              <w:t xml:space="preserve"> insulin resistance </w:t>
            </w:r>
            <w:r w:rsidR="003E2382">
              <w:rPr>
                <w:rFonts w:asciiTheme="majorBidi" w:hAnsiTheme="majorBidi" w:cstheme="majorBidi"/>
                <w:color w:val="333333"/>
                <w:sz w:val="28"/>
                <w:szCs w:val="28"/>
              </w:rPr>
              <w:t>marker, dyslipidemia</w:t>
            </w:r>
            <w:r>
              <w:rPr>
                <w:rFonts w:asciiTheme="majorBidi" w:hAnsiTheme="majorBidi" w:cstheme="majorBidi"/>
                <w:color w:val="333333"/>
                <w:sz w:val="28"/>
                <w:szCs w:val="28"/>
              </w:rPr>
              <w:t xml:space="preserve"> or hyperlipidemia, obesity </w:t>
            </w:r>
            <w:r w:rsidR="003E2382">
              <w:rPr>
                <w:rFonts w:asciiTheme="majorBidi" w:hAnsiTheme="majorBidi" w:cstheme="majorBidi"/>
                <w:color w:val="333333"/>
                <w:sz w:val="28"/>
                <w:szCs w:val="28"/>
              </w:rPr>
              <w:t>marker, metabolic syndrome,</w:t>
            </w:r>
            <w:r>
              <w:rPr>
                <w:rFonts w:asciiTheme="majorBidi" w:hAnsiTheme="majorBidi" w:cstheme="majorBidi"/>
                <w:color w:val="333333"/>
                <w:sz w:val="28"/>
                <w:szCs w:val="28"/>
              </w:rPr>
              <w:t xml:space="preserve"> liver and renal function test in PCOS patients with different types of this disorder.</w:t>
            </w:r>
          </w:p>
          <w:p w14:paraId="1F3F75FB" w14:textId="7DE9DC69" w:rsidR="00142CED" w:rsidRPr="002653C0" w:rsidRDefault="00142CED" w:rsidP="00822E49">
            <w:pPr>
              <w:shd w:val="clear" w:color="auto" w:fill="FFFFFF"/>
              <w:spacing w:before="100" w:beforeAutospacing="1" w:after="100" w:afterAutospacing="1"/>
              <w:jc w:val="both"/>
              <w:rPr>
                <w:rFonts w:asciiTheme="majorBidi" w:hAnsiTheme="majorBidi" w:cstheme="majorBidi"/>
                <w:b/>
                <w:bCs/>
                <w:color w:val="333333"/>
                <w:sz w:val="28"/>
                <w:szCs w:val="28"/>
              </w:rPr>
            </w:pPr>
            <w:r w:rsidRPr="002653C0">
              <w:rPr>
                <w:rFonts w:asciiTheme="majorBidi" w:hAnsiTheme="majorBidi" w:cstheme="majorBidi"/>
                <w:b/>
                <w:bCs/>
                <w:color w:val="333333"/>
                <w:sz w:val="28"/>
                <w:szCs w:val="28"/>
              </w:rPr>
              <w:t xml:space="preserve">Mutation and polymorphism analysis </w:t>
            </w:r>
            <w:r w:rsidR="002653C0">
              <w:rPr>
                <w:rFonts w:asciiTheme="majorBidi" w:hAnsiTheme="majorBidi" w:cstheme="majorBidi"/>
                <w:b/>
                <w:bCs/>
                <w:color w:val="333333"/>
                <w:sz w:val="28"/>
                <w:szCs w:val="28"/>
              </w:rPr>
              <w:t>using Sanger sequencing technique</w:t>
            </w:r>
          </w:p>
          <w:p w14:paraId="609DEB6F" w14:textId="47DD1650" w:rsidR="00142CED" w:rsidRPr="002653C0" w:rsidRDefault="00142CED" w:rsidP="00AE00B2">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Genotyping of selected genes polymorphism will perform by using tetra-primer amplification refractory mutation system (T-ARMS), which is a rapid and simple technique for recognition of SNP. Polymerase chain reaction (PCR) will perform using commercially available according to the manufacturer procedure. The PCR products are analyzing by DNA electrophoresis gels stained with SYBR Safe DNA Gel Stain and the imaging, and digital documentation will perform </w:t>
            </w:r>
          </w:p>
          <w:p w14:paraId="5C30E727" w14:textId="5AFC4ED7" w:rsidR="00AE00B2" w:rsidRDefault="00142CED" w:rsidP="00AE00B2">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The nucleotide sequencing of the PCR products for the selected genes is detecting using DNA fragments sequencing primers used for amplification. The </w:t>
            </w:r>
            <w:r w:rsidRPr="002653C0">
              <w:rPr>
                <w:rFonts w:asciiTheme="majorBidi" w:hAnsiTheme="majorBidi" w:cstheme="majorBidi"/>
                <w:color w:val="333333"/>
                <w:sz w:val="28"/>
                <w:szCs w:val="28"/>
              </w:rPr>
              <w:lastRenderedPageBreak/>
              <w:t xml:space="preserve">obtained will </w:t>
            </w:r>
            <w:r w:rsidR="003E2382" w:rsidRPr="002653C0">
              <w:rPr>
                <w:rFonts w:asciiTheme="majorBidi" w:hAnsiTheme="majorBidi" w:cstheme="majorBidi"/>
                <w:color w:val="333333"/>
                <w:sz w:val="28"/>
                <w:szCs w:val="28"/>
              </w:rPr>
              <w:t>analyze. Then</w:t>
            </w:r>
            <w:r w:rsidRPr="002653C0">
              <w:rPr>
                <w:rFonts w:asciiTheme="majorBidi" w:hAnsiTheme="majorBidi" w:cstheme="majorBidi"/>
                <w:color w:val="333333"/>
                <w:sz w:val="28"/>
                <w:szCs w:val="28"/>
              </w:rPr>
              <w:t xml:space="preserve">, the DNA will get from peripheral blood samples, and they are examining by next-generation sequencing </w:t>
            </w:r>
          </w:p>
          <w:p w14:paraId="5C3858A0" w14:textId="4A2BE5D0" w:rsidR="00A115FC" w:rsidRPr="002653C0" w:rsidRDefault="00A115FC" w:rsidP="00822E49">
            <w:pPr>
              <w:shd w:val="clear" w:color="auto" w:fill="FFFFFF"/>
              <w:spacing w:before="100" w:beforeAutospacing="1" w:after="100" w:afterAutospacing="1"/>
              <w:ind w:left="-26" w:firstLine="270"/>
              <w:jc w:val="both"/>
              <w:rPr>
                <w:rFonts w:asciiTheme="majorBidi" w:hAnsiTheme="majorBidi" w:cstheme="majorBidi"/>
                <w:color w:val="333333"/>
                <w:sz w:val="28"/>
                <w:szCs w:val="28"/>
                <w:rtl/>
              </w:rPr>
            </w:pPr>
          </w:p>
        </w:tc>
      </w:tr>
      <w:tr w:rsidR="00A115FC" w:rsidRPr="002653C0" w14:paraId="6DD35BEA" w14:textId="77777777" w:rsidTr="00454363">
        <w:trPr>
          <w:jc w:val="center"/>
        </w:trPr>
        <w:tc>
          <w:tcPr>
            <w:tcW w:w="9213" w:type="dxa"/>
            <w:gridSpan w:val="3"/>
          </w:tcPr>
          <w:p w14:paraId="1A2A7C9C" w14:textId="77777777" w:rsidR="00A115FC" w:rsidRPr="002653C0" w:rsidRDefault="00A115FC" w:rsidP="006F3EFA">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lastRenderedPageBreak/>
              <w:t xml:space="preserve">7. Scope and limit to the research </w:t>
            </w:r>
          </w:p>
          <w:p w14:paraId="62F50BD2" w14:textId="7D2E1668" w:rsidR="00A115FC" w:rsidRPr="00B56AB1" w:rsidRDefault="00B56AB1" w:rsidP="00B56AB1">
            <w:pPr>
              <w:spacing w:after="200" w:line="276" w:lineRule="auto"/>
              <w:rPr>
                <w:rFonts w:asciiTheme="majorBidi" w:eastAsia="Calibri" w:hAnsiTheme="majorBidi" w:cstheme="majorBidi"/>
                <w:sz w:val="28"/>
                <w:szCs w:val="28"/>
                <w:lang w:bidi="ar-KW"/>
              </w:rPr>
            </w:pPr>
            <w:r w:rsidRPr="00B56AB1">
              <w:rPr>
                <w:rFonts w:asciiTheme="majorBidi" w:eastAsia="Calibri" w:hAnsiTheme="majorBidi" w:cstheme="majorBidi"/>
                <w:sz w:val="28"/>
                <w:szCs w:val="28"/>
                <w:lang w:val="en-GB"/>
              </w:rPr>
              <w:t xml:space="preserve">Little attention has been paid to the role </w:t>
            </w:r>
            <w:r w:rsidR="00AE00B2" w:rsidRPr="00B56AB1">
              <w:rPr>
                <w:rFonts w:asciiTheme="majorBidi" w:eastAsia="Calibri" w:hAnsiTheme="majorBidi" w:cstheme="majorBidi"/>
                <w:sz w:val="28"/>
                <w:szCs w:val="28"/>
                <w:lang w:val="en-GB"/>
              </w:rPr>
              <w:t>of gene</w:t>
            </w:r>
            <w:r w:rsidRPr="00B56AB1">
              <w:rPr>
                <w:rFonts w:asciiTheme="majorBidi" w:eastAsia="Calibri" w:hAnsiTheme="majorBidi" w:cstheme="majorBidi"/>
                <w:sz w:val="28"/>
                <w:szCs w:val="28"/>
                <w:lang w:val="en-GB"/>
              </w:rPr>
              <w:t xml:space="preserve"> polymorphisms and receptor  gene mutations in</w:t>
            </w:r>
            <w:r w:rsidR="00AE00B2">
              <w:rPr>
                <w:rFonts w:asciiTheme="majorBidi" w:eastAsia="Calibri" w:hAnsiTheme="majorBidi" w:cstheme="majorBidi"/>
                <w:sz w:val="28"/>
                <w:szCs w:val="28"/>
                <w:lang w:val="en-GB"/>
              </w:rPr>
              <w:t xml:space="preserve"> </w:t>
            </w:r>
            <w:r>
              <w:rPr>
                <w:rFonts w:asciiTheme="majorBidi" w:eastAsia="Calibri" w:hAnsiTheme="majorBidi" w:cstheme="majorBidi"/>
                <w:sz w:val="28"/>
                <w:szCs w:val="28"/>
                <w:lang w:val="en-GB"/>
              </w:rPr>
              <w:t>PCOS</w:t>
            </w:r>
            <w:r w:rsidRPr="00B56AB1">
              <w:rPr>
                <w:rFonts w:asciiTheme="majorBidi" w:eastAsia="Calibri" w:hAnsiTheme="majorBidi" w:cstheme="majorBidi"/>
                <w:sz w:val="28"/>
                <w:szCs w:val="28"/>
                <w:lang w:val="en-GB" w:bidi="ar-KW"/>
              </w:rPr>
              <w:t xml:space="preserve">; </w:t>
            </w:r>
            <w:r w:rsidR="00AE00B2" w:rsidRPr="00B56AB1">
              <w:rPr>
                <w:rFonts w:asciiTheme="majorBidi" w:eastAsia="Calibri" w:hAnsiTheme="majorBidi" w:cstheme="majorBidi"/>
                <w:sz w:val="28"/>
                <w:szCs w:val="28"/>
                <w:lang w:val="en-GB" w:bidi="ar-KW"/>
              </w:rPr>
              <w:t>I</w:t>
            </w:r>
            <w:r w:rsidRPr="00B56AB1">
              <w:rPr>
                <w:rFonts w:asciiTheme="majorBidi" w:eastAsia="Calibri" w:hAnsiTheme="majorBidi" w:cstheme="majorBidi"/>
                <w:sz w:val="28"/>
                <w:szCs w:val="28"/>
                <w:lang w:bidi="ar-KW"/>
              </w:rPr>
              <w:t xml:space="preserve">n this study we will cover these parts. </w:t>
            </w:r>
          </w:p>
        </w:tc>
      </w:tr>
      <w:tr w:rsidR="00A115FC" w:rsidRPr="002653C0" w14:paraId="356CCEEE" w14:textId="77777777" w:rsidTr="00454363">
        <w:trPr>
          <w:jc w:val="center"/>
        </w:trPr>
        <w:tc>
          <w:tcPr>
            <w:tcW w:w="9213" w:type="dxa"/>
            <w:gridSpan w:val="3"/>
          </w:tcPr>
          <w:p w14:paraId="5AAF5B96" w14:textId="4B4FE1BD" w:rsidR="00C47078" w:rsidRPr="00C47078" w:rsidRDefault="00C47078" w:rsidP="00C47078">
            <w:pPr>
              <w:spacing w:after="200" w:line="276" w:lineRule="auto"/>
              <w:rPr>
                <w:rFonts w:asciiTheme="majorBidi" w:eastAsia="Calibri" w:hAnsiTheme="majorBidi" w:cstheme="majorBidi"/>
                <w:b/>
                <w:bCs/>
                <w:sz w:val="28"/>
                <w:szCs w:val="28"/>
                <w:lang w:bidi="ar-KW"/>
              </w:rPr>
            </w:pPr>
            <w:r w:rsidRPr="00C47078">
              <w:rPr>
                <w:rFonts w:asciiTheme="majorBidi" w:eastAsia="Calibri" w:hAnsiTheme="majorBidi" w:cstheme="majorBidi"/>
                <w:b/>
                <w:bCs/>
                <w:sz w:val="28"/>
                <w:szCs w:val="28"/>
                <w:lang w:bidi="ar-KW"/>
              </w:rPr>
              <w:t>8. Duration and timeline</w:t>
            </w:r>
          </w:p>
          <w:p w14:paraId="1459741E" w14:textId="573BD1C1" w:rsidR="00C47078" w:rsidRPr="00C47078" w:rsidRDefault="00C47078" w:rsidP="00C47078">
            <w:pPr>
              <w:bidi/>
              <w:spacing w:after="200" w:line="276" w:lineRule="auto"/>
              <w:jc w:val="right"/>
              <w:rPr>
                <w:rFonts w:asciiTheme="majorBidi" w:eastAsia="Calibri" w:hAnsiTheme="majorBidi" w:cstheme="majorBidi"/>
                <w:sz w:val="28"/>
                <w:szCs w:val="28"/>
                <w:lang w:val="en-GB"/>
              </w:rPr>
            </w:pPr>
            <w:r w:rsidRPr="00C47078">
              <w:rPr>
                <w:rFonts w:asciiTheme="majorBidi" w:eastAsia="Calibri" w:hAnsiTheme="majorBidi" w:cstheme="majorBidi"/>
                <w:b/>
                <w:bCs/>
                <w:sz w:val="28"/>
                <w:szCs w:val="28"/>
                <w:lang w:val="en-GB"/>
              </w:rPr>
              <w:t>Phase1</w:t>
            </w:r>
            <w:r w:rsidRPr="00C47078">
              <w:rPr>
                <w:rFonts w:asciiTheme="majorBidi" w:eastAsia="Calibri" w:hAnsiTheme="majorBidi" w:cstheme="majorBidi"/>
                <w:sz w:val="28"/>
                <w:szCs w:val="28"/>
                <w:lang w:val="en-GB"/>
              </w:rPr>
              <w:t>: 1</w:t>
            </w:r>
            <w:r w:rsidR="0059633F">
              <w:rPr>
                <w:rFonts w:asciiTheme="majorBidi" w:eastAsia="Calibri" w:hAnsiTheme="majorBidi" w:cstheme="majorBidi"/>
                <w:sz w:val="28"/>
                <w:szCs w:val="28"/>
                <w:lang w:val="en-GB"/>
              </w:rPr>
              <w:t>2</w:t>
            </w:r>
            <w:r w:rsidRPr="00C47078">
              <w:rPr>
                <w:rFonts w:asciiTheme="majorBidi" w:eastAsia="Calibri" w:hAnsiTheme="majorBidi" w:cstheme="majorBidi"/>
                <w:sz w:val="28"/>
                <w:szCs w:val="28"/>
                <w:lang w:val="en-GB"/>
              </w:rPr>
              <w:t xml:space="preserve"> months for sample collection</w:t>
            </w:r>
          </w:p>
          <w:p w14:paraId="46C86895" w14:textId="77777777" w:rsidR="00C47078" w:rsidRPr="00C47078" w:rsidRDefault="00C47078" w:rsidP="00C47078">
            <w:pPr>
              <w:bidi/>
              <w:spacing w:after="200" w:line="276" w:lineRule="auto"/>
              <w:jc w:val="right"/>
              <w:rPr>
                <w:rFonts w:asciiTheme="majorBidi" w:eastAsia="Calibri" w:hAnsiTheme="majorBidi" w:cstheme="majorBidi"/>
                <w:sz w:val="28"/>
                <w:szCs w:val="28"/>
                <w:lang w:val="en-GB"/>
              </w:rPr>
            </w:pPr>
            <w:r w:rsidRPr="00C47078">
              <w:rPr>
                <w:rFonts w:asciiTheme="majorBidi" w:eastAsia="Calibri" w:hAnsiTheme="majorBidi" w:cstheme="majorBidi"/>
                <w:b/>
                <w:bCs/>
                <w:sz w:val="28"/>
                <w:szCs w:val="28"/>
                <w:lang w:val="en-GB"/>
              </w:rPr>
              <w:t>Phase2</w:t>
            </w:r>
            <w:r w:rsidRPr="00C47078">
              <w:rPr>
                <w:rFonts w:asciiTheme="majorBidi" w:eastAsia="Calibri" w:hAnsiTheme="majorBidi" w:cstheme="majorBidi"/>
                <w:sz w:val="28"/>
                <w:szCs w:val="28"/>
                <w:lang w:val="en-GB"/>
              </w:rPr>
              <w:t xml:space="preserve">: 12 months for tests and experiment </w:t>
            </w:r>
          </w:p>
          <w:p w14:paraId="52738972" w14:textId="353013CD" w:rsidR="00A115FC" w:rsidRPr="00C47078" w:rsidRDefault="00C47078" w:rsidP="00C47078">
            <w:pPr>
              <w:bidi/>
              <w:spacing w:after="200" w:line="276" w:lineRule="auto"/>
              <w:jc w:val="right"/>
              <w:rPr>
                <w:rFonts w:asciiTheme="majorBidi" w:eastAsia="Calibri" w:hAnsiTheme="majorBidi" w:cstheme="majorBidi"/>
                <w:sz w:val="28"/>
                <w:szCs w:val="28"/>
                <w:lang w:val="en-GB"/>
              </w:rPr>
            </w:pPr>
            <w:r w:rsidRPr="00C47078">
              <w:rPr>
                <w:rFonts w:asciiTheme="majorBidi" w:eastAsia="Calibri" w:hAnsiTheme="majorBidi" w:cstheme="majorBidi"/>
                <w:b/>
                <w:bCs/>
                <w:sz w:val="28"/>
                <w:szCs w:val="28"/>
                <w:lang w:val="en-GB"/>
              </w:rPr>
              <w:t>Phase3</w:t>
            </w:r>
            <w:r w:rsidRPr="00C47078">
              <w:rPr>
                <w:rFonts w:asciiTheme="majorBidi" w:eastAsia="Calibri" w:hAnsiTheme="majorBidi" w:cstheme="majorBidi"/>
                <w:sz w:val="28"/>
                <w:szCs w:val="28"/>
                <w:lang w:val="en-GB"/>
              </w:rPr>
              <w:t>: 12 months for data analysis, writing up, and publications</w:t>
            </w:r>
          </w:p>
        </w:tc>
      </w:tr>
      <w:tr w:rsidR="00A115FC" w:rsidRPr="002653C0" w14:paraId="6FD5D055" w14:textId="77777777" w:rsidTr="00454363">
        <w:trPr>
          <w:jc w:val="center"/>
        </w:trPr>
        <w:tc>
          <w:tcPr>
            <w:tcW w:w="9213" w:type="dxa"/>
            <w:gridSpan w:val="3"/>
          </w:tcPr>
          <w:p w14:paraId="2AF3CAB6" w14:textId="743820E3" w:rsidR="009125BB" w:rsidRPr="002653C0" w:rsidRDefault="00A115FC" w:rsidP="002653C0">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t>9.  Conclusions</w:t>
            </w:r>
          </w:p>
          <w:p w14:paraId="509EA957" w14:textId="08C8B31C" w:rsidR="00B56AB1" w:rsidRPr="00B56AB1" w:rsidRDefault="00B56AB1" w:rsidP="00B56AB1">
            <w:pPr>
              <w:autoSpaceDE w:val="0"/>
              <w:autoSpaceDN w:val="0"/>
              <w:adjustRightInd w:val="0"/>
              <w:jc w:val="both"/>
              <w:rPr>
                <w:rFonts w:ascii="AdvOTa20b42a7" w:hAnsi="AdvOTa20b42a7" w:cs="AdvOTa20b42a7"/>
                <w:sz w:val="28"/>
                <w:szCs w:val="28"/>
              </w:rPr>
            </w:pPr>
            <w:r w:rsidRPr="00B56AB1">
              <w:rPr>
                <w:rFonts w:ascii="AdvOTa20b42a7" w:hAnsi="AdvOTa20b42a7" w:cs="AdvOTa20b42a7"/>
                <w:sz w:val="28"/>
                <w:szCs w:val="28"/>
              </w:rPr>
              <w:t>PCOS is a frequently-encountered condition by the Obstetrician and Gynecologist.</w:t>
            </w:r>
            <w:r>
              <w:rPr>
                <w:rFonts w:ascii="AdvOTa20b42a7" w:hAnsi="AdvOTa20b42a7" w:cs="AdvOTa20b42a7"/>
                <w:sz w:val="28"/>
                <w:szCs w:val="28"/>
              </w:rPr>
              <w:t xml:space="preserve"> </w:t>
            </w:r>
            <w:r w:rsidRPr="00B56AB1">
              <w:rPr>
                <w:rFonts w:ascii="AdvOTa20b42a7" w:hAnsi="AdvOTa20b42a7" w:cs="AdvOTa20b42a7"/>
                <w:sz w:val="28"/>
                <w:szCs w:val="28"/>
              </w:rPr>
              <w:t>Women may present with a spectrum of symptoms, linked to ovulatory dysfunction,</w:t>
            </w:r>
            <w:r>
              <w:rPr>
                <w:rFonts w:ascii="AdvOTa20b42a7" w:hAnsi="AdvOTa20b42a7" w:cs="AdvOTa20b42a7"/>
                <w:sz w:val="28"/>
                <w:szCs w:val="28"/>
              </w:rPr>
              <w:t xml:space="preserve"> </w:t>
            </w:r>
            <w:r w:rsidRPr="00B56AB1">
              <w:rPr>
                <w:rFonts w:ascii="AdvOTa20b42a7" w:hAnsi="AdvOTa20b42a7" w:cs="AdvOTa20b42a7"/>
                <w:sz w:val="28"/>
                <w:szCs w:val="28"/>
              </w:rPr>
              <w:t>insulin resistance and need complete evaluation. A thorough evaluation should exclude secondary causes for oligo-ovulation and hyperandrogenism. Women may present in adolescence, and this provides a unique opportunity to inform the patient of PCOS and the associated risks. Patients need counseling regarding risk of obesity, metabolic syndrome, and life-long risk of development of cardiovascular disease, coronary artery disease, diabetes mellitus type 2, obesity, infertility, depression, anxiety, sleep disorders, and endometrial cancer. Early education and counseling allow for women to make health lifestyle interventions and modifications.</w:t>
            </w:r>
          </w:p>
          <w:p w14:paraId="71D3490B" w14:textId="77777777" w:rsidR="00B56AB1" w:rsidRDefault="00B56AB1" w:rsidP="00B56AB1">
            <w:pPr>
              <w:autoSpaceDE w:val="0"/>
              <w:autoSpaceDN w:val="0"/>
              <w:adjustRightInd w:val="0"/>
              <w:rPr>
                <w:rFonts w:ascii="AdvOTa20b42a7" w:hAnsi="AdvOTa20b42a7" w:cs="AdvOTa20b42a7"/>
              </w:rPr>
            </w:pPr>
          </w:p>
          <w:p w14:paraId="0D3CC81E" w14:textId="7C2C5A31" w:rsidR="00277738" w:rsidRPr="002653C0" w:rsidRDefault="00277738" w:rsidP="00B56AB1">
            <w:pPr>
              <w:shd w:val="clear" w:color="auto" w:fill="FFFFFF"/>
              <w:spacing w:before="100" w:beforeAutospacing="1" w:after="100" w:afterAutospacing="1"/>
              <w:ind w:left="-26" w:firstLine="270"/>
              <w:jc w:val="both"/>
              <w:rPr>
                <w:rFonts w:asciiTheme="majorBidi" w:hAnsiTheme="majorBidi" w:cstheme="majorBidi"/>
                <w:color w:val="333333"/>
                <w:sz w:val="28"/>
                <w:szCs w:val="28"/>
              </w:rPr>
            </w:pPr>
          </w:p>
        </w:tc>
      </w:tr>
      <w:tr w:rsidR="00A115FC" w:rsidRPr="002653C0" w14:paraId="4F72E9AE" w14:textId="77777777" w:rsidTr="00454363">
        <w:trPr>
          <w:jc w:val="center"/>
        </w:trPr>
        <w:tc>
          <w:tcPr>
            <w:tcW w:w="9213" w:type="dxa"/>
            <w:gridSpan w:val="3"/>
          </w:tcPr>
          <w:p w14:paraId="78A637E0" w14:textId="6B509B1D" w:rsidR="00A115FC" w:rsidRPr="002653C0" w:rsidRDefault="00A115FC" w:rsidP="00B033F8">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t>10. References</w:t>
            </w:r>
            <w:r w:rsidRPr="002653C0">
              <w:rPr>
                <w:rFonts w:asciiTheme="majorBidi" w:hAnsiTheme="majorBidi" w:cstheme="majorBidi"/>
                <w:sz w:val="28"/>
                <w:szCs w:val="28"/>
                <w:rtl/>
                <w:lang w:bidi="ar-KW"/>
              </w:rPr>
              <w:t xml:space="preserve"> </w:t>
            </w:r>
            <w:r w:rsidR="006B3F34" w:rsidRPr="002653C0">
              <w:rPr>
                <w:rFonts w:asciiTheme="majorBidi" w:hAnsiTheme="majorBidi" w:cstheme="majorBidi"/>
                <w:sz w:val="28"/>
                <w:szCs w:val="28"/>
                <w:rtl/>
                <w:lang w:bidi="ar-KW"/>
              </w:rPr>
              <w:t xml:space="preserve">                       </w:t>
            </w:r>
            <w:r w:rsidRPr="002653C0">
              <w:rPr>
                <w:rFonts w:asciiTheme="majorBidi" w:hAnsiTheme="majorBidi" w:cstheme="majorBidi"/>
                <w:sz w:val="28"/>
                <w:szCs w:val="28"/>
                <w:rtl/>
                <w:lang w:bidi="ar-KW"/>
              </w:rPr>
              <w:t xml:space="preserve">                              </w:t>
            </w:r>
            <w:r w:rsidR="006B3F34" w:rsidRPr="002653C0">
              <w:rPr>
                <w:rFonts w:asciiTheme="majorBidi" w:hAnsiTheme="majorBidi" w:cstheme="majorBidi"/>
                <w:sz w:val="28"/>
                <w:szCs w:val="28"/>
                <w:rtl/>
                <w:lang w:bidi="ar-KW"/>
              </w:rPr>
              <w:t xml:space="preserve">                               </w:t>
            </w:r>
          </w:p>
          <w:p w14:paraId="5D8A74E6" w14:textId="78726874" w:rsidR="00A21144" w:rsidRPr="00C23F72" w:rsidRDefault="00C23F72" w:rsidP="00C23F72">
            <w:pPr>
              <w:rPr>
                <w:rFonts w:asciiTheme="majorBidi" w:hAnsiTheme="majorBidi" w:cstheme="majorBidi"/>
                <w:color w:val="000000" w:themeColor="text1"/>
                <w:sz w:val="28"/>
                <w:szCs w:val="28"/>
              </w:rPr>
            </w:pPr>
            <w:proofErr w:type="spellStart"/>
            <w:r w:rsidRPr="00C23F72">
              <w:rPr>
                <w:rFonts w:asciiTheme="majorBidi" w:hAnsiTheme="majorBidi" w:cstheme="majorBidi"/>
                <w:color w:val="000000" w:themeColor="text1"/>
                <w:sz w:val="28"/>
                <w:szCs w:val="28"/>
              </w:rPr>
              <w:t>Kalyanaraman</w:t>
            </w:r>
            <w:proofErr w:type="spellEnd"/>
            <w:r>
              <w:rPr>
                <w:rFonts w:asciiTheme="majorBidi" w:hAnsiTheme="majorBidi" w:cstheme="majorBidi"/>
                <w:color w:val="000000" w:themeColor="text1"/>
                <w:sz w:val="28"/>
                <w:szCs w:val="28"/>
              </w:rPr>
              <w:t>, R</w:t>
            </w:r>
            <w:r w:rsidRPr="00C23F72">
              <w:rPr>
                <w:rFonts w:asciiTheme="majorBidi" w:hAnsiTheme="majorBidi" w:cstheme="majorBidi"/>
                <w:color w:val="000000" w:themeColor="text1"/>
                <w:sz w:val="28"/>
                <w:szCs w:val="28"/>
              </w:rPr>
              <w:t xml:space="preserve"> and </w:t>
            </w:r>
            <w:proofErr w:type="spellStart"/>
            <w:r w:rsidRPr="00C23F72">
              <w:rPr>
                <w:rFonts w:asciiTheme="majorBidi" w:hAnsiTheme="majorBidi" w:cstheme="majorBidi"/>
                <w:color w:val="000000" w:themeColor="text1"/>
                <w:sz w:val="28"/>
                <w:szCs w:val="28"/>
              </w:rPr>
              <w:t>Lubna</w:t>
            </w:r>
            <w:proofErr w:type="spellEnd"/>
            <w:r w:rsidRPr="00C23F72">
              <w:rPr>
                <w:rFonts w:asciiTheme="majorBidi" w:hAnsiTheme="majorBidi" w:cstheme="majorBidi"/>
                <w:color w:val="000000" w:themeColor="text1"/>
                <w:sz w:val="28"/>
                <w:szCs w:val="28"/>
              </w:rPr>
              <w:t xml:space="preserve"> Pal </w:t>
            </w:r>
            <w:r>
              <w:rPr>
                <w:rFonts w:asciiTheme="majorBidi" w:hAnsiTheme="majorBidi" w:cstheme="majorBidi"/>
                <w:color w:val="000000" w:themeColor="text1"/>
                <w:sz w:val="28"/>
                <w:szCs w:val="28"/>
              </w:rPr>
              <w:t xml:space="preserve">(2021) </w:t>
            </w:r>
            <w:r w:rsidR="00A21144" w:rsidRPr="00C23F72">
              <w:rPr>
                <w:rFonts w:asciiTheme="majorBidi" w:hAnsiTheme="majorBidi" w:cstheme="majorBidi"/>
                <w:color w:val="000000" w:themeColor="text1"/>
                <w:sz w:val="28"/>
                <w:szCs w:val="28"/>
              </w:rPr>
              <w:t>A Narrative Review of Current Understanding of the Pathophysiology of Polycystic Ovary Syndrome: Focus on Plausible Relevance of Vitamin D</w:t>
            </w:r>
            <w:r>
              <w:rPr>
                <w:rFonts w:asciiTheme="majorBidi" w:hAnsiTheme="majorBidi" w:cstheme="majorBidi"/>
                <w:color w:val="000000" w:themeColor="text1"/>
                <w:sz w:val="28"/>
                <w:szCs w:val="28"/>
              </w:rPr>
              <w:t xml:space="preserve">. </w:t>
            </w:r>
            <w:r w:rsidR="00A21144" w:rsidRPr="00C23F72">
              <w:rPr>
                <w:rFonts w:asciiTheme="majorBidi" w:hAnsiTheme="majorBidi" w:cstheme="majorBidi"/>
                <w:color w:val="000000" w:themeColor="text1"/>
                <w:sz w:val="28"/>
                <w:szCs w:val="28"/>
              </w:rPr>
              <w:t>Int. J. Mol. Sci., 22, 4905.</w:t>
            </w:r>
          </w:p>
          <w:p w14:paraId="63731733" w14:textId="23378011" w:rsidR="00A115FC" w:rsidRPr="00C23F72" w:rsidRDefault="0006777F" w:rsidP="0006777F">
            <w:pPr>
              <w:rPr>
                <w:rFonts w:asciiTheme="majorBidi" w:hAnsiTheme="majorBidi" w:cstheme="majorBidi"/>
                <w:color w:val="000000" w:themeColor="text1"/>
                <w:sz w:val="28"/>
                <w:szCs w:val="28"/>
                <w:lang w:bidi="ar-KW"/>
              </w:rPr>
            </w:pPr>
            <w:r w:rsidRPr="00C23F72">
              <w:rPr>
                <w:rFonts w:asciiTheme="majorBidi" w:hAnsiTheme="majorBidi" w:cstheme="majorBidi"/>
                <w:noProof/>
                <w:color w:val="000000" w:themeColor="text1"/>
                <w:sz w:val="28"/>
                <w:szCs w:val="28"/>
                <w:lang w:bidi="ar-KW"/>
              </w:rPr>
              <w:fldChar w:fldCharType="begin"/>
            </w:r>
            <w:r w:rsidRPr="00C23F72">
              <w:rPr>
                <w:rFonts w:asciiTheme="majorBidi" w:hAnsiTheme="majorBidi" w:cstheme="majorBidi"/>
                <w:color w:val="000000" w:themeColor="text1"/>
                <w:sz w:val="28"/>
                <w:szCs w:val="28"/>
                <w:lang w:bidi="ar-KW"/>
              </w:rPr>
              <w:instrText xml:space="preserve"> ADDIN EN.REFLIST </w:instrText>
            </w:r>
            <w:r w:rsidR="00F47DC6">
              <w:rPr>
                <w:rFonts w:asciiTheme="majorBidi" w:hAnsiTheme="majorBidi" w:cstheme="majorBidi"/>
                <w:noProof/>
                <w:color w:val="000000" w:themeColor="text1"/>
                <w:sz w:val="28"/>
                <w:szCs w:val="28"/>
                <w:lang w:bidi="ar-KW"/>
              </w:rPr>
              <w:fldChar w:fldCharType="separate"/>
            </w:r>
            <w:r w:rsidRPr="00C23F72">
              <w:rPr>
                <w:rFonts w:asciiTheme="majorBidi" w:hAnsiTheme="majorBidi" w:cstheme="majorBidi"/>
                <w:color w:val="000000" w:themeColor="text1"/>
                <w:sz w:val="28"/>
                <w:szCs w:val="28"/>
                <w:lang w:bidi="ar-KW"/>
              </w:rPr>
              <w:fldChar w:fldCharType="end"/>
            </w:r>
          </w:p>
          <w:p w14:paraId="1FAB3B31" w14:textId="640FF079" w:rsidR="00A21144" w:rsidRPr="00C23F72" w:rsidRDefault="00A21144" w:rsidP="0045214C">
            <w:pPr>
              <w:autoSpaceDE w:val="0"/>
              <w:autoSpaceDN w:val="0"/>
              <w:adjustRightInd w:val="0"/>
              <w:rPr>
                <w:rFonts w:asciiTheme="majorBidi" w:hAnsiTheme="majorBidi" w:cstheme="majorBidi"/>
                <w:color w:val="000000" w:themeColor="text1"/>
                <w:sz w:val="28"/>
                <w:szCs w:val="28"/>
              </w:rPr>
            </w:pPr>
            <w:proofErr w:type="spellStart"/>
            <w:r w:rsidRPr="00C23F72">
              <w:rPr>
                <w:rFonts w:asciiTheme="majorBidi" w:hAnsiTheme="majorBidi" w:cstheme="majorBidi"/>
                <w:color w:val="000000" w:themeColor="text1"/>
                <w:sz w:val="28"/>
                <w:szCs w:val="28"/>
              </w:rPr>
              <w:t>Shahana</w:t>
            </w:r>
            <w:proofErr w:type="spellEnd"/>
            <w:r w:rsidRPr="00C23F72">
              <w:rPr>
                <w:rFonts w:asciiTheme="majorBidi" w:hAnsiTheme="majorBidi" w:cstheme="majorBidi"/>
                <w:color w:val="000000" w:themeColor="text1"/>
                <w:sz w:val="28"/>
                <w:szCs w:val="28"/>
              </w:rPr>
              <w:t xml:space="preserve"> Sh</w:t>
            </w:r>
            <w:r w:rsidR="0045214C">
              <w:rPr>
                <w:rFonts w:asciiTheme="majorBidi" w:hAnsiTheme="majorBidi" w:cstheme="majorBidi"/>
                <w:color w:val="000000" w:themeColor="text1"/>
                <w:sz w:val="28"/>
                <w:szCs w:val="28"/>
              </w:rPr>
              <w:t>.</w:t>
            </w:r>
            <w:r w:rsidRPr="00C23F72">
              <w:rPr>
                <w:rFonts w:asciiTheme="majorBidi" w:hAnsiTheme="majorBidi" w:cstheme="majorBidi"/>
                <w:color w:val="000000" w:themeColor="text1"/>
                <w:sz w:val="28"/>
                <w:szCs w:val="28"/>
              </w:rPr>
              <w:t xml:space="preserve">, </w:t>
            </w:r>
            <w:proofErr w:type="spellStart"/>
            <w:r w:rsidRPr="00C23F72">
              <w:rPr>
                <w:rFonts w:asciiTheme="majorBidi" w:hAnsiTheme="majorBidi" w:cstheme="majorBidi"/>
                <w:color w:val="000000" w:themeColor="text1"/>
                <w:sz w:val="28"/>
                <w:szCs w:val="28"/>
              </w:rPr>
              <w:t>Aysha</w:t>
            </w:r>
            <w:proofErr w:type="spellEnd"/>
            <w:r w:rsidRPr="00C23F72">
              <w:rPr>
                <w:rFonts w:asciiTheme="majorBidi" w:hAnsiTheme="majorBidi" w:cstheme="majorBidi"/>
                <w:color w:val="000000" w:themeColor="text1"/>
                <w:sz w:val="28"/>
                <w:szCs w:val="28"/>
              </w:rPr>
              <w:t xml:space="preserve"> Noor, Jahan</w:t>
            </w:r>
            <w:r w:rsidR="0045214C">
              <w:rPr>
                <w:rFonts w:asciiTheme="majorBidi" w:hAnsiTheme="majorBidi" w:cstheme="majorBidi"/>
                <w:color w:val="000000" w:themeColor="text1"/>
                <w:sz w:val="28"/>
                <w:szCs w:val="28"/>
              </w:rPr>
              <w:t>, S. (</w:t>
            </w:r>
            <w:r w:rsidR="00C23F72" w:rsidRPr="00C23F72">
              <w:rPr>
                <w:rFonts w:asciiTheme="majorBidi" w:hAnsiTheme="majorBidi" w:cstheme="majorBidi"/>
                <w:color w:val="000000" w:themeColor="text1"/>
                <w:sz w:val="28"/>
                <w:szCs w:val="28"/>
              </w:rPr>
              <w:t>2019</w:t>
            </w:r>
            <w:r w:rsidR="00C23F72">
              <w:rPr>
                <w:rFonts w:asciiTheme="majorBidi" w:hAnsiTheme="majorBidi" w:cstheme="majorBidi"/>
                <w:color w:val="000000" w:themeColor="text1"/>
                <w:sz w:val="28"/>
                <w:szCs w:val="28"/>
              </w:rPr>
              <w:t>).</w:t>
            </w:r>
            <w:r w:rsidR="0045214C" w:rsidRPr="00C23F72">
              <w:rPr>
                <w:rFonts w:asciiTheme="majorBidi" w:hAnsiTheme="majorBidi" w:cstheme="majorBidi"/>
                <w:color w:val="000000" w:themeColor="text1"/>
                <w:sz w:val="28"/>
                <w:szCs w:val="28"/>
              </w:rPr>
              <w:t xml:space="preserve"> Polycystic Ovary Syndrome: A Brief Review with Recent Updates</w:t>
            </w:r>
            <w:r w:rsidR="0045214C">
              <w:rPr>
                <w:rFonts w:asciiTheme="majorBidi" w:hAnsiTheme="majorBidi" w:cstheme="majorBidi"/>
                <w:color w:val="000000" w:themeColor="text1"/>
                <w:sz w:val="28"/>
                <w:szCs w:val="28"/>
              </w:rPr>
              <w:t xml:space="preserve">. </w:t>
            </w:r>
            <w:r w:rsidRPr="00C23F72">
              <w:rPr>
                <w:rFonts w:asciiTheme="majorBidi" w:hAnsiTheme="majorBidi" w:cstheme="majorBidi"/>
                <w:color w:val="000000" w:themeColor="text1"/>
                <w:sz w:val="28"/>
                <w:szCs w:val="28"/>
              </w:rPr>
              <w:t>Delta Med Col J. Jul;7(2):84-99</w:t>
            </w:r>
          </w:p>
          <w:p w14:paraId="23585A9E" w14:textId="77777777" w:rsidR="0045214C" w:rsidRDefault="0045214C" w:rsidP="0087348C">
            <w:pPr>
              <w:autoSpaceDE w:val="0"/>
              <w:autoSpaceDN w:val="0"/>
              <w:adjustRightInd w:val="0"/>
              <w:rPr>
                <w:rFonts w:asciiTheme="majorBidi" w:hAnsiTheme="majorBidi" w:cstheme="majorBidi"/>
                <w:color w:val="000000" w:themeColor="text1"/>
                <w:sz w:val="28"/>
                <w:szCs w:val="28"/>
              </w:rPr>
            </w:pPr>
          </w:p>
          <w:p w14:paraId="1FC279E1" w14:textId="4215FD34" w:rsidR="0087348C" w:rsidRPr="00C23F72" w:rsidRDefault="0087348C" w:rsidP="00041209">
            <w:pPr>
              <w:autoSpaceDE w:val="0"/>
              <w:autoSpaceDN w:val="0"/>
              <w:adjustRightInd w:val="0"/>
              <w:rPr>
                <w:rFonts w:asciiTheme="majorBidi" w:hAnsiTheme="majorBidi" w:cstheme="majorBidi"/>
                <w:color w:val="000000" w:themeColor="text1"/>
                <w:sz w:val="28"/>
                <w:szCs w:val="28"/>
                <w:rtl/>
              </w:rPr>
            </w:pPr>
            <w:r w:rsidRPr="00C23F72">
              <w:rPr>
                <w:rFonts w:asciiTheme="majorBidi" w:hAnsiTheme="majorBidi" w:cstheme="majorBidi"/>
                <w:color w:val="000000" w:themeColor="text1"/>
                <w:sz w:val="28"/>
                <w:szCs w:val="28"/>
              </w:rPr>
              <w:t>Calcaterra</w:t>
            </w:r>
            <w:r w:rsidR="0045214C">
              <w:rPr>
                <w:rFonts w:asciiTheme="majorBidi" w:hAnsiTheme="majorBidi" w:cstheme="majorBidi"/>
                <w:color w:val="000000" w:themeColor="text1"/>
                <w:sz w:val="28"/>
                <w:szCs w:val="28"/>
              </w:rPr>
              <w:t>, V.;</w:t>
            </w:r>
            <w:r w:rsidRPr="00C23F72">
              <w:rPr>
                <w:rFonts w:asciiTheme="majorBidi" w:hAnsiTheme="majorBidi" w:cstheme="majorBidi"/>
                <w:color w:val="000000" w:themeColor="text1"/>
                <w:sz w:val="28"/>
                <w:szCs w:val="28"/>
              </w:rPr>
              <w:t xml:space="preserve"> </w:t>
            </w:r>
            <w:proofErr w:type="spellStart"/>
            <w:r w:rsidRPr="00C23F72">
              <w:rPr>
                <w:rFonts w:asciiTheme="majorBidi" w:hAnsiTheme="majorBidi" w:cstheme="majorBidi"/>
                <w:color w:val="000000" w:themeColor="text1"/>
                <w:sz w:val="28"/>
                <w:szCs w:val="28"/>
              </w:rPr>
              <w:t>Verduci</w:t>
            </w:r>
            <w:proofErr w:type="spellEnd"/>
            <w:r w:rsidR="0045214C">
              <w:rPr>
                <w:rFonts w:asciiTheme="majorBidi" w:hAnsiTheme="majorBidi" w:cstheme="majorBidi"/>
                <w:color w:val="000000" w:themeColor="text1"/>
                <w:sz w:val="28"/>
                <w:szCs w:val="28"/>
              </w:rPr>
              <w:t>, E.</w:t>
            </w:r>
            <w:r w:rsidRPr="00C23F72">
              <w:rPr>
                <w:rFonts w:asciiTheme="majorBidi" w:hAnsiTheme="majorBidi" w:cstheme="majorBidi"/>
                <w:color w:val="000000" w:themeColor="text1"/>
                <w:sz w:val="28"/>
                <w:szCs w:val="28"/>
              </w:rPr>
              <w:t xml:space="preserve"> Cena</w:t>
            </w:r>
            <w:r w:rsidR="0045214C">
              <w:rPr>
                <w:rFonts w:asciiTheme="majorBidi" w:hAnsiTheme="majorBidi" w:cstheme="majorBidi"/>
                <w:color w:val="000000" w:themeColor="text1"/>
                <w:sz w:val="28"/>
                <w:szCs w:val="28"/>
              </w:rPr>
              <w:t>, H.;</w:t>
            </w:r>
            <w:r w:rsidRPr="00C23F72">
              <w:rPr>
                <w:rFonts w:asciiTheme="majorBidi" w:hAnsiTheme="majorBidi" w:cstheme="majorBidi"/>
                <w:color w:val="000000" w:themeColor="text1"/>
                <w:sz w:val="28"/>
                <w:szCs w:val="28"/>
              </w:rPr>
              <w:t xml:space="preserve"> </w:t>
            </w:r>
            <w:proofErr w:type="spellStart"/>
            <w:r w:rsidRPr="00C23F72">
              <w:rPr>
                <w:rFonts w:asciiTheme="majorBidi" w:hAnsiTheme="majorBidi" w:cstheme="majorBidi"/>
                <w:color w:val="000000" w:themeColor="text1"/>
                <w:sz w:val="28"/>
                <w:szCs w:val="28"/>
              </w:rPr>
              <w:t>Magenes</w:t>
            </w:r>
            <w:proofErr w:type="spellEnd"/>
            <w:r w:rsidR="00041209">
              <w:rPr>
                <w:rFonts w:asciiTheme="majorBidi" w:hAnsiTheme="majorBidi" w:cstheme="majorBidi"/>
                <w:color w:val="000000" w:themeColor="text1"/>
                <w:sz w:val="28"/>
                <w:szCs w:val="28"/>
              </w:rPr>
              <w:t>, V.;</w:t>
            </w:r>
            <w:r w:rsidRPr="00C23F72">
              <w:rPr>
                <w:rFonts w:asciiTheme="majorBidi" w:hAnsiTheme="majorBidi" w:cstheme="majorBidi"/>
                <w:color w:val="000000" w:themeColor="text1"/>
                <w:sz w:val="28"/>
                <w:szCs w:val="28"/>
              </w:rPr>
              <w:t xml:space="preserve"> Todisco</w:t>
            </w:r>
            <w:r w:rsidR="00041209">
              <w:rPr>
                <w:rFonts w:asciiTheme="majorBidi" w:hAnsiTheme="majorBidi" w:cstheme="majorBidi"/>
                <w:color w:val="000000" w:themeColor="text1"/>
                <w:sz w:val="28"/>
                <w:szCs w:val="28"/>
              </w:rPr>
              <w:t>, C.;</w:t>
            </w:r>
            <w:r w:rsidRPr="00C23F72">
              <w:rPr>
                <w:rFonts w:asciiTheme="majorBidi" w:hAnsiTheme="majorBidi" w:cstheme="majorBidi"/>
                <w:color w:val="000000" w:themeColor="text1"/>
                <w:sz w:val="28"/>
                <w:szCs w:val="28"/>
              </w:rPr>
              <w:t xml:space="preserve"> </w:t>
            </w:r>
            <w:proofErr w:type="spellStart"/>
            <w:r w:rsidRPr="00C23F72">
              <w:rPr>
                <w:rFonts w:asciiTheme="majorBidi" w:hAnsiTheme="majorBidi" w:cstheme="majorBidi"/>
                <w:color w:val="000000" w:themeColor="text1"/>
                <w:sz w:val="28"/>
                <w:szCs w:val="28"/>
              </w:rPr>
              <w:t>Tenuta</w:t>
            </w:r>
            <w:proofErr w:type="spellEnd"/>
            <w:r w:rsidR="00041209">
              <w:rPr>
                <w:rFonts w:asciiTheme="majorBidi" w:hAnsiTheme="majorBidi" w:cstheme="majorBidi"/>
                <w:color w:val="000000" w:themeColor="text1"/>
                <w:sz w:val="28"/>
                <w:szCs w:val="28"/>
              </w:rPr>
              <w:t>, E.;</w:t>
            </w:r>
            <w:r w:rsidRPr="00C23F72">
              <w:rPr>
                <w:rFonts w:asciiTheme="majorBidi" w:hAnsiTheme="majorBidi" w:cstheme="majorBidi"/>
                <w:color w:val="000000" w:themeColor="text1"/>
                <w:sz w:val="28"/>
                <w:szCs w:val="28"/>
              </w:rPr>
              <w:t xml:space="preserve">  Gregorio</w:t>
            </w:r>
            <w:r w:rsidR="00041209">
              <w:rPr>
                <w:rFonts w:asciiTheme="majorBidi" w:hAnsiTheme="majorBidi" w:cstheme="majorBidi"/>
                <w:color w:val="000000" w:themeColor="text1"/>
                <w:sz w:val="28"/>
                <w:szCs w:val="28"/>
              </w:rPr>
              <w:t>, C.;</w:t>
            </w:r>
            <w:r w:rsidRPr="00C23F72">
              <w:rPr>
                <w:rFonts w:asciiTheme="majorBidi" w:hAnsiTheme="majorBidi" w:cstheme="majorBidi"/>
                <w:color w:val="000000" w:themeColor="text1"/>
                <w:sz w:val="28"/>
                <w:szCs w:val="28"/>
              </w:rPr>
              <w:t xml:space="preserve"> Giuseppe</w:t>
            </w:r>
            <w:r w:rsidR="00041209">
              <w:rPr>
                <w:rFonts w:asciiTheme="majorBidi" w:hAnsiTheme="majorBidi" w:cstheme="majorBidi"/>
                <w:color w:val="000000" w:themeColor="text1"/>
                <w:sz w:val="28"/>
                <w:szCs w:val="28"/>
              </w:rPr>
              <w:t>, R.;</w:t>
            </w:r>
            <w:r w:rsidRPr="00C23F72">
              <w:rPr>
                <w:rFonts w:asciiTheme="majorBidi" w:hAnsiTheme="majorBidi" w:cstheme="majorBidi"/>
                <w:color w:val="000000" w:themeColor="text1"/>
                <w:sz w:val="28"/>
                <w:szCs w:val="28"/>
              </w:rPr>
              <w:t xml:space="preserve"> </w:t>
            </w:r>
            <w:proofErr w:type="spellStart"/>
            <w:r w:rsidRPr="00C23F72">
              <w:rPr>
                <w:rFonts w:asciiTheme="majorBidi" w:hAnsiTheme="majorBidi" w:cstheme="majorBidi"/>
                <w:color w:val="000000" w:themeColor="text1"/>
                <w:sz w:val="28"/>
                <w:szCs w:val="28"/>
              </w:rPr>
              <w:t>Bosetti</w:t>
            </w:r>
            <w:proofErr w:type="spellEnd"/>
            <w:r w:rsidR="00041209">
              <w:rPr>
                <w:rFonts w:asciiTheme="majorBidi" w:hAnsiTheme="majorBidi" w:cstheme="majorBidi"/>
                <w:color w:val="000000" w:themeColor="text1"/>
                <w:sz w:val="28"/>
                <w:szCs w:val="28"/>
              </w:rPr>
              <w:t>, A.;</w:t>
            </w:r>
            <w:r w:rsidRPr="00C23F72">
              <w:rPr>
                <w:rFonts w:asciiTheme="majorBidi" w:hAnsiTheme="majorBidi" w:cstheme="majorBidi"/>
                <w:color w:val="000000" w:themeColor="text1"/>
                <w:sz w:val="28"/>
                <w:szCs w:val="28"/>
              </w:rPr>
              <w:t xml:space="preserve"> </w:t>
            </w:r>
            <w:proofErr w:type="spellStart"/>
            <w:r w:rsidRPr="00C23F72">
              <w:rPr>
                <w:rFonts w:asciiTheme="majorBidi" w:hAnsiTheme="majorBidi" w:cstheme="majorBidi"/>
                <w:color w:val="000000" w:themeColor="text1"/>
                <w:sz w:val="28"/>
                <w:szCs w:val="28"/>
              </w:rPr>
              <w:t>Profio</w:t>
            </w:r>
            <w:proofErr w:type="spellEnd"/>
            <w:r w:rsidR="00041209">
              <w:rPr>
                <w:rFonts w:asciiTheme="majorBidi" w:hAnsiTheme="majorBidi" w:cstheme="majorBidi"/>
                <w:color w:val="000000" w:themeColor="text1"/>
                <w:sz w:val="28"/>
                <w:szCs w:val="28"/>
              </w:rPr>
              <w:t>, E.</w:t>
            </w:r>
            <w:r w:rsidRPr="00C23F72">
              <w:rPr>
                <w:rFonts w:asciiTheme="majorBidi" w:hAnsiTheme="majorBidi" w:cstheme="majorBidi"/>
                <w:color w:val="000000" w:themeColor="text1"/>
                <w:sz w:val="28"/>
                <w:szCs w:val="28"/>
              </w:rPr>
              <w:t xml:space="preserve"> and Zuccotti</w:t>
            </w:r>
            <w:r w:rsidR="00041209">
              <w:rPr>
                <w:rFonts w:asciiTheme="majorBidi" w:hAnsiTheme="majorBidi" w:cstheme="majorBidi"/>
                <w:color w:val="000000" w:themeColor="text1"/>
                <w:sz w:val="28"/>
                <w:szCs w:val="28"/>
              </w:rPr>
              <w:t>, G.(2021)</w:t>
            </w:r>
            <w:r w:rsidR="00041209" w:rsidRPr="00C23F72">
              <w:rPr>
                <w:rFonts w:asciiTheme="majorBidi" w:hAnsiTheme="majorBidi" w:cstheme="majorBidi"/>
                <w:color w:val="000000" w:themeColor="text1"/>
                <w:sz w:val="28"/>
                <w:szCs w:val="28"/>
              </w:rPr>
              <w:t xml:space="preserve"> Polycystic Ovary Syndrome in Insulin-Resistant Adolescents with Obesity: The </w:t>
            </w:r>
            <w:r w:rsidR="00041209" w:rsidRPr="00C23F72">
              <w:rPr>
                <w:rFonts w:asciiTheme="majorBidi" w:hAnsiTheme="majorBidi" w:cstheme="majorBidi"/>
                <w:color w:val="000000" w:themeColor="text1"/>
                <w:sz w:val="28"/>
                <w:szCs w:val="28"/>
              </w:rPr>
              <w:lastRenderedPageBreak/>
              <w:t>Role of Nutrition Therapy and Food Supplements as a Strategy to Protect Fertility</w:t>
            </w:r>
            <w:r w:rsidR="00041209">
              <w:rPr>
                <w:rFonts w:asciiTheme="majorBidi" w:hAnsiTheme="majorBidi" w:cstheme="majorBidi"/>
                <w:color w:val="000000" w:themeColor="text1"/>
                <w:sz w:val="28"/>
                <w:szCs w:val="28"/>
              </w:rPr>
              <w:t xml:space="preserve">. </w:t>
            </w:r>
            <w:r w:rsidRPr="00C23F72">
              <w:rPr>
                <w:rFonts w:asciiTheme="majorBidi" w:hAnsiTheme="majorBidi" w:cstheme="majorBidi"/>
                <w:color w:val="000000" w:themeColor="text1"/>
                <w:sz w:val="28"/>
                <w:szCs w:val="28"/>
              </w:rPr>
              <w:t>Nutrients, 13, 1848.</w:t>
            </w:r>
          </w:p>
          <w:p w14:paraId="32B01C01" w14:textId="77777777" w:rsidR="00041209" w:rsidRDefault="00041209" w:rsidP="0087348C">
            <w:pPr>
              <w:autoSpaceDE w:val="0"/>
              <w:autoSpaceDN w:val="0"/>
              <w:adjustRightInd w:val="0"/>
              <w:rPr>
                <w:rFonts w:asciiTheme="majorBidi" w:hAnsiTheme="majorBidi" w:cstheme="majorBidi"/>
                <w:color w:val="000000" w:themeColor="text1"/>
                <w:sz w:val="28"/>
                <w:szCs w:val="28"/>
              </w:rPr>
            </w:pPr>
          </w:p>
          <w:p w14:paraId="3C39E5E3" w14:textId="0FADBBC1" w:rsidR="0087348C" w:rsidRPr="00041209" w:rsidRDefault="0087348C" w:rsidP="00041209">
            <w:pPr>
              <w:autoSpaceDE w:val="0"/>
              <w:autoSpaceDN w:val="0"/>
              <w:adjustRightInd w:val="0"/>
              <w:rPr>
                <w:rFonts w:asciiTheme="majorBidi" w:hAnsiTheme="majorBidi" w:cstheme="majorBidi"/>
                <w:color w:val="000000" w:themeColor="text1"/>
                <w:sz w:val="28"/>
                <w:szCs w:val="28"/>
              </w:rPr>
            </w:pPr>
            <w:proofErr w:type="spellStart"/>
            <w:r w:rsidRPr="00C23F72">
              <w:rPr>
                <w:rFonts w:asciiTheme="majorBidi" w:hAnsiTheme="majorBidi" w:cstheme="majorBidi"/>
                <w:color w:val="000000" w:themeColor="text1"/>
                <w:sz w:val="28"/>
                <w:szCs w:val="28"/>
              </w:rPr>
              <w:t>Teede</w:t>
            </w:r>
            <w:proofErr w:type="spellEnd"/>
            <w:r w:rsidRPr="00C23F72">
              <w:rPr>
                <w:rFonts w:asciiTheme="majorBidi" w:hAnsiTheme="majorBidi" w:cstheme="majorBidi"/>
                <w:color w:val="000000" w:themeColor="text1"/>
                <w:sz w:val="28"/>
                <w:szCs w:val="28"/>
              </w:rPr>
              <w:t xml:space="preserve"> H, </w:t>
            </w:r>
            <w:proofErr w:type="spellStart"/>
            <w:r w:rsidRPr="00C23F72">
              <w:rPr>
                <w:rFonts w:asciiTheme="majorBidi" w:hAnsiTheme="majorBidi" w:cstheme="majorBidi"/>
                <w:color w:val="000000" w:themeColor="text1"/>
                <w:sz w:val="28"/>
                <w:szCs w:val="28"/>
              </w:rPr>
              <w:t>Deeks</w:t>
            </w:r>
            <w:proofErr w:type="spellEnd"/>
            <w:r w:rsidRPr="00C23F72">
              <w:rPr>
                <w:rFonts w:asciiTheme="majorBidi" w:hAnsiTheme="majorBidi" w:cstheme="majorBidi"/>
                <w:color w:val="000000" w:themeColor="text1"/>
                <w:sz w:val="28"/>
                <w:szCs w:val="28"/>
              </w:rPr>
              <w:t xml:space="preserve"> A, Moran L. </w:t>
            </w:r>
            <w:r w:rsidR="00041209">
              <w:rPr>
                <w:rFonts w:asciiTheme="majorBidi" w:hAnsiTheme="majorBidi" w:cstheme="majorBidi"/>
                <w:color w:val="000000" w:themeColor="text1"/>
                <w:sz w:val="28"/>
                <w:szCs w:val="28"/>
              </w:rPr>
              <w:t xml:space="preserve">(2010) </w:t>
            </w:r>
            <w:r w:rsidRPr="00C23F72">
              <w:rPr>
                <w:rFonts w:asciiTheme="majorBidi" w:hAnsiTheme="majorBidi" w:cstheme="majorBidi"/>
                <w:color w:val="000000" w:themeColor="text1"/>
                <w:sz w:val="28"/>
                <w:szCs w:val="28"/>
              </w:rPr>
              <w:t>Polycystic ovary</w:t>
            </w:r>
            <w:r w:rsidR="00041209">
              <w:rPr>
                <w:rFonts w:asciiTheme="majorBidi" w:hAnsiTheme="majorBidi" w:cstheme="majorBidi"/>
                <w:color w:val="000000" w:themeColor="text1"/>
                <w:sz w:val="28"/>
                <w:szCs w:val="28"/>
              </w:rPr>
              <w:t xml:space="preserve"> </w:t>
            </w:r>
            <w:r w:rsidRPr="00C23F72">
              <w:rPr>
                <w:rFonts w:asciiTheme="majorBidi" w:hAnsiTheme="majorBidi" w:cstheme="majorBidi"/>
                <w:color w:val="000000" w:themeColor="text1"/>
                <w:sz w:val="28"/>
                <w:szCs w:val="28"/>
              </w:rPr>
              <w:t>syndrome: a complex condition with psychological,</w:t>
            </w:r>
            <w:r w:rsidR="00041209">
              <w:rPr>
                <w:rFonts w:asciiTheme="majorBidi" w:hAnsiTheme="majorBidi" w:cstheme="majorBidi"/>
                <w:color w:val="000000" w:themeColor="text1"/>
                <w:sz w:val="28"/>
                <w:szCs w:val="28"/>
              </w:rPr>
              <w:t xml:space="preserve"> </w:t>
            </w:r>
            <w:r w:rsidRPr="00C23F72">
              <w:rPr>
                <w:rFonts w:asciiTheme="majorBidi" w:hAnsiTheme="majorBidi" w:cstheme="majorBidi"/>
                <w:sz w:val="28"/>
                <w:szCs w:val="28"/>
              </w:rPr>
              <w:t>reproductive and metabolic manifestations</w:t>
            </w:r>
          </w:p>
          <w:p w14:paraId="5176A212" w14:textId="071DA682" w:rsidR="0087348C" w:rsidRPr="00C23F72" w:rsidRDefault="0087348C" w:rsidP="00041209">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 xml:space="preserve">that impacts on health across the lifespan. </w:t>
            </w:r>
            <w:r w:rsidR="00041209" w:rsidRPr="00C23F72">
              <w:rPr>
                <w:rFonts w:asciiTheme="majorBidi" w:hAnsiTheme="majorBidi" w:cstheme="majorBidi"/>
                <w:sz w:val="28"/>
                <w:szCs w:val="28"/>
              </w:rPr>
              <w:t>BMC</w:t>
            </w:r>
            <w:r w:rsidR="00041209">
              <w:rPr>
                <w:rFonts w:asciiTheme="majorBidi" w:hAnsiTheme="majorBidi" w:cstheme="majorBidi"/>
                <w:sz w:val="28"/>
                <w:szCs w:val="28"/>
              </w:rPr>
              <w:t xml:space="preserve"> Med.</w:t>
            </w:r>
            <w:r w:rsidR="00041209" w:rsidRPr="00C23F72">
              <w:rPr>
                <w:rFonts w:asciiTheme="majorBidi" w:hAnsiTheme="majorBidi" w:cstheme="majorBidi"/>
                <w:sz w:val="28"/>
                <w:szCs w:val="28"/>
              </w:rPr>
              <w:t>; 8:41</w:t>
            </w:r>
            <w:r w:rsidRPr="00C23F72">
              <w:rPr>
                <w:rFonts w:asciiTheme="majorBidi" w:hAnsiTheme="majorBidi" w:cstheme="majorBidi"/>
                <w:sz w:val="28"/>
                <w:szCs w:val="28"/>
              </w:rPr>
              <w:t>.</w:t>
            </w:r>
          </w:p>
          <w:p w14:paraId="2853149F" w14:textId="77777777" w:rsidR="00041209" w:rsidRDefault="00041209" w:rsidP="00041209">
            <w:pPr>
              <w:autoSpaceDE w:val="0"/>
              <w:autoSpaceDN w:val="0"/>
              <w:adjustRightInd w:val="0"/>
              <w:rPr>
                <w:rFonts w:asciiTheme="majorBidi" w:hAnsiTheme="majorBidi" w:cstheme="majorBidi"/>
                <w:sz w:val="28"/>
                <w:szCs w:val="28"/>
              </w:rPr>
            </w:pPr>
          </w:p>
          <w:p w14:paraId="4377E52D" w14:textId="4CC3577F" w:rsidR="0087348C" w:rsidRPr="00C23F72" w:rsidRDefault="0087348C" w:rsidP="00041209">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 xml:space="preserve"> </w:t>
            </w:r>
            <w:proofErr w:type="spellStart"/>
            <w:r w:rsidRPr="00C23F72">
              <w:rPr>
                <w:rFonts w:asciiTheme="majorBidi" w:hAnsiTheme="majorBidi" w:cstheme="majorBidi"/>
                <w:sz w:val="28"/>
                <w:szCs w:val="28"/>
              </w:rPr>
              <w:t>Azziz</w:t>
            </w:r>
            <w:proofErr w:type="spellEnd"/>
            <w:r w:rsidRPr="00C23F72">
              <w:rPr>
                <w:rFonts w:asciiTheme="majorBidi" w:hAnsiTheme="majorBidi" w:cstheme="majorBidi"/>
                <w:sz w:val="28"/>
                <w:szCs w:val="28"/>
              </w:rPr>
              <w:t xml:space="preserve"> R.</w:t>
            </w:r>
            <w:r w:rsidR="00041209">
              <w:rPr>
                <w:rFonts w:asciiTheme="majorBidi" w:hAnsiTheme="majorBidi" w:cstheme="majorBidi"/>
                <w:sz w:val="28"/>
                <w:szCs w:val="28"/>
              </w:rPr>
              <w:t>(2018)</w:t>
            </w:r>
            <w:r w:rsidRPr="00C23F72">
              <w:rPr>
                <w:rFonts w:asciiTheme="majorBidi" w:hAnsiTheme="majorBidi" w:cstheme="majorBidi"/>
                <w:sz w:val="28"/>
                <w:szCs w:val="28"/>
              </w:rPr>
              <w:t xml:space="preserve"> Polycystic ovary syndrome. </w:t>
            </w:r>
            <w:proofErr w:type="spellStart"/>
            <w:r w:rsidRPr="00C23F72">
              <w:rPr>
                <w:rFonts w:asciiTheme="majorBidi" w:hAnsiTheme="majorBidi" w:cstheme="majorBidi"/>
                <w:sz w:val="28"/>
                <w:szCs w:val="28"/>
              </w:rPr>
              <w:t>Obstet</w:t>
            </w:r>
            <w:proofErr w:type="spellEnd"/>
            <w:r w:rsidRPr="00C23F72">
              <w:rPr>
                <w:rFonts w:asciiTheme="majorBidi" w:hAnsiTheme="majorBidi" w:cstheme="majorBidi"/>
                <w:sz w:val="28"/>
                <w:szCs w:val="28"/>
              </w:rPr>
              <w:t xml:space="preserve"> </w:t>
            </w:r>
            <w:r w:rsidR="00041209" w:rsidRPr="00C23F72">
              <w:rPr>
                <w:rFonts w:asciiTheme="majorBidi" w:hAnsiTheme="majorBidi" w:cstheme="majorBidi"/>
                <w:sz w:val="28"/>
                <w:szCs w:val="28"/>
              </w:rPr>
              <w:t>Gynecol.</w:t>
            </w:r>
            <w:r w:rsidR="00041209">
              <w:rPr>
                <w:rFonts w:asciiTheme="majorBidi" w:hAnsiTheme="majorBidi" w:cstheme="majorBidi"/>
                <w:sz w:val="28"/>
                <w:szCs w:val="28"/>
              </w:rPr>
              <w:t>;</w:t>
            </w:r>
            <w:r w:rsidR="00041209" w:rsidRPr="00C23F72">
              <w:rPr>
                <w:rFonts w:asciiTheme="majorBidi" w:hAnsiTheme="majorBidi" w:cstheme="majorBidi"/>
                <w:sz w:val="28"/>
                <w:szCs w:val="28"/>
              </w:rPr>
              <w:t xml:space="preserve"> 132:321</w:t>
            </w:r>
            <w:r w:rsidRPr="00C23F72">
              <w:rPr>
                <w:rFonts w:asciiTheme="majorBidi" w:hAnsiTheme="majorBidi" w:cstheme="majorBidi"/>
                <w:sz w:val="28"/>
                <w:szCs w:val="28"/>
              </w:rPr>
              <w:t>–336.</w:t>
            </w:r>
          </w:p>
          <w:p w14:paraId="308618AA" w14:textId="76F9592E" w:rsidR="0087348C" w:rsidRPr="00C23F72" w:rsidRDefault="0087348C" w:rsidP="00041209">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 xml:space="preserve"> </w:t>
            </w:r>
            <w:proofErr w:type="spellStart"/>
            <w:r w:rsidRPr="00C23F72">
              <w:rPr>
                <w:rFonts w:asciiTheme="majorBidi" w:hAnsiTheme="majorBidi" w:cstheme="majorBidi"/>
                <w:sz w:val="28"/>
                <w:szCs w:val="28"/>
              </w:rPr>
              <w:t>Azziz</w:t>
            </w:r>
            <w:proofErr w:type="spellEnd"/>
            <w:r w:rsidRPr="00C23F72">
              <w:rPr>
                <w:rFonts w:asciiTheme="majorBidi" w:hAnsiTheme="majorBidi" w:cstheme="majorBidi"/>
                <w:sz w:val="28"/>
                <w:szCs w:val="28"/>
              </w:rPr>
              <w:t xml:space="preserve"> R, Carmina E, Chen Z, et al. </w:t>
            </w:r>
            <w:r w:rsidR="00041209">
              <w:rPr>
                <w:rFonts w:asciiTheme="majorBidi" w:hAnsiTheme="majorBidi" w:cstheme="majorBidi"/>
                <w:sz w:val="28"/>
                <w:szCs w:val="28"/>
              </w:rPr>
              <w:t xml:space="preserve">(2016) </w:t>
            </w:r>
            <w:r w:rsidRPr="00C23F72">
              <w:rPr>
                <w:rFonts w:asciiTheme="majorBidi" w:hAnsiTheme="majorBidi" w:cstheme="majorBidi"/>
                <w:sz w:val="28"/>
                <w:szCs w:val="28"/>
              </w:rPr>
              <w:t>Polycystic ovary</w:t>
            </w:r>
            <w:r w:rsidR="00041209">
              <w:rPr>
                <w:rFonts w:asciiTheme="majorBidi" w:hAnsiTheme="majorBidi" w:cstheme="majorBidi"/>
                <w:sz w:val="28"/>
                <w:szCs w:val="28"/>
              </w:rPr>
              <w:t xml:space="preserve"> </w:t>
            </w:r>
            <w:r w:rsidRPr="00C23F72">
              <w:rPr>
                <w:rFonts w:asciiTheme="majorBidi" w:hAnsiTheme="majorBidi" w:cstheme="majorBidi"/>
                <w:sz w:val="28"/>
                <w:szCs w:val="28"/>
              </w:rPr>
              <w:t>syndrome. Nat Rev Dis Primers. 2:16057.</w:t>
            </w:r>
          </w:p>
          <w:p w14:paraId="2B9FC204" w14:textId="77777777" w:rsidR="00041209" w:rsidRDefault="00041209" w:rsidP="0087348C">
            <w:pPr>
              <w:autoSpaceDE w:val="0"/>
              <w:autoSpaceDN w:val="0"/>
              <w:adjustRightInd w:val="0"/>
              <w:rPr>
                <w:rFonts w:asciiTheme="majorBidi" w:hAnsiTheme="majorBidi" w:cstheme="majorBidi"/>
                <w:sz w:val="28"/>
                <w:szCs w:val="28"/>
              </w:rPr>
            </w:pPr>
          </w:p>
          <w:p w14:paraId="134E2FA8" w14:textId="34D126DA" w:rsidR="0087348C" w:rsidRPr="00C23F72" w:rsidRDefault="0087348C" w:rsidP="00041209">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 xml:space="preserve"> </w:t>
            </w:r>
            <w:proofErr w:type="spellStart"/>
            <w:r w:rsidRPr="00C23F72">
              <w:rPr>
                <w:rFonts w:asciiTheme="majorBidi" w:hAnsiTheme="majorBidi" w:cstheme="majorBidi"/>
                <w:sz w:val="28"/>
                <w:szCs w:val="28"/>
              </w:rPr>
              <w:t>Toosy</w:t>
            </w:r>
            <w:proofErr w:type="spellEnd"/>
            <w:r w:rsidRPr="00C23F72">
              <w:rPr>
                <w:rFonts w:asciiTheme="majorBidi" w:hAnsiTheme="majorBidi" w:cstheme="majorBidi"/>
                <w:sz w:val="28"/>
                <w:szCs w:val="28"/>
              </w:rPr>
              <w:t xml:space="preserve"> S, </w:t>
            </w:r>
            <w:proofErr w:type="spellStart"/>
            <w:r w:rsidRPr="00C23F72">
              <w:rPr>
                <w:rFonts w:asciiTheme="majorBidi" w:hAnsiTheme="majorBidi" w:cstheme="majorBidi"/>
                <w:sz w:val="28"/>
                <w:szCs w:val="28"/>
              </w:rPr>
              <w:t>Sodi</w:t>
            </w:r>
            <w:proofErr w:type="spellEnd"/>
            <w:r w:rsidRPr="00C23F72">
              <w:rPr>
                <w:rFonts w:asciiTheme="majorBidi" w:hAnsiTheme="majorBidi" w:cstheme="majorBidi"/>
                <w:sz w:val="28"/>
                <w:szCs w:val="28"/>
              </w:rPr>
              <w:t xml:space="preserve"> R, </w:t>
            </w:r>
            <w:proofErr w:type="spellStart"/>
            <w:r w:rsidRPr="00C23F72">
              <w:rPr>
                <w:rFonts w:asciiTheme="majorBidi" w:hAnsiTheme="majorBidi" w:cstheme="majorBidi"/>
                <w:sz w:val="28"/>
                <w:szCs w:val="28"/>
              </w:rPr>
              <w:t>Pappachan</w:t>
            </w:r>
            <w:proofErr w:type="spellEnd"/>
            <w:r w:rsidRPr="00C23F72">
              <w:rPr>
                <w:rFonts w:asciiTheme="majorBidi" w:hAnsiTheme="majorBidi" w:cstheme="majorBidi"/>
                <w:sz w:val="28"/>
                <w:szCs w:val="28"/>
              </w:rPr>
              <w:t xml:space="preserve"> JM. </w:t>
            </w:r>
            <w:r w:rsidR="00041209">
              <w:rPr>
                <w:rFonts w:asciiTheme="majorBidi" w:hAnsiTheme="majorBidi" w:cstheme="majorBidi"/>
                <w:sz w:val="28"/>
                <w:szCs w:val="28"/>
              </w:rPr>
              <w:t xml:space="preserve">(2018) </w:t>
            </w:r>
            <w:r w:rsidRPr="00C23F72">
              <w:rPr>
                <w:rFonts w:asciiTheme="majorBidi" w:hAnsiTheme="majorBidi" w:cstheme="majorBidi"/>
                <w:sz w:val="28"/>
                <w:szCs w:val="28"/>
              </w:rPr>
              <w:t>Lean polycystic</w:t>
            </w:r>
            <w:r w:rsidR="00041209">
              <w:rPr>
                <w:rFonts w:asciiTheme="majorBidi" w:hAnsiTheme="majorBidi" w:cstheme="majorBidi"/>
                <w:sz w:val="28"/>
                <w:szCs w:val="28"/>
              </w:rPr>
              <w:t xml:space="preserve"> </w:t>
            </w:r>
            <w:r w:rsidRPr="00C23F72">
              <w:rPr>
                <w:rFonts w:asciiTheme="majorBidi" w:hAnsiTheme="majorBidi" w:cstheme="majorBidi"/>
                <w:sz w:val="28"/>
                <w:szCs w:val="28"/>
              </w:rPr>
              <w:t>ovary syndrome (PCOS): an evidence-based</w:t>
            </w:r>
            <w:r w:rsidR="00041209">
              <w:rPr>
                <w:rFonts w:asciiTheme="majorBidi" w:hAnsiTheme="majorBidi" w:cstheme="majorBidi"/>
                <w:sz w:val="28"/>
                <w:szCs w:val="28"/>
              </w:rPr>
              <w:t xml:space="preserve"> </w:t>
            </w:r>
            <w:r w:rsidRPr="00C23F72">
              <w:rPr>
                <w:rFonts w:asciiTheme="majorBidi" w:hAnsiTheme="majorBidi" w:cstheme="majorBidi"/>
                <w:sz w:val="28"/>
                <w:szCs w:val="28"/>
              </w:rPr>
              <w:t xml:space="preserve">practical approach. J Diabetes </w:t>
            </w:r>
            <w:proofErr w:type="spellStart"/>
            <w:r w:rsidRPr="00C23F72">
              <w:rPr>
                <w:rFonts w:asciiTheme="majorBidi" w:hAnsiTheme="majorBidi" w:cstheme="majorBidi"/>
                <w:sz w:val="28"/>
                <w:szCs w:val="28"/>
              </w:rPr>
              <w:t>Metab</w:t>
            </w:r>
            <w:proofErr w:type="spellEnd"/>
            <w:r w:rsidRPr="00C23F72">
              <w:rPr>
                <w:rFonts w:asciiTheme="majorBidi" w:hAnsiTheme="majorBidi" w:cstheme="majorBidi"/>
                <w:sz w:val="28"/>
                <w:szCs w:val="28"/>
              </w:rPr>
              <w:t xml:space="preserve"> </w:t>
            </w:r>
            <w:proofErr w:type="spellStart"/>
            <w:r w:rsidRPr="00C23F72">
              <w:rPr>
                <w:rFonts w:asciiTheme="majorBidi" w:hAnsiTheme="majorBidi" w:cstheme="majorBidi"/>
                <w:sz w:val="28"/>
                <w:szCs w:val="28"/>
              </w:rPr>
              <w:t>Disord</w:t>
            </w:r>
            <w:proofErr w:type="spellEnd"/>
            <w:r w:rsidRPr="00C23F72">
              <w:rPr>
                <w:rFonts w:asciiTheme="majorBidi" w:hAnsiTheme="majorBidi" w:cstheme="majorBidi"/>
                <w:sz w:val="28"/>
                <w:szCs w:val="28"/>
              </w:rPr>
              <w:t xml:space="preserve">. </w:t>
            </w:r>
          </w:p>
          <w:p w14:paraId="5E1169E0" w14:textId="77777777" w:rsidR="00041209" w:rsidRDefault="0087348C" w:rsidP="00041209">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17:277–285.</w:t>
            </w:r>
          </w:p>
          <w:p w14:paraId="2A1BC3E0" w14:textId="77777777" w:rsidR="00B23C5F" w:rsidRDefault="00B23C5F" w:rsidP="00041209">
            <w:pPr>
              <w:autoSpaceDE w:val="0"/>
              <w:autoSpaceDN w:val="0"/>
              <w:adjustRightInd w:val="0"/>
              <w:rPr>
                <w:rFonts w:asciiTheme="majorBidi" w:hAnsiTheme="majorBidi" w:cstheme="majorBidi"/>
                <w:sz w:val="28"/>
                <w:szCs w:val="28"/>
              </w:rPr>
            </w:pPr>
          </w:p>
          <w:p w14:paraId="255F0F06" w14:textId="7B5FED33" w:rsidR="0087348C" w:rsidRPr="00C23F72" w:rsidRDefault="0087348C" w:rsidP="00041209">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Jeanes YM, Reeves S.</w:t>
            </w:r>
            <w:r w:rsidR="00041209">
              <w:rPr>
                <w:rFonts w:asciiTheme="majorBidi" w:hAnsiTheme="majorBidi" w:cstheme="majorBidi"/>
                <w:sz w:val="28"/>
                <w:szCs w:val="28"/>
              </w:rPr>
              <w:t>(2017)</w:t>
            </w:r>
            <w:r w:rsidRPr="00C23F72">
              <w:rPr>
                <w:rFonts w:asciiTheme="majorBidi" w:hAnsiTheme="majorBidi" w:cstheme="majorBidi"/>
                <w:sz w:val="28"/>
                <w:szCs w:val="28"/>
              </w:rPr>
              <w:t xml:space="preserve"> Metabolic consequences of</w:t>
            </w:r>
            <w:r w:rsidR="00041209">
              <w:rPr>
                <w:rFonts w:asciiTheme="majorBidi" w:hAnsiTheme="majorBidi" w:cstheme="majorBidi"/>
                <w:sz w:val="28"/>
                <w:szCs w:val="28"/>
              </w:rPr>
              <w:t xml:space="preserve"> </w:t>
            </w:r>
            <w:r w:rsidRPr="00C23F72">
              <w:rPr>
                <w:rFonts w:asciiTheme="majorBidi" w:hAnsiTheme="majorBidi" w:cstheme="majorBidi"/>
                <w:sz w:val="28"/>
                <w:szCs w:val="28"/>
              </w:rPr>
              <w:t>obesity and insulin resistance in polycystic ovary</w:t>
            </w:r>
            <w:r w:rsidR="00041209">
              <w:rPr>
                <w:rFonts w:asciiTheme="majorBidi" w:hAnsiTheme="majorBidi" w:cstheme="majorBidi"/>
                <w:sz w:val="28"/>
                <w:szCs w:val="28"/>
              </w:rPr>
              <w:t xml:space="preserve"> </w:t>
            </w:r>
            <w:r w:rsidRPr="00C23F72">
              <w:rPr>
                <w:rFonts w:asciiTheme="majorBidi" w:hAnsiTheme="majorBidi" w:cstheme="majorBidi"/>
                <w:sz w:val="28"/>
                <w:szCs w:val="28"/>
              </w:rPr>
              <w:t>syndrome: diagnostic and methodological challenges.</w:t>
            </w:r>
            <w:r w:rsidR="00041209">
              <w:rPr>
                <w:rFonts w:asciiTheme="majorBidi" w:hAnsiTheme="majorBidi" w:cstheme="majorBidi"/>
                <w:sz w:val="28"/>
                <w:szCs w:val="28"/>
              </w:rPr>
              <w:t xml:space="preserve"> </w:t>
            </w:r>
            <w:proofErr w:type="spellStart"/>
            <w:r w:rsidRPr="00C23F72">
              <w:rPr>
                <w:rFonts w:asciiTheme="majorBidi" w:hAnsiTheme="majorBidi" w:cstheme="majorBidi"/>
                <w:sz w:val="28"/>
                <w:szCs w:val="28"/>
              </w:rPr>
              <w:t>Nutr</w:t>
            </w:r>
            <w:proofErr w:type="spellEnd"/>
            <w:r w:rsidRPr="00C23F72">
              <w:rPr>
                <w:rFonts w:asciiTheme="majorBidi" w:hAnsiTheme="majorBidi" w:cstheme="majorBidi"/>
                <w:sz w:val="28"/>
                <w:szCs w:val="28"/>
              </w:rPr>
              <w:t xml:space="preserve"> Res Rev. 30:97–105.</w:t>
            </w:r>
          </w:p>
          <w:p w14:paraId="4F40934E" w14:textId="77777777" w:rsidR="00B23C5F" w:rsidRDefault="00B23C5F" w:rsidP="0087348C">
            <w:pPr>
              <w:autoSpaceDE w:val="0"/>
              <w:autoSpaceDN w:val="0"/>
              <w:adjustRightInd w:val="0"/>
              <w:rPr>
                <w:rFonts w:asciiTheme="majorBidi" w:hAnsiTheme="majorBidi" w:cstheme="majorBidi"/>
                <w:sz w:val="28"/>
                <w:szCs w:val="28"/>
              </w:rPr>
            </w:pPr>
          </w:p>
          <w:p w14:paraId="3B93B7A5" w14:textId="0E3F7255" w:rsidR="0087348C" w:rsidRPr="00C23F72" w:rsidRDefault="0087348C" w:rsidP="00B23C5F">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Wild RA, Painter PC, Coulson PB, et al.</w:t>
            </w:r>
            <w:r w:rsidR="00B23C5F">
              <w:rPr>
                <w:rFonts w:asciiTheme="majorBidi" w:hAnsiTheme="majorBidi" w:cstheme="majorBidi"/>
                <w:sz w:val="28"/>
                <w:szCs w:val="28"/>
              </w:rPr>
              <w:t>(1985)</w:t>
            </w:r>
            <w:r w:rsidRPr="00C23F72">
              <w:rPr>
                <w:rFonts w:asciiTheme="majorBidi" w:hAnsiTheme="majorBidi" w:cstheme="majorBidi"/>
                <w:sz w:val="28"/>
                <w:szCs w:val="28"/>
              </w:rPr>
              <w:t xml:space="preserve"> Lipoprotein</w:t>
            </w:r>
            <w:r w:rsidR="00B23C5F">
              <w:rPr>
                <w:rFonts w:asciiTheme="majorBidi" w:hAnsiTheme="majorBidi" w:cstheme="majorBidi"/>
                <w:sz w:val="28"/>
                <w:szCs w:val="28"/>
              </w:rPr>
              <w:t xml:space="preserve"> </w:t>
            </w:r>
            <w:r w:rsidRPr="00C23F72">
              <w:rPr>
                <w:rFonts w:asciiTheme="majorBidi" w:hAnsiTheme="majorBidi" w:cstheme="majorBidi"/>
                <w:sz w:val="28"/>
                <w:szCs w:val="28"/>
              </w:rPr>
              <w:t>lipid concentrations and cardiovascular</w:t>
            </w:r>
            <w:r w:rsidR="00B23C5F">
              <w:rPr>
                <w:rFonts w:asciiTheme="majorBidi" w:hAnsiTheme="majorBidi" w:cstheme="majorBidi"/>
                <w:sz w:val="28"/>
                <w:szCs w:val="28"/>
              </w:rPr>
              <w:t xml:space="preserve"> </w:t>
            </w:r>
            <w:r w:rsidRPr="00C23F72">
              <w:rPr>
                <w:rFonts w:asciiTheme="majorBidi" w:hAnsiTheme="majorBidi" w:cstheme="majorBidi"/>
                <w:sz w:val="28"/>
                <w:szCs w:val="28"/>
              </w:rPr>
              <w:t>risk in women with polycystic ovary syndrome.</w:t>
            </w:r>
          </w:p>
          <w:p w14:paraId="2CF91095" w14:textId="73EFB5D9" w:rsidR="0087348C" w:rsidRPr="00C23F72" w:rsidRDefault="0087348C" w:rsidP="0087348C">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 xml:space="preserve">J Clin Endocrinol </w:t>
            </w:r>
            <w:proofErr w:type="spellStart"/>
            <w:r w:rsidRPr="00C23F72">
              <w:rPr>
                <w:rFonts w:asciiTheme="majorBidi" w:hAnsiTheme="majorBidi" w:cstheme="majorBidi"/>
                <w:sz w:val="28"/>
                <w:szCs w:val="28"/>
              </w:rPr>
              <w:t>Metab</w:t>
            </w:r>
            <w:proofErr w:type="spellEnd"/>
            <w:r w:rsidRPr="00C23F72">
              <w:rPr>
                <w:rFonts w:asciiTheme="majorBidi" w:hAnsiTheme="majorBidi" w:cstheme="majorBidi"/>
                <w:sz w:val="28"/>
                <w:szCs w:val="28"/>
              </w:rPr>
              <w:t>. 61:946–951.</w:t>
            </w:r>
          </w:p>
          <w:p w14:paraId="3FB9AEFE" w14:textId="77777777" w:rsidR="00B23C5F" w:rsidRDefault="00B23C5F" w:rsidP="0087348C">
            <w:pPr>
              <w:autoSpaceDE w:val="0"/>
              <w:autoSpaceDN w:val="0"/>
              <w:adjustRightInd w:val="0"/>
              <w:rPr>
                <w:rFonts w:asciiTheme="majorBidi" w:hAnsiTheme="majorBidi" w:cstheme="majorBidi"/>
                <w:sz w:val="28"/>
                <w:szCs w:val="28"/>
              </w:rPr>
            </w:pPr>
          </w:p>
          <w:p w14:paraId="23628B2B" w14:textId="29DAC344" w:rsidR="0087348C" w:rsidRPr="00C23F72" w:rsidRDefault="0087348C" w:rsidP="00B23C5F">
            <w:pPr>
              <w:autoSpaceDE w:val="0"/>
              <w:autoSpaceDN w:val="0"/>
              <w:adjustRightInd w:val="0"/>
              <w:rPr>
                <w:rFonts w:asciiTheme="majorBidi" w:hAnsiTheme="majorBidi" w:cstheme="majorBidi"/>
                <w:sz w:val="28"/>
                <w:szCs w:val="28"/>
              </w:rPr>
            </w:pPr>
            <w:r w:rsidRPr="00C23F72">
              <w:rPr>
                <w:rFonts w:asciiTheme="majorBidi" w:hAnsiTheme="majorBidi" w:cstheme="majorBidi"/>
                <w:sz w:val="28"/>
                <w:szCs w:val="28"/>
              </w:rPr>
              <w:t xml:space="preserve"> </w:t>
            </w:r>
            <w:proofErr w:type="spellStart"/>
            <w:r w:rsidRPr="00C23F72">
              <w:rPr>
                <w:rFonts w:asciiTheme="majorBidi" w:hAnsiTheme="majorBidi" w:cstheme="majorBidi"/>
                <w:sz w:val="28"/>
                <w:szCs w:val="28"/>
              </w:rPr>
              <w:t>Dokras</w:t>
            </w:r>
            <w:proofErr w:type="spellEnd"/>
            <w:r w:rsidRPr="00C23F72">
              <w:rPr>
                <w:rFonts w:asciiTheme="majorBidi" w:hAnsiTheme="majorBidi" w:cstheme="majorBidi"/>
                <w:sz w:val="28"/>
                <w:szCs w:val="28"/>
              </w:rPr>
              <w:t xml:space="preserve"> A, </w:t>
            </w:r>
            <w:proofErr w:type="spellStart"/>
            <w:r w:rsidRPr="00C23F72">
              <w:rPr>
                <w:rFonts w:asciiTheme="majorBidi" w:hAnsiTheme="majorBidi" w:cstheme="majorBidi"/>
                <w:sz w:val="28"/>
                <w:szCs w:val="28"/>
              </w:rPr>
              <w:t>BochnerM</w:t>
            </w:r>
            <w:proofErr w:type="spellEnd"/>
            <w:r w:rsidRPr="00C23F72">
              <w:rPr>
                <w:rFonts w:asciiTheme="majorBidi" w:hAnsiTheme="majorBidi" w:cstheme="majorBidi"/>
                <w:sz w:val="28"/>
                <w:szCs w:val="28"/>
              </w:rPr>
              <w:t>, Hollinrake E, et al.</w:t>
            </w:r>
            <w:r w:rsidR="00B23C5F">
              <w:rPr>
                <w:rFonts w:asciiTheme="majorBidi" w:hAnsiTheme="majorBidi" w:cstheme="majorBidi"/>
                <w:sz w:val="28"/>
                <w:szCs w:val="28"/>
              </w:rPr>
              <w:t>(2005)</w:t>
            </w:r>
            <w:r w:rsidRPr="00C23F72">
              <w:rPr>
                <w:rFonts w:asciiTheme="majorBidi" w:hAnsiTheme="majorBidi" w:cstheme="majorBidi"/>
                <w:sz w:val="28"/>
                <w:szCs w:val="28"/>
              </w:rPr>
              <w:t xml:space="preserve"> Screening</w:t>
            </w:r>
            <w:r w:rsidR="00B23C5F">
              <w:rPr>
                <w:rFonts w:asciiTheme="majorBidi" w:hAnsiTheme="majorBidi" w:cstheme="majorBidi"/>
                <w:sz w:val="28"/>
                <w:szCs w:val="28"/>
              </w:rPr>
              <w:t xml:space="preserve"> </w:t>
            </w:r>
            <w:r w:rsidRPr="00C23F72">
              <w:rPr>
                <w:rFonts w:asciiTheme="majorBidi" w:hAnsiTheme="majorBidi" w:cstheme="majorBidi"/>
                <w:sz w:val="28"/>
                <w:szCs w:val="28"/>
              </w:rPr>
              <w:t>women with polycystic ovary syndrome for metabolic</w:t>
            </w:r>
            <w:r w:rsidR="00B23C5F">
              <w:rPr>
                <w:rFonts w:asciiTheme="majorBidi" w:hAnsiTheme="majorBidi" w:cstheme="majorBidi"/>
                <w:sz w:val="28"/>
                <w:szCs w:val="28"/>
              </w:rPr>
              <w:t xml:space="preserve"> </w:t>
            </w:r>
            <w:r w:rsidRPr="00C23F72">
              <w:rPr>
                <w:rFonts w:asciiTheme="majorBidi" w:hAnsiTheme="majorBidi" w:cstheme="majorBidi"/>
                <w:sz w:val="28"/>
                <w:szCs w:val="28"/>
              </w:rPr>
              <w:t xml:space="preserve">syndrome. </w:t>
            </w:r>
            <w:proofErr w:type="spellStart"/>
            <w:r w:rsidRPr="00C23F72">
              <w:rPr>
                <w:rFonts w:asciiTheme="majorBidi" w:hAnsiTheme="majorBidi" w:cstheme="majorBidi"/>
                <w:sz w:val="28"/>
                <w:szCs w:val="28"/>
              </w:rPr>
              <w:t>Obstet</w:t>
            </w:r>
            <w:proofErr w:type="spellEnd"/>
            <w:r w:rsidRPr="00C23F72">
              <w:rPr>
                <w:rFonts w:asciiTheme="majorBidi" w:hAnsiTheme="majorBidi" w:cstheme="majorBidi"/>
                <w:sz w:val="28"/>
                <w:szCs w:val="28"/>
              </w:rPr>
              <w:t xml:space="preserve"> Gynecol.106:131–137.</w:t>
            </w:r>
          </w:p>
          <w:p w14:paraId="514DEAD3" w14:textId="77777777" w:rsidR="00A909EB" w:rsidRPr="002653C0" w:rsidRDefault="00A909EB" w:rsidP="00B033F8">
            <w:pPr>
              <w:rPr>
                <w:rFonts w:asciiTheme="majorBidi" w:hAnsiTheme="majorBidi" w:cstheme="majorBidi"/>
                <w:sz w:val="28"/>
                <w:szCs w:val="28"/>
                <w:rtl/>
                <w:lang w:bidi="ar-KW"/>
              </w:rPr>
            </w:pPr>
          </w:p>
          <w:p w14:paraId="0EDE9B2E" w14:textId="77777777" w:rsidR="0059633F" w:rsidRPr="00FC0A1C" w:rsidRDefault="0059633F" w:rsidP="0059633F">
            <w:pPr>
              <w:spacing w:line="360" w:lineRule="auto"/>
              <w:jc w:val="both"/>
              <w:rPr>
                <w:rFonts w:asciiTheme="majorBidi" w:hAnsiTheme="majorBidi" w:cstheme="majorBidi"/>
                <w:sz w:val="28"/>
                <w:szCs w:val="28"/>
              </w:rPr>
            </w:pPr>
            <w:proofErr w:type="spellStart"/>
            <w:r w:rsidRPr="00183B3C">
              <w:rPr>
                <w:rFonts w:asciiTheme="majorBidi" w:hAnsiTheme="majorBidi" w:cstheme="majorBidi"/>
                <w:sz w:val="28"/>
                <w:szCs w:val="28"/>
              </w:rPr>
              <w:t>Blankenberg</w:t>
            </w:r>
            <w:proofErr w:type="spellEnd"/>
            <w:r w:rsidRPr="00183B3C">
              <w:rPr>
                <w:rFonts w:asciiTheme="majorBidi" w:hAnsiTheme="majorBidi" w:cstheme="majorBidi"/>
                <w:sz w:val="28"/>
                <w:szCs w:val="28"/>
              </w:rPr>
              <w:t xml:space="preserve"> S, </w:t>
            </w:r>
            <w:proofErr w:type="spellStart"/>
            <w:r w:rsidRPr="00183B3C">
              <w:rPr>
                <w:rFonts w:asciiTheme="majorBidi" w:hAnsiTheme="majorBidi" w:cstheme="majorBidi"/>
                <w:sz w:val="28"/>
                <w:szCs w:val="28"/>
              </w:rPr>
              <w:t>Tiret</w:t>
            </w:r>
            <w:proofErr w:type="spellEnd"/>
            <w:r w:rsidRPr="00183B3C">
              <w:rPr>
                <w:rFonts w:asciiTheme="majorBidi" w:hAnsiTheme="majorBidi" w:cstheme="majorBidi"/>
                <w:sz w:val="28"/>
                <w:szCs w:val="28"/>
              </w:rPr>
              <w:t xml:space="preserve"> L, Bickel C, </w:t>
            </w:r>
            <w:proofErr w:type="spellStart"/>
            <w:r w:rsidRPr="00183B3C">
              <w:rPr>
                <w:rFonts w:asciiTheme="majorBidi" w:hAnsiTheme="majorBidi" w:cstheme="majorBidi"/>
                <w:sz w:val="28"/>
                <w:szCs w:val="28"/>
              </w:rPr>
              <w:t>Peetz</w:t>
            </w:r>
            <w:proofErr w:type="spellEnd"/>
            <w:r w:rsidRPr="00183B3C">
              <w:rPr>
                <w:rFonts w:asciiTheme="majorBidi" w:hAnsiTheme="majorBidi" w:cstheme="majorBidi"/>
                <w:sz w:val="28"/>
                <w:szCs w:val="28"/>
              </w:rPr>
              <w:t xml:space="preserve"> D, </w:t>
            </w:r>
            <w:proofErr w:type="spellStart"/>
            <w:r w:rsidRPr="00183B3C">
              <w:rPr>
                <w:rFonts w:asciiTheme="majorBidi" w:hAnsiTheme="majorBidi" w:cstheme="majorBidi"/>
                <w:sz w:val="28"/>
                <w:szCs w:val="28"/>
              </w:rPr>
              <w:t>Cambien</w:t>
            </w:r>
            <w:proofErr w:type="spellEnd"/>
            <w:r w:rsidRPr="00183B3C">
              <w:rPr>
                <w:rFonts w:asciiTheme="majorBidi" w:hAnsiTheme="majorBidi" w:cstheme="majorBidi"/>
                <w:sz w:val="28"/>
                <w:szCs w:val="28"/>
              </w:rPr>
              <w:t xml:space="preserve"> F, Meyer J and</w:t>
            </w:r>
            <w:r>
              <w:rPr>
                <w:rFonts w:asciiTheme="majorBidi" w:hAnsiTheme="majorBidi" w:cstheme="majorBidi"/>
                <w:sz w:val="28"/>
                <w:szCs w:val="28"/>
              </w:rPr>
              <w:t xml:space="preserve"> </w:t>
            </w:r>
            <w:proofErr w:type="spellStart"/>
            <w:r w:rsidRPr="00183B3C">
              <w:rPr>
                <w:rFonts w:asciiTheme="majorBidi" w:hAnsiTheme="majorBidi" w:cstheme="majorBidi"/>
                <w:sz w:val="28"/>
                <w:szCs w:val="28"/>
              </w:rPr>
              <w:t>Rupprecht</w:t>
            </w:r>
            <w:proofErr w:type="spellEnd"/>
            <w:r w:rsidRPr="00183B3C">
              <w:rPr>
                <w:rFonts w:asciiTheme="majorBidi" w:hAnsiTheme="majorBidi" w:cstheme="majorBidi"/>
                <w:sz w:val="28"/>
                <w:szCs w:val="28"/>
              </w:rPr>
              <w:t xml:space="preserve"> H J (2002) Interleukin-18 is a strong predictor of</w:t>
            </w:r>
            <w:r>
              <w:rPr>
                <w:rFonts w:asciiTheme="majorBidi" w:hAnsiTheme="majorBidi" w:cstheme="majorBidi"/>
                <w:sz w:val="28"/>
                <w:szCs w:val="28"/>
              </w:rPr>
              <w:t xml:space="preserve"> </w:t>
            </w:r>
            <w:r w:rsidRPr="00183B3C">
              <w:rPr>
                <w:rFonts w:asciiTheme="majorBidi" w:hAnsiTheme="majorBidi" w:cstheme="majorBidi"/>
                <w:sz w:val="28"/>
                <w:szCs w:val="28"/>
              </w:rPr>
              <w:t xml:space="preserve">cardiovascular death in stable and unstable angina. </w:t>
            </w:r>
            <w:r w:rsidRPr="00183B3C">
              <w:rPr>
                <w:rFonts w:asciiTheme="majorBidi" w:hAnsiTheme="majorBidi" w:cstheme="majorBidi"/>
                <w:i/>
                <w:iCs/>
                <w:sz w:val="28"/>
                <w:szCs w:val="28"/>
              </w:rPr>
              <w:t>Circulation</w:t>
            </w:r>
            <w:r>
              <w:rPr>
                <w:rFonts w:asciiTheme="majorBidi" w:hAnsiTheme="majorBidi" w:cstheme="majorBidi"/>
                <w:sz w:val="28"/>
                <w:szCs w:val="28"/>
              </w:rPr>
              <w:t xml:space="preserve"> </w:t>
            </w:r>
            <w:r w:rsidRPr="00183B3C">
              <w:rPr>
                <w:rFonts w:asciiTheme="majorBidi" w:hAnsiTheme="majorBidi" w:cstheme="majorBidi"/>
                <w:sz w:val="28"/>
                <w:szCs w:val="28"/>
              </w:rPr>
              <w:t>106(1), 24-30.</w:t>
            </w:r>
          </w:p>
          <w:p w14:paraId="2D72502C" w14:textId="5A17CF00" w:rsidR="004640F2" w:rsidRDefault="004640F2" w:rsidP="004640F2">
            <w:pPr>
              <w:spacing w:line="360" w:lineRule="auto"/>
              <w:jc w:val="both"/>
              <w:rPr>
                <w:rFonts w:asciiTheme="majorBidi" w:hAnsiTheme="majorBidi" w:cstheme="majorBidi"/>
                <w:sz w:val="28"/>
                <w:szCs w:val="28"/>
              </w:rPr>
            </w:pPr>
            <w:proofErr w:type="spellStart"/>
            <w:r w:rsidRPr="00FC0A1C">
              <w:rPr>
                <w:rFonts w:asciiTheme="majorBidi" w:hAnsiTheme="majorBidi" w:cstheme="majorBidi"/>
                <w:sz w:val="28"/>
                <w:szCs w:val="28"/>
              </w:rPr>
              <w:t>Palomba</w:t>
            </w:r>
            <w:proofErr w:type="spellEnd"/>
            <w:r w:rsidRPr="00FC0A1C">
              <w:rPr>
                <w:rFonts w:asciiTheme="majorBidi" w:hAnsiTheme="majorBidi" w:cstheme="majorBidi"/>
                <w:sz w:val="28"/>
                <w:szCs w:val="28"/>
              </w:rPr>
              <w:t xml:space="preserve"> S., Falbo A., </w:t>
            </w:r>
            <w:proofErr w:type="spellStart"/>
            <w:r w:rsidRPr="00FC0A1C">
              <w:rPr>
                <w:rFonts w:asciiTheme="majorBidi" w:hAnsiTheme="majorBidi" w:cstheme="majorBidi"/>
                <w:sz w:val="28"/>
                <w:szCs w:val="28"/>
              </w:rPr>
              <w:t>Chiossi</w:t>
            </w:r>
            <w:proofErr w:type="spellEnd"/>
            <w:r w:rsidRPr="00FC0A1C">
              <w:rPr>
                <w:rFonts w:asciiTheme="majorBidi" w:hAnsiTheme="majorBidi" w:cstheme="majorBidi"/>
                <w:sz w:val="28"/>
                <w:szCs w:val="28"/>
              </w:rPr>
              <w:t xml:space="preserve"> G., Orio F., </w:t>
            </w:r>
            <w:proofErr w:type="spellStart"/>
            <w:r w:rsidRPr="00FC0A1C">
              <w:rPr>
                <w:rFonts w:asciiTheme="majorBidi" w:hAnsiTheme="majorBidi" w:cstheme="majorBidi"/>
                <w:sz w:val="28"/>
                <w:szCs w:val="28"/>
              </w:rPr>
              <w:t>Tolino</w:t>
            </w:r>
            <w:proofErr w:type="spellEnd"/>
            <w:r w:rsidRPr="00FC0A1C">
              <w:rPr>
                <w:rFonts w:asciiTheme="majorBidi" w:hAnsiTheme="majorBidi" w:cstheme="majorBidi"/>
                <w:sz w:val="28"/>
                <w:szCs w:val="28"/>
              </w:rPr>
              <w:t xml:space="preserve"> A., </w:t>
            </w:r>
            <w:proofErr w:type="spellStart"/>
            <w:r w:rsidRPr="00FC0A1C">
              <w:rPr>
                <w:rFonts w:asciiTheme="majorBidi" w:hAnsiTheme="majorBidi" w:cstheme="majorBidi"/>
                <w:sz w:val="28"/>
                <w:szCs w:val="28"/>
              </w:rPr>
              <w:t>Colao</w:t>
            </w:r>
            <w:proofErr w:type="spellEnd"/>
            <w:r w:rsidRPr="00FC0A1C">
              <w:rPr>
                <w:rFonts w:asciiTheme="majorBidi" w:hAnsiTheme="majorBidi" w:cstheme="majorBidi"/>
                <w:sz w:val="28"/>
                <w:szCs w:val="28"/>
              </w:rPr>
              <w:t xml:space="preserve"> A., La Sala G. and </w:t>
            </w:r>
            <w:proofErr w:type="spellStart"/>
            <w:r w:rsidRPr="00FC0A1C">
              <w:rPr>
                <w:rFonts w:asciiTheme="majorBidi" w:hAnsiTheme="majorBidi" w:cstheme="majorBidi"/>
                <w:sz w:val="28"/>
                <w:szCs w:val="28"/>
              </w:rPr>
              <w:t>Zullo</w:t>
            </w:r>
            <w:proofErr w:type="spellEnd"/>
            <w:r w:rsidRPr="00FC0A1C">
              <w:rPr>
                <w:rFonts w:asciiTheme="majorBidi" w:hAnsiTheme="majorBidi" w:cstheme="majorBidi"/>
                <w:sz w:val="28"/>
                <w:szCs w:val="28"/>
              </w:rPr>
              <w:t xml:space="preserve"> F.(2014) Low-grade chronic inflammation in pregnant women with polycystic ovary syndrome: a prospective controlled clinical study. J. Clin. Endocrinol </w:t>
            </w:r>
            <w:proofErr w:type="spellStart"/>
            <w:r w:rsidRPr="00FC0A1C">
              <w:rPr>
                <w:rFonts w:asciiTheme="majorBidi" w:hAnsiTheme="majorBidi" w:cstheme="majorBidi"/>
                <w:sz w:val="28"/>
                <w:szCs w:val="28"/>
              </w:rPr>
              <w:t>Metab</w:t>
            </w:r>
            <w:proofErr w:type="spellEnd"/>
            <w:r w:rsidRPr="00FC0A1C">
              <w:rPr>
                <w:rFonts w:asciiTheme="majorBidi" w:hAnsiTheme="majorBidi" w:cstheme="majorBidi"/>
                <w:sz w:val="28"/>
                <w:szCs w:val="28"/>
              </w:rPr>
              <w:t xml:space="preserve"> 2 ; 99: 2942-2951. </w:t>
            </w:r>
          </w:p>
          <w:p w14:paraId="43192278" w14:textId="3A616139" w:rsidR="00437810" w:rsidRPr="00FC0A1C" w:rsidRDefault="00437810" w:rsidP="00437810">
            <w:pPr>
              <w:spacing w:line="360" w:lineRule="auto"/>
              <w:jc w:val="both"/>
              <w:rPr>
                <w:rFonts w:asciiTheme="majorBidi" w:hAnsiTheme="majorBidi" w:cstheme="majorBidi"/>
                <w:sz w:val="28"/>
                <w:szCs w:val="28"/>
              </w:rPr>
            </w:pPr>
            <w:proofErr w:type="spellStart"/>
            <w:r w:rsidRPr="003378B3">
              <w:rPr>
                <w:rFonts w:asciiTheme="majorBidi" w:hAnsiTheme="majorBidi" w:cstheme="majorBidi"/>
                <w:sz w:val="28"/>
                <w:szCs w:val="28"/>
              </w:rPr>
              <w:t>Akbarzadeh</w:t>
            </w:r>
            <w:proofErr w:type="spellEnd"/>
            <w:r w:rsidRPr="003378B3">
              <w:rPr>
                <w:rFonts w:asciiTheme="majorBidi" w:hAnsiTheme="majorBidi" w:cstheme="majorBidi"/>
                <w:sz w:val="28"/>
                <w:szCs w:val="28"/>
              </w:rPr>
              <w:t xml:space="preserve">, S., </w:t>
            </w:r>
            <w:proofErr w:type="spellStart"/>
            <w:r w:rsidRPr="003378B3">
              <w:rPr>
                <w:rFonts w:asciiTheme="majorBidi" w:hAnsiTheme="majorBidi" w:cstheme="majorBidi"/>
                <w:sz w:val="28"/>
                <w:szCs w:val="28"/>
              </w:rPr>
              <w:t>Ghasemi</w:t>
            </w:r>
            <w:proofErr w:type="spellEnd"/>
            <w:r w:rsidRPr="003378B3">
              <w:rPr>
                <w:rFonts w:asciiTheme="majorBidi" w:hAnsiTheme="majorBidi" w:cstheme="majorBidi"/>
                <w:sz w:val="28"/>
                <w:szCs w:val="28"/>
              </w:rPr>
              <w:t xml:space="preserve">, S. and </w:t>
            </w:r>
            <w:proofErr w:type="spellStart"/>
            <w:r w:rsidRPr="003378B3">
              <w:rPr>
                <w:rFonts w:asciiTheme="majorBidi" w:hAnsiTheme="majorBidi" w:cstheme="majorBidi"/>
                <w:sz w:val="28"/>
                <w:szCs w:val="28"/>
              </w:rPr>
              <w:t>Kalantarhormozi</w:t>
            </w:r>
            <w:proofErr w:type="spellEnd"/>
            <w:r w:rsidRPr="003378B3">
              <w:rPr>
                <w:rFonts w:asciiTheme="majorBidi" w:hAnsiTheme="majorBidi" w:cstheme="majorBidi"/>
                <w:sz w:val="28"/>
                <w:szCs w:val="28"/>
              </w:rPr>
              <w:t xml:space="preserve">, M. </w:t>
            </w:r>
            <w:r w:rsidRPr="003378B3">
              <w:rPr>
                <w:rFonts w:asciiTheme="majorBidi" w:hAnsiTheme="majorBidi" w:cstheme="majorBidi"/>
                <w:b/>
                <w:bCs/>
                <w:sz w:val="28"/>
                <w:szCs w:val="28"/>
              </w:rPr>
              <w:t>2012</w:t>
            </w:r>
            <w:r w:rsidRPr="003378B3">
              <w:rPr>
                <w:rFonts w:asciiTheme="majorBidi" w:hAnsiTheme="majorBidi" w:cstheme="majorBidi"/>
                <w:sz w:val="28"/>
                <w:szCs w:val="28"/>
              </w:rPr>
              <w:t>. Relationship among plasma</w:t>
            </w:r>
            <w:r>
              <w:rPr>
                <w:rFonts w:asciiTheme="majorBidi" w:hAnsiTheme="majorBidi" w:cstheme="majorBidi"/>
                <w:sz w:val="28"/>
                <w:szCs w:val="28"/>
              </w:rPr>
              <w:t xml:space="preserve"> </w:t>
            </w:r>
            <w:proofErr w:type="spellStart"/>
            <w:r w:rsidRPr="003378B3">
              <w:rPr>
                <w:rFonts w:asciiTheme="majorBidi" w:hAnsiTheme="majorBidi" w:cstheme="majorBidi"/>
                <w:sz w:val="28"/>
                <w:szCs w:val="28"/>
              </w:rPr>
              <w:t>adipokines,insulin</w:t>
            </w:r>
            <w:proofErr w:type="spellEnd"/>
            <w:r w:rsidRPr="003378B3">
              <w:rPr>
                <w:rFonts w:asciiTheme="majorBidi" w:hAnsiTheme="majorBidi" w:cstheme="majorBidi"/>
                <w:sz w:val="28"/>
                <w:szCs w:val="28"/>
              </w:rPr>
              <w:t xml:space="preserve"> and androgens level as well as biochemical glycemic </w:t>
            </w:r>
            <w:r w:rsidRPr="003378B3">
              <w:rPr>
                <w:rFonts w:asciiTheme="majorBidi" w:hAnsiTheme="majorBidi" w:cstheme="majorBidi"/>
                <w:sz w:val="28"/>
                <w:szCs w:val="28"/>
              </w:rPr>
              <w:lastRenderedPageBreak/>
              <w:t>and lipidemic markers</w:t>
            </w:r>
            <w:r>
              <w:rPr>
                <w:rFonts w:asciiTheme="majorBidi" w:hAnsiTheme="majorBidi" w:cstheme="majorBidi"/>
                <w:sz w:val="28"/>
                <w:szCs w:val="28"/>
              </w:rPr>
              <w:t xml:space="preserve"> </w:t>
            </w:r>
            <w:r w:rsidRPr="003378B3">
              <w:rPr>
                <w:rFonts w:asciiTheme="majorBidi" w:hAnsiTheme="majorBidi" w:cstheme="majorBidi"/>
                <w:sz w:val="28"/>
                <w:szCs w:val="28"/>
              </w:rPr>
              <w:t xml:space="preserve">with incidence of PCOS in women with normal BMI. </w:t>
            </w:r>
            <w:r w:rsidRPr="003378B3">
              <w:rPr>
                <w:rFonts w:asciiTheme="majorBidi" w:hAnsiTheme="majorBidi" w:cstheme="majorBidi"/>
                <w:i/>
                <w:iCs/>
                <w:sz w:val="28"/>
                <w:szCs w:val="28"/>
              </w:rPr>
              <w:t>Gynecology Endocrinol</w:t>
            </w:r>
            <w:r w:rsidRPr="003378B3">
              <w:rPr>
                <w:rFonts w:asciiTheme="majorBidi" w:hAnsiTheme="majorBidi" w:cstheme="majorBidi"/>
                <w:sz w:val="28"/>
                <w:szCs w:val="28"/>
              </w:rPr>
              <w:t xml:space="preserve">, </w:t>
            </w:r>
            <w:r w:rsidRPr="003378B3">
              <w:rPr>
                <w:rFonts w:asciiTheme="majorBidi" w:hAnsiTheme="majorBidi" w:cstheme="majorBidi"/>
                <w:b/>
                <w:bCs/>
                <w:sz w:val="28"/>
                <w:szCs w:val="28"/>
              </w:rPr>
              <w:t>28</w:t>
            </w:r>
            <w:r w:rsidRPr="003378B3">
              <w:rPr>
                <w:rFonts w:asciiTheme="majorBidi" w:hAnsiTheme="majorBidi" w:cstheme="majorBidi"/>
                <w:sz w:val="28"/>
                <w:szCs w:val="28"/>
              </w:rPr>
              <w:t>:521–524</w:t>
            </w:r>
            <w:r>
              <w:rPr>
                <w:rFonts w:asciiTheme="majorBidi" w:hAnsiTheme="majorBidi" w:cstheme="majorBidi"/>
                <w:sz w:val="28"/>
                <w:szCs w:val="28"/>
              </w:rPr>
              <w:t>.</w:t>
            </w:r>
          </w:p>
          <w:p w14:paraId="35367EB0" w14:textId="77777777" w:rsidR="00E15E4C" w:rsidRPr="002653C0" w:rsidRDefault="00E15E4C" w:rsidP="00B033F8">
            <w:pPr>
              <w:rPr>
                <w:rFonts w:asciiTheme="majorBidi" w:hAnsiTheme="majorBidi" w:cstheme="majorBidi"/>
                <w:sz w:val="28"/>
                <w:szCs w:val="28"/>
                <w:rtl/>
                <w:lang w:bidi="ar-KW"/>
              </w:rPr>
            </w:pPr>
          </w:p>
          <w:p w14:paraId="06A6FE35" w14:textId="77777777" w:rsidR="00E663D6" w:rsidRPr="002653C0" w:rsidRDefault="00E663D6" w:rsidP="00B033F8">
            <w:pPr>
              <w:rPr>
                <w:rFonts w:asciiTheme="majorBidi" w:hAnsiTheme="majorBidi" w:cstheme="majorBidi"/>
                <w:sz w:val="28"/>
                <w:szCs w:val="28"/>
                <w:lang w:bidi="ar-KW"/>
              </w:rPr>
            </w:pPr>
          </w:p>
        </w:tc>
      </w:tr>
      <w:tr w:rsidR="00A115FC" w:rsidRPr="002653C0" w14:paraId="08C86259" w14:textId="77777777" w:rsidTr="00454363">
        <w:trPr>
          <w:jc w:val="center"/>
        </w:trPr>
        <w:tc>
          <w:tcPr>
            <w:tcW w:w="9213" w:type="dxa"/>
            <w:gridSpan w:val="3"/>
          </w:tcPr>
          <w:p w14:paraId="067B9B6B" w14:textId="77777777" w:rsidR="00E663D6" w:rsidRPr="002653C0" w:rsidRDefault="00A115FC" w:rsidP="00E663D6">
            <w:pPr>
              <w:rPr>
                <w:rFonts w:asciiTheme="majorBidi" w:hAnsiTheme="majorBidi" w:cstheme="majorBidi"/>
                <w:sz w:val="28"/>
                <w:szCs w:val="28"/>
                <w:rtl/>
                <w:lang w:bidi="ar-KW"/>
              </w:rPr>
            </w:pPr>
            <w:r w:rsidRPr="002653C0">
              <w:rPr>
                <w:rFonts w:asciiTheme="majorBidi" w:hAnsiTheme="majorBidi" w:cstheme="majorBidi"/>
                <w:b/>
                <w:bCs/>
                <w:sz w:val="28"/>
                <w:szCs w:val="28"/>
                <w:lang w:bidi="ar-KW"/>
              </w:rPr>
              <w:lastRenderedPageBreak/>
              <w:t>11. General notes</w:t>
            </w:r>
            <w:r w:rsidRPr="002653C0">
              <w:rPr>
                <w:rFonts w:asciiTheme="majorBidi" w:hAnsiTheme="majorBidi" w:cstheme="majorBidi"/>
                <w:b/>
                <w:bCs/>
                <w:sz w:val="28"/>
                <w:szCs w:val="28"/>
                <w:rtl/>
                <w:lang w:bidi="ar-KW"/>
              </w:rPr>
              <w:t xml:space="preserve">: </w:t>
            </w:r>
            <w:r w:rsidR="00E663D6" w:rsidRPr="002653C0">
              <w:rPr>
                <w:rFonts w:asciiTheme="majorBidi" w:hAnsiTheme="majorBidi" w:cstheme="majorBidi"/>
                <w:b/>
                <w:bCs/>
                <w:sz w:val="28"/>
                <w:szCs w:val="28"/>
                <w:rtl/>
                <w:lang w:bidi="ar-KW"/>
              </w:rPr>
              <w:tab/>
              <w:t xml:space="preserve">   </w:t>
            </w:r>
            <w:r w:rsidR="00E663D6" w:rsidRPr="002653C0">
              <w:rPr>
                <w:rFonts w:asciiTheme="majorBidi" w:hAnsiTheme="majorBidi" w:cstheme="majorBidi"/>
                <w:sz w:val="28"/>
                <w:szCs w:val="28"/>
                <w:rtl/>
                <w:lang w:bidi="ar-KW"/>
              </w:rPr>
              <w:t>هەر زانیارییەکی گشتی دیکە کە سەرپەرشتیار بە گرنگی بزانێت</w:t>
            </w:r>
          </w:p>
          <w:p w14:paraId="4F061E3A" w14:textId="77777777" w:rsidR="00A115FC" w:rsidRPr="002653C0" w:rsidRDefault="00A115FC" w:rsidP="00E663D6">
            <w:pPr>
              <w:tabs>
                <w:tab w:val="right" w:pos="9114"/>
              </w:tabs>
              <w:rPr>
                <w:rFonts w:asciiTheme="majorBidi" w:hAnsiTheme="majorBidi" w:cstheme="majorBidi"/>
                <w:b/>
                <w:bCs/>
                <w:sz w:val="28"/>
                <w:szCs w:val="28"/>
                <w:rtl/>
                <w:lang w:bidi="ar-KW"/>
              </w:rPr>
            </w:pPr>
          </w:p>
          <w:p w14:paraId="38C2866A" w14:textId="77777777" w:rsidR="00A115FC" w:rsidRPr="002653C0" w:rsidRDefault="00A115FC" w:rsidP="00C0162C">
            <w:pPr>
              <w:rPr>
                <w:rFonts w:asciiTheme="majorBidi" w:hAnsiTheme="majorBidi" w:cstheme="majorBidi"/>
                <w:b/>
                <w:bCs/>
                <w:sz w:val="28"/>
                <w:szCs w:val="28"/>
                <w:rtl/>
                <w:lang w:bidi="ar-KW"/>
              </w:rPr>
            </w:pPr>
          </w:p>
          <w:p w14:paraId="19AB6734" w14:textId="77777777" w:rsidR="00A115FC" w:rsidRPr="002653C0" w:rsidRDefault="00A115FC" w:rsidP="00977A9C">
            <w:pPr>
              <w:jc w:val="right"/>
              <w:rPr>
                <w:rFonts w:asciiTheme="majorBidi" w:hAnsiTheme="majorBidi" w:cstheme="majorBidi"/>
                <w:sz w:val="28"/>
                <w:szCs w:val="28"/>
                <w:rtl/>
                <w:lang w:bidi="ar-KW"/>
              </w:rPr>
            </w:pPr>
          </w:p>
          <w:p w14:paraId="5FA2EF6F" w14:textId="77777777" w:rsidR="00A115FC" w:rsidRPr="002653C0" w:rsidRDefault="00A115FC" w:rsidP="00993C17">
            <w:pPr>
              <w:rPr>
                <w:rFonts w:asciiTheme="majorBidi" w:hAnsiTheme="majorBidi" w:cstheme="majorBidi"/>
                <w:b/>
                <w:bCs/>
                <w:sz w:val="28"/>
                <w:szCs w:val="28"/>
                <w:lang w:bidi="ar-KW"/>
              </w:rPr>
            </w:pPr>
          </w:p>
        </w:tc>
      </w:tr>
      <w:tr w:rsidR="00A115FC" w:rsidRPr="002653C0" w14:paraId="5AF072FF" w14:textId="77777777" w:rsidTr="00454363">
        <w:trPr>
          <w:jc w:val="center"/>
        </w:trPr>
        <w:tc>
          <w:tcPr>
            <w:tcW w:w="9213" w:type="dxa"/>
            <w:gridSpan w:val="3"/>
          </w:tcPr>
          <w:p w14:paraId="0A71AED3" w14:textId="77777777" w:rsidR="00A115FC" w:rsidRPr="002653C0" w:rsidRDefault="00A115FC" w:rsidP="00A72CC7">
            <w:pPr>
              <w:rPr>
                <w:rFonts w:asciiTheme="majorBidi" w:hAnsiTheme="majorBidi" w:cstheme="majorBidi"/>
                <w:b/>
                <w:bCs/>
                <w:sz w:val="28"/>
                <w:szCs w:val="28"/>
                <w:lang w:val="ru-RU" w:bidi="ar-KW"/>
              </w:rPr>
            </w:pPr>
            <w:r w:rsidRPr="002653C0">
              <w:rPr>
                <w:rFonts w:asciiTheme="majorBidi" w:hAnsiTheme="majorBidi" w:cstheme="majorBidi"/>
                <w:b/>
                <w:bCs/>
                <w:sz w:val="28"/>
                <w:szCs w:val="28"/>
                <w:lang w:bidi="ar-KW"/>
              </w:rPr>
              <w:t xml:space="preserve">12. </w:t>
            </w:r>
            <w:r w:rsidRPr="002653C0">
              <w:rPr>
                <w:rFonts w:asciiTheme="majorBidi" w:hAnsiTheme="majorBidi" w:cstheme="majorBidi"/>
                <w:b/>
                <w:bCs/>
                <w:sz w:val="28"/>
                <w:szCs w:val="28"/>
                <w:rtl/>
                <w:lang w:bidi="ar-KW"/>
              </w:rPr>
              <w:t xml:space="preserve"> </w:t>
            </w:r>
          </w:p>
          <w:p w14:paraId="464C9ADC" w14:textId="77777777" w:rsidR="00A115FC" w:rsidRPr="002653C0" w:rsidRDefault="00A115FC" w:rsidP="00191273">
            <w:pPr>
              <w:jc w:val="right"/>
              <w:rPr>
                <w:rFonts w:asciiTheme="majorBidi" w:hAnsiTheme="majorBidi" w:cstheme="majorBidi"/>
                <w:b/>
                <w:bCs/>
                <w:sz w:val="28"/>
                <w:szCs w:val="28"/>
                <w:rtl/>
                <w:lang w:val="ru-RU" w:bidi="ar-JO"/>
              </w:rPr>
            </w:pPr>
            <w:r w:rsidRPr="002653C0">
              <w:rPr>
                <w:rFonts w:asciiTheme="majorBidi" w:hAnsiTheme="majorBidi" w:cstheme="majorBidi"/>
                <w:b/>
                <w:bCs/>
                <w:sz w:val="28"/>
                <w:szCs w:val="28"/>
                <w:rtl/>
                <w:lang w:val="ru-RU" w:bidi="ar-JO"/>
              </w:rPr>
              <w:t>په‌سه‌ندكردنی</w:t>
            </w:r>
            <w:r w:rsidR="00F61110" w:rsidRPr="002653C0">
              <w:rPr>
                <w:rFonts w:asciiTheme="majorBidi" w:hAnsiTheme="majorBidi" w:cstheme="majorBidi"/>
                <w:b/>
                <w:bCs/>
                <w:sz w:val="28"/>
                <w:szCs w:val="28"/>
                <w:rtl/>
                <w:lang w:val="ru-RU" w:bidi="ar-JO"/>
              </w:rPr>
              <w:t xml:space="preserve"> پرۆپۆزەل</w:t>
            </w:r>
            <w:r w:rsidRPr="002653C0">
              <w:rPr>
                <w:rFonts w:asciiTheme="majorBidi" w:hAnsiTheme="majorBidi" w:cstheme="majorBidi"/>
                <w:b/>
                <w:bCs/>
                <w:sz w:val="28"/>
                <w:szCs w:val="28"/>
                <w:rtl/>
                <w:lang w:val="ru-RU" w:bidi="ar-JO"/>
              </w:rPr>
              <w:t xml:space="preserve"> له‌ لایه‌ن لیژنه‌ی زانستی به‌ش</w:t>
            </w:r>
          </w:p>
          <w:p w14:paraId="03DDCB55" w14:textId="77777777" w:rsidR="00A115FC" w:rsidRPr="002653C0" w:rsidRDefault="00A115FC" w:rsidP="00191273">
            <w:pPr>
              <w:jc w:val="right"/>
              <w:rPr>
                <w:rFonts w:asciiTheme="majorBidi" w:hAnsiTheme="majorBidi" w:cstheme="majorBidi"/>
                <w:sz w:val="28"/>
                <w:szCs w:val="28"/>
                <w:rtl/>
                <w:lang w:val="ru-RU" w:bidi="ar-JO"/>
              </w:rPr>
            </w:pPr>
          </w:p>
          <w:p w14:paraId="6ECE3472"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ژماره‌ی كۆنووسی كۆبوونه‌وه‌:</w:t>
            </w:r>
          </w:p>
          <w:p w14:paraId="77BEFEEF"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رێكه‌وتی كۆبوونه‌وه‌:</w:t>
            </w:r>
          </w:p>
          <w:p w14:paraId="75470B09" w14:textId="77777777" w:rsidR="00A115FC" w:rsidRPr="002653C0" w:rsidRDefault="0067320B" w:rsidP="00807815">
            <w:pPr>
              <w:jc w:val="right"/>
              <w:rPr>
                <w:rFonts w:asciiTheme="majorBidi" w:hAnsiTheme="majorBidi" w:cstheme="majorBidi"/>
                <w:sz w:val="28"/>
                <w:szCs w:val="28"/>
                <w:rtl/>
                <w:lang w:val="ru-RU" w:bidi="ar-JO"/>
              </w:rPr>
            </w:pPr>
            <w:r w:rsidRPr="002653C0">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0027D7C8" wp14:editId="138DD512">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92C57" id="Oval 13" o:spid="_x0000_s1026" style="position:absolute;margin-left:225.55pt;margin-top:.45pt;width:26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RwMOedsAAAAHAQAADwAAAGRycy9kb3ducmV2LnhtbEyOwU7DMBBE70j8g7VI3KgT&#10;nFQQsqkqKiQ4cCDA3Y3dJGq8jmI3DX/PcqLH0YzevHKzuEHMdgq9J4R0lYCw1HjTU4vw9fly9wAi&#10;RE1GD54swo8NsKmur0pdGH+mDzvXsRUMoVBohC7GsZAyNJ11Oqz8aIm7g5+cjhynVppJnxnuBnmf&#10;JGvpdE/80OnRPne2OdYnh7Brt/V6lirm6rB7jfnx+/1NpYi3N8v2CUS0S/wfw58+q0PFTnt/IhPE&#10;gJDlacpThEcQXOeJ4rhHUFkGsirlpX/1CwAA//8DAFBLAQItABQABgAIAAAAIQC2gziS/gAAAOEB&#10;AAATAAAAAAAAAAAAAAAAAAAAAABbQ29udGVudF9UeXBlc10ueG1sUEsBAi0AFAAGAAgAAAAhADj9&#10;If/WAAAAlAEAAAsAAAAAAAAAAAAAAAAALwEAAF9yZWxzLy5yZWxzUEsBAi0AFAAGAAgAAAAhAJFv&#10;jUMVAgAALQQAAA4AAAAAAAAAAAAAAAAALgIAAGRycy9lMm9Eb2MueG1sUEsBAi0AFAAGAAgAAAAh&#10;AEcDDnnbAAAABwEAAA8AAAAAAAAAAAAAAAAAbwQAAGRycy9kb3ducmV2LnhtbFBLBQYAAAAABAAE&#10;APMAAAB3BQAAAAA=&#10;"/>
                  </w:pict>
                </mc:Fallback>
              </mc:AlternateContent>
            </w:r>
            <w:r w:rsidRPr="002653C0">
              <w:rPr>
                <w:rFonts w:asciiTheme="majorBidi" w:hAnsiTheme="majorBidi" w:cstheme="majorBidi"/>
                <w:b/>
                <w:bCs/>
                <w:noProof/>
                <w:sz w:val="28"/>
                <w:szCs w:val="28"/>
                <w:rtl/>
              </w:rPr>
              <mc:AlternateContent>
                <mc:Choice Requires="wps">
                  <w:drawing>
                    <wp:anchor distT="0" distB="0" distL="114300" distR="114300" simplePos="0" relativeHeight="251674624" behindDoc="0" locked="0" layoutInCell="1" allowOverlap="1" wp14:anchorId="4333DCF8" wp14:editId="37B0FE9A">
                      <wp:simplePos x="0" y="0"/>
                      <wp:positionH relativeFrom="column">
                        <wp:posOffset>4867910</wp:posOffset>
                      </wp:positionH>
                      <wp:positionV relativeFrom="paragraph">
                        <wp:posOffset>5715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ABE5C" id="Oval 14" o:spid="_x0000_s1026" style="position:absolute;margin-left:383.3pt;margin-top:.45pt;width:26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FbMozSj8xVlPLoHjM15dwfyi2cW1r2wnbpBhLFXoiFCRczPfroQHU9X2Xb8AA0hi12ApNKh&#10;xSECUv/skIbxdBqGOgQm6efFRU4D5kxSqCzKy3KRKojq+bJDH94pGFg0aq6M0c5HuUQl9nc+RD6i&#10;es5K/MHoZqONSQ5227VBRt3WfJO+YwF/nmYsG2t+taDyf4fI0/cnCISdbdKiRa3eHu0gtJlsYmns&#10;Ubyo16T7Fpon0g5h2ll6Y2T0gN84G2lfa+6/7gQqzsx7S/pfFfN5XPDkzBeXJTl4HtmeR4SVBFXz&#10;wNlkrsP0KHYOdddTpSK1a+GGZtbqJGac58TqSJZ2Mml8fD9x6c/9lPXjla++Aw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DK&#10;3H3sFQIAAC0EAAAOAAAAAAAAAAAAAAAAAC4CAABkcnMvZTJvRG9jLnhtbFBLAQItABQABgAIAAAA&#10;IQCYYM+s3AAAAAcBAAAPAAAAAAAAAAAAAAAAAG8EAABkcnMvZG93bnJldi54bWxQSwUGAAAAAAQA&#10;BADzAAAAeAUAAAAA&#10;"/>
                  </w:pict>
                </mc:Fallback>
              </mc:AlternateContent>
            </w:r>
            <w:r w:rsidR="00A115FC" w:rsidRPr="002653C0">
              <w:rPr>
                <w:rFonts w:asciiTheme="majorBidi" w:hAnsiTheme="majorBidi" w:cstheme="majorBidi"/>
                <w:sz w:val="28"/>
                <w:szCs w:val="28"/>
                <w:rtl/>
                <w:lang w:val="ru-RU" w:bidi="ar-JO"/>
              </w:rPr>
              <w:t xml:space="preserve">بریار:                په‌سه‌ند كرا                               په‌سه‌ند نه‌كرا    </w:t>
            </w:r>
          </w:p>
          <w:p w14:paraId="417F4DFB" w14:textId="77777777" w:rsidR="00A115FC" w:rsidRPr="002653C0" w:rsidRDefault="00A115FC" w:rsidP="003B07AC">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w:t>
            </w:r>
          </w:p>
          <w:p w14:paraId="4BDF7DCF" w14:textId="77777777" w:rsidR="00A115FC" w:rsidRPr="002653C0" w:rsidRDefault="00A115FC" w:rsidP="00191273">
            <w:pPr>
              <w:jc w:val="right"/>
              <w:rPr>
                <w:rFonts w:asciiTheme="majorBidi" w:hAnsiTheme="majorBidi" w:cstheme="majorBidi"/>
                <w:sz w:val="28"/>
                <w:szCs w:val="28"/>
                <w:rtl/>
                <w:lang w:val="ru-RU" w:bidi="ar-JO"/>
              </w:rPr>
            </w:pPr>
          </w:p>
          <w:p w14:paraId="57EA500E"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ناوی سیانی و واژووی لیژنه‌ی زانستی به‌ش</w:t>
            </w:r>
          </w:p>
          <w:p w14:paraId="530E0B77" w14:textId="77777777" w:rsidR="00A115FC" w:rsidRPr="002653C0" w:rsidRDefault="00A115FC" w:rsidP="00191273">
            <w:pPr>
              <w:jc w:val="right"/>
              <w:rPr>
                <w:rFonts w:asciiTheme="majorBidi" w:hAnsiTheme="majorBidi" w:cstheme="majorBidi"/>
                <w:sz w:val="28"/>
                <w:szCs w:val="28"/>
                <w:rtl/>
                <w:lang w:val="ru-RU" w:bidi="ar-JO"/>
              </w:rPr>
            </w:pPr>
          </w:p>
          <w:p w14:paraId="5CDAC106" w14:textId="77777777" w:rsidR="00A115FC" w:rsidRPr="002653C0" w:rsidRDefault="00051096" w:rsidP="00051096">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واژوو:    </w:t>
            </w:r>
          </w:p>
          <w:p w14:paraId="4F2BF97E" w14:textId="77777777" w:rsidR="00A115FC" w:rsidRPr="002653C0" w:rsidRDefault="00051096" w:rsidP="00051096">
            <w:pPr>
              <w:jc w:val="both"/>
              <w:rPr>
                <w:rFonts w:asciiTheme="majorBidi" w:hAnsiTheme="majorBidi" w:cstheme="majorBidi"/>
                <w:sz w:val="28"/>
                <w:szCs w:val="28"/>
                <w:rtl/>
                <w:lang w:bidi="ar-JO"/>
              </w:rPr>
            </w:pPr>
            <w:r w:rsidRPr="002653C0">
              <w:rPr>
                <w:rFonts w:asciiTheme="majorBidi" w:hAnsiTheme="majorBidi" w:cstheme="majorBidi"/>
                <w:sz w:val="28"/>
                <w:szCs w:val="28"/>
                <w:lang w:bidi="ar-JO"/>
              </w:rPr>
              <w:t xml:space="preserve">    </w:t>
            </w:r>
            <w:r w:rsidRPr="002653C0">
              <w:rPr>
                <w:rFonts w:asciiTheme="majorBidi" w:hAnsiTheme="majorBidi" w:cstheme="majorBidi"/>
                <w:sz w:val="28"/>
                <w:szCs w:val="28"/>
                <w:rtl/>
                <w:lang w:bidi="ar-IQ"/>
              </w:rPr>
              <w:t>ناو</w:t>
            </w:r>
            <w:r w:rsidR="00F61110" w:rsidRPr="002653C0">
              <w:rPr>
                <w:rFonts w:asciiTheme="majorBidi" w:hAnsiTheme="majorBidi" w:cstheme="majorBidi"/>
                <w:sz w:val="28"/>
                <w:szCs w:val="28"/>
                <w:rtl/>
                <w:lang w:bidi="ar-IQ"/>
              </w:rPr>
              <w:t>ى</w:t>
            </w:r>
            <w:r w:rsidRPr="002653C0">
              <w:rPr>
                <w:rFonts w:asciiTheme="majorBidi" w:hAnsiTheme="majorBidi" w:cstheme="majorBidi"/>
                <w:sz w:val="28"/>
                <w:szCs w:val="28"/>
                <w:rtl/>
                <w:lang w:bidi="ar-IQ"/>
              </w:rPr>
              <w:t xml:space="preserve"> </w:t>
            </w:r>
            <w:r w:rsidR="00036540" w:rsidRPr="002653C0">
              <w:rPr>
                <w:rFonts w:asciiTheme="majorBidi" w:hAnsiTheme="majorBidi" w:cstheme="majorBidi"/>
                <w:sz w:val="28"/>
                <w:szCs w:val="28"/>
                <w:rtl/>
                <w:lang w:val="ru-RU" w:bidi="ar-JO"/>
              </w:rPr>
              <w:t>سه‌رۆكی لیژنەى</w:t>
            </w:r>
            <w:r w:rsidRPr="002653C0">
              <w:rPr>
                <w:rFonts w:asciiTheme="majorBidi" w:hAnsiTheme="majorBidi" w:cstheme="majorBidi"/>
                <w:sz w:val="28"/>
                <w:szCs w:val="28"/>
                <w:rtl/>
                <w:lang w:val="ru-RU" w:bidi="ar-JO"/>
              </w:rPr>
              <w:t>‌ زانستی به‌ش                                                  مۆری به‌ش</w:t>
            </w:r>
            <w:r w:rsidRPr="002653C0">
              <w:rPr>
                <w:rFonts w:asciiTheme="majorBidi" w:hAnsiTheme="majorBidi" w:cstheme="majorBidi"/>
                <w:sz w:val="28"/>
                <w:szCs w:val="28"/>
                <w:lang w:bidi="ar-JO"/>
              </w:rPr>
              <w:t xml:space="preserve">   </w:t>
            </w:r>
          </w:p>
          <w:p w14:paraId="650F2958" w14:textId="77777777" w:rsidR="00036540" w:rsidRPr="002653C0" w:rsidRDefault="00036540" w:rsidP="00051096">
            <w:pPr>
              <w:jc w:val="both"/>
              <w:rPr>
                <w:rFonts w:asciiTheme="majorBidi" w:hAnsiTheme="majorBidi" w:cstheme="majorBidi"/>
                <w:sz w:val="28"/>
                <w:szCs w:val="28"/>
                <w:rtl/>
                <w:lang w:bidi="ar-JO"/>
              </w:rPr>
            </w:pPr>
          </w:p>
          <w:p w14:paraId="11B1F541" w14:textId="77777777" w:rsidR="00036540" w:rsidRPr="002653C0" w:rsidRDefault="00036540" w:rsidP="00036540">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واژوو:    </w:t>
            </w:r>
          </w:p>
          <w:p w14:paraId="731A81BF" w14:textId="77777777" w:rsidR="00A115FC" w:rsidRPr="002653C0" w:rsidRDefault="00036540" w:rsidP="00036540">
            <w:pPr>
              <w:jc w:val="both"/>
              <w:rPr>
                <w:rFonts w:asciiTheme="majorBidi" w:hAnsiTheme="majorBidi" w:cstheme="majorBidi"/>
                <w:sz w:val="28"/>
                <w:szCs w:val="28"/>
                <w:rtl/>
                <w:lang w:bidi="ar-JO"/>
              </w:rPr>
            </w:pPr>
            <w:r w:rsidRPr="002653C0">
              <w:rPr>
                <w:rFonts w:asciiTheme="majorBidi" w:hAnsiTheme="majorBidi" w:cstheme="majorBidi"/>
                <w:sz w:val="28"/>
                <w:szCs w:val="28"/>
                <w:lang w:bidi="ar-JO"/>
              </w:rPr>
              <w:t xml:space="preserve">    </w:t>
            </w:r>
            <w:r w:rsidRPr="002653C0">
              <w:rPr>
                <w:rFonts w:asciiTheme="majorBidi" w:hAnsiTheme="majorBidi" w:cstheme="majorBidi"/>
                <w:sz w:val="28"/>
                <w:szCs w:val="28"/>
                <w:rtl/>
                <w:lang w:bidi="ar-IQ"/>
              </w:rPr>
              <w:t xml:space="preserve">ناوى </w:t>
            </w:r>
            <w:r w:rsidRPr="002653C0">
              <w:rPr>
                <w:rFonts w:asciiTheme="majorBidi" w:hAnsiTheme="majorBidi" w:cstheme="majorBidi"/>
                <w:sz w:val="28"/>
                <w:szCs w:val="28"/>
                <w:rtl/>
                <w:lang w:val="ru-RU" w:bidi="ar-JO"/>
              </w:rPr>
              <w:t>سه‌رۆكی به‌ش</w:t>
            </w:r>
            <w:r w:rsidR="00AE07EA" w:rsidRPr="002653C0">
              <w:rPr>
                <w:rFonts w:asciiTheme="majorBidi" w:hAnsiTheme="majorBidi" w:cstheme="majorBidi"/>
                <w:sz w:val="28"/>
                <w:szCs w:val="28"/>
                <w:rtl/>
                <w:lang w:val="ru-RU" w:bidi="ar-JO"/>
              </w:rPr>
              <w:t>:</w:t>
            </w:r>
            <w:r w:rsidRPr="002653C0">
              <w:rPr>
                <w:rFonts w:asciiTheme="majorBidi" w:hAnsiTheme="majorBidi" w:cstheme="majorBidi"/>
                <w:sz w:val="28"/>
                <w:szCs w:val="28"/>
                <w:rtl/>
                <w:lang w:val="ru-RU" w:bidi="ar-JO"/>
              </w:rPr>
              <w:t xml:space="preserve">                                                  </w:t>
            </w:r>
          </w:p>
        </w:tc>
      </w:tr>
      <w:tr w:rsidR="00A115FC" w:rsidRPr="002653C0" w14:paraId="1D3CF6C7" w14:textId="77777777" w:rsidTr="00454363">
        <w:trPr>
          <w:trHeight w:val="77"/>
          <w:jc w:val="center"/>
        </w:trPr>
        <w:tc>
          <w:tcPr>
            <w:tcW w:w="9213" w:type="dxa"/>
            <w:gridSpan w:val="3"/>
          </w:tcPr>
          <w:p w14:paraId="55788F28" w14:textId="77777777" w:rsidR="00A115FC" w:rsidRPr="002653C0" w:rsidRDefault="00A115FC" w:rsidP="00A72CC7">
            <w:pPr>
              <w:rPr>
                <w:rFonts w:asciiTheme="majorBidi" w:hAnsiTheme="majorBidi" w:cstheme="majorBidi"/>
                <w:b/>
                <w:bCs/>
                <w:sz w:val="28"/>
                <w:szCs w:val="28"/>
                <w:lang w:val="ru-RU" w:bidi="ar-KW"/>
              </w:rPr>
            </w:pPr>
            <w:r w:rsidRPr="002653C0">
              <w:rPr>
                <w:rFonts w:asciiTheme="majorBidi" w:hAnsiTheme="majorBidi" w:cstheme="majorBidi"/>
                <w:b/>
                <w:bCs/>
                <w:sz w:val="28"/>
                <w:szCs w:val="28"/>
                <w:lang w:bidi="ar-KW"/>
              </w:rPr>
              <w:t>13.</w:t>
            </w:r>
          </w:p>
          <w:p w14:paraId="0D18C84D" w14:textId="77777777" w:rsidR="00A115FC" w:rsidRPr="002653C0" w:rsidRDefault="00A115FC" w:rsidP="00191273">
            <w:pPr>
              <w:jc w:val="right"/>
              <w:rPr>
                <w:rFonts w:asciiTheme="majorBidi" w:hAnsiTheme="majorBidi" w:cstheme="majorBidi"/>
                <w:b/>
                <w:bCs/>
                <w:sz w:val="28"/>
                <w:szCs w:val="28"/>
                <w:rtl/>
                <w:lang w:val="ru-RU" w:bidi="ar-KW"/>
              </w:rPr>
            </w:pPr>
            <w:r w:rsidRPr="002653C0">
              <w:rPr>
                <w:rFonts w:asciiTheme="majorBidi" w:hAnsiTheme="majorBidi" w:cstheme="majorBidi"/>
                <w:b/>
                <w:bCs/>
                <w:sz w:val="28"/>
                <w:szCs w:val="28"/>
                <w:rtl/>
                <w:lang w:val="ru-RU" w:bidi="ar-KW"/>
              </w:rPr>
              <w:t>په‌سه‌ندكردنی</w:t>
            </w:r>
            <w:r w:rsidR="00F61110" w:rsidRPr="002653C0">
              <w:rPr>
                <w:rFonts w:asciiTheme="majorBidi" w:hAnsiTheme="majorBidi" w:cstheme="majorBidi"/>
                <w:b/>
                <w:bCs/>
                <w:sz w:val="28"/>
                <w:szCs w:val="28"/>
                <w:rtl/>
                <w:lang w:val="ru-RU" w:bidi="ar-KW"/>
              </w:rPr>
              <w:t xml:space="preserve"> پرۆپۆزەل</w:t>
            </w:r>
            <w:r w:rsidRPr="002653C0">
              <w:rPr>
                <w:rFonts w:asciiTheme="majorBidi" w:hAnsiTheme="majorBidi" w:cstheme="majorBidi"/>
                <w:b/>
                <w:bCs/>
                <w:sz w:val="28"/>
                <w:szCs w:val="28"/>
                <w:rtl/>
                <w:lang w:val="ru-RU" w:bidi="ar-KW"/>
              </w:rPr>
              <w:t xml:space="preserve"> له‌ لایه‌ن ئه‌نجومه‌نی كۆلێژ</w:t>
            </w:r>
            <w:r w:rsidR="00F61110" w:rsidRPr="002653C0">
              <w:rPr>
                <w:rFonts w:asciiTheme="majorBidi" w:hAnsiTheme="majorBidi" w:cstheme="majorBidi"/>
                <w:b/>
                <w:bCs/>
                <w:sz w:val="28"/>
                <w:szCs w:val="28"/>
                <w:rtl/>
                <w:lang w:val="ru-RU" w:bidi="ar-KW"/>
              </w:rPr>
              <w:t>/فاکەڵتى</w:t>
            </w:r>
          </w:p>
          <w:p w14:paraId="0AC8F27D" w14:textId="77777777" w:rsidR="00A115FC" w:rsidRPr="002653C0" w:rsidRDefault="00A115FC" w:rsidP="00587DFB">
            <w:pPr>
              <w:jc w:val="right"/>
              <w:rPr>
                <w:rFonts w:asciiTheme="majorBidi" w:hAnsiTheme="majorBidi" w:cstheme="majorBidi"/>
                <w:b/>
                <w:bCs/>
                <w:sz w:val="28"/>
                <w:szCs w:val="28"/>
                <w:rtl/>
                <w:lang w:val="ru-RU" w:bidi="ar-KW"/>
              </w:rPr>
            </w:pPr>
          </w:p>
          <w:p w14:paraId="5A0B67F2"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ژماره‌ی كۆنوسی كۆبوونه‌وه‌:</w:t>
            </w:r>
          </w:p>
          <w:p w14:paraId="029F9425"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رێكه‌وتی كۆبوونه‌وه‌:</w:t>
            </w:r>
          </w:p>
          <w:p w14:paraId="3F031221" w14:textId="77777777" w:rsidR="00A115FC" w:rsidRPr="002653C0" w:rsidRDefault="0067320B" w:rsidP="00191273">
            <w:pPr>
              <w:jc w:val="right"/>
              <w:rPr>
                <w:rFonts w:asciiTheme="majorBidi" w:hAnsiTheme="majorBidi" w:cstheme="majorBidi"/>
                <w:sz w:val="28"/>
                <w:szCs w:val="28"/>
                <w:rtl/>
                <w:lang w:val="ru-RU" w:bidi="ar-JO"/>
              </w:rPr>
            </w:pPr>
            <w:r w:rsidRPr="002653C0">
              <w:rPr>
                <w:rFonts w:asciiTheme="majorBidi" w:hAnsiTheme="majorBidi" w:cstheme="majorBidi"/>
                <w:noProof/>
                <w:sz w:val="28"/>
                <w:szCs w:val="28"/>
                <w:rtl/>
              </w:rPr>
              <mc:AlternateContent>
                <mc:Choice Requires="wps">
                  <w:drawing>
                    <wp:anchor distT="0" distB="0" distL="114300" distR="114300" simplePos="0" relativeHeight="251671552" behindDoc="0" locked="0" layoutInCell="1" allowOverlap="1" wp14:anchorId="1C242434" wp14:editId="318D9298">
                      <wp:simplePos x="0" y="0"/>
                      <wp:positionH relativeFrom="column">
                        <wp:posOffset>2864485</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CA7A2" id="Oval 11" o:spid="_x0000_s1026" style="position:absolute;margin-left:225.55pt;margin-top:.45pt;width:26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d9EwIAAC0EAAAOAAAAZHJzL2Uyb0RvYy54bWysU9tuEzEQfUfiHyy/k70koXSVTVWlBCEV&#10;WqnwAY7Xm7XweszYyaZ8PWNvEsJFPCD8YM14xsdzzowXN4fesL1Cr8HWvJjknCkrodF2W/PPn9av&#10;3nDmg7CNMGBVzZ+V5zfLly8Wg6tUCR2YRiEjEOurwdW8C8FVWeZlp3rhJ+CUpWAL2ItALm6zBsVA&#10;6L3Jyjx/nQ2AjUOQyns6vRuDfJnw21bJ8NC2XgVmak61hbRj2jdxz5YLUW1RuE7LYxniH6rohbb0&#10;6BnqTgTBdqh/g+q1RPDQhomEPoO21VIlDsSmyH9h89QJpxIXEse7s0z+/8HKj/tHZLqp+ZQzK3pq&#10;0cNeGFYUUZrB+YoyntwjRnLe3YP84pmFVSfsVt0iwtAp0VBBKT/76UJ0PF1lm+EDNIQsdgGSSocW&#10;+whI/NkhNeP53Ax1CEzS4XSaU4M5kxQqi/KqnMeKMlGdLjv04Z2CnkWj5soY7XyUS1Rif+/DmH3K&#10;SvWD0c1aG5Mc3G5WBhmxrfk6reMD/jLNWDbU/HpOz/8dIk/rTxAIO9ukQYtavT3aQWgz2sTJWKJ2&#10;0mvUfQPNM2mHMM4s/TEyOsBvnA00rzX3X3cCFWfmvSX9r4vZLA54cmbzq5IcvIxsLiPCSoKqeeBs&#10;NFdh/BQ7h3rb0UtFomvhlnrW6iRmrG+s6lgszWTqyPH/xKG/9FPWj1++/A4AAP//AwBQSwMEFAAG&#10;AAgAAAAhAEcDDnnbAAAABwEAAA8AAABkcnMvZG93bnJldi54bWxMjsFOwzAQRO9I/IO1SNyoE5xU&#10;ELKpKiokOHAgwN2N3SRqvI5iNw1/z3Kix9GM3rxys7hBzHYKvSeEdJWAsNR401OL8PX5cvcAIkRN&#10;Rg+eLMKPDbCprq9KXRh/pg8717EVDKFQaIQuxrGQMjSddTqs/GiJu4OfnI4cp1aaSZ8Z7gZ5nyRr&#10;6XRP/NDp0T53tjnWJ4ewa7f1epYq5uqwe4358fv9TaWItzfL9glEtEv8H8OfPqtDxU57fyITxICQ&#10;5WnKU4RHEFznieK4R1BZBrIq5aV/9QsAAP//AwBQSwECLQAUAAYACAAAACEAtoM4kv4AAADhAQAA&#10;EwAAAAAAAAAAAAAAAAAAAAAAW0NvbnRlbnRfVHlwZXNdLnhtbFBLAQItABQABgAIAAAAIQA4/SH/&#10;1gAAAJQBAAALAAAAAAAAAAAAAAAAAC8BAABfcmVscy8ucmVsc1BLAQItABQABgAIAAAAIQCAWKd9&#10;EwIAAC0EAAAOAAAAAAAAAAAAAAAAAC4CAABkcnMvZTJvRG9jLnhtbFBLAQItABQABgAIAAAAIQBH&#10;Aw552wAAAAcBAAAPAAAAAAAAAAAAAAAAAG0EAABkcnMvZG93bnJldi54bWxQSwUGAAAAAAQABADz&#10;AAAAdQUAAAAA&#10;"/>
                  </w:pict>
                </mc:Fallback>
              </mc:AlternateContent>
            </w:r>
            <w:r w:rsidRPr="002653C0">
              <w:rPr>
                <w:rFonts w:asciiTheme="majorBidi" w:hAnsiTheme="majorBidi" w:cstheme="majorBidi"/>
                <w:b/>
                <w:bCs/>
                <w:noProof/>
                <w:sz w:val="28"/>
                <w:szCs w:val="28"/>
                <w:rtl/>
              </w:rPr>
              <mc:AlternateContent>
                <mc:Choice Requires="wps">
                  <w:drawing>
                    <wp:anchor distT="0" distB="0" distL="114300" distR="114300" simplePos="0" relativeHeight="251672576" behindDoc="0" locked="0" layoutInCell="1" allowOverlap="1" wp14:anchorId="1F3D916F" wp14:editId="18011C5A">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6B286" id="Oval 12" o:spid="_x0000_s1026" style="position:absolute;margin-left:383.3pt;margin-top:.45pt;width:26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Cx&#10;/J26FQIAAC0EAAAOAAAAAAAAAAAAAAAAAC4CAABkcnMvZTJvRG9jLnhtbFBLAQItABQABgAIAAAA&#10;IQCYYM+s3AAAAAcBAAAPAAAAAAAAAAAAAAAAAG8EAABkcnMvZG93bnJldi54bWxQSwUGAAAAAAQA&#10;BADzAAAAeAUAAAAA&#10;"/>
                  </w:pict>
                </mc:Fallback>
              </mc:AlternateContent>
            </w:r>
            <w:r w:rsidR="00A115FC" w:rsidRPr="002653C0">
              <w:rPr>
                <w:rFonts w:asciiTheme="majorBidi" w:hAnsiTheme="majorBidi" w:cstheme="majorBidi"/>
                <w:sz w:val="28"/>
                <w:szCs w:val="28"/>
                <w:rtl/>
                <w:lang w:val="ru-RU" w:bidi="ar-JO"/>
              </w:rPr>
              <w:t xml:space="preserve">بریار:               په‌سه‌ند كرا                               په‌سه‌ند نه‌كرا     </w:t>
            </w:r>
          </w:p>
          <w:p w14:paraId="73DB48CA" w14:textId="77777777" w:rsidR="00A115FC" w:rsidRPr="002653C0" w:rsidRDefault="00A115FC" w:rsidP="00191273">
            <w:pPr>
              <w:jc w:val="right"/>
              <w:rPr>
                <w:rFonts w:asciiTheme="majorBidi" w:hAnsiTheme="majorBidi" w:cstheme="majorBidi"/>
                <w:sz w:val="28"/>
                <w:szCs w:val="28"/>
                <w:rtl/>
                <w:lang w:val="ru-RU" w:bidi="ar-JO"/>
              </w:rPr>
            </w:pPr>
          </w:p>
          <w:p w14:paraId="3E846532" w14:textId="77777777" w:rsidR="00A115FC" w:rsidRPr="002653C0" w:rsidRDefault="00A115FC" w:rsidP="00587DFB">
            <w:pPr>
              <w:jc w:val="right"/>
              <w:rPr>
                <w:rFonts w:asciiTheme="majorBidi" w:hAnsiTheme="majorBidi" w:cstheme="majorBidi"/>
                <w:sz w:val="28"/>
                <w:szCs w:val="28"/>
                <w:rtl/>
                <w:lang w:val="ru-RU" w:bidi="ar-JO"/>
              </w:rPr>
            </w:pPr>
          </w:p>
          <w:p w14:paraId="782AF3B8" w14:textId="77777777" w:rsidR="00AE07EA" w:rsidRPr="002653C0" w:rsidRDefault="00051096" w:rsidP="00AE07EA">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w:t>
            </w:r>
            <w:r w:rsidR="00AE07EA" w:rsidRPr="002653C0">
              <w:rPr>
                <w:rFonts w:asciiTheme="majorBidi" w:hAnsiTheme="majorBidi" w:cstheme="majorBidi"/>
                <w:sz w:val="28"/>
                <w:szCs w:val="28"/>
                <w:rtl/>
                <w:lang w:val="ru-RU" w:bidi="ar-JO"/>
              </w:rPr>
              <w:t>واژوو:</w:t>
            </w:r>
          </w:p>
          <w:p w14:paraId="22D4E1C4" w14:textId="77777777" w:rsidR="00A115FC" w:rsidRPr="002653C0" w:rsidRDefault="00AE07EA" w:rsidP="00AE07EA">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w:t>
            </w:r>
            <w:r w:rsidR="00F61110" w:rsidRPr="002653C0">
              <w:rPr>
                <w:rFonts w:asciiTheme="majorBidi" w:hAnsiTheme="majorBidi" w:cstheme="majorBidi"/>
                <w:sz w:val="28"/>
                <w:szCs w:val="28"/>
                <w:rtl/>
                <w:lang w:val="ru-RU" w:bidi="ar-JO"/>
              </w:rPr>
              <w:t>ناو</w:t>
            </w:r>
            <w:r w:rsidR="00051096" w:rsidRPr="002653C0">
              <w:rPr>
                <w:rFonts w:asciiTheme="majorBidi" w:hAnsiTheme="majorBidi" w:cstheme="majorBidi"/>
                <w:sz w:val="28"/>
                <w:szCs w:val="28"/>
                <w:rtl/>
                <w:lang w:val="ru-RU" w:bidi="ar-JO"/>
              </w:rPr>
              <w:t xml:space="preserve"> راگری كۆلێژ</w:t>
            </w:r>
            <w:r w:rsidRPr="002653C0">
              <w:rPr>
                <w:rFonts w:asciiTheme="majorBidi" w:hAnsiTheme="majorBidi" w:cstheme="majorBidi"/>
                <w:sz w:val="28"/>
                <w:szCs w:val="28"/>
                <w:rtl/>
                <w:lang w:val="ru-RU" w:bidi="ar-JO"/>
              </w:rPr>
              <w:t>:</w:t>
            </w:r>
            <w:r w:rsidR="00051096" w:rsidRPr="002653C0">
              <w:rPr>
                <w:rFonts w:asciiTheme="majorBidi" w:hAnsiTheme="majorBidi" w:cstheme="majorBidi"/>
                <w:sz w:val="28"/>
                <w:szCs w:val="28"/>
                <w:rtl/>
                <w:lang w:val="ru-RU" w:bidi="ar-JO"/>
              </w:rPr>
              <w:t xml:space="preserve">                                                            </w:t>
            </w:r>
            <w:r w:rsidRPr="002653C0">
              <w:rPr>
                <w:rFonts w:asciiTheme="majorBidi" w:hAnsiTheme="majorBidi" w:cstheme="majorBidi"/>
                <w:sz w:val="28"/>
                <w:szCs w:val="28"/>
                <w:rtl/>
                <w:lang w:val="ru-RU" w:bidi="ar-JO"/>
              </w:rPr>
              <w:t xml:space="preserve">            </w:t>
            </w:r>
            <w:r w:rsidR="00051096" w:rsidRPr="002653C0">
              <w:rPr>
                <w:rFonts w:asciiTheme="majorBidi" w:hAnsiTheme="majorBidi" w:cstheme="majorBidi"/>
                <w:sz w:val="28"/>
                <w:szCs w:val="28"/>
                <w:rtl/>
                <w:lang w:val="ru-RU" w:bidi="ar-JO"/>
              </w:rPr>
              <w:t xml:space="preserve">   </w:t>
            </w:r>
            <w:r w:rsidR="00A115FC" w:rsidRPr="002653C0">
              <w:rPr>
                <w:rFonts w:asciiTheme="majorBidi" w:hAnsiTheme="majorBidi" w:cstheme="majorBidi"/>
                <w:sz w:val="28"/>
                <w:szCs w:val="28"/>
                <w:rtl/>
                <w:lang w:val="ru-RU" w:bidi="ar-JO"/>
              </w:rPr>
              <w:t>مۆری كۆلێژ</w:t>
            </w:r>
          </w:p>
          <w:p w14:paraId="5BE5E2DC" w14:textId="77777777" w:rsidR="00A115FC" w:rsidRPr="002653C0" w:rsidRDefault="00A115FC" w:rsidP="00BE2D7D">
            <w:pPr>
              <w:jc w:val="center"/>
              <w:rPr>
                <w:rFonts w:asciiTheme="majorBidi" w:hAnsiTheme="majorBidi" w:cstheme="majorBidi"/>
                <w:sz w:val="28"/>
                <w:szCs w:val="28"/>
                <w:lang w:val="ru-RU" w:bidi="ar-JO"/>
              </w:rPr>
            </w:pPr>
          </w:p>
        </w:tc>
      </w:tr>
    </w:tbl>
    <w:p w14:paraId="46D3F680" w14:textId="77777777" w:rsidR="000A0F80" w:rsidRPr="002653C0" w:rsidRDefault="000A0F80" w:rsidP="007261C9">
      <w:pPr>
        <w:rPr>
          <w:rFonts w:asciiTheme="majorBidi" w:hAnsiTheme="majorBidi" w:cstheme="majorBidi"/>
          <w:b/>
          <w:bCs/>
          <w:sz w:val="8"/>
          <w:szCs w:val="8"/>
          <w:rtl/>
          <w:lang w:bidi="ar-KW"/>
        </w:rPr>
      </w:pPr>
    </w:p>
    <w:p w14:paraId="049C0FEA" w14:textId="77777777" w:rsidR="00CA1DCC" w:rsidRPr="002653C0" w:rsidRDefault="007261C9" w:rsidP="007261C9">
      <w:pPr>
        <w:rPr>
          <w:rFonts w:asciiTheme="majorBidi" w:hAnsiTheme="majorBidi" w:cstheme="majorBidi"/>
          <w:sz w:val="28"/>
          <w:szCs w:val="28"/>
          <w:rtl/>
          <w:lang w:bidi="ar-KW"/>
        </w:rPr>
      </w:pPr>
      <w:r w:rsidRPr="002653C0">
        <w:rPr>
          <w:rFonts w:asciiTheme="majorBidi" w:hAnsiTheme="majorBidi" w:cstheme="majorBidi"/>
          <w:b/>
          <w:bCs/>
          <w:sz w:val="28"/>
          <w:szCs w:val="28"/>
          <w:rtl/>
          <w:lang w:bidi="ar-KW"/>
        </w:rPr>
        <w:t>تێبینی:</w:t>
      </w:r>
      <w:r w:rsidRPr="002653C0">
        <w:rPr>
          <w:rFonts w:asciiTheme="majorBidi" w:hAnsiTheme="majorBidi" w:cstheme="majorBidi"/>
          <w:sz w:val="28"/>
          <w:szCs w:val="28"/>
          <w:rtl/>
          <w:lang w:bidi="ar-KW"/>
        </w:rPr>
        <w:t xml:space="preserve">   تكایه‌ فۆرمه‌كه‌ ته‌نها به‌ یه‌ك زمان (زمانی توێژینه‌وه‌) پ</w:t>
      </w:r>
      <w:r w:rsidR="009F3FE0" w:rsidRPr="002653C0">
        <w:rPr>
          <w:rFonts w:asciiTheme="majorBidi" w:hAnsiTheme="majorBidi" w:cstheme="majorBidi"/>
          <w:sz w:val="28"/>
          <w:szCs w:val="28"/>
          <w:rtl/>
          <w:lang w:bidi="ar-KW"/>
        </w:rPr>
        <w:t xml:space="preserve">ڕ </w:t>
      </w:r>
      <w:r w:rsidRPr="002653C0">
        <w:rPr>
          <w:rFonts w:asciiTheme="majorBidi" w:hAnsiTheme="majorBidi" w:cstheme="majorBidi"/>
          <w:sz w:val="28"/>
          <w:szCs w:val="28"/>
          <w:rtl/>
          <w:lang w:bidi="ar-KW"/>
        </w:rPr>
        <w:t>بكرێته‌وه‌.</w:t>
      </w:r>
    </w:p>
    <w:p w14:paraId="1B6867FC" w14:textId="77777777" w:rsidR="00CA1DCC" w:rsidRPr="002653C0" w:rsidRDefault="00CA1DCC" w:rsidP="007261C9">
      <w:pPr>
        <w:rPr>
          <w:rFonts w:asciiTheme="majorBidi" w:hAnsiTheme="majorBidi" w:cstheme="majorBidi"/>
          <w:sz w:val="28"/>
          <w:szCs w:val="28"/>
          <w:rtl/>
          <w:lang w:bidi="ar-KW"/>
        </w:rPr>
      </w:pPr>
    </w:p>
    <w:p w14:paraId="4CA46DE8" w14:textId="20E88D4E" w:rsidR="00B32726" w:rsidRPr="002653C0" w:rsidRDefault="00B32726" w:rsidP="0006777F">
      <w:pPr>
        <w:rPr>
          <w:rFonts w:asciiTheme="majorBidi" w:hAnsiTheme="majorBidi" w:cstheme="majorBidi"/>
          <w:sz w:val="28"/>
          <w:szCs w:val="28"/>
          <w:rtl/>
          <w:lang w:bidi="ar-KW"/>
        </w:rPr>
      </w:pPr>
    </w:p>
    <w:sectPr w:rsidR="00B32726" w:rsidRPr="002653C0" w:rsidSect="0065241F">
      <w:footerReference w:type="default" r:id="rId1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7041" w14:textId="77777777" w:rsidR="00F47DC6" w:rsidRDefault="00F47DC6" w:rsidP="00991F02">
      <w:r>
        <w:separator/>
      </w:r>
    </w:p>
  </w:endnote>
  <w:endnote w:type="continuationSeparator" w:id="0">
    <w:p w14:paraId="4915E60A" w14:textId="77777777" w:rsidR="00F47DC6" w:rsidRDefault="00F47DC6" w:rsidP="0099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AdvOT8608a8d1+22">
    <w:altName w:val="Yu Gothic"/>
    <w:panose1 w:val="00000000000000000000"/>
    <w:charset w:val="80"/>
    <w:family w:val="auto"/>
    <w:notTrueType/>
    <w:pitch w:val="default"/>
    <w:sig w:usb0="00000001" w:usb1="08070000" w:usb2="00000010" w:usb3="00000000" w:csb0="00020000" w:csb1="00000000"/>
  </w:font>
  <w:font w:name="AdvOTa20b42a7">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4331988"/>
      <w:docPartObj>
        <w:docPartGallery w:val="Page Numbers (Bottom of Page)"/>
        <w:docPartUnique/>
      </w:docPartObj>
    </w:sdtPr>
    <w:sdtEndPr/>
    <w:sdtContent>
      <w:p w14:paraId="1B129967" w14:textId="77777777" w:rsidR="00732CBF" w:rsidRDefault="00732CBF">
        <w:pPr>
          <w:pStyle w:val="Footer"/>
          <w:jc w:val="center"/>
        </w:pPr>
        <w:r>
          <w:fldChar w:fldCharType="begin"/>
        </w:r>
        <w:r>
          <w:instrText xml:space="preserve"> PAGE   \* MERGEFORMAT </w:instrText>
        </w:r>
        <w:r>
          <w:fldChar w:fldCharType="separate"/>
        </w:r>
        <w:r w:rsidRPr="000E43C6">
          <w:rPr>
            <w:noProof/>
            <w:rtl/>
          </w:rPr>
          <w:t>1</w:t>
        </w:r>
        <w:r>
          <w:rPr>
            <w:noProof/>
          </w:rPr>
          <w:fldChar w:fldCharType="end"/>
        </w:r>
      </w:p>
    </w:sdtContent>
  </w:sdt>
  <w:p w14:paraId="3393C83B" w14:textId="77777777" w:rsidR="00732CBF" w:rsidRDefault="0073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326D" w14:textId="77777777" w:rsidR="00F47DC6" w:rsidRDefault="00F47DC6" w:rsidP="00991F02">
      <w:r>
        <w:separator/>
      </w:r>
    </w:p>
  </w:footnote>
  <w:footnote w:type="continuationSeparator" w:id="0">
    <w:p w14:paraId="6DD33F53" w14:textId="77777777" w:rsidR="00F47DC6" w:rsidRDefault="00F47DC6" w:rsidP="0099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47FA"/>
    <w:multiLevelType w:val="multilevel"/>
    <w:tmpl w:val="F3CA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303218"/>
    <w:multiLevelType w:val="hybridMultilevel"/>
    <w:tmpl w:val="262A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A5DB1"/>
    <w:multiLevelType w:val="hybridMultilevel"/>
    <w:tmpl w:val="34727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12CCE"/>
    <w:multiLevelType w:val="multilevel"/>
    <w:tmpl w:val="462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2409E"/>
    <w:multiLevelType w:val="hybridMultilevel"/>
    <w:tmpl w:val="7066935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B426C6E"/>
    <w:multiLevelType w:val="hybridMultilevel"/>
    <w:tmpl w:val="E70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361323">
    <w:abstractNumId w:val="0"/>
  </w:num>
  <w:num w:numId="2" w16cid:durableId="158352422">
    <w:abstractNumId w:val="3"/>
  </w:num>
  <w:num w:numId="3" w16cid:durableId="666248723">
    <w:abstractNumId w:val="4"/>
  </w:num>
  <w:num w:numId="4" w16cid:durableId="1280142506">
    <w:abstractNumId w:val="2"/>
  </w:num>
  <w:num w:numId="5" w16cid:durableId="488865018">
    <w:abstractNumId w:val="5"/>
  </w:num>
  <w:num w:numId="6" w16cid:durableId="180226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0pav006ef5wwettxyparttzsad9vx059w5&quot;&gt;My EndNote Library&lt;record-ids&gt;&lt;item&gt;1&lt;/item&gt;&lt;item&gt;2&lt;/item&gt;&lt;item&gt;3&lt;/item&gt;&lt;item&gt;4&lt;/item&gt;&lt;item&gt;5&lt;/item&gt;&lt;item&gt;6&lt;/item&gt;&lt;item&gt;7&lt;/item&gt;&lt;item&gt;8&lt;/item&gt;&lt;item&gt;9&lt;/item&gt;&lt;item&gt;10&lt;/item&gt;&lt;item&gt;11&lt;/item&gt;&lt;item&gt;13&lt;/item&gt;&lt;item&gt;14&lt;/item&gt;&lt;/record-ids&gt;&lt;/item&gt;&lt;/Libraries&gt;"/>
  </w:docVars>
  <w:rsids>
    <w:rsidRoot w:val="00F83759"/>
    <w:rsid w:val="00020DED"/>
    <w:rsid w:val="00036540"/>
    <w:rsid w:val="00037B58"/>
    <w:rsid w:val="00041209"/>
    <w:rsid w:val="00051096"/>
    <w:rsid w:val="00055A39"/>
    <w:rsid w:val="00064598"/>
    <w:rsid w:val="00066D7D"/>
    <w:rsid w:val="0006777F"/>
    <w:rsid w:val="00067E91"/>
    <w:rsid w:val="000727DA"/>
    <w:rsid w:val="000832AB"/>
    <w:rsid w:val="0008680C"/>
    <w:rsid w:val="000A0F80"/>
    <w:rsid w:val="000C6DAE"/>
    <w:rsid w:val="000D64EF"/>
    <w:rsid w:val="000E43C6"/>
    <w:rsid w:val="000F37FA"/>
    <w:rsid w:val="00100F9F"/>
    <w:rsid w:val="00106133"/>
    <w:rsid w:val="00107BB7"/>
    <w:rsid w:val="001151FA"/>
    <w:rsid w:val="00142CED"/>
    <w:rsid w:val="00150F59"/>
    <w:rsid w:val="00162098"/>
    <w:rsid w:val="00166B79"/>
    <w:rsid w:val="0016774F"/>
    <w:rsid w:val="001764F3"/>
    <w:rsid w:val="00183BCC"/>
    <w:rsid w:val="00191273"/>
    <w:rsid w:val="00192061"/>
    <w:rsid w:val="001B65D8"/>
    <w:rsid w:val="001C3396"/>
    <w:rsid w:val="001C768C"/>
    <w:rsid w:val="001F66B5"/>
    <w:rsid w:val="0021008A"/>
    <w:rsid w:val="00233772"/>
    <w:rsid w:val="00233A15"/>
    <w:rsid w:val="00234EEC"/>
    <w:rsid w:val="0024003A"/>
    <w:rsid w:val="00251240"/>
    <w:rsid w:val="00261595"/>
    <w:rsid w:val="002653C0"/>
    <w:rsid w:val="00277738"/>
    <w:rsid w:val="002907C4"/>
    <w:rsid w:val="002C17AA"/>
    <w:rsid w:val="002C4219"/>
    <w:rsid w:val="002C457A"/>
    <w:rsid w:val="002C59AA"/>
    <w:rsid w:val="002D0E59"/>
    <w:rsid w:val="002D1AC2"/>
    <w:rsid w:val="002D2430"/>
    <w:rsid w:val="0030349B"/>
    <w:rsid w:val="0033250A"/>
    <w:rsid w:val="00384B24"/>
    <w:rsid w:val="0039393E"/>
    <w:rsid w:val="00397DC0"/>
    <w:rsid w:val="003A3CB8"/>
    <w:rsid w:val="003B07AC"/>
    <w:rsid w:val="003D1B30"/>
    <w:rsid w:val="003E2382"/>
    <w:rsid w:val="003E6D1A"/>
    <w:rsid w:val="003F2A9D"/>
    <w:rsid w:val="003F50B1"/>
    <w:rsid w:val="00424DF0"/>
    <w:rsid w:val="00436D40"/>
    <w:rsid w:val="004373E2"/>
    <w:rsid w:val="00437810"/>
    <w:rsid w:val="0045214C"/>
    <w:rsid w:val="004537E7"/>
    <w:rsid w:val="00454363"/>
    <w:rsid w:val="0045578E"/>
    <w:rsid w:val="004640F2"/>
    <w:rsid w:val="00465C4E"/>
    <w:rsid w:val="00474055"/>
    <w:rsid w:val="0047682F"/>
    <w:rsid w:val="004A5CA4"/>
    <w:rsid w:val="004A649E"/>
    <w:rsid w:val="004B20A6"/>
    <w:rsid w:val="004C10EB"/>
    <w:rsid w:val="004D539B"/>
    <w:rsid w:val="00502B98"/>
    <w:rsid w:val="00510249"/>
    <w:rsid w:val="00533B3E"/>
    <w:rsid w:val="00540FFF"/>
    <w:rsid w:val="005419FF"/>
    <w:rsid w:val="00546985"/>
    <w:rsid w:val="00565FAC"/>
    <w:rsid w:val="00587118"/>
    <w:rsid w:val="00587DFB"/>
    <w:rsid w:val="0059633F"/>
    <w:rsid w:val="005979D5"/>
    <w:rsid w:val="005A5C4E"/>
    <w:rsid w:val="005B4D9A"/>
    <w:rsid w:val="005C645C"/>
    <w:rsid w:val="005D0B51"/>
    <w:rsid w:val="005F43AA"/>
    <w:rsid w:val="00640E3D"/>
    <w:rsid w:val="0065241F"/>
    <w:rsid w:val="0067320B"/>
    <w:rsid w:val="0068261D"/>
    <w:rsid w:val="006859B6"/>
    <w:rsid w:val="00692793"/>
    <w:rsid w:val="006940A3"/>
    <w:rsid w:val="006A0B31"/>
    <w:rsid w:val="006B3F34"/>
    <w:rsid w:val="006D1311"/>
    <w:rsid w:val="006E1BEF"/>
    <w:rsid w:val="006E4513"/>
    <w:rsid w:val="006E6B2B"/>
    <w:rsid w:val="006F3EFA"/>
    <w:rsid w:val="006F7AAB"/>
    <w:rsid w:val="007056CB"/>
    <w:rsid w:val="00714CB1"/>
    <w:rsid w:val="007261C9"/>
    <w:rsid w:val="00732CBF"/>
    <w:rsid w:val="007424B3"/>
    <w:rsid w:val="00745AC5"/>
    <w:rsid w:val="00746829"/>
    <w:rsid w:val="00757814"/>
    <w:rsid w:val="00757B9C"/>
    <w:rsid w:val="007619ED"/>
    <w:rsid w:val="00766855"/>
    <w:rsid w:val="00783937"/>
    <w:rsid w:val="007860AD"/>
    <w:rsid w:val="007B193E"/>
    <w:rsid w:val="007C7618"/>
    <w:rsid w:val="007D4E42"/>
    <w:rsid w:val="007D541D"/>
    <w:rsid w:val="007F4B69"/>
    <w:rsid w:val="00807815"/>
    <w:rsid w:val="0081248A"/>
    <w:rsid w:val="00822E49"/>
    <w:rsid w:val="0083658C"/>
    <w:rsid w:val="00851090"/>
    <w:rsid w:val="00855869"/>
    <w:rsid w:val="00862A14"/>
    <w:rsid w:val="00872625"/>
    <w:rsid w:val="0087348C"/>
    <w:rsid w:val="00876DC6"/>
    <w:rsid w:val="00881466"/>
    <w:rsid w:val="008B5010"/>
    <w:rsid w:val="008C1BAF"/>
    <w:rsid w:val="008E05CD"/>
    <w:rsid w:val="008E51F9"/>
    <w:rsid w:val="008E55C3"/>
    <w:rsid w:val="008E6EFA"/>
    <w:rsid w:val="008F79F5"/>
    <w:rsid w:val="00901861"/>
    <w:rsid w:val="009125BB"/>
    <w:rsid w:val="009262FD"/>
    <w:rsid w:val="00926AB9"/>
    <w:rsid w:val="00934970"/>
    <w:rsid w:val="0094572C"/>
    <w:rsid w:val="00971B7F"/>
    <w:rsid w:val="00977743"/>
    <w:rsid w:val="00977A9C"/>
    <w:rsid w:val="00984A86"/>
    <w:rsid w:val="00985139"/>
    <w:rsid w:val="00991F02"/>
    <w:rsid w:val="00993C17"/>
    <w:rsid w:val="009B0B8D"/>
    <w:rsid w:val="009C6B96"/>
    <w:rsid w:val="009F1C71"/>
    <w:rsid w:val="009F3FE0"/>
    <w:rsid w:val="00A115FC"/>
    <w:rsid w:val="00A11FBE"/>
    <w:rsid w:val="00A21144"/>
    <w:rsid w:val="00A246E4"/>
    <w:rsid w:val="00A25E4D"/>
    <w:rsid w:val="00A54E0D"/>
    <w:rsid w:val="00A72CC7"/>
    <w:rsid w:val="00A72E7D"/>
    <w:rsid w:val="00A75DCE"/>
    <w:rsid w:val="00A904AF"/>
    <w:rsid w:val="00A909EB"/>
    <w:rsid w:val="00A9320A"/>
    <w:rsid w:val="00AD2CA5"/>
    <w:rsid w:val="00AD38BB"/>
    <w:rsid w:val="00AE00B2"/>
    <w:rsid w:val="00AE07EA"/>
    <w:rsid w:val="00AE7F01"/>
    <w:rsid w:val="00AF0053"/>
    <w:rsid w:val="00B023E2"/>
    <w:rsid w:val="00B033F8"/>
    <w:rsid w:val="00B059F2"/>
    <w:rsid w:val="00B0643F"/>
    <w:rsid w:val="00B11866"/>
    <w:rsid w:val="00B20D7F"/>
    <w:rsid w:val="00B23C5F"/>
    <w:rsid w:val="00B32726"/>
    <w:rsid w:val="00B46A55"/>
    <w:rsid w:val="00B51405"/>
    <w:rsid w:val="00B556A6"/>
    <w:rsid w:val="00B55949"/>
    <w:rsid w:val="00B56AB1"/>
    <w:rsid w:val="00B60D1C"/>
    <w:rsid w:val="00B773CB"/>
    <w:rsid w:val="00B9435C"/>
    <w:rsid w:val="00BE2D7D"/>
    <w:rsid w:val="00BE53A9"/>
    <w:rsid w:val="00BE7B78"/>
    <w:rsid w:val="00BF71E3"/>
    <w:rsid w:val="00C0162C"/>
    <w:rsid w:val="00C17036"/>
    <w:rsid w:val="00C176E1"/>
    <w:rsid w:val="00C212A0"/>
    <w:rsid w:val="00C23711"/>
    <w:rsid w:val="00C23F72"/>
    <w:rsid w:val="00C24733"/>
    <w:rsid w:val="00C33787"/>
    <w:rsid w:val="00C47078"/>
    <w:rsid w:val="00C525DA"/>
    <w:rsid w:val="00C7178D"/>
    <w:rsid w:val="00C81C5C"/>
    <w:rsid w:val="00C853B4"/>
    <w:rsid w:val="00C935B8"/>
    <w:rsid w:val="00CA1DCC"/>
    <w:rsid w:val="00CB5FC0"/>
    <w:rsid w:val="00CC240F"/>
    <w:rsid w:val="00CD5568"/>
    <w:rsid w:val="00CD6695"/>
    <w:rsid w:val="00CE47C6"/>
    <w:rsid w:val="00CF5420"/>
    <w:rsid w:val="00D03FED"/>
    <w:rsid w:val="00D157EB"/>
    <w:rsid w:val="00D159A3"/>
    <w:rsid w:val="00D24DF4"/>
    <w:rsid w:val="00D53E16"/>
    <w:rsid w:val="00D5663F"/>
    <w:rsid w:val="00D75FDE"/>
    <w:rsid w:val="00D77BC1"/>
    <w:rsid w:val="00D82D6E"/>
    <w:rsid w:val="00D84DC8"/>
    <w:rsid w:val="00D86B93"/>
    <w:rsid w:val="00DB40F9"/>
    <w:rsid w:val="00DE559F"/>
    <w:rsid w:val="00DF5F6D"/>
    <w:rsid w:val="00E103EB"/>
    <w:rsid w:val="00E15E4C"/>
    <w:rsid w:val="00E25878"/>
    <w:rsid w:val="00E4082B"/>
    <w:rsid w:val="00E5159F"/>
    <w:rsid w:val="00E51B56"/>
    <w:rsid w:val="00E55641"/>
    <w:rsid w:val="00E57818"/>
    <w:rsid w:val="00E663D6"/>
    <w:rsid w:val="00E678FE"/>
    <w:rsid w:val="00E95307"/>
    <w:rsid w:val="00EB00B8"/>
    <w:rsid w:val="00EE60FC"/>
    <w:rsid w:val="00EF1652"/>
    <w:rsid w:val="00EF1CD5"/>
    <w:rsid w:val="00EF3C8D"/>
    <w:rsid w:val="00EF3D5A"/>
    <w:rsid w:val="00F00D3B"/>
    <w:rsid w:val="00F21F29"/>
    <w:rsid w:val="00F47DC6"/>
    <w:rsid w:val="00F61110"/>
    <w:rsid w:val="00F80E37"/>
    <w:rsid w:val="00F83759"/>
    <w:rsid w:val="00F97C53"/>
    <w:rsid w:val="00FA2D5F"/>
    <w:rsid w:val="00FA7138"/>
    <w:rsid w:val="00FC6A1E"/>
    <w:rsid w:val="00FC7EC2"/>
    <w:rsid w:val="00FE1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A3F"/>
  <w15:docId w15:val="{8FBD5719-AE67-8643-AEBC-C7A62E83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spacing w:after="200" w:line="276" w:lineRule="auto"/>
      <w:ind w:left="720"/>
      <w:contextualSpacing/>
    </w:pPr>
    <w:rPr>
      <w:rFonts w:ascii="Calibri" w:eastAsia="Calibri" w:hAnsi="Calibri" w:cs="Arial"/>
      <w:sz w:val="22"/>
      <w:szCs w:val="22"/>
      <w:lang w:val="en-GB"/>
    </w:r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bidi/>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bidi/>
    </w:pPr>
    <w:rPr>
      <w:rFonts w:ascii="Calibri" w:eastAsia="Calibri" w:hAnsi="Calibri" w:cs="Arial"/>
      <w:sz w:val="22"/>
      <w:szCs w:val="22"/>
      <w:lang w:val="en-GB"/>
    </w:r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bidi/>
    </w:pPr>
    <w:rPr>
      <w:rFonts w:ascii="Calibri" w:eastAsia="Calibri" w:hAnsi="Calibri" w:cs="Arial"/>
      <w:sz w:val="22"/>
      <w:szCs w:val="22"/>
      <w:lang w:val="en-GB"/>
    </w:rPr>
  </w:style>
  <w:style w:type="character" w:customStyle="1" w:styleId="FooterChar">
    <w:name w:val="Footer Char"/>
    <w:basedOn w:val="DefaultParagraphFont"/>
    <w:link w:val="Footer"/>
    <w:uiPriority w:val="99"/>
    <w:rsid w:val="00991F02"/>
    <w:rPr>
      <w:rFonts w:ascii="Calibri" w:hAnsi="Calibri" w:cs="Arial"/>
      <w:lang w:val="en-GB"/>
    </w:rPr>
  </w:style>
  <w:style w:type="character" w:styleId="Hyperlink">
    <w:name w:val="Hyperlink"/>
    <w:basedOn w:val="DefaultParagraphFont"/>
    <w:uiPriority w:val="99"/>
    <w:semiHidden/>
    <w:unhideWhenUsed/>
    <w:rsid w:val="00F80E37"/>
    <w:rPr>
      <w:color w:val="0000FF"/>
      <w:u w:val="single"/>
    </w:rPr>
  </w:style>
  <w:style w:type="paragraph" w:styleId="NormalWeb">
    <w:name w:val="Normal (Web)"/>
    <w:basedOn w:val="Normal"/>
    <w:uiPriority w:val="99"/>
    <w:unhideWhenUsed/>
    <w:rsid w:val="00F80E37"/>
    <w:pPr>
      <w:spacing w:before="100" w:beforeAutospacing="1" w:after="100" w:afterAutospacing="1"/>
    </w:pPr>
  </w:style>
  <w:style w:type="character" w:customStyle="1" w:styleId="nlmetal">
    <w:name w:val="nlm_etal"/>
    <w:basedOn w:val="DefaultParagraphFont"/>
    <w:rsid w:val="00B46A55"/>
  </w:style>
  <w:style w:type="character" w:customStyle="1" w:styleId="nlmarticle-title">
    <w:name w:val="nlm_article-title"/>
    <w:basedOn w:val="DefaultParagraphFont"/>
    <w:rsid w:val="00B46A55"/>
  </w:style>
  <w:style w:type="character" w:customStyle="1" w:styleId="nlmyear">
    <w:name w:val="nlm_year"/>
    <w:basedOn w:val="DefaultParagraphFont"/>
    <w:rsid w:val="00B46A55"/>
  </w:style>
  <w:style w:type="character" w:customStyle="1" w:styleId="nlmfpage">
    <w:name w:val="nlm_fpage"/>
    <w:basedOn w:val="DefaultParagraphFont"/>
    <w:rsid w:val="00B46A55"/>
  </w:style>
  <w:style w:type="character" w:customStyle="1" w:styleId="nlmlpage">
    <w:name w:val="nlm_lpage"/>
    <w:basedOn w:val="DefaultParagraphFont"/>
    <w:rsid w:val="00B46A55"/>
  </w:style>
  <w:style w:type="character" w:styleId="Emphasis">
    <w:name w:val="Emphasis"/>
    <w:basedOn w:val="DefaultParagraphFont"/>
    <w:uiPriority w:val="20"/>
    <w:qFormat/>
    <w:rsid w:val="009C6B96"/>
    <w:rPr>
      <w:i/>
      <w:iCs/>
    </w:rPr>
  </w:style>
  <w:style w:type="character" w:customStyle="1" w:styleId="jss980">
    <w:name w:val="jss980"/>
    <w:basedOn w:val="DefaultParagraphFont"/>
    <w:rsid w:val="00977743"/>
  </w:style>
  <w:style w:type="character" w:customStyle="1" w:styleId="apple-converted-space">
    <w:name w:val="apple-converted-space"/>
    <w:basedOn w:val="DefaultParagraphFont"/>
    <w:rsid w:val="00977743"/>
  </w:style>
  <w:style w:type="paragraph" w:customStyle="1" w:styleId="Default">
    <w:name w:val="Default"/>
    <w:rsid w:val="00E51B56"/>
    <w:pPr>
      <w:autoSpaceDE w:val="0"/>
      <w:autoSpaceDN w:val="0"/>
      <w:adjustRightInd w:val="0"/>
      <w:spacing w:after="0" w:line="240" w:lineRule="auto"/>
    </w:pPr>
    <w:rPr>
      <w:rFonts w:ascii="Charis SIL" w:hAnsi="Charis SIL" w:cs="Charis SIL"/>
      <w:color w:val="000000"/>
      <w:sz w:val="24"/>
      <w:szCs w:val="24"/>
    </w:rPr>
  </w:style>
  <w:style w:type="paragraph" w:customStyle="1" w:styleId="EndNoteBibliographyTitle">
    <w:name w:val="EndNote Bibliography Title"/>
    <w:basedOn w:val="Normal"/>
    <w:link w:val="EndNoteBibliographyTitleChar"/>
    <w:rsid w:val="00CA1DCC"/>
    <w:pPr>
      <w:jc w:val="center"/>
    </w:pPr>
    <w:rPr>
      <w:noProof/>
    </w:rPr>
  </w:style>
  <w:style w:type="character" w:customStyle="1" w:styleId="EndNoteBibliographyTitleChar">
    <w:name w:val="EndNote Bibliography Title Char"/>
    <w:basedOn w:val="DefaultParagraphFont"/>
    <w:link w:val="EndNoteBibliographyTitle"/>
    <w:rsid w:val="00CA1DC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CA1DCC"/>
    <w:rPr>
      <w:noProof/>
    </w:rPr>
  </w:style>
  <w:style w:type="character" w:customStyle="1" w:styleId="EndNoteBibliographyChar">
    <w:name w:val="EndNote Bibliography Char"/>
    <w:basedOn w:val="DefaultParagraphFont"/>
    <w:link w:val="EndNoteBibliography"/>
    <w:rsid w:val="00CA1DC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688">
      <w:bodyDiv w:val="1"/>
      <w:marLeft w:val="0"/>
      <w:marRight w:val="0"/>
      <w:marTop w:val="0"/>
      <w:marBottom w:val="0"/>
      <w:divBdr>
        <w:top w:val="none" w:sz="0" w:space="0" w:color="auto"/>
        <w:left w:val="none" w:sz="0" w:space="0" w:color="auto"/>
        <w:bottom w:val="none" w:sz="0" w:space="0" w:color="auto"/>
        <w:right w:val="none" w:sz="0" w:space="0" w:color="auto"/>
      </w:divBdr>
    </w:div>
    <w:div w:id="66927969">
      <w:bodyDiv w:val="1"/>
      <w:marLeft w:val="0"/>
      <w:marRight w:val="0"/>
      <w:marTop w:val="0"/>
      <w:marBottom w:val="0"/>
      <w:divBdr>
        <w:top w:val="none" w:sz="0" w:space="0" w:color="auto"/>
        <w:left w:val="none" w:sz="0" w:space="0" w:color="auto"/>
        <w:bottom w:val="none" w:sz="0" w:space="0" w:color="auto"/>
        <w:right w:val="none" w:sz="0" w:space="0" w:color="auto"/>
      </w:divBdr>
    </w:div>
    <w:div w:id="434441041">
      <w:bodyDiv w:val="1"/>
      <w:marLeft w:val="0"/>
      <w:marRight w:val="0"/>
      <w:marTop w:val="0"/>
      <w:marBottom w:val="0"/>
      <w:divBdr>
        <w:top w:val="none" w:sz="0" w:space="0" w:color="auto"/>
        <w:left w:val="none" w:sz="0" w:space="0" w:color="auto"/>
        <w:bottom w:val="none" w:sz="0" w:space="0" w:color="auto"/>
        <w:right w:val="none" w:sz="0" w:space="0" w:color="auto"/>
      </w:divBdr>
    </w:div>
    <w:div w:id="522745842">
      <w:bodyDiv w:val="1"/>
      <w:marLeft w:val="0"/>
      <w:marRight w:val="0"/>
      <w:marTop w:val="0"/>
      <w:marBottom w:val="0"/>
      <w:divBdr>
        <w:top w:val="none" w:sz="0" w:space="0" w:color="auto"/>
        <w:left w:val="none" w:sz="0" w:space="0" w:color="auto"/>
        <w:bottom w:val="none" w:sz="0" w:space="0" w:color="auto"/>
        <w:right w:val="none" w:sz="0" w:space="0" w:color="auto"/>
      </w:divBdr>
    </w:div>
    <w:div w:id="567885819">
      <w:bodyDiv w:val="1"/>
      <w:marLeft w:val="0"/>
      <w:marRight w:val="0"/>
      <w:marTop w:val="0"/>
      <w:marBottom w:val="0"/>
      <w:divBdr>
        <w:top w:val="none" w:sz="0" w:space="0" w:color="auto"/>
        <w:left w:val="none" w:sz="0" w:space="0" w:color="auto"/>
        <w:bottom w:val="none" w:sz="0" w:space="0" w:color="auto"/>
        <w:right w:val="none" w:sz="0" w:space="0" w:color="auto"/>
      </w:divBdr>
      <w:divsChild>
        <w:div w:id="1703823635">
          <w:marLeft w:val="0"/>
          <w:marRight w:val="0"/>
          <w:marTop w:val="0"/>
          <w:marBottom w:val="0"/>
          <w:divBdr>
            <w:top w:val="none" w:sz="0" w:space="0" w:color="auto"/>
            <w:left w:val="none" w:sz="0" w:space="0" w:color="auto"/>
            <w:bottom w:val="none" w:sz="0" w:space="0" w:color="auto"/>
            <w:right w:val="none" w:sz="0" w:space="0" w:color="auto"/>
          </w:divBdr>
        </w:div>
        <w:div w:id="1738474161">
          <w:marLeft w:val="0"/>
          <w:marRight w:val="0"/>
          <w:marTop w:val="0"/>
          <w:marBottom w:val="0"/>
          <w:divBdr>
            <w:top w:val="none" w:sz="0" w:space="0" w:color="auto"/>
            <w:left w:val="none" w:sz="0" w:space="0" w:color="auto"/>
            <w:bottom w:val="none" w:sz="0" w:space="0" w:color="auto"/>
            <w:right w:val="none" w:sz="0" w:space="0" w:color="auto"/>
          </w:divBdr>
          <w:divsChild>
            <w:div w:id="214589953">
              <w:marLeft w:val="300"/>
              <w:marRight w:val="0"/>
              <w:marTop w:val="0"/>
              <w:marBottom w:val="0"/>
              <w:divBdr>
                <w:top w:val="none" w:sz="0" w:space="0" w:color="auto"/>
                <w:left w:val="none" w:sz="0" w:space="0" w:color="auto"/>
                <w:bottom w:val="none" w:sz="0" w:space="0" w:color="auto"/>
                <w:right w:val="none" w:sz="0" w:space="0" w:color="auto"/>
              </w:divBdr>
            </w:div>
          </w:divsChild>
        </w:div>
        <w:div w:id="146896534">
          <w:marLeft w:val="0"/>
          <w:marRight w:val="0"/>
          <w:marTop w:val="0"/>
          <w:marBottom w:val="0"/>
          <w:divBdr>
            <w:top w:val="none" w:sz="0" w:space="0" w:color="auto"/>
            <w:left w:val="none" w:sz="0" w:space="0" w:color="auto"/>
            <w:bottom w:val="none" w:sz="0" w:space="0" w:color="auto"/>
            <w:right w:val="none" w:sz="0" w:space="0" w:color="auto"/>
          </w:divBdr>
          <w:divsChild>
            <w:div w:id="1396390052">
              <w:marLeft w:val="300"/>
              <w:marRight w:val="0"/>
              <w:marTop w:val="0"/>
              <w:marBottom w:val="0"/>
              <w:divBdr>
                <w:top w:val="none" w:sz="0" w:space="0" w:color="auto"/>
                <w:left w:val="none" w:sz="0" w:space="0" w:color="auto"/>
                <w:bottom w:val="none" w:sz="0" w:space="0" w:color="auto"/>
                <w:right w:val="none" w:sz="0" w:space="0" w:color="auto"/>
              </w:divBdr>
            </w:div>
          </w:divsChild>
        </w:div>
        <w:div w:id="220212504">
          <w:marLeft w:val="0"/>
          <w:marRight w:val="0"/>
          <w:marTop w:val="0"/>
          <w:marBottom w:val="0"/>
          <w:divBdr>
            <w:top w:val="none" w:sz="0" w:space="0" w:color="auto"/>
            <w:left w:val="none" w:sz="0" w:space="0" w:color="auto"/>
            <w:bottom w:val="none" w:sz="0" w:space="0" w:color="auto"/>
            <w:right w:val="none" w:sz="0" w:space="0" w:color="auto"/>
          </w:divBdr>
          <w:divsChild>
            <w:div w:id="2075160871">
              <w:marLeft w:val="300"/>
              <w:marRight w:val="0"/>
              <w:marTop w:val="0"/>
              <w:marBottom w:val="0"/>
              <w:divBdr>
                <w:top w:val="none" w:sz="0" w:space="0" w:color="auto"/>
                <w:left w:val="none" w:sz="0" w:space="0" w:color="auto"/>
                <w:bottom w:val="none" w:sz="0" w:space="0" w:color="auto"/>
                <w:right w:val="none" w:sz="0" w:space="0" w:color="auto"/>
              </w:divBdr>
            </w:div>
          </w:divsChild>
        </w:div>
        <w:div w:id="1337687291">
          <w:marLeft w:val="0"/>
          <w:marRight w:val="0"/>
          <w:marTop w:val="0"/>
          <w:marBottom w:val="0"/>
          <w:divBdr>
            <w:top w:val="none" w:sz="0" w:space="0" w:color="auto"/>
            <w:left w:val="none" w:sz="0" w:space="0" w:color="auto"/>
            <w:bottom w:val="none" w:sz="0" w:space="0" w:color="auto"/>
            <w:right w:val="none" w:sz="0" w:space="0" w:color="auto"/>
          </w:divBdr>
          <w:divsChild>
            <w:div w:id="420760747">
              <w:marLeft w:val="300"/>
              <w:marRight w:val="0"/>
              <w:marTop w:val="0"/>
              <w:marBottom w:val="0"/>
              <w:divBdr>
                <w:top w:val="none" w:sz="0" w:space="0" w:color="auto"/>
                <w:left w:val="none" w:sz="0" w:space="0" w:color="auto"/>
                <w:bottom w:val="none" w:sz="0" w:space="0" w:color="auto"/>
                <w:right w:val="none" w:sz="0" w:space="0" w:color="auto"/>
              </w:divBdr>
            </w:div>
          </w:divsChild>
        </w:div>
        <w:div w:id="1532959273">
          <w:marLeft w:val="0"/>
          <w:marRight w:val="0"/>
          <w:marTop w:val="0"/>
          <w:marBottom w:val="0"/>
          <w:divBdr>
            <w:top w:val="none" w:sz="0" w:space="0" w:color="auto"/>
            <w:left w:val="none" w:sz="0" w:space="0" w:color="auto"/>
            <w:bottom w:val="none" w:sz="0" w:space="0" w:color="auto"/>
            <w:right w:val="none" w:sz="0" w:space="0" w:color="auto"/>
          </w:divBdr>
          <w:divsChild>
            <w:div w:id="15723486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6009463">
      <w:bodyDiv w:val="1"/>
      <w:marLeft w:val="0"/>
      <w:marRight w:val="0"/>
      <w:marTop w:val="0"/>
      <w:marBottom w:val="0"/>
      <w:divBdr>
        <w:top w:val="none" w:sz="0" w:space="0" w:color="auto"/>
        <w:left w:val="none" w:sz="0" w:space="0" w:color="auto"/>
        <w:bottom w:val="none" w:sz="0" w:space="0" w:color="auto"/>
        <w:right w:val="none" w:sz="0" w:space="0" w:color="auto"/>
      </w:divBdr>
    </w:div>
    <w:div w:id="852450227">
      <w:bodyDiv w:val="1"/>
      <w:marLeft w:val="0"/>
      <w:marRight w:val="0"/>
      <w:marTop w:val="0"/>
      <w:marBottom w:val="0"/>
      <w:divBdr>
        <w:top w:val="none" w:sz="0" w:space="0" w:color="auto"/>
        <w:left w:val="none" w:sz="0" w:space="0" w:color="auto"/>
        <w:bottom w:val="none" w:sz="0" w:space="0" w:color="auto"/>
        <w:right w:val="none" w:sz="0" w:space="0" w:color="auto"/>
      </w:divBdr>
    </w:div>
    <w:div w:id="883251241">
      <w:bodyDiv w:val="1"/>
      <w:marLeft w:val="0"/>
      <w:marRight w:val="0"/>
      <w:marTop w:val="0"/>
      <w:marBottom w:val="0"/>
      <w:divBdr>
        <w:top w:val="none" w:sz="0" w:space="0" w:color="auto"/>
        <w:left w:val="none" w:sz="0" w:space="0" w:color="auto"/>
        <w:bottom w:val="none" w:sz="0" w:space="0" w:color="auto"/>
        <w:right w:val="none" w:sz="0" w:space="0" w:color="auto"/>
      </w:divBdr>
    </w:div>
    <w:div w:id="1018697024">
      <w:bodyDiv w:val="1"/>
      <w:marLeft w:val="0"/>
      <w:marRight w:val="0"/>
      <w:marTop w:val="0"/>
      <w:marBottom w:val="0"/>
      <w:divBdr>
        <w:top w:val="none" w:sz="0" w:space="0" w:color="auto"/>
        <w:left w:val="none" w:sz="0" w:space="0" w:color="auto"/>
        <w:bottom w:val="none" w:sz="0" w:space="0" w:color="auto"/>
        <w:right w:val="none" w:sz="0" w:space="0" w:color="auto"/>
      </w:divBdr>
    </w:div>
    <w:div w:id="1443915823">
      <w:bodyDiv w:val="1"/>
      <w:marLeft w:val="0"/>
      <w:marRight w:val="0"/>
      <w:marTop w:val="0"/>
      <w:marBottom w:val="0"/>
      <w:divBdr>
        <w:top w:val="none" w:sz="0" w:space="0" w:color="auto"/>
        <w:left w:val="none" w:sz="0" w:space="0" w:color="auto"/>
        <w:bottom w:val="none" w:sz="0" w:space="0" w:color="auto"/>
        <w:right w:val="none" w:sz="0" w:space="0" w:color="auto"/>
      </w:divBdr>
    </w:div>
    <w:div w:id="1530026955">
      <w:bodyDiv w:val="1"/>
      <w:marLeft w:val="0"/>
      <w:marRight w:val="0"/>
      <w:marTop w:val="0"/>
      <w:marBottom w:val="0"/>
      <w:divBdr>
        <w:top w:val="none" w:sz="0" w:space="0" w:color="auto"/>
        <w:left w:val="none" w:sz="0" w:space="0" w:color="auto"/>
        <w:bottom w:val="none" w:sz="0" w:space="0" w:color="auto"/>
        <w:right w:val="none" w:sz="0" w:space="0" w:color="auto"/>
      </w:divBdr>
    </w:div>
    <w:div w:id="19663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uidetopharmacology.org/GRAC/FamilyDisplayForward?familyId=266" TargetMode="External"/><Relationship Id="rId4" Type="http://schemas.openxmlformats.org/officeDocument/2006/relationships/settings" Target="settings.xml"/><Relationship Id="rId9" Type="http://schemas.openxmlformats.org/officeDocument/2006/relationships/hyperlink" Target="https://www.guidetopharmacology.org/GRAC/FamilyDisplayForward?familyId=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40F8A4-99F7-F548-B020-7D7750CFCD9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ECCB1-8074-4662-827A-B627A481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Kalthum</dc:creator>
  <cp:lastModifiedBy>kalthum Maulood</cp:lastModifiedBy>
  <cp:revision>4</cp:revision>
  <cp:lastPrinted>2021-08-14T19:12:00Z</cp:lastPrinted>
  <dcterms:created xsi:type="dcterms:W3CDTF">2022-04-05T14:29:00Z</dcterms:created>
  <dcterms:modified xsi:type="dcterms:W3CDTF">2022-05-24T19:43:00Z</dcterms:modified>
</cp:coreProperties>
</file>