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1200" w:leader="none"/>
        </w:tabs>
        <w:spacing w:before="0" w:after="200" w:line="276"/>
        <w:ind w:right="0" w:left="-851" w:firstLine="0"/>
        <w:jc w:val="center"/>
        <w:rPr>
          <w:rFonts w:ascii="Calibri" w:hAnsi="Calibri" w:cs="Calibri" w:eastAsia="Calibri"/>
          <w:b/>
          <w:color w:val="auto"/>
          <w:spacing w:val="0"/>
          <w:position w:val="0"/>
          <w:sz w:val="24"/>
          <w:shd w:fill="auto" w:val="clear"/>
        </w:rPr>
      </w:pPr>
      <w:r>
        <w:object w:dxaOrig="4596" w:dyaOrig="3361">
          <v:rect xmlns:o="urn:schemas-microsoft-com:office:office" xmlns:v="urn:schemas-microsoft-com:vml" id="rectole0000000000" style="width:229.800000pt;height:168.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1200" w:leader="none"/>
        </w:tabs>
        <w:spacing w:before="0" w:after="200" w:line="276"/>
        <w:ind w:right="0" w:left="0" w:firstLine="0"/>
        <w:jc w:val="center"/>
        <w:rPr>
          <w:rFonts w:ascii="Calibri" w:hAnsi="Calibri" w:cs="Calibri" w:eastAsia="Calibri"/>
          <w:b/>
          <w:color w:val="auto"/>
          <w:spacing w:val="0"/>
          <w:position w:val="0"/>
          <w:sz w:val="24"/>
          <w:shd w:fill="auto" w:val="clear"/>
        </w:rPr>
      </w:pPr>
    </w:p>
    <w:p>
      <w:pPr>
        <w:tabs>
          <w:tab w:val="left" w:pos="1200" w:leader="none"/>
        </w:tabs>
        <w:spacing w:before="0" w:after="200" w:line="276"/>
        <w:ind w:right="0" w:left="0" w:firstLine="0"/>
        <w:jc w:val="center"/>
        <w:rPr>
          <w:rFonts w:ascii="Calibri" w:hAnsi="Calibri" w:cs="Calibri" w:eastAsia="Calibri"/>
          <w:b/>
          <w:color w:val="auto"/>
          <w:spacing w:val="0"/>
          <w:position w:val="0"/>
          <w:sz w:val="24"/>
          <w:shd w:fill="auto" w:val="clear"/>
        </w:rPr>
      </w:pPr>
    </w:p>
    <w:p>
      <w:pPr>
        <w:tabs>
          <w:tab w:val="left" w:pos="1200" w:leader="none"/>
        </w:tabs>
        <w:spacing w:before="0" w:after="200" w:line="276"/>
        <w:ind w:right="0" w:left="0" w:firstLine="0"/>
        <w:jc w:val="left"/>
        <w:rPr>
          <w:rFonts w:ascii="Calibri" w:hAnsi="Calibri" w:cs="Calibri" w:eastAsia="Calibri"/>
          <w:b/>
          <w:color w:val="auto"/>
          <w:spacing w:val="0"/>
          <w:position w:val="0"/>
          <w:sz w:val="24"/>
          <w:shd w:fill="auto" w:val="clear"/>
        </w:rPr>
      </w:pPr>
    </w:p>
    <w:p>
      <w:pPr>
        <w:tabs>
          <w:tab w:val="left" w:pos="1200" w:leader="none"/>
        </w:tabs>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Department of </w:t>
      </w:r>
      <w:r>
        <w:rPr>
          <w:rFonts w:ascii="Calibri" w:hAnsi="Calibri" w:cs="Calibri" w:eastAsia="Calibri"/>
          <w:b/>
          <w:color w:val="auto"/>
          <w:spacing w:val="0"/>
          <w:position w:val="0"/>
          <w:sz w:val="24"/>
          <w:u w:val="dotted"/>
          <w:shd w:fill="auto" w:val="clear"/>
        </w:rPr>
        <w:t xml:space="preserve">Biology</w:t>
      </w:r>
    </w:p>
    <w:p>
      <w:pPr>
        <w:tabs>
          <w:tab w:val="left" w:pos="1200" w:leader="none"/>
        </w:tabs>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College of </w:t>
      </w:r>
      <w:r>
        <w:rPr>
          <w:rFonts w:ascii="Calibri" w:hAnsi="Calibri" w:cs="Calibri" w:eastAsia="Calibri"/>
          <w:b/>
          <w:color w:val="auto"/>
          <w:spacing w:val="0"/>
          <w:position w:val="0"/>
          <w:sz w:val="24"/>
          <w:u w:val="dotted"/>
          <w:shd w:fill="auto" w:val="clear"/>
        </w:rPr>
        <w:t xml:space="preserve">Science</w:t>
      </w:r>
    </w:p>
    <w:p>
      <w:pPr>
        <w:tabs>
          <w:tab w:val="left" w:pos="1200" w:leader="none"/>
        </w:tabs>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University of</w:t>
      </w:r>
      <w:r>
        <w:rPr>
          <w:rFonts w:ascii="Calibri" w:hAnsi="Calibri" w:cs="Calibri" w:eastAsia="Calibri"/>
          <w:b/>
          <w:color w:val="auto"/>
          <w:spacing w:val="0"/>
          <w:position w:val="0"/>
          <w:sz w:val="24"/>
          <w:u w:val="dotted"/>
          <w:shd w:fill="auto" w:val="clear"/>
        </w:rPr>
        <w:t xml:space="preserve"> Salahaddin</w:t>
      </w:r>
    </w:p>
    <w:p>
      <w:pPr>
        <w:tabs>
          <w:tab w:val="left" w:pos="1200" w:leader="none"/>
        </w:tabs>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Subject: Hematology</w:t>
      </w:r>
    </w:p>
    <w:p>
      <w:pPr>
        <w:tabs>
          <w:tab w:val="left" w:pos="1200" w:leader="none"/>
        </w:tabs>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Course Book – </w:t>
      </w:r>
      <w:r>
        <w:rPr>
          <w:rFonts w:ascii="Calibri" w:hAnsi="Calibri" w:cs="Calibri" w:eastAsia="Calibri"/>
          <w:b/>
          <w:color w:val="auto"/>
          <w:spacing w:val="0"/>
          <w:position w:val="0"/>
          <w:sz w:val="32"/>
          <w:shd w:fill="auto" w:val="clear"/>
        </w:rPr>
        <w:t xml:space="preserve">5 </w:t>
      </w:r>
      <w:r>
        <w:rPr>
          <w:rFonts w:ascii="Calibri" w:hAnsi="Calibri" w:cs="Calibri" w:eastAsia="Calibri"/>
          <w:b/>
          <w:color w:val="auto"/>
          <w:spacing w:val="0"/>
          <w:position w:val="0"/>
          <w:sz w:val="32"/>
          <w:shd w:fill="auto" w:val="clear"/>
        </w:rPr>
        <w:t xml:space="preserve">courses</w:t>
      </w:r>
    </w:p>
    <w:p>
      <w:pPr>
        <w:tabs>
          <w:tab w:val="left" w:pos="1200" w:leader="none"/>
        </w:tabs>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Lecturer's name:  Dr. Kareem Khoshnow Hamad</w:t>
      </w:r>
    </w:p>
    <w:p>
      <w:pPr>
        <w:tabs>
          <w:tab w:val="left" w:pos="1200" w:leader="none"/>
        </w:tabs>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Academic Year: </w:t>
      </w:r>
      <w:r>
        <w:rPr>
          <w:rFonts w:ascii="Calibri" w:hAnsi="Calibri" w:cs="Calibri" w:eastAsia="Calibri"/>
          <w:b/>
          <w:color w:val="auto"/>
          <w:spacing w:val="0"/>
          <w:position w:val="0"/>
          <w:sz w:val="24"/>
          <w:shd w:fill="auto" w:val="clear"/>
        </w:rPr>
        <w:t xml:space="preserve">2018</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2019</w:t>
      </w:r>
    </w:p>
    <w:p>
      <w:pPr>
        <w:tabs>
          <w:tab w:val="left" w:pos="1200" w:leader="none"/>
        </w:tabs>
        <w:spacing w:before="0" w:after="200" w:line="276"/>
        <w:ind w:right="0" w:left="0" w:firstLine="0"/>
        <w:jc w:val="center"/>
        <w:rPr>
          <w:rFonts w:ascii="Calibri" w:hAnsi="Calibri" w:cs="Calibri" w:eastAsia="Calibri"/>
          <w:b/>
          <w:color w:val="auto"/>
          <w:spacing w:val="0"/>
          <w:position w:val="0"/>
          <w:sz w:val="24"/>
          <w:shd w:fill="auto" w:val="clear"/>
        </w:rPr>
      </w:pPr>
    </w:p>
    <w:p>
      <w:pPr>
        <w:tabs>
          <w:tab w:val="left" w:pos="1200" w:leader="none"/>
        </w:tabs>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Course Book</w:t>
      </w:r>
    </w:p>
    <w:tbl>
      <w:tblPr/>
      <w:tblGrid>
        <w:gridCol w:w="1728"/>
        <w:gridCol w:w="1499"/>
        <w:gridCol w:w="6806"/>
      </w:tblGrid>
      <w:tr>
        <w:trPr>
          <w:trHeight w:val="1" w:hRule="atLeast"/>
          <w:jc w:val="left"/>
        </w:trPr>
        <w:tc>
          <w:tcPr>
            <w:tcW w:w="32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.Course name</w:t>
            </w:r>
          </w:p>
          <w:p>
            <w:pPr>
              <w:spacing w:before="0" w:after="0" w:line="240"/>
              <w:ind w:right="0" w:left="0" w:firstLine="0"/>
              <w:jc w:val="left"/>
              <w:rPr>
                <w:rFonts w:ascii="Calibri" w:hAnsi="Calibri" w:cs="Calibri" w:eastAsia="Calibri"/>
                <w:color w:val="auto"/>
                <w:spacing w:val="0"/>
                <w:position w:val="0"/>
              </w:rPr>
            </w:pPr>
          </w:p>
        </w:tc>
        <w:tc>
          <w:tcPr>
            <w:tcW w:w="6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Epidemiology, Virology, Immunology, Sceintific skills and Fish ecology</w:t>
            </w:r>
          </w:p>
        </w:tc>
      </w:tr>
      <w:tr>
        <w:trPr>
          <w:trHeight w:val="1" w:hRule="atLeast"/>
          <w:jc w:val="left"/>
        </w:trPr>
        <w:tc>
          <w:tcPr>
            <w:tcW w:w="32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2</w:t>
            </w:r>
            <w:r>
              <w:rPr>
                <w:rFonts w:ascii="Calibri" w:hAnsi="Calibri" w:cs="Calibri" w:eastAsia="Calibri"/>
                <w:b/>
                <w:color w:val="auto"/>
                <w:spacing w:val="0"/>
                <w:position w:val="0"/>
                <w:sz w:val="24"/>
                <w:shd w:fill="auto" w:val="clear"/>
              </w:rPr>
              <w:t xml:space="preserve">. Lecturer in charge</w:t>
            </w:r>
          </w:p>
        </w:tc>
        <w:tc>
          <w:tcPr>
            <w:tcW w:w="6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Kareem Khoshnow Hamad</w:t>
            </w: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32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3</w:t>
            </w:r>
            <w:r>
              <w:rPr>
                <w:rFonts w:ascii="Calibri" w:hAnsi="Calibri" w:cs="Calibri" w:eastAsia="Calibri"/>
                <w:b/>
                <w:color w:val="auto"/>
                <w:spacing w:val="0"/>
                <w:position w:val="0"/>
                <w:sz w:val="24"/>
                <w:shd w:fill="auto" w:val="clear"/>
              </w:rPr>
              <w:t xml:space="preserve">. Department/ College</w:t>
            </w:r>
          </w:p>
        </w:tc>
        <w:tc>
          <w:tcPr>
            <w:tcW w:w="6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Biology department/ college of science</w:t>
            </w:r>
          </w:p>
          <w:p>
            <w:pPr>
              <w:spacing w:before="0" w:after="0" w:line="240"/>
              <w:ind w:right="0" w:left="0" w:firstLine="0"/>
              <w:jc w:val="left"/>
              <w:rPr>
                <w:rFonts w:ascii="Calibri" w:hAnsi="Calibri" w:cs="Calibri" w:eastAsia="Calibri"/>
                <w:color w:val="auto"/>
                <w:spacing w:val="0"/>
                <w:position w:val="0"/>
              </w:rPr>
            </w:pPr>
          </w:p>
        </w:tc>
      </w:tr>
      <w:tr>
        <w:trPr>
          <w:trHeight w:val="352" w:hRule="auto"/>
          <w:jc w:val="left"/>
        </w:trPr>
        <w:tc>
          <w:tcPr>
            <w:tcW w:w="32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4</w:t>
            </w:r>
            <w:r>
              <w:rPr>
                <w:rFonts w:ascii="Calibri" w:hAnsi="Calibri" w:cs="Calibri" w:eastAsia="Calibri"/>
                <w:b/>
                <w:color w:val="auto"/>
                <w:spacing w:val="0"/>
                <w:position w:val="0"/>
                <w:sz w:val="24"/>
                <w:shd w:fill="auto" w:val="clear"/>
              </w:rPr>
              <w:t xml:space="preserve">. Contact</w:t>
            </w:r>
          </w:p>
        </w:tc>
        <w:tc>
          <w:tcPr>
            <w:tcW w:w="6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e-mail: kk_hamad@yahoo.com</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kareem.hamad@su.edu.krd.</w:t>
            </w: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32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5</w:t>
            </w:r>
            <w:r>
              <w:rPr>
                <w:rFonts w:ascii="Calibri" w:hAnsi="Calibri" w:cs="Calibri" w:eastAsia="Calibri"/>
                <w:b/>
                <w:color w:val="auto"/>
                <w:spacing w:val="0"/>
                <w:position w:val="0"/>
                <w:sz w:val="24"/>
                <w:shd w:fill="auto" w:val="clear"/>
              </w:rPr>
              <w:t xml:space="preserve">. Time (in hours) per week </w:t>
            </w:r>
          </w:p>
        </w:tc>
        <w:tc>
          <w:tcPr>
            <w:tcW w:w="6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Theory:    </w:t>
            </w:r>
            <w:r>
              <w:rPr>
                <w:rFonts w:ascii="Calibri" w:hAnsi="Calibri" w:cs="Calibri" w:eastAsia="Calibri"/>
                <w:b/>
                <w:color w:val="auto"/>
                <w:spacing w:val="0"/>
                <w:position w:val="0"/>
                <w:sz w:val="24"/>
                <w:shd w:fill="auto" w:val="clear"/>
              </w:rPr>
              <w:t xml:space="preserve">11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devided </w:t>
            </w:r>
            <w:r>
              <w:rPr>
                <w:rFonts w:ascii="Calibri" w:hAnsi="Calibri" w:cs="Calibri" w:eastAsia="Calibri"/>
                <w:b/>
                <w:color w:val="auto"/>
                <w:spacing w:val="0"/>
                <w:position w:val="0"/>
                <w:sz w:val="24"/>
                <w:shd w:fill="auto" w:val="clear"/>
              </w:rPr>
              <w:t xml:space="preserve">by </w:t>
            </w:r>
            <w:r>
              <w:rPr>
                <w:rFonts w:ascii="Calibri" w:hAnsi="Calibri" w:cs="Calibri" w:eastAsia="Calibri"/>
                <w:b/>
                <w:color w:val="auto"/>
                <w:spacing w:val="0"/>
                <w:position w:val="0"/>
                <w:sz w:val="24"/>
                <w:shd w:fill="auto" w:val="clear"/>
              </w:rPr>
              <w:t xml:space="preserve">2 </w:t>
            </w:r>
            <w:r>
              <w:rPr>
                <w:rFonts w:ascii="Calibri" w:hAnsi="Calibri" w:cs="Calibri" w:eastAsia="Calibri"/>
                <w:b/>
                <w:color w:val="auto"/>
                <w:spacing w:val="0"/>
                <w:position w:val="0"/>
                <w:sz w:val="24"/>
                <w:shd w:fill="auto" w:val="clear"/>
              </w:rPr>
              <w:t xml:space="preserve">semesters)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Practical: </w:t>
            </w:r>
            <w:r>
              <w:rPr>
                <w:rFonts w:ascii="Calibri" w:hAnsi="Calibri" w:cs="Calibri" w:eastAsia="Calibri"/>
                <w:b/>
                <w:color w:val="auto"/>
                <w:spacing w:val="0"/>
                <w:position w:val="0"/>
                <w:sz w:val="24"/>
                <w:shd w:fill="auto" w:val="clear"/>
              </w:rPr>
              <w:t xml:space="preserve">17  </w:t>
            </w:r>
            <w:r>
              <w:rPr>
                <w:rFonts w:ascii="Calibri" w:hAnsi="Calibri" w:cs="Calibri" w:eastAsia="Calibri"/>
                <w:b/>
                <w:color w:val="auto"/>
                <w:spacing w:val="0"/>
                <w:position w:val="0"/>
                <w:sz w:val="24"/>
                <w:shd w:fill="auto" w:val="clear"/>
              </w:rPr>
              <w:t xml:space="preserve">( devided by </w:t>
            </w:r>
            <w:r>
              <w:rPr>
                <w:rFonts w:ascii="Calibri" w:hAnsi="Calibri" w:cs="Calibri" w:eastAsia="Calibri"/>
                <w:b/>
                <w:color w:val="auto"/>
                <w:spacing w:val="0"/>
                <w:position w:val="0"/>
                <w:sz w:val="24"/>
                <w:shd w:fill="auto" w:val="clear"/>
              </w:rPr>
              <w:t xml:space="preserve">2 </w:t>
            </w:r>
            <w:r>
              <w:rPr>
                <w:rFonts w:ascii="Calibri" w:hAnsi="Calibri" w:cs="Calibri" w:eastAsia="Calibri"/>
                <w:b/>
                <w:color w:val="auto"/>
                <w:spacing w:val="0"/>
                <w:position w:val="0"/>
                <w:sz w:val="24"/>
                <w:shd w:fill="auto" w:val="clear"/>
              </w:rPr>
              <w:t xml:space="preserve">semesters)                     </w:t>
            </w:r>
          </w:p>
        </w:tc>
      </w:tr>
      <w:tr>
        <w:trPr>
          <w:trHeight w:val="1" w:hRule="atLeast"/>
          <w:jc w:val="left"/>
        </w:trPr>
        <w:tc>
          <w:tcPr>
            <w:tcW w:w="32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6</w:t>
            </w:r>
            <w:r>
              <w:rPr>
                <w:rFonts w:ascii="Calibri" w:hAnsi="Calibri" w:cs="Calibri" w:eastAsia="Calibri"/>
                <w:b/>
                <w:color w:val="auto"/>
                <w:spacing w:val="0"/>
                <w:position w:val="0"/>
                <w:sz w:val="24"/>
                <w:shd w:fill="auto" w:val="clear"/>
              </w:rPr>
              <w:t xml:space="preserve">. Office hours</w:t>
            </w:r>
          </w:p>
        </w:tc>
        <w:tc>
          <w:tcPr>
            <w:tcW w:w="6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 </w:t>
            </w:r>
            <w:r>
              <w:rPr>
                <w:rFonts w:ascii="Calibri" w:hAnsi="Calibri" w:cs="Calibri" w:eastAsia="Calibri"/>
                <w:b/>
                <w:color w:val="auto"/>
                <w:spacing w:val="0"/>
                <w:position w:val="0"/>
                <w:sz w:val="24"/>
                <w:shd w:fill="auto" w:val="clear"/>
              </w:rPr>
              <w:t xml:space="preserve">hours per week</w:t>
            </w: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32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7</w:t>
            </w:r>
            <w:r>
              <w:rPr>
                <w:rFonts w:ascii="Calibri" w:hAnsi="Calibri" w:cs="Calibri" w:eastAsia="Calibri"/>
                <w:b/>
                <w:color w:val="auto"/>
                <w:spacing w:val="0"/>
                <w:position w:val="0"/>
                <w:sz w:val="24"/>
                <w:shd w:fill="auto" w:val="clear"/>
              </w:rPr>
              <w:t xml:space="preserve">. Course code</w:t>
            </w:r>
          </w:p>
        </w:tc>
        <w:tc>
          <w:tcPr>
            <w:tcW w:w="6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322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8</w:t>
            </w:r>
            <w:r>
              <w:rPr>
                <w:rFonts w:ascii="Calibri" w:hAnsi="Calibri" w:cs="Calibri" w:eastAsia="Calibri"/>
                <w:b/>
                <w:color w:val="auto"/>
                <w:spacing w:val="0"/>
                <w:position w:val="0"/>
                <w:sz w:val="24"/>
                <w:shd w:fill="auto" w:val="clear"/>
              </w:rPr>
              <w:t xml:space="preserve">. Teacher's academic profile </w:t>
            </w:r>
          </w:p>
        </w:tc>
        <w:tc>
          <w:tcPr>
            <w:tcW w:w="6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awarded M.Sc. in fish parasitology in </w:t>
            </w:r>
            <w:r>
              <w:rPr>
                <w:rFonts w:ascii="Calibri" w:hAnsi="Calibri" w:cs="Calibri" w:eastAsia="Calibri"/>
                <w:color w:val="auto"/>
                <w:spacing w:val="0"/>
                <w:position w:val="0"/>
                <w:sz w:val="24"/>
                <w:shd w:fill="auto" w:val="clear"/>
              </w:rPr>
              <w:t xml:space="preserve">1993 </w:t>
            </w:r>
            <w:r>
              <w:rPr>
                <w:rFonts w:ascii="Calibri" w:hAnsi="Calibri" w:cs="Calibri" w:eastAsia="Calibri"/>
                <w:color w:val="auto"/>
                <w:spacing w:val="0"/>
                <w:position w:val="0"/>
                <w:sz w:val="24"/>
                <w:shd w:fill="auto" w:val="clear"/>
              </w:rPr>
              <w:t xml:space="preserve">and pursuit in biology department, college of science, Salahaddin university in </w:t>
            </w:r>
            <w:r>
              <w:rPr>
                <w:rFonts w:ascii="Calibri" w:hAnsi="Calibri" w:cs="Calibri" w:eastAsia="Calibri"/>
                <w:color w:val="auto"/>
                <w:spacing w:val="0"/>
                <w:position w:val="0"/>
                <w:sz w:val="24"/>
                <w:shd w:fill="auto" w:val="clear"/>
              </w:rPr>
              <w:t xml:space="preserve">1995 </w:t>
            </w:r>
            <w:r>
              <w:rPr>
                <w:rFonts w:ascii="Calibri" w:hAnsi="Calibri" w:cs="Calibri" w:eastAsia="Calibri"/>
                <w:color w:val="auto"/>
                <w:spacing w:val="0"/>
                <w:position w:val="0"/>
                <w:sz w:val="24"/>
                <w:shd w:fill="auto" w:val="clear"/>
              </w:rPr>
              <w:t xml:space="preserve">as assistance lecturer. Then, I started to work in the same department, as an assistant lecturer. Then I finished the Ph.D. in  university of Agriculture-Faisalabad, Pakistan and then upgrading to lecturer in </w:t>
            </w:r>
            <w:r>
              <w:rPr>
                <w:rFonts w:ascii="Calibri" w:hAnsi="Calibri" w:cs="Calibri" w:eastAsia="Calibri"/>
                <w:color w:val="auto"/>
                <w:spacing w:val="0"/>
                <w:position w:val="0"/>
                <w:sz w:val="24"/>
                <w:shd w:fill="auto" w:val="clear"/>
              </w:rPr>
              <w:t xml:space="preserve">2014</w:t>
            </w:r>
            <w:r>
              <w:rPr>
                <w:rFonts w:ascii="Calibri" w:hAnsi="Calibri" w:cs="Calibri" w:eastAsia="Calibri"/>
                <w:color w:val="auto"/>
                <w:spacing w:val="0"/>
                <w:position w:val="0"/>
                <w:sz w:val="24"/>
                <w:shd w:fill="auto" w:val="clear"/>
              </w:rPr>
              <w:t xml:space="preserve">. </w:t>
            </w:r>
          </w:p>
          <w:p>
            <w:pPr>
              <w:spacing w:before="12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teaching experience is both theoretical and practical including:</w:t>
            </w:r>
          </w:p>
          <w:p>
            <w:pPr>
              <w:spacing w:before="12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Undergraduate:</w:t>
            </w:r>
          </w:p>
          <w:p>
            <w:pPr>
              <w:spacing w:before="12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Immunology</w:t>
            </w:r>
          </w:p>
          <w:p>
            <w:pPr>
              <w:spacing w:before="12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Virology</w:t>
            </w:r>
          </w:p>
          <w:p>
            <w:pPr>
              <w:spacing w:before="12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Epidemiology</w:t>
            </w:r>
          </w:p>
          <w:p>
            <w:pPr>
              <w:spacing w:before="12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Medical Bacteriology</w:t>
            </w:r>
          </w:p>
          <w:p>
            <w:pPr>
              <w:spacing w:before="12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Fish ecology</w:t>
            </w:r>
          </w:p>
          <w:p>
            <w:pPr>
              <w:spacing w:before="120" w:after="12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Seintific skills</w:t>
            </w:r>
            <w:r>
              <w:rPr>
                <w:rFonts w:ascii="Calibri" w:hAnsi="Calibri" w:cs="Calibri" w:eastAsia="Calibri"/>
                <w:color w:val="auto"/>
                <w:spacing w:val="0"/>
                <w:position w:val="0"/>
                <w:sz w:val="24"/>
                <w:shd w:fill="auto" w:val="clear"/>
              </w:rPr>
              <w:t xml:space="preserve">.</w:t>
            </w:r>
          </w:p>
          <w:p>
            <w:pPr>
              <w:spacing w:before="120" w:after="12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Postgraduate:</w:t>
            </w:r>
          </w:p>
          <w:p>
            <w:pPr>
              <w:numPr>
                <w:ilvl w:val="0"/>
                <w:numId w:val="25"/>
              </w:numPr>
              <w:spacing w:before="120" w:after="12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Virology</w:t>
            </w:r>
          </w:p>
          <w:p>
            <w:pPr>
              <w:numPr>
                <w:ilvl w:val="0"/>
                <w:numId w:val="25"/>
              </w:numPr>
              <w:spacing w:before="120" w:after="12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Epidemiology of Nematodes</w:t>
            </w:r>
          </w:p>
          <w:p>
            <w:pPr>
              <w:numPr>
                <w:ilvl w:val="0"/>
                <w:numId w:val="25"/>
              </w:numPr>
              <w:spacing w:before="120" w:after="120" w:line="240"/>
              <w:ind w:right="0" w:left="720" w:hanging="360"/>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2017</w:t>
            </w:r>
            <w:r>
              <w:rPr>
                <w:rFonts w:ascii="Calibri" w:hAnsi="Calibri" w:cs="Calibri" w:eastAsia="Calibri"/>
                <w:color w:val="auto"/>
                <w:spacing w:val="0"/>
                <w:position w:val="0"/>
                <w:sz w:val="28"/>
                <w:shd w:fill="auto" w:val="clear"/>
              </w:rPr>
              <w:t xml:space="preserve">-still I am</w:t>
            </w:r>
            <w:r>
              <w:rPr>
                <w:rFonts w:ascii="Calibri" w:hAnsi="Calibri" w:cs="Calibri" w:eastAsia="Calibri"/>
                <w:i/>
                <w:color w:val="auto"/>
                <w:spacing w:val="0"/>
                <w:position w:val="0"/>
                <w:sz w:val="22"/>
                <w:shd w:fill="auto" w:val="clear"/>
              </w:rPr>
              <w:tab/>
            </w:r>
            <w:r>
              <w:rPr>
                <w:rFonts w:ascii="Calibri" w:hAnsi="Calibri" w:cs="Calibri" w:eastAsia="Calibri"/>
                <w:color w:val="auto"/>
                <w:spacing w:val="0"/>
                <w:position w:val="0"/>
                <w:sz w:val="24"/>
                <w:shd w:fill="auto" w:val="clear"/>
              </w:rPr>
              <w:t xml:space="preserve">Supervising MSc Student.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30"/>
                <w:u w:val="single"/>
                <w:shd w:fill="auto" w:val="clear"/>
              </w:rPr>
            </w:pPr>
            <w:r>
              <w:rPr>
                <w:rFonts w:ascii="Calibri" w:hAnsi="Calibri" w:cs="Calibri" w:eastAsia="Calibri"/>
                <w:b/>
                <w:color w:val="auto"/>
                <w:spacing w:val="0"/>
                <w:position w:val="0"/>
                <w:sz w:val="30"/>
                <w:u w:val="single"/>
                <w:shd w:fill="auto" w:val="clear"/>
              </w:rPr>
              <w:t xml:space="preserve">List of Publications</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Dr. Kareem Khoshnow Hamad</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B.V.M. &amp; S (D.V.M), M.Sc., Ph.D</w:t>
            </w:r>
          </w:p>
          <w:p>
            <w:pPr>
              <w:spacing w:before="0" w:after="0" w:line="240"/>
              <w:ind w:right="0" w:left="0" w:firstLine="72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Field of specialization: Parasitology</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Department of Biology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8"/>
                <w:shd w:fill="auto" w:val="clear"/>
              </w:rPr>
              <w:t xml:space="preserve">College of Science, Salahaddin University</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Academic year </w:t>
            </w:r>
            <w:r>
              <w:rPr>
                <w:rFonts w:ascii="Times New Roman" w:hAnsi="Times New Roman" w:cs="Times New Roman" w:eastAsia="Times New Roman"/>
                <w:color w:val="auto"/>
                <w:spacing w:val="0"/>
                <w:position w:val="0"/>
                <w:sz w:val="24"/>
                <w:shd w:fill="auto" w:val="clear"/>
              </w:rPr>
              <w:t xml:space="preserve">2018</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2019                                                 </w:t>
            </w: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papers have been published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Published papers in domestic and abroad journals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3366FF"/>
                <w:spacing w:val="0"/>
                <w:position w:val="0"/>
                <w:sz w:val="28"/>
                <w:u w:val="single"/>
                <w:shd w:fill="auto" w:val="clear"/>
              </w:rPr>
              <w:t xml:space="preserve">1</w:t>
            </w:r>
            <w:r>
              <w:rPr>
                <w:rFonts w:ascii="Times New Roman" w:hAnsi="Times New Roman" w:cs="Times New Roman" w:eastAsia="Times New Roman"/>
                <w:b/>
                <w:color w:val="3366FF"/>
                <w:spacing w:val="0"/>
                <w:position w:val="0"/>
                <w:sz w:val="28"/>
                <w:u w:val="single"/>
                <w:shd w:fill="auto" w:val="clear"/>
              </w:rPr>
              <w:t xml:space="preserve">-</w:t>
            </w:r>
            <w:r>
              <w:rPr>
                <w:rFonts w:ascii="Times New Roman" w:hAnsi="Times New Roman" w:cs="Times New Roman" w:eastAsia="Times New Roman"/>
                <w:b/>
                <w:color w:val="auto"/>
                <w:spacing w:val="0"/>
                <w:position w:val="0"/>
                <w:sz w:val="28"/>
                <w:shd w:fill="auto" w:val="clear"/>
              </w:rPr>
              <w:t xml:space="preserve"> “Antinematicidal Activity of </w:t>
            </w:r>
            <w:r>
              <w:rPr>
                <w:rFonts w:ascii="Times New Roman" w:hAnsi="Times New Roman" w:cs="Times New Roman" w:eastAsia="Times New Roman"/>
                <w:b/>
                <w:i/>
                <w:color w:val="auto"/>
                <w:spacing w:val="0"/>
                <w:position w:val="0"/>
                <w:sz w:val="28"/>
                <w:shd w:fill="auto" w:val="clear"/>
              </w:rPr>
              <w:t xml:space="preserve">Nicotiana tabacum </w:t>
            </w:r>
            <w:r>
              <w:rPr>
                <w:rFonts w:ascii="Times New Roman" w:hAnsi="Times New Roman" w:cs="Times New Roman" w:eastAsia="Times New Roman"/>
                <w:b/>
                <w:color w:val="auto"/>
                <w:spacing w:val="0"/>
                <w:position w:val="0"/>
                <w:sz w:val="28"/>
                <w:shd w:fill="auto" w:val="clear"/>
              </w:rPr>
              <w:t xml:space="preserve">L. Leaf Extracts to Control Benzimidazole- Resistant </w:t>
            </w:r>
            <w:r>
              <w:rPr>
                <w:rFonts w:ascii="Times New Roman" w:hAnsi="Times New Roman" w:cs="Times New Roman" w:eastAsia="Times New Roman"/>
                <w:b/>
                <w:i/>
                <w:color w:val="auto"/>
                <w:spacing w:val="0"/>
                <w:position w:val="0"/>
                <w:sz w:val="28"/>
                <w:shd w:fill="auto" w:val="clear"/>
              </w:rPr>
              <w:t xml:space="preserve">Haemonchus contortus </w:t>
            </w:r>
            <w:r>
              <w:rPr>
                <w:rFonts w:ascii="Times New Roman" w:hAnsi="Times New Roman" w:cs="Times New Roman" w:eastAsia="Times New Roman"/>
                <w:b/>
                <w:color w:val="auto"/>
                <w:spacing w:val="0"/>
                <w:position w:val="0"/>
                <w:sz w:val="28"/>
                <w:shd w:fill="auto" w:val="clear"/>
              </w:rPr>
              <w:t xml:space="preserve">in Sheep”</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Pakistan Veterinary Journal</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Pak Vet J, </w:t>
            </w:r>
            <w:r>
              <w:rPr>
                <w:rFonts w:ascii="TimesNewRomanPSMT" w:hAnsi="TimesNewRomanPSMT" w:cs="TimesNewRomanPSMT" w:eastAsia="TimesNewRomanPSMT"/>
                <w:b/>
                <w:color w:val="auto"/>
                <w:spacing w:val="0"/>
                <w:position w:val="0"/>
                <w:sz w:val="24"/>
                <w:shd w:fill="auto" w:val="clear"/>
              </w:rPr>
              <w:t xml:space="preserve">33</w:t>
            </w:r>
            <w:r>
              <w:rPr>
                <w:rFonts w:ascii="TimesNewRomanPSMT" w:hAnsi="TimesNewRomanPSMT" w:cs="TimesNewRomanPSMT" w:eastAsia="TimesNewRomanPSMT"/>
                <w:b/>
                <w:color w:val="auto"/>
                <w:spacing w:val="0"/>
                <w:position w:val="0"/>
                <w:sz w:val="24"/>
                <w:shd w:fill="auto" w:val="clear"/>
              </w:rPr>
              <w:t xml:space="preserve">(</w:t>
            </w:r>
            <w:r>
              <w:rPr>
                <w:rFonts w:ascii="TimesNewRomanPSMT" w:hAnsi="TimesNewRomanPSMT" w:cs="TimesNewRomanPSMT" w:eastAsia="TimesNewRomanPSMT"/>
                <w:b/>
                <w:color w:val="auto"/>
                <w:spacing w:val="0"/>
                <w:position w:val="0"/>
                <w:sz w:val="24"/>
                <w:shd w:fill="auto" w:val="clear"/>
              </w:rPr>
              <w:t xml:space="preserve">1</w:t>
            </w:r>
            <w:r>
              <w:rPr>
                <w:rFonts w:ascii="TimesNewRomanPSMT" w:hAnsi="TimesNewRomanPSMT" w:cs="TimesNewRomanPSMT" w:eastAsia="TimesNewRomanPSMT"/>
                <w:b/>
                <w:color w:val="auto"/>
                <w:spacing w:val="0"/>
                <w:position w:val="0"/>
                <w:sz w:val="24"/>
                <w:shd w:fill="auto" w:val="clear"/>
              </w:rPr>
              <w:t xml:space="preserve">): </w:t>
            </w:r>
            <w:r>
              <w:rPr>
                <w:rFonts w:ascii="TimesNewRomanPSMT" w:hAnsi="TimesNewRomanPSMT" w:cs="TimesNewRomanPSMT" w:eastAsia="TimesNewRomanPSMT"/>
                <w:b/>
                <w:color w:val="auto"/>
                <w:spacing w:val="0"/>
                <w:position w:val="0"/>
                <w:sz w:val="24"/>
                <w:shd w:fill="auto" w:val="clear"/>
              </w:rPr>
              <w:t xml:space="preserve">85</w:t>
            </w:r>
            <w:r>
              <w:rPr>
                <w:rFonts w:ascii="TimesNewRomanPSMT" w:hAnsi="TimesNewRomanPSMT" w:cs="TimesNewRomanPSMT" w:eastAsia="TimesNewRomanPSMT"/>
                <w:b/>
                <w:color w:val="auto"/>
                <w:spacing w:val="0"/>
                <w:position w:val="0"/>
                <w:sz w:val="24"/>
                <w:shd w:fill="auto" w:val="clear"/>
              </w:rPr>
              <w:t xml:space="preserve">-</w:t>
            </w:r>
            <w:r>
              <w:rPr>
                <w:rFonts w:ascii="TimesNewRomanPSMT" w:hAnsi="TimesNewRomanPSMT" w:cs="TimesNewRomanPSMT" w:eastAsia="TimesNewRomanPSMT"/>
                <w:b/>
                <w:color w:val="auto"/>
                <w:spacing w:val="0"/>
                <w:position w:val="0"/>
                <w:sz w:val="24"/>
                <w:shd w:fill="auto" w:val="clear"/>
              </w:rPr>
              <w:t xml:space="preserve">90</w:t>
            </w:r>
            <w:r>
              <w:rPr>
                <w:rFonts w:ascii="TimesNewRomanPSMT" w:hAnsi="TimesNewRomanPSMT" w:cs="TimesNewRomanPSMT" w:eastAsia="TimesNewRomanPSMT"/>
                <w:b/>
                <w:color w:val="auto"/>
                <w:spacing w:val="0"/>
                <w:position w:val="0"/>
                <w:sz w:val="24"/>
                <w:shd w:fill="auto" w:val="clear"/>
              </w:rPr>
              <w:t xml:space="preserve">, </w:t>
            </w:r>
            <w:r>
              <w:rPr>
                <w:rFonts w:ascii="TimesNewRomanPSMT" w:hAnsi="TimesNewRomanPSMT" w:cs="TimesNewRomanPSMT" w:eastAsia="TimesNewRomanPSMT"/>
                <w:b/>
                <w:color w:val="auto"/>
                <w:spacing w:val="0"/>
                <w:position w:val="0"/>
                <w:sz w:val="24"/>
                <w:shd w:fill="auto" w:val="clear"/>
              </w:rPr>
              <w:t xml:space="preserve">2013</w:t>
            </w:r>
          </w:p>
          <w:p>
            <w:pPr>
              <w:spacing w:before="0" w:after="0" w:line="240"/>
              <w:ind w:right="0" w:left="0" w:firstLine="0"/>
              <w:jc w:val="both"/>
              <w:rPr>
                <w:rFonts w:ascii="TimesNewRomanPSMT" w:hAnsi="TimesNewRomanPSMT" w:cs="TimesNewRomanPSMT" w:eastAsia="TimesNewRomanPSMT"/>
                <w:b/>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Year of publication: </w:t>
            </w:r>
            <w:r>
              <w:rPr>
                <w:rFonts w:ascii="TimesNewRomanPSMT" w:hAnsi="TimesNewRomanPSMT" w:cs="TimesNewRomanPSMT" w:eastAsia="TimesNewRomanPSMT"/>
                <w:b/>
                <w:color w:val="0000FF"/>
                <w:spacing w:val="0"/>
                <w:position w:val="0"/>
                <w:sz w:val="24"/>
                <w:shd w:fill="auto" w:val="clear"/>
              </w:rPr>
              <w:t xml:space="preserve">2013</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Kareem Khoshnow Hamad§*, Zafar Iqbal, Zia ud Din Sindhu, Rao Zahid Abbas, Ahrar Khan</w:t>
            </w: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 Ghulam Muhammad</w:t>
            </w: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and Bill Epperson</w:t>
            </w:r>
            <w:r>
              <w:rPr>
                <w:rFonts w:ascii="Times New Roman" w:hAnsi="Times New Roman" w:cs="Times New Roman" w:eastAsia="Times New Roman"/>
                <w:b/>
                <w:color w:val="auto"/>
                <w:spacing w:val="0"/>
                <w:position w:val="0"/>
                <w:sz w:val="24"/>
                <w:shd w:fill="auto" w:val="clear"/>
              </w:rPr>
              <w:t xml:space="preserve">3</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NewRomanPSMT" w:hAnsi="TimesNewRomanPSMT" w:cs="TimesNewRomanPSMT" w:eastAsia="TimesNewRomanPSMT"/>
                <w:b/>
                <w:color w:val="auto"/>
                <w:spacing w:val="0"/>
                <w:position w:val="0"/>
                <w:sz w:val="24"/>
                <w:shd w:fill="auto" w:val="clear"/>
              </w:rPr>
            </w:pPr>
            <w:r>
              <w:rPr>
                <w:rFonts w:ascii="TimesNewRomanPSMT" w:hAnsi="TimesNewRomanPSMT" w:cs="TimesNewRomanPSMT" w:eastAsia="TimesNewRomanPSMT"/>
                <w:b/>
                <w:color w:val="0000FF"/>
                <w:spacing w:val="0"/>
                <w:position w:val="0"/>
                <w:sz w:val="24"/>
                <w:shd w:fill="auto" w:val="clear"/>
              </w:rPr>
              <w:t xml:space="preserve">Kareem Khoshnow Hamad</w:t>
            </w:r>
            <w:r>
              <w:rPr>
                <w:rFonts w:ascii="TimesNewRomanPSMT" w:hAnsi="TimesNewRomanPSMT" w:cs="TimesNewRomanPSMT" w:eastAsia="TimesNewRomanPSMT"/>
                <w:b/>
                <w:color w:val="auto"/>
                <w:spacing w:val="0"/>
                <w:position w:val="0"/>
                <w:sz w:val="24"/>
                <w:shd w:fill="auto" w:val="clear"/>
              </w:rPr>
              <w:t xml:space="preserve">*, Zafar Iqbal, Zia ud Din Sindhu and Ghulam Muhammad</w:t>
            </w:r>
            <w:r>
              <w:rPr>
                <w:rFonts w:ascii="TimesNewRomanPSMT" w:hAnsi="TimesNewRomanPSMT" w:cs="TimesNewRomanPSMT" w:eastAsia="TimesNewRomanPSMT"/>
                <w:b/>
                <w:color w:val="auto"/>
                <w:spacing w:val="0"/>
                <w:position w:val="0"/>
                <w:sz w:val="24"/>
                <w:shd w:fill="auto" w:val="clear"/>
              </w:rPr>
              <w:t xml:space="preserve">1</w:t>
            </w:r>
          </w:p>
          <w:p>
            <w:pPr>
              <w:spacing w:before="0" w:after="0" w:line="240"/>
              <w:ind w:right="0" w:left="0" w:firstLine="0"/>
              <w:jc w:val="both"/>
              <w:rPr>
                <w:rFonts w:ascii="TimesNewRomanPSMT" w:hAnsi="TimesNewRomanPSMT" w:cs="TimesNewRomanPSMT" w:eastAsia="TimesNewRomanPSMT"/>
                <w:b/>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Department of Parasitology, </w:t>
            </w:r>
            <w:r>
              <w:rPr>
                <w:rFonts w:ascii="TimesNewRomanPSMT" w:hAnsi="TimesNewRomanPSMT" w:cs="TimesNewRomanPSMT" w:eastAsia="TimesNewRomanPSMT"/>
                <w:b/>
                <w:color w:val="auto"/>
                <w:spacing w:val="0"/>
                <w:position w:val="0"/>
                <w:sz w:val="24"/>
                <w:shd w:fill="auto" w:val="clear"/>
              </w:rPr>
              <w:t xml:space="preserve">1</w:t>
            </w:r>
            <w:r>
              <w:rPr>
                <w:rFonts w:ascii="TimesNewRomanPSMT" w:hAnsi="TimesNewRomanPSMT" w:cs="TimesNewRomanPSMT" w:eastAsia="TimesNewRomanPSMT"/>
                <w:b/>
                <w:color w:val="auto"/>
                <w:spacing w:val="0"/>
                <w:position w:val="0"/>
                <w:sz w:val="24"/>
                <w:shd w:fill="auto" w:val="clear"/>
              </w:rPr>
              <w:t xml:space="preserve">Department of Clinical Medicine and Surgery, University of Agriculture, Faisalabad,</w:t>
            </w:r>
          </w:p>
          <w:p>
            <w:pPr>
              <w:spacing w:before="0" w:after="0" w:line="240"/>
              <w:ind w:right="0" w:left="0" w:firstLine="0"/>
              <w:jc w:val="both"/>
              <w:rPr>
                <w:rFonts w:ascii="TimesNewRomanPSMT" w:hAnsi="TimesNewRomanPSMT" w:cs="TimesNewRomanPSMT" w:eastAsia="TimesNewRomanPSMT"/>
                <w:b/>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Pakistan</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*Corresponding author: kk_hamad@yahoo.com</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FF"/>
                <w:spacing w:val="0"/>
                <w:position w:val="0"/>
                <w:sz w:val="28"/>
                <w:u w:val="single"/>
                <w:shd w:fill="auto" w:val="clear"/>
              </w:rPr>
              <w:t xml:space="preserve">2</w:t>
            </w:r>
            <w:r>
              <w:rPr>
                <w:rFonts w:ascii="Times New Roman" w:hAnsi="Times New Roman" w:cs="Times New Roman" w:eastAsia="Times New Roman"/>
                <w:b/>
                <w:color w:val="0000FF"/>
                <w:spacing w:val="0"/>
                <w:position w:val="0"/>
                <w:sz w:val="28"/>
                <w:u w:val="single"/>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Combination of </w:t>
            </w:r>
            <w:r>
              <w:rPr>
                <w:rFonts w:ascii="Times New Roman" w:hAnsi="Times New Roman" w:cs="Times New Roman" w:eastAsia="Times New Roman"/>
                <w:b/>
                <w:i/>
                <w:color w:val="auto"/>
                <w:spacing w:val="0"/>
                <w:position w:val="0"/>
                <w:sz w:val="28"/>
                <w:shd w:fill="auto" w:val="clear"/>
              </w:rPr>
              <w:t xml:space="preserve">Nicotiana tabacum </w:t>
            </w:r>
            <w:r>
              <w:rPr>
                <w:rFonts w:ascii="Times New Roman" w:hAnsi="Times New Roman" w:cs="Times New Roman" w:eastAsia="Times New Roman"/>
                <w:b/>
                <w:color w:val="auto"/>
                <w:spacing w:val="0"/>
                <w:position w:val="0"/>
                <w:sz w:val="28"/>
                <w:shd w:fill="auto" w:val="clear"/>
              </w:rPr>
              <w:t xml:space="preserve">and </w:t>
            </w:r>
            <w:r>
              <w:rPr>
                <w:rFonts w:ascii="Times New Roman" w:hAnsi="Times New Roman" w:cs="Times New Roman" w:eastAsia="Times New Roman"/>
                <w:b/>
                <w:i/>
                <w:color w:val="auto"/>
                <w:spacing w:val="0"/>
                <w:position w:val="0"/>
                <w:sz w:val="28"/>
                <w:shd w:fill="auto" w:val="clear"/>
              </w:rPr>
              <w:t xml:space="preserve">Azadirachta indica</w:t>
            </w:r>
            <w:r>
              <w:rPr>
                <w:rFonts w:ascii="Times New Roman" w:hAnsi="Times New Roman" w:cs="Times New Roman" w:eastAsia="Times New Roman"/>
                <w:b/>
                <w:color w:val="auto"/>
                <w:spacing w:val="0"/>
                <w:position w:val="0"/>
                <w:sz w:val="28"/>
                <w:shd w:fill="auto" w:val="clear"/>
              </w:rPr>
              <w:t xml:space="preserve">: A Novel Substitute to Control Levamisole and Ivermectin-Resistant </w:t>
            </w:r>
            <w:r>
              <w:rPr>
                <w:rFonts w:ascii="Times New Roman" w:hAnsi="Times New Roman" w:cs="Times New Roman" w:eastAsia="Times New Roman"/>
                <w:b/>
                <w:i/>
                <w:color w:val="auto"/>
                <w:spacing w:val="0"/>
                <w:position w:val="0"/>
                <w:sz w:val="28"/>
                <w:shd w:fill="auto" w:val="clear"/>
              </w:rPr>
              <w:t xml:space="preserve">Haemonchus contortus </w:t>
            </w:r>
            <w:r>
              <w:rPr>
                <w:rFonts w:ascii="Times New Roman" w:hAnsi="Times New Roman" w:cs="Times New Roman" w:eastAsia="Times New Roman"/>
                <w:b/>
                <w:color w:val="auto"/>
                <w:spacing w:val="0"/>
                <w:position w:val="0"/>
                <w:sz w:val="28"/>
                <w:shd w:fill="auto" w:val="clear"/>
              </w:rPr>
              <w:t xml:space="preserve">in Ovine”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Pakistan Veterinary Journal</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Pak Vet J, </w:t>
            </w:r>
            <w:r>
              <w:rPr>
                <w:rFonts w:ascii="TimesNewRomanPSMT" w:hAnsi="TimesNewRomanPSMT" w:cs="TimesNewRomanPSMT" w:eastAsia="TimesNewRomanPSMT"/>
                <w:b/>
                <w:color w:val="auto"/>
                <w:spacing w:val="0"/>
                <w:position w:val="0"/>
                <w:sz w:val="24"/>
                <w:shd w:fill="auto" w:val="clear"/>
              </w:rPr>
              <w:t xml:space="preserve">33</w:t>
            </w:r>
            <w:r>
              <w:rPr>
                <w:rFonts w:ascii="TimesNewRomanPSMT" w:hAnsi="TimesNewRomanPSMT" w:cs="TimesNewRomanPSMT" w:eastAsia="TimesNewRomanPSMT"/>
                <w:b/>
                <w:color w:val="auto"/>
                <w:spacing w:val="0"/>
                <w:position w:val="0"/>
                <w:sz w:val="24"/>
                <w:shd w:fill="auto" w:val="clear"/>
              </w:rPr>
              <w:t xml:space="preserve">(</w:t>
            </w:r>
            <w:r>
              <w:rPr>
                <w:rFonts w:ascii="TimesNewRomanPSMT" w:hAnsi="TimesNewRomanPSMT" w:cs="TimesNewRomanPSMT" w:eastAsia="TimesNewRomanPSMT"/>
                <w:b/>
                <w:color w:val="auto"/>
                <w:spacing w:val="0"/>
                <w:position w:val="0"/>
                <w:sz w:val="24"/>
                <w:shd w:fill="auto" w:val="clear"/>
              </w:rPr>
              <w:t xml:space="preserve">1</w:t>
            </w:r>
            <w:r>
              <w:rPr>
                <w:rFonts w:ascii="TimesNewRomanPSMT" w:hAnsi="TimesNewRomanPSMT" w:cs="TimesNewRomanPSMT" w:eastAsia="TimesNewRomanPSMT"/>
                <w:b/>
                <w:color w:val="auto"/>
                <w:spacing w:val="0"/>
                <w:position w:val="0"/>
                <w:sz w:val="24"/>
                <w:shd w:fill="auto" w:val="clear"/>
              </w:rPr>
              <w:t xml:space="preserve">): </w:t>
            </w:r>
            <w:r>
              <w:rPr>
                <w:rFonts w:ascii="TimesNewRomanPSMT" w:hAnsi="TimesNewRomanPSMT" w:cs="TimesNewRomanPSMT" w:eastAsia="TimesNewRomanPSMT"/>
                <w:b/>
                <w:color w:val="auto"/>
                <w:spacing w:val="0"/>
                <w:position w:val="0"/>
                <w:sz w:val="24"/>
                <w:shd w:fill="auto" w:val="clear"/>
              </w:rPr>
              <w:t xml:space="preserve">85</w:t>
            </w:r>
            <w:r>
              <w:rPr>
                <w:rFonts w:ascii="TimesNewRomanPSMT" w:hAnsi="TimesNewRomanPSMT" w:cs="TimesNewRomanPSMT" w:eastAsia="TimesNewRomanPSMT"/>
                <w:b/>
                <w:color w:val="auto"/>
                <w:spacing w:val="0"/>
                <w:position w:val="0"/>
                <w:sz w:val="24"/>
                <w:shd w:fill="auto" w:val="clear"/>
              </w:rPr>
              <w:t xml:space="preserve">-</w:t>
            </w:r>
            <w:r>
              <w:rPr>
                <w:rFonts w:ascii="TimesNewRomanPSMT" w:hAnsi="TimesNewRomanPSMT" w:cs="TimesNewRomanPSMT" w:eastAsia="TimesNewRomanPSMT"/>
                <w:b/>
                <w:color w:val="auto"/>
                <w:spacing w:val="0"/>
                <w:position w:val="0"/>
                <w:sz w:val="24"/>
                <w:shd w:fill="auto" w:val="clear"/>
              </w:rPr>
              <w:t xml:space="preserve">90</w:t>
            </w:r>
            <w:r>
              <w:rPr>
                <w:rFonts w:ascii="TimesNewRomanPSMT" w:hAnsi="TimesNewRomanPSMT" w:cs="TimesNewRomanPSMT" w:eastAsia="TimesNewRomanPSMT"/>
                <w:b/>
                <w:color w:val="auto"/>
                <w:spacing w:val="0"/>
                <w:position w:val="0"/>
                <w:sz w:val="24"/>
                <w:shd w:fill="auto" w:val="clear"/>
              </w:rPr>
              <w:t xml:space="preserve">, </w:t>
            </w:r>
            <w:r>
              <w:rPr>
                <w:rFonts w:ascii="TimesNewRomanPSMT" w:hAnsi="TimesNewRomanPSMT" w:cs="TimesNewRomanPSMT" w:eastAsia="TimesNewRomanPSMT"/>
                <w:b/>
                <w:color w:val="auto"/>
                <w:spacing w:val="0"/>
                <w:position w:val="0"/>
                <w:sz w:val="24"/>
                <w:shd w:fill="auto" w:val="clear"/>
              </w:rPr>
              <w:t xml:space="preserve">2014</w:t>
            </w:r>
          </w:p>
          <w:p>
            <w:pPr>
              <w:spacing w:before="0" w:after="0" w:line="240"/>
              <w:ind w:right="0" w:left="0" w:firstLine="0"/>
              <w:jc w:val="both"/>
              <w:rPr>
                <w:rFonts w:ascii="TimesNewRomanPSMT" w:hAnsi="TimesNewRomanPSMT" w:cs="TimesNewRomanPSMT" w:eastAsia="TimesNewRomanPSMT"/>
                <w:b/>
                <w:color w:val="0000FF"/>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Year of publication: </w:t>
            </w:r>
            <w:r>
              <w:rPr>
                <w:rFonts w:ascii="TimesNewRomanPSMT" w:hAnsi="TimesNewRomanPSMT" w:cs="TimesNewRomanPSMT" w:eastAsia="TimesNewRomanPSMT"/>
                <w:b/>
                <w:color w:val="0000FF"/>
                <w:spacing w:val="0"/>
                <w:position w:val="0"/>
                <w:sz w:val="24"/>
                <w:shd w:fill="auto" w:val="clear"/>
              </w:rPr>
              <w:t xml:space="preserve">2014</w:t>
            </w:r>
          </w:p>
          <w:p>
            <w:pPr>
              <w:spacing w:before="0" w:after="0" w:line="240"/>
              <w:ind w:right="0" w:left="0" w:firstLine="0"/>
              <w:jc w:val="both"/>
              <w:rPr>
                <w:rFonts w:ascii="TimesNewRomanPSMT" w:hAnsi="TimesNewRomanPSMT" w:cs="TimesNewRomanPSMT" w:eastAsia="TimesNewRomanPSMT"/>
                <w:b/>
                <w:color w:val="0000FF"/>
                <w:spacing w:val="0"/>
                <w:position w:val="0"/>
                <w:sz w:val="24"/>
                <w:shd w:fill="auto" w:val="clear"/>
              </w:rPr>
            </w:pPr>
          </w:p>
          <w:p>
            <w:pPr>
              <w:spacing w:before="0" w:after="0" w:line="240"/>
              <w:ind w:right="0" w:left="0" w:firstLine="0"/>
              <w:jc w:val="both"/>
              <w:rPr>
                <w:rFonts w:ascii="TimesNewRomanPSMT" w:hAnsi="TimesNewRomanPSMT" w:cs="TimesNewRomanPSMT" w:eastAsia="TimesNewRomanPSMT"/>
                <w:b/>
                <w:color w:val="auto"/>
                <w:spacing w:val="0"/>
                <w:position w:val="0"/>
                <w:sz w:val="24"/>
                <w:shd w:fill="auto" w:val="clear"/>
              </w:rPr>
            </w:pPr>
            <w:r>
              <w:rPr>
                <w:rFonts w:ascii="TimesNewRomanPSMT" w:hAnsi="TimesNewRomanPSMT" w:cs="TimesNewRomanPSMT" w:eastAsia="TimesNewRomanPSMT"/>
                <w:b/>
                <w:color w:val="0000FF"/>
                <w:spacing w:val="0"/>
                <w:position w:val="0"/>
                <w:sz w:val="24"/>
                <w:shd w:fill="auto" w:val="clear"/>
              </w:rPr>
              <w:t xml:space="preserve">Kareem Khoshnow Hamad</w:t>
            </w:r>
            <w:r>
              <w:rPr>
                <w:rFonts w:ascii="TimesNewRomanPSMT" w:hAnsi="TimesNewRomanPSMT" w:cs="TimesNewRomanPSMT" w:eastAsia="TimesNewRomanPSMT"/>
                <w:b/>
                <w:color w:val="auto"/>
                <w:spacing w:val="0"/>
                <w:position w:val="0"/>
                <w:sz w:val="24"/>
                <w:shd w:fill="auto" w:val="clear"/>
              </w:rPr>
              <w:t xml:space="preserve">§*, Zafar Iqbal, Zia ud Din Sindhu, Rao Zahid Abbas, Ahrar Khan</w:t>
            </w:r>
            <w:r>
              <w:rPr>
                <w:rFonts w:ascii="TimesNewRomanPSMT" w:hAnsi="TimesNewRomanPSMT" w:cs="TimesNewRomanPSMT" w:eastAsia="TimesNewRomanPSMT"/>
                <w:b/>
                <w:color w:val="auto"/>
                <w:spacing w:val="0"/>
                <w:position w:val="0"/>
                <w:sz w:val="24"/>
                <w:shd w:fill="auto" w:val="clear"/>
              </w:rPr>
              <w:t xml:space="preserve">1</w:t>
            </w:r>
            <w:r>
              <w:rPr>
                <w:rFonts w:ascii="TimesNewRomanPSMT" w:hAnsi="TimesNewRomanPSMT" w:cs="TimesNewRomanPSMT" w:eastAsia="TimesNewRomanPSMT"/>
                <w:b/>
                <w:color w:val="auto"/>
                <w:spacing w:val="0"/>
                <w:position w:val="0"/>
                <w:sz w:val="24"/>
                <w:shd w:fill="auto" w:val="clear"/>
              </w:rPr>
              <w:t xml:space="preserve">, Ghulam Muhammad</w:t>
            </w:r>
            <w:r>
              <w:rPr>
                <w:rFonts w:ascii="TimesNewRomanPSMT" w:hAnsi="TimesNewRomanPSMT" w:cs="TimesNewRomanPSMT" w:eastAsia="TimesNewRomanPSMT"/>
                <w:b/>
                <w:color w:val="auto"/>
                <w:spacing w:val="0"/>
                <w:position w:val="0"/>
                <w:sz w:val="24"/>
                <w:shd w:fill="auto" w:val="clear"/>
              </w:rPr>
              <w:t xml:space="preserve">2 </w:t>
            </w:r>
            <w:r>
              <w:rPr>
                <w:rFonts w:ascii="TimesNewRomanPSMT" w:hAnsi="TimesNewRomanPSMT" w:cs="TimesNewRomanPSMT" w:eastAsia="TimesNewRomanPSMT"/>
                <w:b/>
                <w:color w:val="auto"/>
                <w:spacing w:val="0"/>
                <w:position w:val="0"/>
                <w:sz w:val="24"/>
                <w:shd w:fill="auto" w:val="clear"/>
              </w:rPr>
              <w:t xml:space="preserve">and Bill Epperson</w:t>
            </w:r>
            <w:r>
              <w:rPr>
                <w:rFonts w:ascii="TimesNewRomanPSMT" w:hAnsi="TimesNewRomanPSMT" w:cs="TimesNewRomanPSMT" w:eastAsia="TimesNewRomanPSMT"/>
                <w:b/>
                <w:color w:val="auto"/>
                <w:spacing w:val="0"/>
                <w:position w:val="0"/>
                <w:sz w:val="24"/>
                <w:shd w:fill="auto" w:val="clear"/>
              </w:rPr>
              <w:t xml:space="preserve">3</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Department of Parasitology; </w:t>
            </w:r>
            <w:r>
              <w:rPr>
                <w:rFonts w:ascii="Times New Roman" w:hAnsi="Times New Roman" w:cs="Times New Roman" w:eastAsia="Times New Roman"/>
                <w:b/>
                <w:color w:val="auto"/>
                <w:spacing w:val="0"/>
                <w:position w:val="0"/>
                <w:sz w:val="24"/>
                <w:shd w:fill="auto" w:val="clear"/>
              </w:rPr>
              <w:t xml:space="preserve">¹</w:t>
            </w:r>
            <w:r>
              <w:rPr>
                <w:rFonts w:ascii="Times New Roman" w:hAnsi="Times New Roman" w:cs="Times New Roman" w:eastAsia="Times New Roman"/>
                <w:b/>
                <w:color w:val="auto"/>
                <w:spacing w:val="0"/>
                <w:position w:val="0"/>
                <w:sz w:val="24"/>
                <w:shd w:fill="auto" w:val="clear"/>
              </w:rPr>
              <w:t xml:space="preserve">Department of Pathology; </w:t>
            </w: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Department of Clinical Medicine and Surgery, Faculty of Veterinary Science, University of Agriculture, Faisalabad-</w:t>
            </w:r>
            <w:r>
              <w:rPr>
                <w:rFonts w:ascii="Times New Roman" w:hAnsi="Times New Roman" w:cs="Times New Roman" w:eastAsia="Times New Roman"/>
                <w:b/>
                <w:color w:val="auto"/>
                <w:spacing w:val="0"/>
                <w:position w:val="0"/>
                <w:sz w:val="24"/>
                <w:shd w:fill="auto" w:val="clear"/>
              </w:rPr>
              <w:t xml:space="preserve">38040</w:t>
            </w:r>
            <w:r>
              <w:rPr>
                <w:rFonts w:ascii="Times New Roman" w:hAnsi="Times New Roman" w:cs="Times New Roman" w:eastAsia="Times New Roman"/>
                <w:b/>
                <w:color w:val="auto"/>
                <w:spacing w:val="0"/>
                <w:position w:val="0"/>
                <w:sz w:val="24"/>
                <w:shd w:fill="auto" w:val="clear"/>
              </w:rPr>
              <w:t xml:space="preserve">, Pakistan; </w:t>
            </w: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Department of Pathobiology and Population Medicine, College of Veterinary Medicine, Mississippi State University, PO Box</w:t>
            </w:r>
            <w:r>
              <w:rPr>
                <w:rFonts w:ascii="Times New Roman" w:hAnsi="Times New Roman" w:cs="Times New Roman" w:eastAsia="Times New Roman"/>
                <w:b/>
                <w:color w:val="auto"/>
                <w:spacing w:val="0"/>
                <w:position w:val="0"/>
                <w:sz w:val="24"/>
                <w:shd w:fill="auto" w:val="clear"/>
              </w:rPr>
              <w:t xml:space="preserve">6100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240 </w:t>
            </w:r>
            <w:r>
              <w:rPr>
                <w:rFonts w:ascii="Times New Roman" w:hAnsi="Times New Roman" w:cs="Times New Roman" w:eastAsia="Times New Roman"/>
                <w:b/>
                <w:color w:val="auto"/>
                <w:spacing w:val="0"/>
                <w:position w:val="0"/>
                <w:sz w:val="24"/>
                <w:shd w:fill="auto" w:val="clear"/>
              </w:rPr>
              <w:t xml:space="preserve">Wise Centre Drive, MS</w:t>
            </w:r>
            <w:r>
              <w:rPr>
                <w:rFonts w:ascii="Times New Roman" w:hAnsi="Times New Roman" w:cs="Times New Roman" w:eastAsia="Times New Roman"/>
                <w:b/>
                <w:color w:val="auto"/>
                <w:spacing w:val="0"/>
                <w:position w:val="0"/>
                <w:sz w:val="24"/>
                <w:shd w:fill="auto" w:val="clear"/>
              </w:rPr>
              <w:t xml:space="preserve">39762</w:t>
            </w:r>
            <w:r>
              <w:rPr>
                <w:rFonts w:ascii="Times New Roman" w:hAnsi="Times New Roman" w:cs="Times New Roman" w:eastAsia="Times New Roman"/>
                <w:b/>
                <w:color w:val="auto"/>
                <w:spacing w:val="0"/>
                <w:position w:val="0"/>
                <w:sz w:val="24"/>
                <w:shd w:fill="auto" w:val="clear"/>
              </w:rPr>
              <w:t xml:space="preserve">, USA; §Department of Biology, College of Science, University of Salahaddin, Kurdistan Region of Iraq</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*Corresponding author: </w:t>
            </w:r>
            <w:hyperlink xmlns:r="http://schemas.openxmlformats.org/officeDocument/2006/relationships" r:id="docRId2">
              <w:r>
                <w:rPr>
                  <w:rFonts w:ascii="Times New Roman" w:hAnsi="Times New Roman" w:cs="Times New Roman" w:eastAsia="Times New Roman"/>
                  <w:b/>
                  <w:color w:val="0000FF"/>
                  <w:spacing w:val="0"/>
                  <w:position w:val="0"/>
                  <w:sz w:val="24"/>
                  <w:u w:val="single"/>
                  <w:shd w:fill="auto" w:val="clear"/>
                </w:rPr>
                <w:t xml:space="preserve">kk_hamad@yahoo.com</w:t>
              </w:r>
            </w:hyperlink>
          </w:p>
          <w:p>
            <w:pPr>
              <w:spacing w:before="0" w:after="0" w:line="240"/>
              <w:ind w:right="0" w:left="0" w:firstLine="0"/>
              <w:jc w:val="left"/>
              <w:rPr>
                <w:rFonts w:ascii="Times New Roman" w:hAnsi="Times New Roman" w:cs="Times New Roman" w:eastAsia="Times New Roman"/>
                <w:b/>
                <w:i/>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i/>
                <w:color w:val="000000"/>
                <w:spacing w:val="0"/>
                <w:position w:val="0"/>
                <w:sz w:val="20"/>
                <w:shd w:fill="auto" w:val="clear"/>
              </w:rPr>
              <w:t xml:space="preserve">REVIEW ARTICLE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FF"/>
                <w:spacing w:val="0"/>
                <w:position w:val="0"/>
                <w:sz w:val="28"/>
                <w:u w:val="single"/>
                <w:shd w:fill="auto" w:val="clear"/>
              </w:rPr>
              <w:t xml:space="preserve">3</w:t>
            </w:r>
            <w:r>
              <w:rPr>
                <w:rFonts w:ascii="Times New Roman" w:hAnsi="Times New Roman" w:cs="Times New Roman" w:eastAsia="Times New Roman"/>
                <w:b/>
                <w:color w:val="0000FF"/>
                <w:spacing w:val="0"/>
                <w:position w:val="0"/>
                <w:sz w:val="28"/>
                <w:u w:val="single"/>
                <w:shd w:fill="auto" w:val="clear"/>
              </w:rPr>
              <w:t xml:space="preserve">-</w:t>
            </w:r>
            <w:r>
              <w:rPr>
                <w:rFonts w:ascii="Times New Roman" w:hAnsi="Times New Roman" w:cs="Times New Roman" w:eastAsia="Times New Roman"/>
                <w:b/>
                <w:color w:val="auto"/>
                <w:spacing w:val="0"/>
                <w:position w:val="0"/>
                <w:sz w:val="28"/>
                <w:shd w:fill="auto" w:val="clear"/>
              </w:rPr>
              <w:t xml:space="preserve">“COMBINED STRATEGIES TO CONTROL ANTINEMATICIDAL -RESISTANT GASTROINTESTINAL NEMATODES IN SMALL RUMINANTS ON ORGANIZED FARMS IN PAKISTAN”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Pakistan Journal for Agricultural Science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Pak. J. Agri. Sci., Vol. </w:t>
            </w:r>
            <w:r>
              <w:rPr>
                <w:rFonts w:ascii="Times New Roman" w:hAnsi="Times New Roman" w:cs="Times New Roman" w:eastAsia="Times New Roman"/>
                <w:b/>
                <w:color w:val="auto"/>
                <w:spacing w:val="0"/>
                <w:position w:val="0"/>
                <w:sz w:val="24"/>
                <w:shd w:fill="auto" w:val="clear"/>
              </w:rPr>
              <w:t xml:space="preserve">51</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241</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249</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2014</w:t>
            </w:r>
          </w:p>
          <w:p>
            <w:pPr>
              <w:spacing w:before="0" w:after="0" w:line="240"/>
              <w:ind w:right="0" w:left="0" w:firstLine="0"/>
              <w:jc w:val="both"/>
              <w:rPr>
                <w:rFonts w:ascii="TimesNewRomanPSMT" w:hAnsi="TimesNewRomanPSMT" w:cs="TimesNewRomanPSMT" w:eastAsia="TimesNewRomanPSMT"/>
                <w:b/>
                <w:color w:val="0000FF"/>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Year of publication: </w:t>
            </w:r>
            <w:r>
              <w:rPr>
                <w:rFonts w:ascii="TimesNewRomanPSMT" w:hAnsi="TimesNewRomanPSMT" w:cs="TimesNewRomanPSMT" w:eastAsia="TimesNewRomanPSMT"/>
                <w:b/>
                <w:color w:val="0000FF"/>
                <w:spacing w:val="0"/>
                <w:position w:val="0"/>
                <w:sz w:val="24"/>
                <w:shd w:fill="auto" w:val="clear"/>
              </w:rPr>
              <w:t xml:space="preserve">2014</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 Kareem Khoshnow Hamad</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Department of Parasitology, University of Agriculture-</w:t>
            </w:r>
            <w:r>
              <w:rPr>
                <w:rFonts w:ascii="Times New Roman" w:hAnsi="Times New Roman" w:cs="Times New Roman" w:eastAsia="Times New Roman"/>
                <w:b/>
                <w:color w:val="000000"/>
                <w:spacing w:val="0"/>
                <w:position w:val="0"/>
                <w:sz w:val="24"/>
                <w:shd w:fill="auto" w:val="clear"/>
              </w:rPr>
              <w:t xml:space="preserve">38040 </w:t>
            </w:r>
            <w:r>
              <w:rPr>
                <w:rFonts w:ascii="Times New Roman" w:hAnsi="Times New Roman" w:cs="Times New Roman" w:eastAsia="Times New Roman"/>
                <w:b/>
                <w:color w:val="000000"/>
                <w:spacing w:val="0"/>
                <w:position w:val="0"/>
                <w:sz w:val="24"/>
                <w:shd w:fill="auto" w:val="clear"/>
              </w:rPr>
              <w:t xml:space="preserve">Faisalabad, Pakistan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*Corresponding author’s e-mail: </w:t>
            </w:r>
            <w:hyperlink xmlns:r="http://schemas.openxmlformats.org/officeDocument/2006/relationships" r:id="docRId3">
              <w:r>
                <w:rPr>
                  <w:rFonts w:ascii="Times New Roman" w:hAnsi="Times New Roman" w:cs="Times New Roman" w:eastAsia="Times New Roman"/>
                  <w:b/>
                  <w:color w:val="0000FF"/>
                  <w:spacing w:val="0"/>
                  <w:position w:val="0"/>
                  <w:sz w:val="24"/>
                  <w:u w:val="single"/>
                  <w:shd w:fill="auto" w:val="clear"/>
                </w:rPr>
                <w:t xml:space="preserve">kk_hamad@yahoo.com</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Review article</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FF"/>
                <w:spacing w:val="0"/>
                <w:position w:val="0"/>
                <w:sz w:val="28"/>
                <w:u w:val="single"/>
                <w:shd w:fill="auto" w:val="clear"/>
              </w:rPr>
              <w:t xml:space="preserve">4</w:t>
            </w:r>
            <w:r>
              <w:rPr>
                <w:rFonts w:ascii="Times New Roman" w:hAnsi="Times New Roman" w:cs="Times New Roman" w:eastAsia="Times New Roman"/>
                <w:b/>
                <w:color w:val="0000FF"/>
                <w:spacing w:val="0"/>
                <w:position w:val="0"/>
                <w:sz w:val="28"/>
                <w:u w:val="single"/>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“Control of antinematicidal-resistant gastrointestinal nematodes in tamed small ruminants: achievements, trends and prospectives”</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ZANCO Journal of Pure and Applied Sciences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ZJPAS (</w:t>
            </w:r>
            <w:r>
              <w:rPr>
                <w:rFonts w:ascii="Times New Roman" w:hAnsi="Times New Roman" w:cs="Times New Roman" w:eastAsia="Times New Roman"/>
                <w:b/>
                <w:color w:val="auto"/>
                <w:spacing w:val="0"/>
                <w:position w:val="0"/>
                <w:sz w:val="24"/>
                <w:shd w:fill="auto" w:val="clear"/>
              </w:rPr>
              <w:t xml:space="preserve">2017</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29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62</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77</w:t>
            </w:r>
          </w:p>
          <w:p>
            <w:pPr>
              <w:spacing w:before="0" w:after="0" w:line="240"/>
              <w:ind w:right="0" w:left="0" w:firstLine="0"/>
              <w:jc w:val="both"/>
              <w:rPr>
                <w:rFonts w:ascii="TimesNewRomanPSMT" w:hAnsi="TimesNewRomanPSMT" w:cs="TimesNewRomanPSMT" w:eastAsia="TimesNewRomanPSMT"/>
                <w:b/>
                <w:color w:val="0000FF"/>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Year of publication: </w:t>
            </w:r>
            <w:r>
              <w:rPr>
                <w:rFonts w:ascii="TimesNewRomanPSMT" w:hAnsi="TimesNewRomanPSMT" w:cs="TimesNewRomanPSMT" w:eastAsia="TimesNewRomanPSMT"/>
                <w:b/>
                <w:color w:val="0000FF"/>
                <w:spacing w:val="0"/>
                <w:position w:val="0"/>
                <w:sz w:val="24"/>
                <w:shd w:fill="auto" w:val="clear"/>
              </w:rPr>
              <w:t xml:space="preserve">2017</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FF"/>
                <w:spacing w:val="0"/>
                <w:position w:val="0"/>
                <w:sz w:val="24"/>
                <w:shd w:fill="auto" w:val="clear"/>
              </w:rPr>
              <w:t xml:space="preserve">Kareem Khoshnow Hamad</w:t>
            </w: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 Fikry Ali Kadir</w:t>
            </w: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and Hero Omar Hamad</w:t>
            </w:r>
            <w:r>
              <w:rPr>
                <w:rFonts w:ascii="Times New Roman" w:hAnsi="Times New Roman" w:cs="Times New Roman" w:eastAsia="Times New Roman"/>
                <w:b/>
                <w:color w:val="000000"/>
                <w:spacing w:val="0"/>
                <w:position w:val="0"/>
                <w:sz w:val="24"/>
                <w:shd w:fill="auto" w:val="clear"/>
              </w:rPr>
              <w:t xml:space="preserve">3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Department of Biology, College of Science, Salahaddin University-Erbil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Department of Medical Laboratory Technique, Medical Technical Institute, Kurdistan Region -Iraq</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Review article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FF"/>
                <w:spacing w:val="0"/>
                <w:position w:val="0"/>
                <w:sz w:val="28"/>
                <w:u w:val="single"/>
                <w:shd w:fill="auto" w:val="clear"/>
              </w:rPr>
              <w:t xml:space="preserve">5</w:t>
            </w:r>
            <w:r>
              <w:rPr>
                <w:rFonts w:ascii="Times New Roman" w:hAnsi="Times New Roman" w:cs="Times New Roman" w:eastAsia="Times New Roman"/>
                <w:b/>
                <w:color w:val="0000FF"/>
                <w:spacing w:val="0"/>
                <w:position w:val="0"/>
                <w:sz w:val="28"/>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8"/>
                <w:shd w:fill="auto" w:val="clear"/>
              </w:rPr>
              <w:t xml:space="preserve">Phytotherapeutics: As anticipating substitutes to synthetic drugs in combating antinematicidal-resistant gastrointestinal nematodes of small ruminants”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ZANCO Journal of Pure and Applied Sciences</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ZJPAS (</w:t>
            </w:r>
            <w:r>
              <w:rPr>
                <w:rFonts w:ascii="Times New Roman" w:hAnsi="Times New Roman" w:cs="Times New Roman" w:eastAsia="Times New Roman"/>
                <w:b/>
                <w:color w:val="000000"/>
                <w:spacing w:val="0"/>
                <w:position w:val="0"/>
                <w:sz w:val="24"/>
                <w:shd w:fill="auto" w:val="clear"/>
              </w:rPr>
              <w:t xml:space="preserve">2018</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30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102</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114</w:t>
            </w:r>
          </w:p>
          <w:p>
            <w:pPr>
              <w:spacing w:before="0" w:after="0" w:line="240"/>
              <w:ind w:right="0" w:left="0" w:firstLine="0"/>
              <w:jc w:val="both"/>
              <w:rPr>
                <w:rFonts w:ascii="TimesNewRomanPSMT" w:hAnsi="TimesNewRomanPSMT" w:cs="TimesNewRomanPSMT" w:eastAsia="TimesNewRomanPSMT"/>
                <w:b/>
                <w:color w:val="auto"/>
                <w:spacing w:val="0"/>
                <w:position w:val="0"/>
                <w:sz w:val="24"/>
                <w:shd w:fill="auto" w:val="clear"/>
              </w:rPr>
            </w:pPr>
            <w:r>
              <w:rPr>
                <w:rFonts w:ascii="TimesNewRomanPSMT" w:hAnsi="TimesNewRomanPSMT" w:cs="TimesNewRomanPSMT" w:eastAsia="TimesNewRomanPSMT"/>
                <w:b/>
                <w:color w:val="auto"/>
                <w:spacing w:val="0"/>
                <w:position w:val="0"/>
                <w:sz w:val="24"/>
                <w:shd w:fill="auto" w:val="clear"/>
              </w:rPr>
              <w:t xml:space="preserve">Year of publication: </w:t>
            </w:r>
            <w:r>
              <w:rPr>
                <w:rFonts w:ascii="TimesNewRomanPSMT" w:hAnsi="TimesNewRomanPSMT" w:cs="TimesNewRomanPSMT" w:eastAsia="TimesNewRomanPSMT"/>
                <w:b/>
                <w:color w:val="0000FF"/>
                <w:spacing w:val="0"/>
                <w:position w:val="0"/>
                <w:sz w:val="24"/>
                <w:shd w:fill="auto" w:val="clear"/>
              </w:rPr>
              <w:t xml:space="preserve">2018</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FF"/>
                <w:spacing w:val="0"/>
                <w:position w:val="0"/>
                <w:sz w:val="24"/>
                <w:shd w:fill="auto" w:val="clear"/>
              </w:rPr>
              <w:t xml:space="preserve">Kareem Khoshnaw Hamad</w:t>
            </w:r>
            <w:r>
              <w:rPr>
                <w:rFonts w:ascii="Times New Roman" w:hAnsi="Times New Roman" w:cs="Times New Roman" w:eastAsia="Times New Roman"/>
                <w:b/>
                <w:color w:val="000000"/>
                <w:spacing w:val="0"/>
                <w:position w:val="0"/>
                <w:sz w:val="24"/>
                <w:shd w:fill="auto" w:val="clear"/>
              </w:rPr>
              <w:t xml:space="preserve">, Sherwan Tayib Ahmed, Rezan Kamal Ahmed, Qaraman Mamakhidr Koyee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Department of Biology, College of science, Salahaddin University, Kurdistan Region of Iraq</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FF"/>
                <w:spacing w:val="0"/>
                <w:position w:val="0"/>
                <w:sz w:val="28"/>
                <w:u w:val="single"/>
                <w:shd w:fill="auto" w:val="clear"/>
              </w:rPr>
              <w:t xml:space="preserve">6</w:t>
            </w:r>
            <w:r>
              <w:rPr>
                <w:rFonts w:ascii="Times New Roman" w:hAnsi="Times New Roman" w:cs="Times New Roman" w:eastAsia="Times New Roman"/>
                <w:b/>
                <w:color w:val="0000FF"/>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shd w:fill="auto" w:val="clear"/>
              </w:rPr>
              <w:t xml:space="preserve"> “Assessment of </w:t>
            </w:r>
            <w:r>
              <w:rPr>
                <w:rFonts w:ascii="Times New Roman" w:hAnsi="Times New Roman" w:cs="Times New Roman" w:eastAsia="Times New Roman"/>
                <w:b/>
                <w:i/>
                <w:color w:val="000000"/>
                <w:spacing w:val="0"/>
                <w:position w:val="0"/>
                <w:sz w:val="28"/>
                <w:shd w:fill="auto" w:val="clear"/>
              </w:rPr>
              <w:t xml:space="preserve">Azadirachta indica </w:t>
            </w:r>
            <w:r>
              <w:rPr>
                <w:rFonts w:ascii="Times New Roman" w:hAnsi="Times New Roman" w:cs="Times New Roman" w:eastAsia="Times New Roman"/>
                <w:b/>
                <w:color w:val="000000"/>
                <w:spacing w:val="0"/>
                <w:position w:val="0"/>
                <w:sz w:val="28"/>
                <w:shd w:fill="auto" w:val="clear"/>
              </w:rPr>
              <w:t xml:space="preserve">seed kernel extracts to restrict the rampancy of antinematicidal </w:t>
            </w:r>
            <w:r>
              <w:rPr>
                <w:rFonts w:ascii="Times New Roman,Bold" w:hAnsi="Times New Roman,Bold" w:cs="Times New Roman,Bold" w:eastAsia="Times New Roman,Bold"/>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resistant </w:t>
            </w:r>
            <w:r>
              <w:rPr>
                <w:rFonts w:ascii="Times New Roman" w:hAnsi="Times New Roman" w:cs="Times New Roman" w:eastAsia="Times New Roman"/>
                <w:b/>
                <w:i/>
                <w:color w:val="000000"/>
                <w:spacing w:val="0"/>
                <w:position w:val="0"/>
                <w:sz w:val="28"/>
                <w:shd w:fill="auto" w:val="clear"/>
              </w:rPr>
              <w:t xml:space="preserve">Haemonchus contortus </w:t>
            </w:r>
            <w:r>
              <w:rPr>
                <w:rFonts w:ascii="Times New Roman" w:hAnsi="Times New Roman" w:cs="Times New Roman" w:eastAsia="Times New Roman"/>
                <w:b/>
                <w:color w:val="000000"/>
                <w:spacing w:val="0"/>
                <w:position w:val="0"/>
                <w:sz w:val="28"/>
                <w:shd w:fill="auto" w:val="clear"/>
              </w:rPr>
              <w:t xml:space="preserve">in ovine”</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ZANCO Journal of Pure and Applied Sciences</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ZJPAS (</w:t>
            </w:r>
            <w:r>
              <w:rPr>
                <w:rFonts w:ascii="Times New Roman" w:hAnsi="Times New Roman" w:cs="Times New Roman" w:eastAsia="Times New Roman"/>
                <w:b/>
                <w:color w:val="000000"/>
                <w:spacing w:val="0"/>
                <w:position w:val="0"/>
                <w:sz w:val="24"/>
                <w:shd w:fill="auto" w:val="clear"/>
              </w:rPr>
              <w:t xml:space="preserve">2018</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30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5</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29</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43</w:t>
            </w:r>
          </w:p>
          <w:p>
            <w:pPr>
              <w:spacing w:before="0" w:after="0" w:line="240"/>
              <w:ind w:right="0" w:left="0" w:firstLine="0"/>
              <w:jc w:val="both"/>
              <w:rPr>
                <w:rFonts w:ascii="TimesNewRomanPSMT" w:hAnsi="TimesNewRomanPSMT" w:cs="TimesNewRomanPSMT" w:eastAsia="TimesNewRomanPSMT"/>
                <w:b/>
                <w:color w:val="0000FF"/>
                <w:spacing w:val="0"/>
                <w:position w:val="0"/>
                <w:sz w:val="24"/>
                <w:shd w:fill="auto" w:val="clear"/>
              </w:rPr>
            </w:pPr>
            <w:r>
              <w:rPr>
                <w:rFonts w:ascii="TimesNewRomanPSMT" w:hAnsi="TimesNewRomanPSMT" w:cs="TimesNewRomanPSMT" w:eastAsia="TimesNewRomanPSMT"/>
                <w:b/>
                <w:color w:val="000000"/>
                <w:spacing w:val="0"/>
                <w:position w:val="0"/>
                <w:sz w:val="24"/>
                <w:shd w:fill="auto" w:val="clear"/>
              </w:rPr>
              <w:t xml:space="preserve">Year of publication: </w:t>
            </w:r>
            <w:r>
              <w:rPr>
                <w:rFonts w:ascii="TimesNewRomanPSMT" w:hAnsi="TimesNewRomanPSMT" w:cs="TimesNewRomanPSMT" w:eastAsia="TimesNewRomanPSMT"/>
                <w:b/>
                <w:color w:val="0000FF"/>
                <w:spacing w:val="0"/>
                <w:position w:val="0"/>
                <w:sz w:val="24"/>
                <w:shd w:fill="auto" w:val="clear"/>
              </w:rPr>
              <w:t xml:space="preserve">2018</w:t>
            </w:r>
          </w:p>
          <w:p>
            <w:pPr>
              <w:spacing w:before="0" w:after="0" w:line="240"/>
              <w:ind w:right="0" w:left="0" w:firstLine="0"/>
              <w:jc w:val="both"/>
              <w:rPr>
                <w:rFonts w:ascii="TimesNewRomanPSMT" w:hAnsi="TimesNewRomanPSMT" w:cs="TimesNewRomanPSMT" w:eastAsia="TimesNewRomanPSMT"/>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FF"/>
                <w:spacing w:val="0"/>
                <w:position w:val="0"/>
                <w:sz w:val="24"/>
                <w:shd w:fill="auto" w:val="clear"/>
              </w:rPr>
            </w:pPr>
            <w:r>
              <w:rPr>
                <w:rFonts w:ascii="Times New Roman" w:hAnsi="Times New Roman" w:cs="Times New Roman" w:eastAsia="Times New Roman"/>
                <w:b/>
                <w:color w:val="0000FF"/>
                <w:spacing w:val="0"/>
                <w:position w:val="0"/>
                <w:sz w:val="24"/>
                <w:shd w:fill="auto" w:val="clear"/>
              </w:rPr>
              <w:t xml:space="preserve">Kareem Khoshnaw Hamad</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Department of Biology, College of science, Salahaddin University, Kurdistan Region of Iraq</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30"/>
                <w:u w:val="single"/>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spacing w:val="0"/>
                <w:position w:val="0"/>
              </w:rPr>
            </w:pPr>
          </w:p>
        </w:tc>
      </w:tr>
      <w:tr>
        <w:trPr>
          <w:trHeight w:val="1" w:hRule="atLeast"/>
          <w:jc w:val="left"/>
        </w:trPr>
        <w:tc>
          <w:tcPr>
            <w:tcW w:w="1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9</w:t>
            </w:r>
            <w:r>
              <w:rPr>
                <w:rFonts w:ascii="Calibri" w:hAnsi="Calibri" w:cs="Calibri" w:eastAsia="Calibri"/>
                <w:b/>
                <w:color w:val="auto"/>
                <w:spacing w:val="0"/>
                <w:position w:val="0"/>
                <w:sz w:val="24"/>
                <w:shd w:fill="auto" w:val="clear"/>
              </w:rPr>
              <w:t xml:space="preserve">. Keywords</w:t>
            </w:r>
          </w:p>
        </w:tc>
        <w:tc>
          <w:tcPr>
            <w:tcW w:w="830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Viral diseases, immunological disorders, Epidemic ailments, Bacterial diseases, Fish habitats</w:t>
            </w:r>
          </w:p>
        </w:tc>
      </w:tr>
      <w:tr>
        <w:trPr>
          <w:trHeight w:val="1125" w:hRule="auto"/>
          <w:jc w:val="left"/>
        </w:trPr>
        <w:tc>
          <w:tcPr>
            <w:tcW w:w="1003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w:t>
            </w:r>
            <w:r>
              <w:rPr>
                <w:rFonts w:ascii="Calibri" w:hAnsi="Calibri" w:cs="Calibri" w:eastAsia="Calibri"/>
                <w:b/>
                <w:color w:val="auto"/>
                <w:spacing w:val="0"/>
                <w:position w:val="0"/>
                <w:sz w:val="24"/>
                <w:shd w:fill="auto" w:val="clear"/>
              </w:rPr>
              <w:t xml:space="preserve">.  Course overview: </w:t>
            </w:r>
          </w:p>
          <w:p>
            <w:pPr>
              <w:spacing w:before="0" w:after="200" w:line="240"/>
              <w:ind w:right="0" w:left="0" w:firstLine="0"/>
              <w:jc w:val="both"/>
              <w:rPr>
                <w:rFonts w:ascii="Calibri" w:hAnsi="Calibri" w:cs="Calibri" w:eastAsia="Calibri"/>
                <w:color w:val="333333"/>
                <w:spacing w:val="0"/>
                <w:position w:val="0"/>
                <w:sz w:val="24"/>
                <w:shd w:fill="auto" w:val="clear"/>
              </w:rPr>
            </w:pPr>
            <w:r>
              <w:rPr>
                <w:rFonts w:ascii="Calibri" w:hAnsi="Calibri" w:cs="Calibri" w:eastAsia="Calibri"/>
                <w:color w:val="333333"/>
                <w:spacing w:val="0"/>
                <w:position w:val="0"/>
                <w:sz w:val="24"/>
                <w:shd w:fill="auto" w:val="clear"/>
              </w:rPr>
              <w:t xml:space="preserve">   These basic sciences are  scientific branches that deal with human disorders.  Credit hours will be designated for theory lectures and three credit hours for laboratory. The course will contain an introductory part, in which basic concepts of basci sciences are introduced and major terms are defined; then, specialized topics will be tackled in a systematic approach to cover the major diseases of human being in addition to zoonotic diseases. </w:t>
            </w:r>
          </w:p>
          <w:p>
            <w:pPr>
              <w:spacing w:before="0" w:after="200" w:line="240"/>
              <w:ind w:right="0" w:left="0" w:firstLine="0"/>
              <w:jc w:val="both"/>
              <w:rPr>
                <w:rFonts w:ascii="Calibri" w:hAnsi="Calibri" w:cs="Calibri" w:eastAsia="Calibri"/>
                <w:spacing w:val="0"/>
                <w:position w:val="0"/>
              </w:rPr>
            </w:pPr>
            <w:r>
              <w:rPr>
                <w:rFonts w:ascii="Calibri" w:hAnsi="Calibri" w:cs="Calibri" w:eastAsia="Calibri"/>
                <w:color w:val="333333"/>
                <w:spacing w:val="0"/>
                <w:position w:val="0"/>
                <w:sz w:val="24"/>
                <w:shd w:fill="auto" w:val="clear"/>
              </w:rPr>
              <w:t xml:space="preserve">Epidemiology and virology are dynamic fields that have always been on the frontier of clinical investigation within the scope of human disease, therefore student can get </w:t>
            </w:r>
            <w:r>
              <w:rPr>
                <w:rFonts w:ascii="Calibri" w:hAnsi="Calibri" w:cs="Calibri" w:eastAsia="Calibri"/>
                <w:color w:val="auto"/>
                <w:spacing w:val="0"/>
                <w:position w:val="0"/>
                <w:sz w:val="24"/>
                <w:shd w:fill="auto" w:val="clear"/>
              </w:rPr>
              <w:t xml:space="preserve">secure employment through having more scientific knowledge about all blood disorder. The best way for investing their quality in making private laboratory.</w:t>
            </w:r>
          </w:p>
        </w:tc>
      </w:tr>
      <w:tr>
        <w:trPr>
          <w:trHeight w:val="850" w:hRule="auto"/>
          <w:jc w:val="left"/>
        </w:trPr>
        <w:tc>
          <w:tcPr>
            <w:tcW w:w="1003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11</w:t>
            </w:r>
            <w:r>
              <w:rPr>
                <w:rFonts w:ascii="Calibri" w:hAnsi="Calibri" w:cs="Calibri" w:eastAsia="Calibri"/>
                <w:b/>
                <w:color w:val="auto"/>
                <w:spacing w:val="0"/>
                <w:position w:val="0"/>
                <w:sz w:val="24"/>
                <w:shd w:fill="auto" w:val="clear"/>
              </w:rPr>
              <w:t xml:space="preserve">. Course objective: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course is especially planned for undergraduate students who intend to work in diagnostic laboratories. Upon the completion of the course, students would have benefited from the following objectives of the course: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Teaching students the risks of viral diseases and their diagnosis, protection.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B- </w:t>
            </w:r>
            <w:r>
              <w:rPr>
                <w:rFonts w:ascii="Calibri" w:hAnsi="Calibri" w:cs="Calibri" w:eastAsia="Calibri"/>
                <w:color w:val="auto"/>
                <w:spacing w:val="0"/>
                <w:position w:val="0"/>
                <w:sz w:val="22"/>
                <w:shd w:fill="auto" w:val="clear"/>
              </w:rPr>
              <w:t xml:space="preserve">Students will undestand the spread of different ailments.</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2"/>
                <w:shd w:fill="auto" w:val="clear"/>
              </w:rPr>
              <w:t xml:space="preserve">C- The functions of immune system and its components.</w:t>
            </w:r>
          </w:p>
        </w:tc>
      </w:tr>
      <w:tr>
        <w:trPr>
          <w:trHeight w:val="704" w:hRule="auto"/>
          <w:jc w:val="left"/>
        </w:trPr>
        <w:tc>
          <w:tcPr>
            <w:tcW w:w="1003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12</w:t>
            </w:r>
            <w:r>
              <w:rPr>
                <w:rFonts w:ascii="Calibri" w:hAnsi="Calibri" w:cs="Calibri" w:eastAsia="Calibri"/>
                <w:b/>
                <w:color w:val="auto"/>
                <w:spacing w:val="0"/>
                <w:position w:val="0"/>
                <w:sz w:val="24"/>
                <w:shd w:fill="auto" w:val="clear"/>
              </w:rPr>
              <w:t xml:space="preserve">.  Student's obligation</w:t>
            </w:r>
          </w:p>
          <w:p>
            <w:pPr>
              <w:numPr>
                <w:ilvl w:val="0"/>
                <w:numId w:val="76"/>
              </w:numPr>
              <w:spacing w:before="0" w:after="0" w:line="240"/>
              <w:ind w:right="0" w:left="90" w:hanging="18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Students should attend all lectures and not miss any lecture time.</w:t>
            </w:r>
          </w:p>
          <w:p>
            <w:pPr>
              <w:numPr>
                <w:ilvl w:val="0"/>
                <w:numId w:val="76"/>
              </w:numPr>
              <w:spacing w:before="0" w:after="0" w:line="240"/>
              <w:ind w:right="0" w:left="90" w:hanging="18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Additionally, for each lecture, the student should prepare and follow up with sufficient studying time to cover the material presented in the class during that lecture.</w:t>
            </w:r>
          </w:p>
          <w:p>
            <w:pPr>
              <w:numPr>
                <w:ilvl w:val="0"/>
                <w:numId w:val="76"/>
              </w:numPr>
              <w:spacing w:before="0" w:after="0" w:line="240"/>
              <w:ind w:right="0" w:left="90" w:hanging="18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highly advised not to accumulate material until before the examination time. Cramming will definitely weaken the student's ability to understand and retain valuable information.</w:t>
            </w:r>
          </w:p>
          <w:p>
            <w:pPr>
              <w:numPr>
                <w:ilvl w:val="0"/>
                <w:numId w:val="76"/>
              </w:numPr>
              <w:spacing w:before="0" w:after="0" w:line="240"/>
              <w:ind w:right="0" w:left="90" w:hanging="18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Students prefer to attend all the seminars on time which held in our department especially seminar about basic sciences.</w:t>
            </w:r>
          </w:p>
          <w:p>
            <w:pPr>
              <w:bidi w:val="true"/>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w:t>
            </w:r>
          </w:p>
        </w:tc>
      </w:tr>
      <w:tr>
        <w:trPr>
          <w:trHeight w:val="704" w:hRule="auto"/>
          <w:jc w:val="left"/>
        </w:trPr>
        <w:tc>
          <w:tcPr>
            <w:tcW w:w="1003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13</w:t>
            </w:r>
            <w:r>
              <w:rPr>
                <w:rFonts w:ascii="Calibri" w:hAnsi="Calibri" w:cs="Calibri" w:eastAsia="Calibri"/>
                <w:b/>
                <w:color w:val="auto"/>
                <w:spacing w:val="0"/>
                <w:position w:val="0"/>
                <w:sz w:val="24"/>
                <w:shd w:fill="auto" w:val="clear"/>
              </w:rPr>
              <w:t xml:space="preserve">. Forms of teaching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Teaching with technology can deepen student learning by supporting instructional objectives.</w:t>
            </w:r>
          </w:p>
          <w:p>
            <w:pPr>
              <w:numPr>
                <w:ilvl w:val="0"/>
                <w:numId w:val="80"/>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Data Show Projector</w:t>
            </w:r>
          </w:p>
          <w:p>
            <w:pPr>
              <w:numPr>
                <w:ilvl w:val="0"/>
                <w:numId w:val="80"/>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Blackboard</w:t>
            </w:r>
          </w:p>
          <w:p>
            <w:pPr>
              <w:numPr>
                <w:ilvl w:val="0"/>
                <w:numId w:val="80"/>
              </w:numPr>
              <w:spacing w:before="0" w:after="0" w:line="240"/>
              <w:ind w:right="0" w:left="720" w:hanging="36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Video</w:t>
            </w:r>
          </w:p>
        </w:tc>
      </w:tr>
      <w:tr>
        <w:trPr>
          <w:trHeight w:val="704" w:hRule="auto"/>
          <w:jc w:val="left"/>
        </w:trPr>
        <w:tc>
          <w:tcPr>
            <w:tcW w:w="1003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14</w:t>
            </w:r>
            <w:r>
              <w:rPr>
                <w:rFonts w:ascii="Calibri" w:hAnsi="Calibri" w:cs="Calibri" w:eastAsia="Calibri"/>
                <w:b/>
                <w:color w:val="auto"/>
                <w:spacing w:val="0"/>
                <w:position w:val="0"/>
                <w:sz w:val="24"/>
                <w:shd w:fill="auto" w:val="clear"/>
              </w:rPr>
              <w:t xml:space="preserve">. Assessment scheme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Breakdown of overall assessment and examination</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Grading System: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  No. </w:t>
            </w:r>
            <w:r>
              <w:rPr>
                <w:rFonts w:ascii="Calibri" w:hAnsi="Calibri" w:cs="Calibri" w:eastAsia="Calibri"/>
                <w:color w:val="auto"/>
                <w:spacing w:val="0"/>
                <w:position w:val="0"/>
                <w:sz w:val="24"/>
                <w:shd w:fill="auto" w:val="clear"/>
              </w:rPr>
              <w:t xml:space="preserve">1  </w:t>
            </w:r>
            <w:r>
              <w:rPr>
                <w:rFonts w:ascii="Calibri" w:hAnsi="Calibri" w:cs="Calibri" w:eastAsia="Calibri"/>
                <w:color w:val="auto"/>
                <w:spacing w:val="0"/>
                <w:position w:val="0"/>
                <w:sz w:val="24"/>
                <w:shd w:fill="auto" w:val="clear"/>
              </w:rPr>
              <w:t xml:space="preserve">(Theory): </w:t>
            </w:r>
            <w:r>
              <w:rPr>
                <w:rFonts w:ascii="Calibri" w:hAnsi="Calibri" w:cs="Calibri" w:eastAsia="Calibri"/>
                <w:color w:val="auto"/>
                <w:spacing w:val="0"/>
                <w:position w:val="0"/>
                <w:sz w:val="24"/>
                <w:shd w:fill="auto" w:val="clear"/>
              </w:rPr>
              <w:t xml:space="preserve">12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  No.</w:t>
            </w:r>
            <w:r>
              <w:rPr>
                <w:rFonts w:ascii="Calibri" w:hAnsi="Calibri" w:cs="Calibri" w:eastAsia="Calibri"/>
                <w:color w:val="auto"/>
                <w:spacing w:val="0"/>
                <w:position w:val="0"/>
                <w:sz w:val="24"/>
                <w:shd w:fill="auto" w:val="clear"/>
              </w:rPr>
              <w:t xml:space="preserve">2  </w:t>
            </w:r>
            <w:r>
              <w:rPr>
                <w:rFonts w:ascii="Calibri" w:hAnsi="Calibri" w:cs="Calibri" w:eastAsia="Calibri"/>
                <w:color w:val="auto"/>
                <w:spacing w:val="0"/>
                <w:position w:val="0"/>
                <w:sz w:val="24"/>
                <w:shd w:fill="auto" w:val="clear"/>
              </w:rPr>
              <w:t xml:space="preserve">(Theory) : </w:t>
            </w:r>
            <w:r>
              <w:rPr>
                <w:rFonts w:ascii="Calibri" w:hAnsi="Calibri" w:cs="Calibri" w:eastAsia="Calibri"/>
                <w:color w:val="auto"/>
                <w:spacing w:val="0"/>
                <w:position w:val="0"/>
                <w:sz w:val="24"/>
                <w:shd w:fill="auto" w:val="clear"/>
              </w:rPr>
              <w:t xml:space="preserve">12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Mean Examination (Theory) : </w:t>
            </w:r>
            <w:r>
              <w:rPr>
                <w:rFonts w:ascii="Calibri" w:hAnsi="Calibri" w:cs="Calibri" w:eastAsia="Calibri"/>
                <w:color w:val="auto"/>
                <w:spacing w:val="0"/>
                <w:position w:val="0"/>
                <w:sz w:val="24"/>
                <w:shd w:fill="auto" w:val="clear"/>
              </w:rPr>
              <w:t xml:space="preserve">12</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5 </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Practical Examination : </w:t>
            </w:r>
            <w:r>
              <w:rPr>
                <w:rFonts w:ascii="Calibri" w:hAnsi="Calibri" w:cs="Calibri" w:eastAsia="Calibri"/>
                <w:color w:val="auto"/>
                <w:spacing w:val="0"/>
                <w:position w:val="0"/>
                <w:sz w:val="24"/>
                <w:shd w:fill="auto" w:val="clear"/>
              </w:rPr>
              <w:t xml:space="preserve">7</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5</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Total =</w:t>
            </w:r>
            <w:r>
              <w:rPr>
                <w:rFonts w:ascii="Calibri" w:hAnsi="Calibri" w:cs="Calibri" w:eastAsia="Calibri"/>
                <w:color w:val="auto"/>
                <w:spacing w:val="0"/>
                <w:position w:val="0"/>
                <w:sz w:val="24"/>
                <w:shd w:fill="auto" w:val="clear"/>
              </w:rPr>
              <w:t xml:space="preserve">20 </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Final examination: </w:t>
            </w:r>
            <w:r>
              <w:rPr>
                <w:rFonts w:ascii="Calibri" w:hAnsi="Calibri" w:cs="Calibri" w:eastAsia="Calibri"/>
                <w:color w:val="auto"/>
                <w:spacing w:val="0"/>
                <w:position w:val="0"/>
                <w:sz w:val="24"/>
                <w:shd w:fill="auto" w:val="clear"/>
              </w:rPr>
              <w:t xml:space="preserve">10  </w:t>
            </w:r>
            <w:r>
              <w:rPr>
                <w:rFonts w:ascii="Calibri" w:hAnsi="Calibri" w:cs="Calibri" w:eastAsia="Calibri"/>
                <w:color w:val="auto"/>
                <w:spacing w:val="0"/>
                <w:position w:val="0"/>
                <w:sz w:val="24"/>
                <w:shd w:fill="auto" w:val="clear"/>
              </w:rPr>
              <w:t xml:space="preserve">practical + </w:t>
            </w:r>
            <w:r>
              <w:rPr>
                <w:rFonts w:ascii="Calibri" w:hAnsi="Calibri" w:cs="Calibri" w:eastAsia="Calibri"/>
                <w:color w:val="auto"/>
                <w:spacing w:val="0"/>
                <w:position w:val="0"/>
                <w:sz w:val="24"/>
                <w:shd w:fill="auto" w:val="clear"/>
              </w:rPr>
              <w:t xml:space="preserve">20 </w:t>
            </w:r>
            <w:r>
              <w:rPr>
                <w:rFonts w:ascii="Calibri" w:hAnsi="Calibri" w:cs="Calibri" w:eastAsia="Calibri"/>
                <w:color w:val="auto"/>
                <w:spacing w:val="0"/>
                <w:position w:val="0"/>
                <w:sz w:val="24"/>
                <w:shd w:fill="auto" w:val="clear"/>
              </w:rPr>
              <w:t xml:space="preserve">theory = </w:t>
            </w:r>
            <w:r>
              <w:rPr>
                <w:rFonts w:ascii="Calibri" w:hAnsi="Calibri" w:cs="Calibri" w:eastAsia="Calibri"/>
                <w:color w:val="auto"/>
                <w:spacing w:val="0"/>
                <w:position w:val="0"/>
                <w:sz w:val="24"/>
                <w:shd w:fill="auto" w:val="clear"/>
              </w:rPr>
              <w:t xml:space="preserve">30</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20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30 </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50</w:t>
            </w:r>
            <w:r>
              <w:rPr>
                <w:rFonts w:ascii="Calibri" w:hAnsi="Calibri" w:cs="Calibri" w:eastAsia="Calibri"/>
                <w:b/>
                <w:color w:val="auto"/>
                <w:spacing w:val="0"/>
                <w:position w:val="0"/>
                <w:sz w:val="24"/>
                <w:shd w:fill="auto" w:val="clear"/>
              </w:rPr>
              <w:t xml:space="preserve">%</w:t>
            </w:r>
          </w:p>
        </w:tc>
      </w:tr>
      <w:tr>
        <w:trPr>
          <w:trHeight w:val="704" w:hRule="auto"/>
          <w:jc w:val="left"/>
        </w:trPr>
        <w:tc>
          <w:tcPr>
            <w:tcW w:w="1003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15</w:t>
            </w:r>
            <w:r>
              <w:rPr>
                <w:rFonts w:ascii="Calibri" w:hAnsi="Calibri" w:cs="Calibri" w:eastAsia="Calibri"/>
                <w:b/>
                <w:color w:val="auto"/>
                <w:spacing w:val="0"/>
                <w:position w:val="0"/>
                <w:sz w:val="24"/>
                <w:shd w:fill="auto" w:val="clear"/>
              </w:rPr>
              <w:t xml:space="preserve">. Student learning outcome:</w:t>
            </w:r>
          </w:p>
          <w:p>
            <w:pPr>
              <w:spacing w:before="0" w:after="0" w:line="240"/>
              <w:ind w:right="0" w:left="0" w:firstLine="0"/>
              <w:jc w:val="left"/>
              <w:rPr>
                <w:rFonts w:ascii="Calibri" w:hAnsi="Calibri" w:cs="Calibri" w:eastAsia="Calibri"/>
                <w:color w:val="2C2C2C"/>
                <w:spacing w:val="0"/>
                <w:position w:val="0"/>
                <w:sz w:val="24"/>
                <w:shd w:fill="FFFFFF" w:val="clear"/>
              </w:rPr>
            </w:pPr>
            <w:r>
              <w:rPr>
                <w:rFonts w:ascii="Calibri" w:hAnsi="Calibri" w:cs="Calibri" w:eastAsia="Calibri"/>
                <w:color w:val="2C2C2C"/>
                <w:spacing w:val="0"/>
                <w:position w:val="0"/>
                <w:sz w:val="24"/>
                <w:shd w:fill="FFFFFF" w:val="clear"/>
              </w:rPr>
              <w:t xml:space="preserve">1</w:t>
            </w:r>
            <w:r>
              <w:rPr>
                <w:rFonts w:ascii="Calibri" w:hAnsi="Calibri" w:cs="Calibri" w:eastAsia="Calibri"/>
                <w:color w:val="2C2C2C"/>
                <w:spacing w:val="0"/>
                <w:position w:val="0"/>
                <w:sz w:val="24"/>
                <w:shd w:fill="FFFFFF" w:val="clear"/>
              </w:rPr>
              <w:t xml:space="preserve">. Interpret basic sciences for diagnosis purposes.</w:t>
            </w:r>
          </w:p>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2C2C2C"/>
                <w:spacing w:val="0"/>
                <w:position w:val="0"/>
                <w:sz w:val="24"/>
                <w:shd w:fill="FFFFFF" w:val="clear"/>
              </w:rPr>
              <w:t xml:space="preserve">2</w:t>
            </w:r>
            <w:r>
              <w:rPr>
                <w:rFonts w:ascii="Calibri" w:hAnsi="Calibri" w:cs="Calibri" w:eastAsia="Calibri"/>
                <w:color w:val="2C2C2C"/>
                <w:spacing w:val="0"/>
                <w:position w:val="0"/>
                <w:sz w:val="24"/>
                <w:shd w:fill="FFFFFF" w:val="clear"/>
              </w:rPr>
              <w:t xml:space="preserve">- Understand and be able to communicate the normal physiology and pathophysiological conditions associated with dysfunction of various organ diseases.</w:t>
            </w:r>
            <w:r>
              <w:rPr>
                <w:rFonts w:ascii="Calibri" w:hAnsi="Calibri" w:cs="Calibri" w:eastAsia="Calibri"/>
                <w:color w:val="2C2C2C"/>
                <w:spacing w:val="0"/>
                <w:position w:val="0"/>
                <w:sz w:val="24"/>
                <w:shd w:fill="auto" w:val="clear"/>
              </w:rPr>
              <w:br/>
            </w:r>
            <w:r>
              <w:rPr>
                <w:rFonts w:ascii="Calibri" w:hAnsi="Calibri" w:cs="Calibri" w:eastAsia="Calibri"/>
                <w:color w:val="2C2C2C"/>
                <w:spacing w:val="0"/>
                <w:position w:val="0"/>
                <w:sz w:val="24"/>
                <w:shd w:fill="FFFFFF" w:val="clear"/>
              </w:rPr>
              <w:t xml:space="preserve">3</w:t>
            </w:r>
            <w:r>
              <w:rPr>
                <w:rFonts w:ascii="Calibri" w:hAnsi="Calibri" w:cs="Calibri" w:eastAsia="Calibri"/>
                <w:color w:val="2C2C2C"/>
                <w:spacing w:val="0"/>
                <w:position w:val="0"/>
                <w:sz w:val="24"/>
                <w:shd w:fill="FFFFFF" w:val="clear"/>
              </w:rPr>
              <w:t xml:space="preserve">. Understand the aetiology, pathophysiology and laboratory diagnosis or a wide range of conditions including viral, bacterial and immunological disorders.</w:t>
            </w:r>
            <w:r>
              <w:rPr>
                <w:rFonts w:ascii="Calibri" w:hAnsi="Calibri" w:cs="Calibri" w:eastAsia="Calibri"/>
                <w:color w:val="2C2C2C"/>
                <w:spacing w:val="0"/>
                <w:position w:val="0"/>
                <w:sz w:val="24"/>
                <w:shd w:fill="auto" w:val="clear"/>
              </w:rPr>
              <w:br/>
            </w:r>
            <w:r>
              <w:rPr>
                <w:rFonts w:ascii="Calibri" w:hAnsi="Calibri" w:cs="Calibri" w:eastAsia="Calibri"/>
                <w:color w:val="2C2C2C"/>
                <w:spacing w:val="0"/>
                <w:position w:val="0"/>
                <w:sz w:val="24"/>
                <w:shd w:fill="FFFFFF" w:val="clear"/>
              </w:rPr>
              <w:t xml:space="preserve">4</w:t>
            </w:r>
            <w:r>
              <w:rPr>
                <w:rFonts w:ascii="Calibri" w:hAnsi="Calibri" w:cs="Calibri" w:eastAsia="Calibri"/>
                <w:color w:val="2C2C2C"/>
                <w:spacing w:val="0"/>
                <w:position w:val="0"/>
                <w:sz w:val="24"/>
                <w:shd w:fill="FFFFFF" w:val="clear"/>
              </w:rPr>
              <w:t xml:space="preserve">. Communicate scientific concepts clearly, concisely and logically.</w:t>
            </w:r>
            <w:r>
              <w:rPr>
                <w:rFonts w:ascii="Calibri" w:hAnsi="Calibri" w:cs="Calibri" w:eastAsia="Calibri"/>
                <w:color w:val="2C2C2C"/>
                <w:spacing w:val="0"/>
                <w:position w:val="0"/>
                <w:sz w:val="24"/>
                <w:shd w:fill="auto" w:val="clear"/>
              </w:rPr>
              <w:br/>
            </w:r>
            <w:r>
              <w:rPr>
                <w:rFonts w:ascii="Calibri" w:hAnsi="Calibri" w:cs="Calibri" w:eastAsia="Calibri"/>
                <w:color w:val="2C2C2C"/>
                <w:spacing w:val="0"/>
                <w:position w:val="0"/>
                <w:sz w:val="24"/>
                <w:shd w:fill="FFFFFF" w:val="clear"/>
              </w:rPr>
              <w:t xml:space="preserve">5</w:t>
            </w:r>
            <w:r>
              <w:rPr>
                <w:rFonts w:ascii="Calibri" w:hAnsi="Calibri" w:cs="Calibri" w:eastAsia="Calibri"/>
                <w:color w:val="2C2C2C"/>
                <w:spacing w:val="0"/>
                <w:position w:val="0"/>
                <w:sz w:val="24"/>
                <w:shd w:fill="FFFFFF" w:val="clear"/>
              </w:rPr>
              <w:t xml:space="preserve">. Practise basic sciences within the laboratory environment safely and with due regard to occupational health and safety guidelines.</w:t>
            </w:r>
            <w:r>
              <w:rPr>
                <w:rFonts w:ascii="Calibri" w:hAnsi="Calibri" w:cs="Calibri" w:eastAsia="Calibri"/>
                <w:color w:val="auto"/>
                <w:spacing w:val="0"/>
                <w:position w:val="0"/>
                <w:sz w:val="24"/>
                <w:shd w:fill="auto" w:val="clear"/>
              </w:rPr>
              <w:t xml:space="preserve">  </w:t>
            </w:r>
          </w:p>
        </w:tc>
      </w:tr>
      <w:tr>
        <w:trPr>
          <w:trHeight w:val="732" w:hRule="auto"/>
          <w:jc w:val="left"/>
        </w:trPr>
        <w:tc>
          <w:tcPr>
            <w:tcW w:w="1003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16</w:t>
            </w:r>
            <w:r>
              <w:rPr>
                <w:rFonts w:ascii="Calibri" w:hAnsi="Calibri" w:cs="Calibri" w:eastAsia="Calibri"/>
                <w:b/>
                <w:color w:val="auto"/>
                <w:spacing w:val="0"/>
                <w:position w:val="0"/>
                <w:sz w:val="24"/>
                <w:shd w:fill="auto" w:val="clear"/>
              </w:rPr>
              <w:t xml:space="preserve">- Course contents: they are incorporated in attached files of lectures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20</w:t>
            </w:r>
            <w:r>
              <w:rPr>
                <w:rFonts w:ascii="Calibri" w:hAnsi="Calibri" w:cs="Calibri" w:eastAsia="Calibri"/>
                <w:b/>
                <w:color w:val="auto"/>
                <w:spacing w:val="0"/>
                <w:position w:val="0"/>
                <w:sz w:val="24"/>
                <w:shd w:fill="auto" w:val="clear"/>
              </w:rPr>
              <w:t xml:space="preserve">. References: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 Principles of Immunology. Basant Kumar Sinha, </w:t>
            </w:r>
            <w:r>
              <w:rPr>
                <w:rFonts w:ascii="Calibri" w:hAnsi="Calibri" w:cs="Calibri" w:eastAsia="Calibri"/>
                <w:b/>
                <w:color w:val="auto"/>
                <w:spacing w:val="0"/>
                <w:position w:val="0"/>
                <w:sz w:val="24"/>
                <w:shd w:fill="auto" w:val="clear"/>
              </w:rPr>
              <w:t xml:space="preserve">1</w:t>
            </w:r>
            <w:r>
              <w:rPr>
                <w:rFonts w:ascii="Calibri" w:hAnsi="Calibri" w:cs="Calibri" w:eastAsia="Calibri"/>
                <w:b/>
                <w:color w:val="auto"/>
                <w:spacing w:val="0"/>
                <w:position w:val="0"/>
                <w:sz w:val="24"/>
                <w:shd w:fill="auto" w:val="clear"/>
              </w:rPr>
              <w:t xml:space="preserve">st edition, </w:t>
            </w:r>
            <w:r>
              <w:rPr>
                <w:rFonts w:ascii="Calibri" w:hAnsi="Calibri" w:cs="Calibri" w:eastAsia="Calibri"/>
                <w:b/>
                <w:color w:val="auto"/>
                <w:spacing w:val="0"/>
                <w:position w:val="0"/>
                <w:sz w:val="24"/>
                <w:shd w:fill="auto" w:val="clear"/>
              </w:rPr>
              <w:t xml:space="preserve">2007</w:t>
            </w:r>
            <w:r>
              <w:rPr>
                <w:rFonts w:ascii="Calibri" w:hAnsi="Calibri" w:cs="Calibri" w:eastAsia="Calibri"/>
                <w:b/>
                <w:color w:val="auto"/>
                <w:spacing w:val="0"/>
                <w:position w:val="0"/>
                <w:sz w:val="24"/>
                <w:shd w:fill="auto" w:val="clear"/>
              </w:rPr>
              <w:t xml:space="preserve">.</w:t>
            </w:r>
          </w:p>
          <w:p>
            <w:pPr>
              <w:spacing w:before="0" w:after="0" w:line="36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-Virella, G., </w:t>
            </w:r>
            <w:r>
              <w:rPr>
                <w:rFonts w:ascii="Times New Roman" w:hAnsi="Times New Roman" w:cs="Times New Roman" w:eastAsia="Times New Roman"/>
                <w:color w:val="auto"/>
                <w:spacing w:val="0"/>
                <w:position w:val="0"/>
                <w:sz w:val="24"/>
                <w:shd w:fill="auto" w:val="clear"/>
              </w:rPr>
              <w:t xml:space="preserve">1997</w:t>
            </w:r>
            <w:r>
              <w:rPr>
                <w:rFonts w:ascii="Times New Roman" w:hAnsi="Times New Roman" w:cs="Times New Roman" w:eastAsia="Times New Roman"/>
                <w:color w:val="auto"/>
                <w:spacing w:val="0"/>
                <w:position w:val="0"/>
                <w:sz w:val="24"/>
                <w:shd w:fill="auto" w:val="clear"/>
              </w:rPr>
              <w:t xml:space="preserve">. Microbiology and Infectious Diseases. </w:t>
            </w: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 xml:space="preserve"> Ed., Mass Publishing Company.</w:t>
            </w:r>
          </w:p>
          <w:p>
            <w:pPr>
              <w:spacing w:before="0" w:after="0" w:line="36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-Brooks, G.F., J.S. Butel and S.A. Morse, </w:t>
            </w:r>
            <w:r>
              <w:rPr>
                <w:rFonts w:ascii="Times New Roman" w:hAnsi="Times New Roman" w:cs="Times New Roman" w:eastAsia="Times New Roman"/>
                <w:color w:val="auto"/>
                <w:spacing w:val="0"/>
                <w:position w:val="0"/>
                <w:sz w:val="24"/>
                <w:shd w:fill="auto" w:val="clear"/>
              </w:rPr>
              <w:t xml:space="preserve">2001</w:t>
            </w:r>
            <w:r>
              <w:rPr>
                <w:rFonts w:ascii="Times New Roman" w:hAnsi="Times New Roman" w:cs="Times New Roman" w:eastAsia="Times New Roman"/>
                <w:color w:val="auto"/>
                <w:spacing w:val="0"/>
                <w:position w:val="0"/>
                <w:sz w:val="24"/>
                <w:shd w:fill="auto" w:val="clear"/>
              </w:rPr>
              <w:t xml:space="preserve">. Medical Microbiology. </w:t>
            </w:r>
            <w:r>
              <w:rPr>
                <w:rFonts w:ascii="Times New Roman" w:hAnsi="Times New Roman" w:cs="Times New Roman" w:eastAsia="Times New Roman"/>
                <w:color w:val="auto"/>
                <w:spacing w:val="0"/>
                <w:position w:val="0"/>
                <w:sz w:val="24"/>
                <w:shd w:fill="auto" w:val="clear"/>
              </w:rPr>
              <w:t xml:space="preserve">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Ed., Lange Medical Books/McGraw-Hill.</w:t>
            </w:r>
          </w:p>
          <w:p>
            <w:pPr>
              <w:spacing w:before="0" w:after="0" w:line="36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-Radostits, O.M., C.C. Gay, D.C. Blood and K.W. Hinchcliff, </w:t>
            </w:r>
            <w:r>
              <w:rPr>
                <w:rFonts w:ascii="Times New Roman" w:hAnsi="Times New Roman" w:cs="Times New Roman" w:eastAsia="Times New Roman"/>
                <w:color w:val="auto"/>
                <w:spacing w:val="0"/>
                <w:position w:val="0"/>
                <w:sz w:val="24"/>
                <w:shd w:fill="auto" w:val="clear"/>
              </w:rPr>
              <w:t xml:space="preserve">2003</w:t>
            </w:r>
            <w:r>
              <w:rPr>
                <w:rFonts w:ascii="Times New Roman" w:hAnsi="Times New Roman" w:cs="Times New Roman" w:eastAsia="Times New Roman"/>
                <w:color w:val="auto"/>
                <w:spacing w:val="0"/>
                <w:position w:val="0"/>
                <w:sz w:val="24"/>
                <w:shd w:fill="auto" w:val="clear"/>
              </w:rPr>
              <w:t xml:space="preserve">. Veterinary Medicine, a text book of the diseases of cattle, sheep, pigs, goats, and horses. </w:t>
            </w:r>
            <w:r>
              <w:rPr>
                <w:rFonts w:ascii="Times New Roman" w:hAnsi="Times New Roman" w:cs="Times New Roman" w:eastAsia="Times New Roman"/>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Ed., WB Saunders.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 A textbook of Virology and Viral Diseases, by Dilip K. Sharma, </w:t>
            </w:r>
            <w:r>
              <w:rPr>
                <w:rFonts w:ascii="Times New Roman" w:hAnsi="Times New Roman" w:cs="Times New Roman" w:eastAsia="Times New Roman"/>
                <w:b/>
                <w:color w:val="auto"/>
                <w:spacing w:val="0"/>
                <w:position w:val="0"/>
                <w:sz w:val="24"/>
                <w:shd w:fill="auto" w:val="clear"/>
              </w:rPr>
              <w:t xml:space="preserve">2009</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b/>
                <w:color w:val="auto"/>
                <w:spacing w:val="0"/>
                <w:position w:val="0"/>
                <w:sz w:val="24"/>
                <w:shd w:fill="auto" w:val="clear"/>
              </w:rPr>
              <w:t xml:space="preserve">- The Merck Manual, </w:t>
            </w:r>
            <w:r>
              <w:rPr>
                <w:rFonts w:ascii="Times New Roman" w:hAnsi="Times New Roman" w:cs="Times New Roman" w:eastAsia="Times New Roman"/>
                <w:b/>
                <w:color w:val="auto"/>
                <w:spacing w:val="0"/>
                <w:position w:val="0"/>
                <w:sz w:val="24"/>
                <w:shd w:fill="auto" w:val="clear"/>
              </w:rPr>
              <w:t xml:space="preserve">9</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edition, </w:t>
            </w:r>
            <w:r>
              <w:rPr>
                <w:rFonts w:ascii="Times New Roman" w:hAnsi="Times New Roman" w:cs="Times New Roman" w:eastAsia="Times New Roman"/>
                <w:b/>
                <w:color w:val="auto"/>
                <w:spacing w:val="0"/>
                <w:position w:val="0"/>
                <w:sz w:val="24"/>
                <w:shd w:fill="auto" w:val="clear"/>
              </w:rPr>
              <w:t xml:space="preserve">1998</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color w:val="auto"/>
                <w:spacing w:val="0"/>
                <w:position w:val="0"/>
              </w:rPr>
            </w:pPr>
          </w:p>
        </w:tc>
      </w:tr>
      <w:tr>
        <w:trPr>
          <w:trHeight w:val="732" w:hRule="auto"/>
          <w:jc w:val="left"/>
        </w:trPr>
        <w:tc>
          <w:tcPr>
            <w:tcW w:w="1003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21</w:t>
            </w:r>
            <w:r>
              <w:rPr>
                <w:rFonts w:ascii="Calibri" w:hAnsi="Calibri" w:cs="Calibri" w:eastAsia="Calibri"/>
                <w:b/>
                <w:color w:val="auto"/>
                <w:spacing w:val="0"/>
                <w:position w:val="0"/>
                <w:sz w:val="24"/>
                <w:shd w:fill="auto" w:val="clear"/>
              </w:rPr>
              <w:t xml:space="preserve">. Peer review </w:t>
            </w:r>
            <w:r>
              <w:rPr>
                <w:rFonts w:ascii="Arial" w:hAnsi="Arial" w:cs="Arial" w:eastAsia="Arial"/>
                <w:b/>
                <w:color w:val="auto"/>
                <w:spacing w:val="0"/>
                <w:position w:val="0"/>
                <w:sz w:val="24"/>
                <w:shd w:fill="auto" w:val="clear"/>
              </w:rPr>
              <w:t xml:space="preserve">پێداچوونه‌وه‌ی</w:t>
            </w:r>
            <w:r>
              <w:rPr>
                <w:rFonts w:ascii="Calibri" w:hAnsi="Calibri" w:cs="Calibri" w:eastAsia="Calibri"/>
                <w:b/>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color w:val="auto"/>
                <w:spacing w:val="0"/>
                <w:position w:val="0"/>
              </w:rPr>
            </w:pPr>
          </w:p>
        </w:tc>
      </w:tr>
    </w:tbl>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5">
    <w:abstractNumId w:val="12"/>
  </w:num>
  <w:num w:numId="76">
    <w:abstractNumId w:val="6"/>
  </w:num>
  <w:num w:numId="8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mailto:kk_hamad@yahoo.com"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mailto:kk_hamad@yahoo.com" Id="docRId2" Type="http://schemas.openxmlformats.org/officeDocument/2006/relationships/hyperlink"/><Relationship Target="numbering.xml" Id="docRId4" Type="http://schemas.openxmlformats.org/officeDocument/2006/relationships/numbering"/></Relationships>
</file>