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0407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6FBA62C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C6C24C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3BCC31B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39C65F8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20093D1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B337FA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1B53BD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172B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31B9A4" wp14:editId="4BABA7BD">
            <wp:simplePos x="0" y="0"/>
            <wp:positionH relativeFrom="margin">
              <wp:posOffset>1284605</wp:posOffset>
            </wp:positionH>
            <wp:positionV relativeFrom="margin">
              <wp:posOffset>152400</wp:posOffset>
            </wp:positionV>
            <wp:extent cx="3000375" cy="22002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C602A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Bölüm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</w:p>
    <w:p w14:paraId="576055DF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iller Fak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ltesi</w:t>
      </w:r>
    </w:p>
    <w:p w14:paraId="25CB355D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Selahatt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in 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niversitesi</w:t>
      </w:r>
    </w:p>
    <w:p w14:paraId="7FCAF318" w14:textId="3034B348" w:rsidR="00A45014" w:rsidRPr="006172BC" w:rsidRDefault="00007CFD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Ses</w:t>
      </w:r>
      <w:proofErr w:type="spellEnd"/>
      <w:r w:rsidR="00A45014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proofErr w:type="spellStart"/>
      <w:r w:rsidR="00A45014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Bilgi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si</w:t>
      </w:r>
      <w:proofErr w:type="spellEnd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</w:p>
    <w:p w14:paraId="27DCD668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Course Book – (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Sec</w:t>
      </w:r>
      <w:r w:rsidR="00CC5CF7">
        <w:rPr>
          <w:rFonts w:asciiTheme="majorBidi" w:hAnsiTheme="majorBidi" w:cstheme="majorBidi"/>
          <w:b/>
          <w:bCs/>
          <w:sz w:val="32"/>
          <w:szCs w:val="32"/>
          <w:lang w:bidi="ar-KW"/>
        </w:rPr>
        <w:t>o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nd Term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)</w:t>
      </w:r>
    </w:p>
    <w:p w14:paraId="5E1A22D4" w14:textId="77777777" w:rsidR="00A45014" w:rsidRPr="006172BC" w:rsidRDefault="00A45014" w:rsidP="00DE518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Hocanın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İ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smi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: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Dr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.</w:t>
      </w:r>
      <w:r w:rsidR="009E0489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Karwan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Shukur</w:t>
      </w:r>
    </w:p>
    <w:p w14:paraId="2BB7110F" w14:textId="5CBE35D5" w:rsidR="00A45014" w:rsidRPr="006172BC" w:rsidRDefault="00A45014" w:rsidP="00A535E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E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ğitim ve Öğretim Yılı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: </w:t>
      </w:r>
      <w:r w:rsidR="00BD50E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EA324F">
        <w:rPr>
          <w:rFonts w:asciiTheme="majorBidi" w:hAnsiTheme="majorBidi" w:cstheme="majorBidi"/>
          <w:b/>
          <w:bCs/>
          <w:sz w:val="32"/>
          <w:szCs w:val="32"/>
          <w:lang w:bidi="ar-KW"/>
        </w:rPr>
        <w:t>22</w:t>
      </w:r>
      <w:r w:rsidR="00A535E3">
        <w:rPr>
          <w:rFonts w:asciiTheme="majorBidi" w:hAnsiTheme="majorBidi" w:cstheme="majorBidi"/>
          <w:b/>
          <w:bCs/>
          <w:sz w:val="32"/>
          <w:szCs w:val="32"/>
          <w:lang w:bidi="ar-KW"/>
        </w:rPr>
        <w:t>/202</w:t>
      </w:r>
      <w:r w:rsidR="00EA324F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14:paraId="29163176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53743A82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CF5615F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5CA552AD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D619688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33D8B786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1C055A8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146EFEDB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0133DD2C" w14:textId="77777777" w:rsidR="006172BC" w:rsidRDefault="006172BC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DB88AA5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55"/>
      </w:tblGrid>
      <w:tr w:rsidR="00A45014" w:rsidRPr="006172BC" w14:paraId="75B113A1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B57B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74F" w14:textId="3BCEF3B1" w:rsidR="00A45014" w:rsidRPr="006172BC" w:rsidRDefault="005A7757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Ses</w:t>
            </w:r>
            <w:r w:rsidR="00A45014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Bilgisi</w:t>
            </w:r>
          </w:p>
        </w:tc>
      </w:tr>
      <w:tr w:rsidR="00A45014" w:rsidRPr="006172BC" w14:paraId="529BDAEF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F0D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A91" w14:textId="77777777" w:rsidR="00A45014" w:rsidRPr="006172BC" w:rsidRDefault="00A46F08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Karwan S. Shukur</w:t>
            </w:r>
          </w:p>
        </w:tc>
      </w:tr>
      <w:tr w:rsidR="00A45014" w:rsidRPr="006172BC" w14:paraId="74320823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EFF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61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  <w:t>Bölümü</w:t>
            </w:r>
          </w:p>
        </w:tc>
      </w:tr>
      <w:tr w:rsidR="00A45014" w:rsidRPr="006172BC" w14:paraId="5BB843FD" w14:textId="77777777" w:rsidTr="00A737DA">
        <w:trPr>
          <w:trHeight w:val="3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2F3C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E8D6" w14:textId="77777777" w:rsidR="00A45014" w:rsidRPr="00A46F08" w:rsidRDefault="00A45014" w:rsidP="00A46F08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E5183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karwan.shukur</w:t>
            </w:r>
            <w:proofErr w:type="spellEnd"/>
            <w:r w:rsidR="00A46F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@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su.edu.krd</w:t>
            </w:r>
            <w:proofErr w:type="spellEnd"/>
          </w:p>
        </w:tc>
      </w:tr>
      <w:tr w:rsidR="00A45014" w:rsidRPr="006172BC" w14:paraId="7F2F9C26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307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A3EC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14:paraId="5B2A41E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A45014" w:rsidRPr="006172BC" w14:paraId="15E331A9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5E74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83B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30</w:t>
            </w:r>
          </w:p>
        </w:tc>
      </w:tr>
      <w:tr w:rsidR="00A45014" w:rsidRPr="006172BC" w14:paraId="072CDDAB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ECB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38C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31D0860F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9A4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4F43" w14:textId="77777777" w:rsidR="00A45014" w:rsidRPr="006172BC" w:rsidRDefault="00A45014" w:rsidP="00A737DA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'a</w:t>
            </w:r>
          </w:p>
          <w:p w14:paraId="4BCCA364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İsim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Karwan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S.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Shukur</w:t>
            </w:r>
          </w:p>
          <w:p w14:paraId="04A51C4E" w14:textId="77777777" w:rsidR="00A45014" w:rsidRPr="006172BC" w:rsidRDefault="00A45014" w:rsidP="00A535E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Akademik Derecesi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535E3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Öğretim Görevlisi</w:t>
            </w:r>
          </w:p>
          <w:p w14:paraId="4D3BA22B" w14:textId="77777777" w:rsidR="00A45014" w:rsidRPr="006172BC" w:rsidRDefault="00A45014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14:paraId="03C9308E" w14:textId="77777777" w:rsidR="00A45014" w:rsidRPr="006172BC" w:rsidRDefault="00A535E3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Diplomaları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:</w:t>
            </w:r>
          </w:p>
          <w:p w14:paraId="58585E66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1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Dili ve Edebiyatında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 Yüksek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Bilkent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04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512A4C57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2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Gazi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Doktora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Fen ve 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Edebiyat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Fak.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19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5EBF84EA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  <w:p w14:paraId="745AE0A4" w14:textId="77777777" w:rsidR="00DE5183" w:rsidRPr="006172BC" w:rsidRDefault="00A45014" w:rsidP="00DE5183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11</w:t>
            </w:r>
          </w:p>
          <w:p w14:paraId="5D68F966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1F34A7C8" w14:textId="77777777" w:rsidR="00A45014" w:rsidRPr="006172BC" w:rsidRDefault="00A45014" w:rsidP="00A737DA">
            <w:pPr>
              <w:spacing w:line="240" w:lineRule="auto"/>
              <w:ind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</w:p>
          <w:p w14:paraId="42156272" w14:textId="77777777" w:rsidR="00A45014" w:rsidRPr="006172BC" w:rsidRDefault="00A45014" w:rsidP="00A737DA">
            <w:pPr>
              <w:spacing w:line="240" w:lineRule="auto"/>
              <w:ind w:left="1080"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496E917F" w14:textId="77777777"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5014" w:rsidRPr="006172BC" w14:paraId="46880E5B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CDE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82D" w14:textId="77777777" w:rsidR="00A45014" w:rsidRPr="006172BC" w:rsidRDefault="007D77AC" w:rsidP="00A737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Dilbilgisi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onetik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Ş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ekil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ilgisi</w:t>
            </w:r>
            <w:proofErr w:type="spellEnd"/>
          </w:p>
        </w:tc>
      </w:tr>
      <w:tr w:rsidR="00A45014" w:rsidRPr="006172BC" w14:paraId="3836D873" w14:textId="77777777" w:rsidTr="00A737DA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1E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14:paraId="24D2D096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14:paraId="4698CC5B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</w:p>
          <w:p w14:paraId="6EE48BEF" w14:textId="044F1B68" w:rsidR="00A45014" w:rsidRPr="006172BC" w:rsidRDefault="00A45014" w:rsidP="00E46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öğreniminin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alanlarında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etkilili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konumund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pratik bir yöntem izlenilir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birinci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sınıf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bölümü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seçen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çoğu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bilmemektedir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Dolayısıyla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seviyesine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Bu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başlamadan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önce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dönemin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başında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alt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gözden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geçirilip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güçlenidirilir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Pratik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Derste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yeni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güncel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eğitim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Teknik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metotları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uygulanılır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</w:p>
          <w:p w14:paraId="50D93799" w14:textId="39840A8C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katkı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sağlayabilmek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adına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</w:t>
            </w:r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terimleri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sevyelerine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Üniversiteler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hazırlanmış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kaynaklarından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konuları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sözlü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yazılı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</w:t>
            </w:r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kat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etmesi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hedeflenir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A45014" w:rsidRPr="006172BC" w14:paraId="1E8065E7" w14:textId="77777777" w:rsidTr="00A737DA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94E3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11-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 xml:space="preserve">Dersin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amacı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14:paraId="35CE8B87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FCB8352" w14:textId="078465C5" w:rsidR="00A6122D" w:rsidRPr="00A6122D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bil</w:t>
            </w:r>
            <w:r w:rsidR="00DF08E6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g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isi dersinin hedef ve amaçlarını aşağıdaki önemli birkaç madde ile özetleyebiliriz:</w:t>
            </w:r>
          </w:p>
          <w:p w14:paraId="4D79D35B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5AE197B" w14:textId="016B79AE" w:rsidR="00A6122D" w:rsidRDefault="00A6122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okuma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konuşma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düzgün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sesbılgisi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kullanmak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3147235" w14:textId="71F1B525" w:rsidR="00A45014" w:rsidRPr="006172BC" w:rsidRDefault="009E5BA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özelliklerini</w:t>
            </w:r>
            <w:proofErr w:type="spellEnd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26E0BA9" w14:textId="686F456A" w:rsidR="00A45014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çıkış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noktalarını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2C212E9" w14:textId="61AA643F" w:rsidR="00DC28D5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özelliklerini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öğretmek</w:t>
            </w:r>
            <w:proofErr w:type="spellEnd"/>
            <w:r w:rsidR="00DC28D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0A5C372F" w14:textId="685C3916" w:rsidR="00DC28D5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tasnifi</w:t>
            </w:r>
            <w:proofErr w:type="spellEnd"/>
            <w:r w:rsidR="00DC28D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139143D" w14:textId="34E4B900" w:rsidR="00A45014" w:rsidRPr="00DF08E6" w:rsidRDefault="00DF08E6" w:rsidP="00DF08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olaylarını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bilmek</w:t>
            </w:r>
            <w:proofErr w:type="spellEnd"/>
            <w:r w:rsidR="00692A5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5CA34F7" w14:textId="77777777" w:rsidR="00A45014" w:rsidRPr="006172BC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Öğrencilarin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yetneklerini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ortaya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çıkarmak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amacıyle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programı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içilerinde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yönelik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planı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595EA22C" w14:textId="77777777" w:rsidR="00A45014" w:rsidRPr="009E5BAD" w:rsidRDefault="00A45014" w:rsidP="009E5BAD">
            <w:pPr>
              <w:spacing w:after="0" w:line="24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EA324F" w14:paraId="5418DF5E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025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12.  Öğrencinin yükümlülükleri</w:t>
            </w:r>
          </w:p>
          <w:p w14:paraId="19AFCE7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Bu ders pratik olduğu için öğrenci her zaman dersi takip etmek zorudadır ve sınavlara katılmak şarttır ayrıca istenilen ödev ve araştırmalarıda hazırlamak zorundadır.</w:t>
            </w:r>
            <w:r w:rsidR="00692A5F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Ayrıca öğrenci</w:t>
            </w:r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, öğretim görevlisinin anlatıığı bütün önemli notları defterine geçirmeli ve sürekli derse not defteri ile gelmeli.</w:t>
            </w:r>
          </w:p>
          <w:p w14:paraId="0891954A" w14:textId="77777777" w:rsidR="00A45014" w:rsidRPr="006172BC" w:rsidRDefault="00A45014" w:rsidP="00A737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5014" w:rsidRPr="00EA324F" w14:paraId="6457DDC4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0EC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13. Dersin şekli ve yöntemi</w:t>
            </w:r>
          </w:p>
          <w:p w14:paraId="3CCA159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  <w:p w14:paraId="2FAB93F5" w14:textId="77777777" w:rsidR="00A45014" w:rsidRPr="006172BC" w:rsidRDefault="00A45014" w:rsidP="00AF426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Dersimiz</w:t>
            </w:r>
            <w:r w:rsidR="007D77AC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 genel olarak amacımız Türkçede dilbilgisini düzgün bir şekilde öğrencilere aktarıp dil açısından onlar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a daha fazla bilgi sağlamaktır.</w:t>
            </w:r>
          </w:p>
        </w:tc>
      </w:tr>
      <w:tr w:rsidR="002231E0" w:rsidRPr="00382C26" w14:paraId="3CAD430E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9826" w14:textId="67FB93DE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S1:- A) A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iağıdaki kelimelerden ünlüleri bulup çıkış noktalarına göre sınıflandırınz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(2 puan)</w:t>
            </w:r>
          </w:p>
          <w:p w14:paraId="4B50AB84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Bu araba hızlıdır.</w:t>
            </w:r>
          </w:p>
          <w:p w14:paraId="70D0CC41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Aslan kaplandan güçlüdür.</w:t>
            </w:r>
          </w:p>
          <w:p w14:paraId="1538C9A2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Onlar Ankaralıdır.</w:t>
            </w:r>
          </w:p>
          <w:p w14:paraId="3E9C149B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Biz mutluyuz.</w:t>
            </w:r>
          </w:p>
          <w:p w14:paraId="04CF6676" w14:textId="07E77DE0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 xml:space="preserve">B)  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Türk hece yapısını anlatınız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(6 puan)</w:t>
            </w:r>
          </w:p>
          <w:p w14:paraId="68247709" w14:textId="3B4DF7EC" w:rsidR="005E2DFC" w:rsidRPr="005E2DFC" w:rsidRDefault="005E2DFC" w:rsidP="00382C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</w:r>
          </w:p>
          <w:p w14:paraId="59F78F13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  <w:p w14:paraId="0938C0F2" w14:textId="08738360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 xml:space="preserve">S.2 Aşağıdaki cümlelerden 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ulamaları bulunuz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(4 puan)</w:t>
            </w:r>
          </w:p>
          <w:p w14:paraId="614EACC0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 Ödevlerimi kendim yapıyorum.</w:t>
            </w:r>
          </w:p>
          <w:p w14:paraId="22461B5E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 Sana çok güveniyorum.</w:t>
            </w:r>
          </w:p>
          <w:p w14:paraId="7694A1EA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 Partide hiç kimse onunla konuşmadı.</w:t>
            </w:r>
          </w:p>
          <w:p w14:paraId="3F1473C3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 Herkes burada mı?</w:t>
            </w:r>
          </w:p>
          <w:p w14:paraId="0EA9CD18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5. Bu, bizim okulumuzdur.</w:t>
            </w:r>
          </w:p>
          <w:p w14:paraId="232DCF9D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6. Şunu görüyor musun?</w:t>
            </w:r>
          </w:p>
          <w:p w14:paraId="2F826EDC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7. O, beni seviyor.</w:t>
            </w:r>
          </w:p>
          <w:p w14:paraId="39E3C9EF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8. Biri sizi arıyor.</w:t>
            </w:r>
          </w:p>
          <w:p w14:paraId="357D72E9" w14:textId="6A869C3E" w:rsidR="005E2DFC" w:rsidRPr="005E2DFC" w:rsidRDefault="005E2DFC" w:rsidP="00382C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  <w:p w14:paraId="28AE2AD0" w14:textId="77777777" w:rsidR="002231E0" w:rsidRPr="00800C85" w:rsidRDefault="002231E0" w:rsidP="002231E0">
            <w:pPr>
              <w:spacing w:line="24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2231E0" w:rsidRPr="006172BC" w14:paraId="53F2ECDA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39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15-</w:t>
            </w:r>
          </w:p>
          <w:p w14:paraId="347DAA16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2231E0" w:rsidRPr="006172BC" w14:paraId="60085C0D" w14:textId="77777777" w:rsidTr="00A737DA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3F63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120D8ACA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14:paraId="2C922859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Zeynep korkmazınTürkçe grameri şekil bilgisi kitabı.</w:t>
            </w:r>
          </w:p>
          <w:p w14:paraId="120683EE" w14:textId="0220ACA4" w:rsidR="002231E0" w:rsidRPr="00D44502" w:rsidRDefault="002231E0" w:rsidP="00D44502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lastRenderedPageBreak/>
              <w:t>Türk Dil Bilgisi, Muharrem Ergin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1F000679" w14:textId="50441C76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</w:t>
            </w:r>
            <w:r w:rsidR="00D44502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sesbilgisi Günay karaağaç</w:t>
            </w: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600DD7BA" w14:textId="2A067A55" w:rsidR="002231E0" w:rsidRPr="00D44502" w:rsidRDefault="00D44502" w:rsidP="00D44502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Çağdaş Türk dili Süer eker</w:t>
            </w:r>
          </w:p>
          <w:p w14:paraId="0E19D3BD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Gramer Terimleri sözlüğü, Zeynep Korkmaz.</w:t>
            </w:r>
          </w:p>
          <w:p w14:paraId="0FDCB2FC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Hikayeler ve mekalalar.</w:t>
            </w:r>
          </w:p>
          <w:p w14:paraId="20CB1F4D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Gazete ve dergiler.</w:t>
            </w:r>
          </w:p>
          <w:p w14:paraId="2B7C97D4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www.Türkçeciler.com</w:t>
            </w:r>
          </w:p>
          <w:p w14:paraId="65D9651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4BBEDE47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3BC0551C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17. The Topics: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5C8DECB6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2231E0" w:rsidRPr="00EA324F" w14:paraId="29B036E6" w14:textId="77777777" w:rsidTr="00A737DA">
        <w:trPr>
          <w:trHeight w:val="1405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46233AA" w14:textId="77777777" w:rsidR="002231E0" w:rsidRPr="00800C85" w:rsidRDefault="002231E0" w:rsidP="002231E0">
            <w:pPr>
              <w:bidi/>
              <w:spacing w:line="360" w:lineRule="auto"/>
              <w:ind w:firstLine="720"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val="tr-TR"/>
              </w:rPr>
            </w:pPr>
            <w:r w:rsidRPr="00800C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/>
              </w:rPr>
              <w:t>Ders programları</w:t>
            </w:r>
          </w:p>
          <w:tbl>
            <w:tblPr>
              <w:tblStyle w:val="TableGrid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45"/>
            </w:tblGrid>
            <w:tr w:rsidR="002231E0" w:rsidRPr="00800C85" w14:paraId="003F893C" w14:textId="77777777" w:rsidTr="00330884">
              <w:tc>
                <w:tcPr>
                  <w:tcW w:w="2405" w:type="dxa"/>
                </w:tcPr>
                <w:p w14:paraId="7664F3D8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5" w:type="dxa"/>
                </w:tcPr>
                <w:p w14:paraId="19EBA5AC" w14:textId="500AB923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>Türk dilinin diller arasındaki konumu</w:t>
                  </w:r>
                </w:p>
              </w:tc>
            </w:tr>
            <w:tr w:rsidR="002231E0" w:rsidRPr="00800C85" w14:paraId="482B22B5" w14:textId="77777777" w:rsidTr="00330884">
              <w:tc>
                <w:tcPr>
                  <w:tcW w:w="2405" w:type="dxa"/>
                </w:tcPr>
                <w:p w14:paraId="20807CC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5" w:type="dxa"/>
                </w:tcPr>
                <w:p w14:paraId="7C4041D9" w14:textId="67C2DD1B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Türkçenin ses özellikleri</w:t>
                  </w:r>
                </w:p>
              </w:tc>
            </w:tr>
            <w:tr w:rsidR="002231E0" w:rsidRPr="00800C85" w14:paraId="08B5BF9B" w14:textId="77777777" w:rsidTr="00330884">
              <w:tc>
                <w:tcPr>
                  <w:tcW w:w="2405" w:type="dxa"/>
                </w:tcPr>
                <w:p w14:paraId="39DF63C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Üçüncü hafta</w:t>
                  </w:r>
                </w:p>
              </w:tc>
              <w:tc>
                <w:tcPr>
                  <w:tcW w:w="5645" w:type="dxa"/>
                </w:tcPr>
                <w:p w14:paraId="4A03A3F5" w14:textId="148CF265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Türkçenin harfleri</w:t>
                  </w:r>
                </w:p>
              </w:tc>
            </w:tr>
            <w:tr w:rsidR="002231E0" w:rsidRPr="00800C85" w14:paraId="72186C83" w14:textId="77777777" w:rsidTr="00330884">
              <w:tc>
                <w:tcPr>
                  <w:tcW w:w="2405" w:type="dxa"/>
                </w:tcPr>
                <w:p w14:paraId="3F84495E" w14:textId="77777777" w:rsidR="002231E0" w:rsidRPr="00800C85" w:rsidRDefault="00CC5CF7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Dördüncü</w:t>
                  </w:r>
                  <w:r w:rsidR="002231E0" w:rsidRPr="00800C85">
                    <w:rPr>
                      <w:sz w:val="24"/>
                      <w:szCs w:val="24"/>
                      <w:lang w:val="tr-TR"/>
                    </w:rPr>
                    <w:t xml:space="preserve"> hafta</w:t>
                  </w:r>
                </w:p>
              </w:tc>
              <w:tc>
                <w:tcPr>
                  <w:tcW w:w="5645" w:type="dxa"/>
                </w:tcPr>
                <w:p w14:paraId="50FF6D7E" w14:textId="33E044C7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Seslerin çıkış noktası</w:t>
                  </w:r>
                </w:p>
              </w:tc>
            </w:tr>
            <w:tr w:rsidR="002231E0" w:rsidRPr="00800C85" w14:paraId="48435B38" w14:textId="77777777" w:rsidTr="00330884">
              <w:tc>
                <w:tcPr>
                  <w:tcW w:w="2405" w:type="dxa"/>
                </w:tcPr>
                <w:p w14:paraId="2E07D37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5" w:type="dxa"/>
                </w:tcPr>
                <w:p w14:paraId="7D47D856" w14:textId="70480404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Ünsüzler</w:t>
                  </w:r>
                </w:p>
              </w:tc>
            </w:tr>
            <w:tr w:rsidR="002231E0" w:rsidRPr="00800C85" w14:paraId="0C002439" w14:textId="77777777" w:rsidTr="00330884">
              <w:tc>
                <w:tcPr>
                  <w:tcW w:w="2405" w:type="dxa"/>
                </w:tcPr>
                <w:p w14:paraId="5B0F567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5" w:type="dxa"/>
                </w:tcPr>
                <w:p w14:paraId="767545B5" w14:textId="77E7EC68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Tasnifleri</w:t>
                  </w:r>
                </w:p>
              </w:tc>
            </w:tr>
            <w:tr w:rsidR="002231E0" w:rsidRPr="00800C85" w14:paraId="4BF5BFCE" w14:textId="77777777" w:rsidTr="00330884">
              <w:tc>
                <w:tcPr>
                  <w:tcW w:w="2405" w:type="dxa"/>
                </w:tcPr>
                <w:p w14:paraId="7C7A4EB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5" w:type="dxa"/>
                </w:tcPr>
                <w:p w14:paraId="7B2B6CB1" w14:textId="41F6EA04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Ünsüzlerin özellikleri</w:t>
                  </w:r>
                </w:p>
              </w:tc>
            </w:tr>
            <w:tr w:rsidR="002231E0" w:rsidRPr="00800C85" w14:paraId="25CCF2B6" w14:textId="77777777" w:rsidTr="00330884">
              <w:tc>
                <w:tcPr>
                  <w:tcW w:w="2405" w:type="dxa"/>
                </w:tcPr>
                <w:p w14:paraId="2DCC254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5" w:type="dxa"/>
                </w:tcPr>
                <w:p w14:paraId="0BBE7CF8" w14:textId="6D68A2B1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Ünlüler</w:t>
                  </w:r>
                </w:p>
              </w:tc>
            </w:tr>
            <w:tr w:rsidR="002231E0" w:rsidRPr="00800C85" w14:paraId="175C1431" w14:textId="77777777" w:rsidTr="00330884">
              <w:tc>
                <w:tcPr>
                  <w:tcW w:w="2405" w:type="dxa"/>
                </w:tcPr>
                <w:p w14:paraId="428807E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5" w:type="dxa"/>
                </w:tcPr>
                <w:p w14:paraId="77A5312A" w14:textId="71DCC1D0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Tasnifleri</w:t>
                  </w:r>
                </w:p>
              </w:tc>
            </w:tr>
            <w:tr w:rsidR="002231E0" w:rsidRPr="00800C85" w14:paraId="0FE6DE22" w14:textId="77777777" w:rsidTr="00330884">
              <w:tc>
                <w:tcPr>
                  <w:tcW w:w="2405" w:type="dxa"/>
                </w:tcPr>
                <w:p w14:paraId="427F601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5" w:type="dxa"/>
                </w:tcPr>
                <w:p w14:paraId="2B950B7F" w14:textId="73295DD7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Ünlülerin özellikleri</w:t>
                  </w:r>
                </w:p>
              </w:tc>
            </w:tr>
            <w:tr w:rsidR="002231E0" w:rsidRPr="00800C85" w14:paraId="2E2D08C7" w14:textId="77777777" w:rsidTr="00330884">
              <w:tc>
                <w:tcPr>
                  <w:tcW w:w="2405" w:type="dxa"/>
                </w:tcPr>
                <w:p w14:paraId="26E46D6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5" w:type="dxa"/>
                </w:tcPr>
                <w:p w14:paraId="24460B52" w14:textId="4F57AE89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Hece</w:t>
                  </w:r>
                </w:p>
              </w:tc>
            </w:tr>
            <w:tr w:rsidR="002231E0" w:rsidRPr="00800C85" w14:paraId="24F79ACB" w14:textId="77777777" w:rsidTr="00330884">
              <w:tc>
                <w:tcPr>
                  <w:tcW w:w="2405" w:type="dxa"/>
                </w:tcPr>
                <w:p w14:paraId="10B698C8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5" w:type="dxa"/>
                </w:tcPr>
                <w:p w14:paraId="480FE601" w14:textId="77034740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 hece özellikleri</w:t>
                  </w:r>
                </w:p>
              </w:tc>
            </w:tr>
            <w:tr w:rsidR="002231E0" w:rsidRPr="00800C85" w14:paraId="450C44AE" w14:textId="77777777" w:rsidTr="00330884">
              <w:tc>
                <w:tcPr>
                  <w:tcW w:w="2405" w:type="dxa"/>
                </w:tcPr>
                <w:p w14:paraId="49FA1CD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5" w:type="dxa"/>
                </w:tcPr>
                <w:p w14:paraId="1B311556" w14:textId="03FBE6EB" w:rsidR="002231E0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ulama</w:t>
                  </w:r>
                </w:p>
              </w:tc>
            </w:tr>
            <w:tr w:rsidR="002231E0" w:rsidRPr="00EA324F" w14:paraId="022C4547" w14:textId="77777777" w:rsidTr="00330884">
              <w:tc>
                <w:tcPr>
                  <w:tcW w:w="2405" w:type="dxa"/>
                </w:tcPr>
                <w:p w14:paraId="02B3A92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5" w:type="dxa"/>
                </w:tcPr>
                <w:p w14:paraId="4E22F4C4" w14:textId="59B4678A" w:rsidR="002231E0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Vurgu</w:t>
                  </w:r>
                </w:p>
                <w:p w14:paraId="416CB36D" w14:textId="71D687C1" w:rsidR="00382C26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558E772" w14:textId="77777777" w:rsidTr="00330884">
              <w:tc>
                <w:tcPr>
                  <w:tcW w:w="2405" w:type="dxa"/>
                </w:tcPr>
                <w:p w14:paraId="776A75C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A34597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30EB27E" w14:textId="77777777" w:rsidTr="00330884">
              <w:tc>
                <w:tcPr>
                  <w:tcW w:w="2405" w:type="dxa"/>
                </w:tcPr>
                <w:p w14:paraId="4EB3E99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71606C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21365301" w14:textId="77777777" w:rsidTr="00330884">
              <w:tc>
                <w:tcPr>
                  <w:tcW w:w="2405" w:type="dxa"/>
                </w:tcPr>
                <w:p w14:paraId="75E2806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0D661B6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6F4AE3DB" w14:textId="77777777" w:rsidTr="00330884">
              <w:tc>
                <w:tcPr>
                  <w:tcW w:w="2405" w:type="dxa"/>
                </w:tcPr>
                <w:p w14:paraId="3C1B084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4189CF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FAA5FA7" w14:textId="77777777" w:rsidTr="00330884">
              <w:tc>
                <w:tcPr>
                  <w:tcW w:w="2405" w:type="dxa"/>
                </w:tcPr>
                <w:p w14:paraId="27143BE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E49C8D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A0B48DD" w14:textId="77777777" w:rsidTr="00330884">
              <w:tc>
                <w:tcPr>
                  <w:tcW w:w="2405" w:type="dxa"/>
                </w:tcPr>
                <w:p w14:paraId="4624866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0245C7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EB4A66C" w14:textId="77777777" w:rsidTr="00330884">
              <w:tc>
                <w:tcPr>
                  <w:tcW w:w="2405" w:type="dxa"/>
                </w:tcPr>
                <w:p w14:paraId="2DF7258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D674AF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2C242A1F" w14:textId="77777777" w:rsidTr="00330884">
              <w:tc>
                <w:tcPr>
                  <w:tcW w:w="2405" w:type="dxa"/>
                </w:tcPr>
                <w:p w14:paraId="7361674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AC329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3AD18ADA" w14:textId="77777777" w:rsidTr="00330884">
              <w:tc>
                <w:tcPr>
                  <w:tcW w:w="2405" w:type="dxa"/>
                </w:tcPr>
                <w:p w14:paraId="0270BC9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3A005BE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0DB32020" w14:textId="77777777" w:rsidTr="00330884">
              <w:tc>
                <w:tcPr>
                  <w:tcW w:w="2405" w:type="dxa"/>
                </w:tcPr>
                <w:p w14:paraId="13C89BF3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213691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EC8862E" w14:textId="77777777" w:rsidTr="00330884">
              <w:tc>
                <w:tcPr>
                  <w:tcW w:w="2405" w:type="dxa"/>
                </w:tcPr>
                <w:p w14:paraId="2BE428C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AFCC96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1C2742BC" w14:textId="77777777" w:rsidTr="00330884">
              <w:tc>
                <w:tcPr>
                  <w:tcW w:w="2405" w:type="dxa"/>
                </w:tcPr>
                <w:p w14:paraId="6DD0916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5676F5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89A26F9" w14:textId="77777777" w:rsidTr="00330884">
              <w:tc>
                <w:tcPr>
                  <w:tcW w:w="2405" w:type="dxa"/>
                </w:tcPr>
                <w:p w14:paraId="2937EFF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1FD2C5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0ACF559F" w14:textId="77777777" w:rsidTr="00330884">
              <w:tc>
                <w:tcPr>
                  <w:tcW w:w="2405" w:type="dxa"/>
                </w:tcPr>
                <w:p w14:paraId="5CD5E87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544C89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5297E1B" w14:textId="77777777" w:rsidTr="00330884">
              <w:tc>
                <w:tcPr>
                  <w:tcW w:w="2405" w:type="dxa"/>
                </w:tcPr>
                <w:p w14:paraId="4F145A4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5AD915E3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BF6A4E1" w14:textId="77777777" w:rsidTr="00330884">
              <w:tc>
                <w:tcPr>
                  <w:tcW w:w="2405" w:type="dxa"/>
                </w:tcPr>
                <w:p w14:paraId="33D7A71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33178D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E89D464" w14:textId="77777777" w:rsidTr="00330884">
              <w:tc>
                <w:tcPr>
                  <w:tcW w:w="2405" w:type="dxa"/>
                </w:tcPr>
                <w:p w14:paraId="5020297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CE3E9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685B700B" w14:textId="77777777" w:rsidTr="00330884">
              <w:tc>
                <w:tcPr>
                  <w:tcW w:w="2405" w:type="dxa"/>
                </w:tcPr>
                <w:p w14:paraId="18A5E21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EE0279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16E64BF0" w14:textId="77777777" w:rsidR="002231E0" w:rsidRPr="00EA324F" w:rsidRDefault="002231E0" w:rsidP="002231E0">
            <w:pPr>
              <w:rPr>
                <w:rFonts w:cstheme="minorHAnsi"/>
                <w:sz w:val="24"/>
                <w:szCs w:val="24"/>
                <w:lang w:val="tr-TR" w:bidi="ar-IQ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FBE5EB" w14:textId="77777777" w:rsidR="002231E0" w:rsidRPr="00EA324F" w:rsidRDefault="002231E0" w:rsidP="002231E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02D7680B" w14:textId="77777777" w:rsidTr="00A737DA"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D6D1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1C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2231E0" w:rsidRPr="006172BC" w14:paraId="48A61F33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0E11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220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02707B58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BEBF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19. S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4C2D695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052F4B82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ınavlar klasik olacaktır ve her zaman pratik ve teorik olarak öğrencilerden sorular sorulur. Sınavladan asıl amaç öğrencinin çalıştığı tüm alanlardan sormak olacaktır</w:t>
            </w:r>
            <w:r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.</w:t>
            </w:r>
          </w:p>
        </w:tc>
      </w:tr>
      <w:tr w:rsidR="002231E0" w:rsidRPr="006172BC" w14:paraId="6BB11C05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8C8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14:paraId="0473DB4F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25B8C930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E01C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14:paraId="2B7E420D" w14:textId="77777777" w:rsidR="002231E0" w:rsidRPr="006172BC" w:rsidRDefault="002231E0" w:rsidP="002231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</w:tbl>
    <w:p w14:paraId="3D0AEF75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val="tr-TR"/>
        </w:rPr>
      </w:pPr>
      <w:r w:rsidRPr="006172BC">
        <w:rPr>
          <w:rFonts w:asciiTheme="majorBidi" w:hAnsiTheme="majorBidi" w:cstheme="majorBidi"/>
          <w:sz w:val="24"/>
          <w:szCs w:val="24"/>
        </w:rPr>
        <w:br/>
      </w:r>
    </w:p>
    <w:p w14:paraId="67913E1C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</w:rPr>
      </w:pPr>
    </w:p>
    <w:p w14:paraId="4A089382" w14:textId="77777777" w:rsidR="001D755E" w:rsidRPr="006172BC" w:rsidRDefault="001D755E">
      <w:pPr>
        <w:rPr>
          <w:rFonts w:asciiTheme="majorBidi" w:hAnsiTheme="majorBidi" w:cstheme="majorBidi"/>
        </w:rPr>
      </w:pPr>
    </w:p>
    <w:p w14:paraId="460FCC2D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718AE0A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8D9B1B7" w14:textId="77777777" w:rsidR="00A45014" w:rsidRPr="006172BC" w:rsidRDefault="00A45014">
      <w:pPr>
        <w:rPr>
          <w:rFonts w:asciiTheme="majorBidi" w:hAnsiTheme="majorBidi" w:cstheme="majorBidi"/>
        </w:rPr>
      </w:pPr>
    </w:p>
    <w:p w14:paraId="12838B88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B8C8FE9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A79BDA1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B6C971D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FEE1445" w14:textId="77777777" w:rsidR="00A45014" w:rsidRPr="006172BC" w:rsidRDefault="00A45014">
      <w:pPr>
        <w:rPr>
          <w:rFonts w:asciiTheme="majorBidi" w:hAnsiTheme="majorBidi" w:cstheme="majorBidi"/>
        </w:rPr>
      </w:pPr>
    </w:p>
    <w:p w14:paraId="2B8C61BA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38DDB10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419BB05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A289039" w14:textId="77777777" w:rsidR="00A45014" w:rsidRPr="006172BC" w:rsidRDefault="00A45014">
      <w:pPr>
        <w:rPr>
          <w:rFonts w:asciiTheme="majorBidi" w:hAnsiTheme="majorBidi" w:cstheme="majorBidi"/>
        </w:rPr>
      </w:pPr>
    </w:p>
    <w:sectPr w:rsidR="00A45014" w:rsidRPr="006172BC" w:rsidSect="00A73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440366862">
    <w:abstractNumId w:val="0"/>
  </w:num>
  <w:num w:numId="2" w16cid:durableId="979190502">
    <w:abstractNumId w:val="4"/>
  </w:num>
  <w:num w:numId="3" w16cid:durableId="1115559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862961">
    <w:abstractNumId w:val="1"/>
  </w:num>
  <w:num w:numId="5" w16cid:durableId="1655790745">
    <w:abstractNumId w:val="3"/>
  </w:num>
  <w:num w:numId="6" w16cid:durableId="200581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14"/>
    <w:rsid w:val="00007CFD"/>
    <w:rsid w:val="00053703"/>
    <w:rsid w:val="0012454D"/>
    <w:rsid w:val="001725E3"/>
    <w:rsid w:val="001733CA"/>
    <w:rsid w:val="001D755E"/>
    <w:rsid w:val="0021797C"/>
    <w:rsid w:val="002231E0"/>
    <w:rsid w:val="00294A95"/>
    <w:rsid w:val="003037CB"/>
    <w:rsid w:val="00305BE3"/>
    <w:rsid w:val="00342238"/>
    <w:rsid w:val="00382C26"/>
    <w:rsid w:val="004C4736"/>
    <w:rsid w:val="004F5068"/>
    <w:rsid w:val="005A7757"/>
    <w:rsid w:val="005E2DFC"/>
    <w:rsid w:val="006172BC"/>
    <w:rsid w:val="00692A5F"/>
    <w:rsid w:val="006E074D"/>
    <w:rsid w:val="007114C2"/>
    <w:rsid w:val="0074610A"/>
    <w:rsid w:val="0075228D"/>
    <w:rsid w:val="00761D43"/>
    <w:rsid w:val="007D3EEF"/>
    <w:rsid w:val="007D77AC"/>
    <w:rsid w:val="00820621"/>
    <w:rsid w:val="00824BF6"/>
    <w:rsid w:val="0091590C"/>
    <w:rsid w:val="009D7F85"/>
    <w:rsid w:val="009E0489"/>
    <w:rsid w:val="009E5BAD"/>
    <w:rsid w:val="00A41528"/>
    <w:rsid w:val="00A45014"/>
    <w:rsid w:val="00A46F08"/>
    <w:rsid w:val="00A535E3"/>
    <w:rsid w:val="00A6122D"/>
    <w:rsid w:val="00A737DA"/>
    <w:rsid w:val="00A85AD0"/>
    <w:rsid w:val="00AF426A"/>
    <w:rsid w:val="00BD50E3"/>
    <w:rsid w:val="00BD62FA"/>
    <w:rsid w:val="00C529AA"/>
    <w:rsid w:val="00C7129F"/>
    <w:rsid w:val="00CC5CF7"/>
    <w:rsid w:val="00D44502"/>
    <w:rsid w:val="00D452F9"/>
    <w:rsid w:val="00D90416"/>
    <w:rsid w:val="00DC28D5"/>
    <w:rsid w:val="00DE5183"/>
    <w:rsid w:val="00DF08E6"/>
    <w:rsid w:val="00E07568"/>
    <w:rsid w:val="00E15215"/>
    <w:rsid w:val="00E44F65"/>
    <w:rsid w:val="00E464F1"/>
    <w:rsid w:val="00E5026A"/>
    <w:rsid w:val="00E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701F"/>
  <w15:docId w15:val="{E683E9F7-9F1D-4442-BE5C-67843FD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14"/>
    <w:pPr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A4501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45014"/>
    <w:rPr>
      <w:color w:val="0000FF"/>
      <w:u w:val="single"/>
    </w:rPr>
  </w:style>
  <w:style w:type="paragraph" w:styleId="NormalWeb">
    <w:name w:val="Normal (Web)"/>
    <w:basedOn w:val="Normal"/>
    <w:rsid w:val="00A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014"/>
  </w:style>
  <w:style w:type="paragraph" w:styleId="BalloonText">
    <w:name w:val="Balloon Text"/>
    <w:basedOn w:val="Normal"/>
    <w:link w:val="BalloonTextChar"/>
    <w:uiPriority w:val="99"/>
    <w:semiHidden/>
    <w:unhideWhenUsed/>
    <w:rsid w:val="00A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HP</cp:lastModifiedBy>
  <cp:revision>44</cp:revision>
  <cp:lastPrinted>2019-10-16T06:19:00Z</cp:lastPrinted>
  <dcterms:created xsi:type="dcterms:W3CDTF">2018-10-07T18:04:00Z</dcterms:created>
  <dcterms:modified xsi:type="dcterms:W3CDTF">2023-04-24T13:17:00Z</dcterms:modified>
</cp:coreProperties>
</file>