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D9" w:rsidRPr="007527C9" w:rsidRDefault="003A30D9" w:rsidP="003A30D9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7527C9">
        <w:rPr>
          <w:rFonts w:asciiTheme="majorBidi" w:hAnsiTheme="majorBidi" w:cstheme="majorBidi"/>
          <w:b/>
          <w:bCs/>
          <w:sz w:val="36"/>
          <w:szCs w:val="36"/>
          <w:lang w:bidi="ar-IQ"/>
        </w:rPr>
        <w:t>Microbial Food analysis</w:t>
      </w:r>
    </w:p>
    <w:p w:rsidR="003A30D9" w:rsidRPr="00BA62CE" w:rsidRDefault="003A30D9" w:rsidP="003A30D9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A62CE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</w:t>
      </w:r>
      <w:r w:rsidRPr="00BA62CE">
        <w:rPr>
          <w:rFonts w:asciiTheme="majorBidi" w:hAnsiTheme="majorBidi" w:cstheme="majorBidi"/>
          <w:b/>
          <w:bCs/>
          <w:sz w:val="32"/>
          <w:szCs w:val="32"/>
          <w:lang w:bidi="ar-IQ"/>
        </w:rPr>
        <w:t>Reasons for microbial food analysis</w:t>
      </w:r>
      <w:r w:rsidRPr="00BA62C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  <w:r w:rsidRPr="00BA62CE">
        <w:rPr>
          <w:rFonts w:asciiTheme="majorBidi" w:hAnsiTheme="majorBidi" w:cstheme="majorBidi"/>
          <w:b/>
          <w:bCs/>
          <w:sz w:val="32"/>
          <w:szCs w:val="32"/>
          <w:lang w:bidi="ar-IQ"/>
        </w:rPr>
        <w:t>1</w:t>
      </w:r>
    </w:p>
    <w:p w:rsidR="003A30D9" w:rsidRPr="00A31204" w:rsidRDefault="003A30D9" w:rsidP="003A30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312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</w:t>
      </w:r>
      <w:r w:rsidR="0008187B" w:rsidRPr="00A31204">
        <w:rPr>
          <w:rFonts w:asciiTheme="majorBidi" w:hAnsiTheme="majorBidi" w:cstheme="majorBidi"/>
          <w:sz w:val="28"/>
          <w:szCs w:val="28"/>
          <w:lang w:bidi="ar-IQ"/>
        </w:rPr>
        <w:t>To</w:t>
      </w:r>
      <w:r w:rsidRPr="00A31204">
        <w:rPr>
          <w:rFonts w:asciiTheme="majorBidi" w:hAnsiTheme="majorBidi" w:cstheme="majorBidi"/>
          <w:sz w:val="28"/>
          <w:szCs w:val="28"/>
          <w:lang w:bidi="ar-IQ"/>
        </w:rPr>
        <w:t xml:space="preserve"> meet certain set standards</w:t>
      </w:r>
      <w:r w:rsidRPr="00A31204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</w:p>
    <w:p w:rsidR="003A30D9" w:rsidRPr="00A31204" w:rsidRDefault="003A30D9" w:rsidP="0008187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312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·  </w:t>
      </w:r>
      <w:r w:rsidR="0008187B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A31204">
        <w:rPr>
          <w:rFonts w:asciiTheme="majorBidi" w:hAnsiTheme="majorBidi" w:cstheme="majorBidi"/>
          <w:sz w:val="28"/>
          <w:szCs w:val="28"/>
          <w:lang w:bidi="ar-IQ"/>
        </w:rPr>
        <w:t>o estimate the shelf-life of the product</w:t>
      </w:r>
      <w:r w:rsidRPr="00A31204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3A30D9" w:rsidRPr="00A31204" w:rsidRDefault="003A30D9" w:rsidP="0008187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312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·  </w:t>
      </w:r>
      <w:r w:rsidR="0008187B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A31204">
        <w:rPr>
          <w:rFonts w:asciiTheme="majorBidi" w:hAnsiTheme="majorBidi" w:cstheme="majorBidi"/>
          <w:sz w:val="28"/>
          <w:szCs w:val="28"/>
          <w:lang w:bidi="ar-IQ"/>
        </w:rPr>
        <w:t>o determine quality of the food</w:t>
      </w:r>
      <w:r w:rsidRPr="00A31204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3A30D9" w:rsidRPr="00A31204" w:rsidRDefault="003A30D9" w:rsidP="0008187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312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·  </w:t>
      </w:r>
      <w:r w:rsidRPr="00A31204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08187B"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A31204">
        <w:rPr>
          <w:rFonts w:asciiTheme="majorBidi" w:hAnsiTheme="majorBidi" w:cstheme="majorBidi"/>
          <w:sz w:val="28"/>
          <w:szCs w:val="28"/>
          <w:lang w:bidi="ar-IQ"/>
        </w:rPr>
        <w:t>or public health purposes</w:t>
      </w:r>
    </w:p>
    <w:p w:rsidR="003A30D9" w:rsidRPr="004B59F3" w:rsidRDefault="003A30D9" w:rsidP="003A30D9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B59F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 w:rsidRPr="004B59F3">
        <w:rPr>
          <w:rFonts w:asciiTheme="majorBidi" w:hAnsiTheme="majorBidi" w:cstheme="majorBidi"/>
          <w:b/>
          <w:bCs/>
          <w:sz w:val="32"/>
          <w:szCs w:val="32"/>
          <w:lang w:bidi="ar-IQ"/>
        </w:rPr>
        <w:t>2.The organisms to look for</w:t>
      </w:r>
    </w:p>
    <w:p w:rsidR="003A30D9" w:rsidRPr="004B59F3" w:rsidRDefault="003A30D9" w:rsidP="00CE2AA9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4B59F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i) Indicator organism</w:t>
      </w:r>
      <w:r w:rsidRPr="004B59F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)</w:t>
      </w:r>
    </w:p>
    <w:p w:rsidR="003A30D9" w:rsidRPr="00A31204" w:rsidRDefault="003A30D9" w:rsidP="00A3120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31204">
        <w:rPr>
          <w:rFonts w:asciiTheme="majorBidi" w:hAnsiTheme="majorBidi" w:cstheme="majorBidi"/>
          <w:sz w:val="28"/>
          <w:szCs w:val="28"/>
          <w:lang w:bidi="ar-IQ"/>
        </w:rPr>
        <w:t>Definition: an indicator organism or group of organisms is one whose numbers in a</w:t>
      </w:r>
      <w:r w:rsidR="00A312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31204">
        <w:rPr>
          <w:rFonts w:asciiTheme="majorBidi" w:hAnsiTheme="majorBidi" w:cstheme="majorBidi"/>
          <w:sz w:val="28"/>
          <w:szCs w:val="28"/>
          <w:lang w:bidi="ar-IQ"/>
        </w:rPr>
        <w:t>product reflect the success or failure of "good manufacturing practices". Coliform group</w:t>
      </w:r>
      <w:r w:rsidR="00A312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31204">
        <w:rPr>
          <w:rFonts w:asciiTheme="majorBidi" w:hAnsiTheme="majorBidi" w:cstheme="majorBidi"/>
          <w:sz w:val="28"/>
          <w:szCs w:val="28"/>
          <w:lang w:bidi="ar-IQ"/>
        </w:rPr>
        <w:t xml:space="preserve">of microorganisms and </w:t>
      </w:r>
      <w:r w:rsidRPr="00A31204">
        <w:rPr>
          <w:rFonts w:asciiTheme="majorBidi" w:hAnsiTheme="majorBidi" w:cstheme="majorBidi"/>
          <w:i/>
          <w:iCs/>
          <w:sz w:val="28"/>
          <w:szCs w:val="28"/>
          <w:lang w:bidi="ar-IQ"/>
        </w:rPr>
        <w:t>Escherichia coli</w:t>
      </w:r>
      <w:r w:rsidRPr="00A31204">
        <w:rPr>
          <w:rFonts w:asciiTheme="majorBidi" w:hAnsiTheme="majorBidi" w:cstheme="majorBidi"/>
          <w:sz w:val="28"/>
          <w:szCs w:val="28"/>
          <w:lang w:bidi="ar-IQ"/>
        </w:rPr>
        <w:t xml:space="preserve"> are commonly used as indicator organisms</w:t>
      </w:r>
    </w:p>
    <w:p w:rsidR="003A30D9" w:rsidRPr="00BA62CE" w:rsidRDefault="003A30D9" w:rsidP="00CE2AA9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A62C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ii) Index organism</w:t>
      </w:r>
    </w:p>
    <w:p w:rsidR="003A30D9" w:rsidRPr="004A1A27" w:rsidRDefault="003A30D9" w:rsidP="004A1A2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A1A27">
        <w:rPr>
          <w:rFonts w:asciiTheme="majorBidi" w:hAnsiTheme="majorBidi" w:cstheme="majorBidi"/>
          <w:sz w:val="28"/>
          <w:szCs w:val="28"/>
          <w:lang w:bidi="ar-IQ"/>
        </w:rPr>
        <w:t>Definition: an index organism is one whose presence implies the possible occurrence of a</w:t>
      </w:r>
      <w:r w:rsidR="004A1A2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A1A27">
        <w:rPr>
          <w:rFonts w:asciiTheme="majorBidi" w:hAnsiTheme="majorBidi" w:cstheme="majorBidi"/>
          <w:sz w:val="28"/>
          <w:szCs w:val="28"/>
          <w:lang w:bidi="ar-IQ"/>
        </w:rPr>
        <w:t xml:space="preserve">similar but pathogenic organism. </w:t>
      </w:r>
      <w:r w:rsidRPr="0024565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E. coli </w:t>
      </w:r>
      <w:r w:rsidRPr="004A1A27">
        <w:rPr>
          <w:rFonts w:asciiTheme="majorBidi" w:hAnsiTheme="majorBidi" w:cstheme="majorBidi"/>
          <w:sz w:val="28"/>
          <w:szCs w:val="28"/>
          <w:lang w:bidi="ar-IQ"/>
        </w:rPr>
        <w:t>is used an index organism and its presence</w:t>
      </w:r>
      <w:r w:rsidR="004A1A27">
        <w:rPr>
          <w:rFonts w:asciiTheme="majorBidi" w:hAnsiTheme="majorBidi" w:cstheme="majorBidi"/>
          <w:sz w:val="28"/>
          <w:szCs w:val="28"/>
          <w:lang w:bidi="ar-IQ"/>
        </w:rPr>
        <w:t xml:space="preserve"> indicates possible presence of pathogenic enterobacteriaceae </w:t>
      </w:r>
      <w:r w:rsidR="004A1A27" w:rsidRPr="004A1A27">
        <w:rPr>
          <w:rFonts w:asciiTheme="majorBidi" w:hAnsiTheme="majorBidi" w:cstheme="majorBidi"/>
          <w:sz w:val="28"/>
          <w:szCs w:val="28"/>
          <w:lang w:bidi="ar-IQ"/>
        </w:rPr>
        <w:t xml:space="preserve">e.g. </w:t>
      </w:r>
      <w:r w:rsidR="004A1A27" w:rsidRPr="00060DED">
        <w:rPr>
          <w:rFonts w:asciiTheme="majorBidi" w:hAnsiTheme="majorBidi" w:cstheme="majorBidi"/>
          <w:i/>
          <w:iCs/>
          <w:sz w:val="28"/>
          <w:szCs w:val="28"/>
          <w:lang w:bidi="ar-IQ"/>
        </w:rPr>
        <w:t>Salmonella sp</w:t>
      </w:r>
      <w:r w:rsidR="00060DED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4A1A27" w:rsidRPr="00060DE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A30D9" w:rsidRPr="00BA62CE" w:rsidRDefault="003A30D9" w:rsidP="003A30D9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A62C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iii) Food poisoning organisms</w:t>
      </w:r>
    </w:p>
    <w:p w:rsidR="003A30D9" w:rsidRPr="00C75C13" w:rsidRDefault="003A30D9" w:rsidP="003A30D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75C13">
        <w:rPr>
          <w:rFonts w:asciiTheme="majorBidi" w:hAnsiTheme="majorBidi" w:cstheme="majorBidi"/>
          <w:sz w:val="28"/>
          <w:szCs w:val="28"/>
          <w:lang w:bidi="ar-IQ"/>
        </w:rPr>
        <w:t>The are two types of food poisoning organisms</w:t>
      </w:r>
    </w:p>
    <w:p w:rsidR="003A30D9" w:rsidRPr="00CE2AA9" w:rsidRDefault="003A30D9" w:rsidP="00362564">
      <w:pPr>
        <w:jc w:val="right"/>
        <w:rPr>
          <w:rFonts w:asciiTheme="majorBidi" w:hAnsiTheme="majorBidi" w:cstheme="majorBidi"/>
          <w:lang w:bidi="ar-IQ"/>
        </w:rPr>
      </w:pPr>
      <w:r w:rsidRPr="00C75C13">
        <w:rPr>
          <w:rFonts w:asciiTheme="majorBidi" w:hAnsiTheme="majorBidi" w:cstheme="majorBidi"/>
          <w:sz w:val="28"/>
          <w:szCs w:val="28"/>
          <w:rtl/>
          <w:lang w:bidi="ar-IQ"/>
        </w:rPr>
        <w:t>·</w:t>
      </w:r>
      <w:r w:rsidRPr="00CE2AA9">
        <w:rPr>
          <w:rFonts w:asciiTheme="majorBidi" w:hAnsiTheme="majorBidi" w:cstheme="majorBidi"/>
          <w:rtl/>
          <w:lang w:bidi="ar-IQ"/>
        </w:rPr>
        <w:t xml:space="preserve">  </w:t>
      </w:r>
      <w:r w:rsidR="0039106D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C75C13">
        <w:rPr>
          <w:rFonts w:asciiTheme="majorBidi" w:hAnsiTheme="majorBidi" w:cstheme="majorBidi"/>
          <w:sz w:val="28"/>
          <w:szCs w:val="28"/>
          <w:lang w:bidi="ar-IQ"/>
        </w:rPr>
        <w:t>hose which produce toxin in food</w:t>
      </w:r>
      <w:r w:rsidR="00C75C13">
        <w:rPr>
          <w:rFonts w:asciiTheme="majorBidi" w:hAnsiTheme="majorBidi" w:cstheme="majorBidi" w:hint="cs"/>
          <w:rtl/>
          <w:lang w:bidi="ar-IQ"/>
        </w:rPr>
        <w:t>-</w:t>
      </w:r>
    </w:p>
    <w:p w:rsidR="00362564" w:rsidRPr="00362564" w:rsidRDefault="00362564" w:rsidP="00182B9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62564">
        <w:rPr>
          <w:rFonts w:asciiTheme="majorBidi" w:hAnsiTheme="majorBidi" w:cstheme="majorBidi"/>
          <w:sz w:val="28"/>
          <w:szCs w:val="28"/>
          <w:lang w:bidi="ar-IQ"/>
        </w:rPr>
        <w:t xml:space="preserve">Those which cause the decease by infection </w:t>
      </w:r>
    </w:p>
    <w:p w:rsidR="003A30D9" w:rsidRPr="00182B96" w:rsidRDefault="00273D2F" w:rsidP="00182B9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="003A30D9" w:rsidRPr="00182B96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3A30D9" w:rsidRPr="00182B96">
        <w:rPr>
          <w:rFonts w:asciiTheme="majorBidi" w:hAnsiTheme="majorBidi" w:cstheme="majorBidi"/>
          <w:sz w:val="28"/>
          <w:szCs w:val="28"/>
          <w:lang w:bidi="ar-IQ"/>
        </w:rPr>
        <w:t xml:space="preserve"> Those which cause intoxication must grow in food in large numbers and produce enough</w:t>
      </w:r>
      <w:r w:rsidR="00182B9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30D9" w:rsidRPr="00182B96">
        <w:rPr>
          <w:rFonts w:asciiTheme="majorBidi" w:hAnsiTheme="majorBidi" w:cstheme="majorBidi"/>
          <w:sz w:val="28"/>
          <w:szCs w:val="28"/>
          <w:lang w:bidi="ar-IQ"/>
        </w:rPr>
        <w:t>toxin and when consumed together with food cause intoxication. The most common</w:t>
      </w:r>
      <w:r w:rsidR="00182B9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30D9" w:rsidRPr="00182B96">
        <w:rPr>
          <w:rFonts w:asciiTheme="majorBidi" w:hAnsiTheme="majorBidi" w:cstheme="majorBidi"/>
          <w:sz w:val="28"/>
          <w:szCs w:val="28"/>
          <w:lang w:bidi="ar-IQ"/>
        </w:rPr>
        <w:t xml:space="preserve">microorganisms in this category includes, </w:t>
      </w:r>
      <w:r w:rsidR="003A30D9" w:rsidRPr="00182B96">
        <w:rPr>
          <w:rFonts w:asciiTheme="majorBidi" w:hAnsiTheme="majorBidi" w:cstheme="majorBidi"/>
          <w:i/>
          <w:iCs/>
          <w:sz w:val="28"/>
          <w:szCs w:val="28"/>
          <w:lang w:bidi="ar-IQ"/>
        </w:rPr>
        <w:t>Clostridium botulinum</w:t>
      </w:r>
      <w:r w:rsidR="003A30D9" w:rsidRPr="00182B9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3A30D9" w:rsidRPr="00182B96">
        <w:rPr>
          <w:rFonts w:asciiTheme="majorBidi" w:hAnsiTheme="majorBidi" w:cstheme="majorBidi"/>
          <w:i/>
          <w:iCs/>
          <w:sz w:val="28"/>
          <w:szCs w:val="28"/>
          <w:lang w:bidi="ar-IQ"/>
        </w:rPr>
        <w:t>Staphylococcu</w:t>
      </w:r>
      <w:r w:rsidR="00182B96" w:rsidRPr="00182B96">
        <w:t xml:space="preserve"> </w:t>
      </w:r>
      <w:r w:rsidR="00182B96" w:rsidRPr="00182B96">
        <w:rPr>
          <w:rFonts w:asciiTheme="majorBidi" w:hAnsiTheme="majorBidi" w:cstheme="majorBidi"/>
          <w:i/>
          <w:iCs/>
          <w:sz w:val="28"/>
          <w:szCs w:val="28"/>
          <w:lang w:bidi="ar-IQ"/>
        </w:rPr>
        <w:t>aureus and toxigen</w:t>
      </w:r>
      <w:r w:rsidR="007372EC">
        <w:rPr>
          <w:rFonts w:asciiTheme="majorBidi" w:hAnsiTheme="majorBidi" w:cstheme="majorBidi"/>
          <w:i/>
          <w:iCs/>
          <w:sz w:val="28"/>
          <w:szCs w:val="28"/>
          <w:lang w:bidi="ar-IQ"/>
        </w:rPr>
        <w:t>ic fungi e.g. Aspergillus flavu</w:t>
      </w:r>
      <w:r w:rsidR="003A30D9" w:rsidRPr="00182B96">
        <w:rPr>
          <w:rFonts w:asciiTheme="majorBidi" w:hAnsiTheme="majorBidi" w:cstheme="majorBidi"/>
          <w:i/>
          <w:iCs/>
          <w:sz w:val="28"/>
          <w:szCs w:val="28"/>
          <w:lang w:bidi="ar-IQ"/>
        </w:rPr>
        <w:t>s</w:t>
      </w:r>
    </w:p>
    <w:p w:rsidR="003A30D9" w:rsidRPr="00362564" w:rsidRDefault="00273D2F" w:rsidP="003A30D9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36256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</w:t>
      </w:r>
      <w:r w:rsidR="003A30D9" w:rsidRPr="0036256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3A30D9" w:rsidRPr="00362564">
        <w:rPr>
          <w:rFonts w:asciiTheme="majorBidi" w:hAnsiTheme="majorBidi" w:cstheme="majorBidi"/>
          <w:i/>
          <w:iCs/>
          <w:sz w:val="28"/>
          <w:szCs w:val="28"/>
          <w:lang w:bidi="ar-IQ"/>
        </w:rPr>
        <w:t>Infectious microorganisms</w:t>
      </w:r>
    </w:p>
    <w:p w:rsidR="003A30D9" w:rsidRPr="00182B96" w:rsidRDefault="003A30D9" w:rsidP="004A098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82B96">
        <w:rPr>
          <w:rFonts w:asciiTheme="majorBidi" w:hAnsiTheme="majorBidi" w:cstheme="majorBidi"/>
          <w:sz w:val="28"/>
          <w:szCs w:val="28"/>
          <w:lang w:bidi="ar-IQ"/>
        </w:rPr>
        <w:t>Definition: Organisms whose presence in small numbers in food or water and when</w:t>
      </w:r>
      <w:r w:rsidR="00182B9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B96">
        <w:rPr>
          <w:rFonts w:asciiTheme="majorBidi" w:hAnsiTheme="majorBidi" w:cstheme="majorBidi"/>
          <w:sz w:val="28"/>
          <w:szCs w:val="28"/>
          <w:lang w:bidi="ar-IQ"/>
        </w:rPr>
        <w:t xml:space="preserve">consumed can cause infection. In this case the food acts as a vector but not </w:t>
      </w:r>
      <w:r w:rsidRPr="00182B96">
        <w:rPr>
          <w:rFonts w:asciiTheme="majorBidi" w:hAnsiTheme="majorBidi" w:cstheme="majorBidi"/>
          <w:sz w:val="28"/>
          <w:szCs w:val="28"/>
          <w:lang w:bidi="ar-IQ"/>
        </w:rPr>
        <w:lastRenderedPageBreak/>
        <w:t>necessarily as</w:t>
      </w:r>
      <w:r w:rsidR="00182B9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B96">
        <w:rPr>
          <w:rFonts w:asciiTheme="majorBidi" w:hAnsiTheme="majorBidi" w:cstheme="majorBidi"/>
          <w:sz w:val="28"/>
          <w:szCs w:val="28"/>
          <w:lang w:bidi="ar-IQ"/>
        </w:rPr>
        <w:t>a growth medium.Infectious organisms can be transmitted by various ways including man</w:t>
      </w:r>
      <w:r w:rsidR="00182B96" w:rsidRPr="00182B96">
        <w:t xml:space="preserve"> </w:t>
      </w:r>
      <w:r w:rsidR="00182B96" w:rsidRPr="00182B96">
        <w:rPr>
          <w:rFonts w:asciiTheme="majorBidi" w:hAnsiTheme="majorBidi" w:cstheme="majorBidi"/>
          <w:sz w:val="28"/>
          <w:szCs w:val="28"/>
          <w:lang w:bidi="ar-IQ"/>
        </w:rPr>
        <w:t xml:space="preserve">to man and are said to be contagious. Organisms in this group includes; </w:t>
      </w:r>
      <w:r w:rsidR="00182B96" w:rsidRPr="00182B96">
        <w:rPr>
          <w:rFonts w:asciiTheme="majorBidi" w:hAnsiTheme="majorBidi" w:cstheme="majorBidi"/>
          <w:i/>
          <w:iCs/>
          <w:sz w:val="28"/>
          <w:szCs w:val="28"/>
          <w:lang w:bidi="ar-IQ"/>
        </w:rPr>
        <w:t>Vibrio</w:t>
      </w:r>
      <w:r w:rsidR="00182B96" w:rsidRPr="00182B96">
        <w:rPr>
          <w:i/>
          <w:iCs/>
        </w:rPr>
        <w:t xml:space="preserve"> </w:t>
      </w:r>
      <w:r w:rsidR="00182B96" w:rsidRPr="00182B96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cholerae </w:t>
      </w:r>
      <w:r w:rsidR="00182B96" w:rsidRPr="00182B96">
        <w:rPr>
          <w:rFonts w:asciiTheme="majorBidi" w:hAnsiTheme="majorBidi" w:cstheme="majorBidi"/>
          <w:sz w:val="28"/>
          <w:szCs w:val="28"/>
          <w:lang w:bidi="ar-IQ"/>
        </w:rPr>
        <w:t xml:space="preserve">O1, </w:t>
      </w:r>
      <w:r w:rsidR="00182B96" w:rsidRPr="00182B96">
        <w:rPr>
          <w:rFonts w:asciiTheme="majorBidi" w:hAnsiTheme="majorBidi" w:cstheme="majorBidi"/>
          <w:i/>
          <w:iCs/>
          <w:sz w:val="28"/>
          <w:szCs w:val="28"/>
          <w:lang w:bidi="ar-IQ"/>
        </w:rPr>
        <w:t>Salmonella typhi</w:t>
      </w:r>
      <w:r w:rsidR="00182B96" w:rsidRPr="00182B9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182B96" w:rsidRPr="00182B96">
        <w:rPr>
          <w:rFonts w:asciiTheme="majorBidi" w:hAnsiTheme="majorBidi" w:cstheme="majorBidi"/>
          <w:i/>
          <w:iCs/>
          <w:sz w:val="28"/>
          <w:szCs w:val="28"/>
          <w:lang w:bidi="ar-IQ"/>
        </w:rPr>
        <w:t>Shigella sonnei</w:t>
      </w:r>
      <w:r w:rsidR="00182B96" w:rsidRPr="00182B9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182B96" w:rsidRPr="00182B96">
        <w:rPr>
          <w:rFonts w:asciiTheme="majorBidi" w:hAnsiTheme="majorBidi" w:cstheme="majorBidi"/>
          <w:i/>
          <w:iCs/>
          <w:sz w:val="28"/>
          <w:szCs w:val="28"/>
          <w:lang w:bidi="ar-IQ"/>
        </w:rPr>
        <w:t>Bacillus anthracis</w:t>
      </w:r>
      <w:r w:rsidR="004A098E">
        <w:rPr>
          <w:rFonts w:asciiTheme="majorBidi" w:hAnsiTheme="majorBidi" w:cstheme="majorBidi"/>
          <w:sz w:val="28"/>
          <w:szCs w:val="28"/>
          <w:lang w:bidi="ar-IQ"/>
        </w:rPr>
        <w:t>…</w:t>
      </w:r>
    </w:p>
    <w:p w:rsidR="003A30D9" w:rsidRPr="00CA6744" w:rsidRDefault="00273D2F" w:rsidP="003A30D9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273D2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iv</w:t>
      </w:r>
      <w:r w:rsidR="003A30D9" w:rsidRPr="00CA674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 Spoilage organisms</w:t>
      </w:r>
    </w:p>
    <w:p w:rsidR="003A30D9" w:rsidRPr="003C67AC" w:rsidRDefault="003A30D9" w:rsidP="003C67A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C67AC">
        <w:rPr>
          <w:rFonts w:asciiTheme="majorBidi" w:hAnsiTheme="majorBidi" w:cstheme="majorBidi"/>
          <w:sz w:val="28"/>
          <w:szCs w:val="28"/>
          <w:lang w:bidi="ar-IQ"/>
        </w:rPr>
        <w:t>Definition: Spoilage organisms are the organisms whose growth in the food creates</w:t>
      </w:r>
      <w:r w:rsidR="003C67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67AC">
        <w:rPr>
          <w:rFonts w:asciiTheme="majorBidi" w:hAnsiTheme="majorBidi" w:cstheme="majorBidi"/>
          <w:sz w:val="28"/>
          <w:szCs w:val="28"/>
          <w:lang w:bidi="ar-IQ"/>
        </w:rPr>
        <w:t>undesirable characteristics in that food. Any microorganism which is not intentionally</w:t>
      </w:r>
      <w:r w:rsidR="003C67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67AC">
        <w:rPr>
          <w:rFonts w:asciiTheme="majorBidi" w:hAnsiTheme="majorBidi" w:cstheme="majorBidi"/>
          <w:sz w:val="28"/>
          <w:szCs w:val="28"/>
          <w:lang w:bidi="ar-IQ"/>
        </w:rPr>
        <w:t>added into food or intentionally allowed to grow in food so as to impart certain qualities</w:t>
      </w:r>
      <w:r w:rsidR="003C67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67AC">
        <w:rPr>
          <w:rFonts w:asciiTheme="majorBidi" w:hAnsiTheme="majorBidi" w:cstheme="majorBidi"/>
          <w:sz w:val="28"/>
          <w:szCs w:val="28"/>
          <w:lang w:bidi="ar-IQ"/>
        </w:rPr>
        <w:t>in that food is considered a contaminant. Growth of the contaminant in that food will spoil</w:t>
      </w:r>
      <w:r w:rsidR="003C67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67AC">
        <w:rPr>
          <w:rFonts w:asciiTheme="majorBidi" w:hAnsiTheme="majorBidi" w:cstheme="majorBidi"/>
          <w:sz w:val="28"/>
          <w:szCs w:val="28"/>
          <w:lang w:bidi="ar-IQ"/>
        </w:rPr>
        <w:t>the food making it unfit for human consumption. Some useful microorganisms e.g. lactic</w:t>
      </w:r>
      <w:r w:rsidR="003C67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67AC">
        <w:rPr>
          <w:rFonts w:asciiTheme="majorBidi" w:hAnsiTheme="majorBidi" w:cstheme="majorBidi"/>
          <w:sz w:val="28"/>
          <w:szCs w:val="28"/>
          <w:lang w:bidi="ar-IQ"/>
        </w:rPr>
        <w:t>acid bacteria are considered as spoilage organisms when in beer, wine and fruit juices but</w:t>
      </w:r>
      <w:r w:rsidR="00F50C2F">
        <w:rPr>
          <w:rFonts w:asciiTheme="majorBidi" w:hAnsiTheme="majorBidi" w:cstheme="majorBidi"/>
          <w:sz w:val="28"/>
          <w:szCs w:val="28"/>
          <w:lang w:bidi="ar-IQ"/>
        </w:rPr>
        <w:t xml:space="preserve"> not in milk.</w:t>
      </w:r>
    </w:p>
    <w:p w:rsidR="001470F1" w:rsidRPr="00572E25" w:rsidRDefault="001470F1" w:rsidP="001470F1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72E25">
        <w:rPr>
          <w:rFonts w:asciiTheme="majorBidi" w:hAnsiTheme="majorBidi" w:cstheme="majorBidi"/>
          <w:b/>
          <w:bCs/>
          <w:sz w:val="32"/>
          <w:szCs w:val="32"/>
          <w:lang w:bidi="ar-IQ"/>
        </w:rPr>
        <w:t>How to analyze</w:t>
      </w:r>
    </w:p>
    <w:p w:rsidR="001470F1" w:rsidRPr="00786307" w:rsidRDefault="001470F1" w:rsidP="001470F1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78630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i) Quantitative analysis</w:t>
      </w:r>
    </w:p>
    <w:p w:rsidR="001470F1" w:rsidRPr="00572E25" w:rsidRDefault="001470F1" w:rsidP="001470F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72E25">
        <w:rPr>
          <w:rFonts w:asciiTheme="majorBidi" w:hAnsiTheme="majorBidi" w:cstheme="majorBidi"/>
          <w:sz w:val="28"/>
          <w:szCs w:val="28"/>
          <w:lang w:bidi="ar-IQ"/>
        </w:rPr>
        <w:t>Serial decimal dilution</w:t>
      </w:r>
      <w:r w:rsidRPr="00572E25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</w:p>
    <w:p w:rsidR="001470F1" w:rsidRPr="00572E25" w:rsidRDefault="001470F1" w:rsidP="001470F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72E25">
        <w:rPr>
          <w:rFonts w:asciiTheme="majorBidi" w:hAnsiTheme="majorBidi" w:cstheme="majorBidi"/>
          <w:sz w:val="28"/>
          <w:szCs w:val="28"/>
          <w:lang w:bidi="ar-IQ"/>
        </w:rPr>
        <w:t>Aerobic plate count</w:t>
      </w:r>
      <w:r w:rsidRPr="00572E25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</w:p>
    <w:p w:rsidR="001470F1" w:rsidRPr="00572E25" w:rsidRDefault="001470F1" w:rsidP="001470F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72E25">
        <w:rPr>
          <w:rFonts w:asciiTheme="majorBidi" w:hAnsiTheme="majorBidi" w:cstheme="majorBidi"/>
          <w:sz w:val="28"/>
          <w:szCs w:val="28"/>
          <w:lang w:bidi="ar-IQ"/>
        </w:rPr>
        <w:t>Pour plate count</w:t>
      </w:r>
      <w:r w:rsidRPr="00572E25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</w:p>
    <w:p w:rsidR="001470F1" w:rsidRPr="00572E25" w:rsidRDefault="001470F1" w:rsidP="001470F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72E25">
        <w:rPr>
          <w:rFonts w:asciiTheme="majorBidi" w:hAnsiTheme="majorBidi" w:cstheme="majorBidi"/>
          <w:sz w:val="28"/>
          <w:szCs w:val="28"/>
          <w:lang w:bidi="ar-IQ"/>
        </w:rPr>
        <w:t>Total viable count</w:t>
      </w:r>
      <w:r w:rsidRPr="00572E25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</w:p>
    <w:p w:rsidR="001470F1" w:rsidRPr="00572E25" w:rsidRDefault="001470F1" w:rsidP="001470F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72E25">
        <w:rPr>
          <w:rFonts w:asciiTheme="majorBidi" w:hAnsiTheme="majorBidi" w:cstheme="majorBidi"/>
          <w:sz w:val="28"/>
          <w:szCs w:val="28"/>
          <w:lang w:bidi="ar-IQ"/>
        </w:rPr>
        <w:t>Most Probable Number (MPN) method</w:t>
      </w:r>
      <w:r w:rsidRPr="00572E25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</w:p>
    <w:p w:rsidR="001470F1" w:rsidRDefault="001470F1" w:rsidP="001470F1">
      <w:pPr>
        <w:jc w:val="right"/>
        <w:rPr>
          <w:rFonts w:asciiTheme="majorBidi" w:hAnsiTheme="majorBidi" w:cstheme="majorBidi"/>
          <w:rtl/>
          <w:lang w:bidi="ar-IQ"/>
        </w:rPr>
      </w:pPr>
      <w:r w:rsidRPr="00572E25">
        <w:rPr>
          <w:rFonts w:asciiTheme="majorBidi" w:hAnsiTheme="majorBidi" w:cstheme="majorBidi"/>
          <w:sz w:val="28"/>
          <w:szCs w:val="28"/>
          <w:lang w:bidi="ar-IQ"/>
        </w:rPr>
        <w:t>Yeast and Molds count</w:t>
      </w:r>
      <w:r>
        <w:rPr>
          <w:rFonts w:asciiTheme="majorBidi" w:hAnsiTheme="majorBidi" w:cstheme="majorBidi" w:hint="cs"/>
          <w:rtl/>
          <w:lang w:bidi="ar-IQ"/>
        </w:rPr>
        <w:t>-</w:t>
      </w:r>
    </w:p>
    <w:p w:rsidR="00F50C2F" w:rsidRPr="00F50C2F" w:rsidRDefault="00F50C2F" w:rsidP="00F50C2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50C2F">
        <w:rPr>
          <w:rFonts w:asciiTheme="majorBidi" w:hAnsiTheme="majorBidi" w:cstheme="majorBidi"/>
          <w:sz w:val="28"/>
          <w:szCs w:val="28"/>
          <w:lang w:bidi="ar-IQ"/>
        </w:rPr>
        <w:t>Anaerobic bacteria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50C2F">
        <w:rPr>
          <w:rFonts w:asciiTheme="majorBidi" w:hAnsiTheme="majorBidi" w:cstheme="majorBidi"/>
          <w:sz w:val="28"/>
          <w:szCs w:val="28"/>
          <w:lang w:bidi="ar-IQ"/>
        </w:rPr>
        <w:t>(anaerobic jar)</w:t>
      </w:r>
      <w:r w:rsidRPr="00F50C2F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</w:p>
    <w:p w:rsidR="00F50C2F" w:rsidRPr="001470F1" w:rsidRDefault="00F50C2F" w:rsidP="001470F1">
      <w:pPr>
        <w:jc w:val="right"/>
        <w:rPr>
          <w:rFonts w:asciiTheme="majorBidi" w:hAnsiTheme="majorBidi" w:cstheme="majorBidi"/>
          <w:lang w:bidi="ar-IQ"/>
        </w:rPr>
      </w:pPr>
    </w:p>
    <w:p w:rsidR="001470F1" w:rsidRPr="00786307" w:rsidRDefault="001470F1" w:rsidP="001470F1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78630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ii) Qualitative analysis</w:t>
      </w:r>
    </w:p>
    <w:p w:rsidR="001470F1" w:rsidRPr="00CD4428" w:rsidRDefault="00786307" w:rsidP="0078630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1470F1" w:rsidRPr="00CD4428">
        <w:rPr>
          <w:rFonts w:asciiTheme="majorBidi" w:hAnsiTheme="majorBidi" w:cstheme="majorBidi"/>
          <w:sz w:val="28"/>
          <w:szCs w:val="28"/>
          <w:lang w:bidi="ar-IQ"/>
        </w:rPr>
        <w:t>resence or absence of a specified microorganism e.g</w:t>
      </w:r>
    </w:p>
    <w:p w:rsidR="001470F1" w:rsidRPr="00CD4428" w:rsidRDefault="001470F1" w:rsidP="001470F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428">
        <w:rPr>
          <w:rFonts w:asciiTheme="majorBidi" w:hAnsiTheme="majorBidi" w:cstheme="majorBidi"/>
          <w:i/>
          <w:iCs/>
          <w:sz w:val="28"/>
          <w:szCs w:val="28"/>
          <w:lang w:bidi="ar-IQ"/>
        </w:rPr>
        <w:t>Salmonella sp</w:t>
      </w:r>
      <w:r w:rsidR="00786307"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  <w:r w:rsidRPr="00CD4428">
        <w:rPr>
          <w:rFonts w:asciiTheme="majorBidi" w:hAnsiTheme="majorBidi" w:cs="Times New Roman" w:hint="cs"/>
          <w:sz w:val="28"/>
          <w:szCs w:val="28"/>
          <w:rtl/>
          <w:lang w:bidi="ar-IQ"/>
        </w:rPr>
        <w:t>-</w:t>
      </w:r>
    </w:p>
    <w:p w:rsidR="001470F1" w:rsidRPr="00CD4428" w:rsidRDefault="001470F1" w:rsidP="001470F1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D4428">
        <w:rPr>
          <w:rFonts w:asciiTheme="majorBidi" w:hAnsiTheme="majorBidi" w:cstheme="majorBidi"/>
          <w:i/>
          <w:iCs/>
          <w:sz w:val="28"/>
          <w:szCs w:val="28"/>
          <w:lang w:bidi="ar-IQ"/>
        </w:rPr>
        <w:t>E. coli</w:t>
      </w:r>
      <w:r w:rsidRPr="00CD4428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>-</w:t>
      </w:r>
    </w:p>
    <w:p w:rsidR="001470F1" w:rsidRDefault="001470F1" w:rsidP="001470F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428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D4428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V. cholerae </w:t>
      </w:r>
      <w:r w:rsidRPr="00CD4428">
        <w:rPr>
          <w:rFonts w:asciiTheme="majorBidi" w:hAnsiTheme="majorBidi" w:cstheme="majorBidi"/>
          <w:sz w:val="28"/>
          <w:szCs w:val="28"/>
          <w:lang w:bidi="ar-IQ"/>
        </w:rPr>
        <w:t>O1</w:t>
      </w:r>
    </w:p>
    <w:p w:rsidR="00BF2079" w:rsidRDefault="00BF2079" w:rsidP="00D62B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p w:rsidR="00D62B46" w:rsidRPr="00BF2079" w:rsidRDefault="00D62B46" w:rsidP="00D62B46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F207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Food Sampling</w:t>
      </w:r>
    </w:p>
    <w:p w:rsidR="00B3375B" w:rsidRPr="00A65859" w:rsidRDefault="00C64BFC" w:rsidP="00B3375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65859">
        <w:rPr>
          <w:rFonts w:asciiTheme="majorBidi" w:hAnsiTheme="majorBidi" w:cstheme="majorBidi"/>
          <w:sz w:val="28"/>
          <w:szCs w:val="28"/>
          <w:lang w:bidi="ar-IQ"/>
        </w:rPr>
        <w:t>The adequacy and condition of the sample or specimen received for examination are of primary</w:t>
      </w:r>
      <w:r w:rsidR="00A6585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65859">
        <w:rPr>
          <w:rFonts w:asciiTheme="majorBidi" w:hAnsiTheme="majorBidi" w:cstheme="majorBidi"/>
          <w:sz w:val="28"/>
          <w:szCs w:val="28"/>
          <w:lang w:bidi="ar-IQ"/>
        </w:rPr>
        <w:t>importance. If samples are improperly collected and mishandled or are not representative of the</w:t>
      </w:r>
      <w:r w:rsidR="00A6585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65859">
        <w:rPr>
          <w:rFonts w:asciiTheme="majorBidi" w:hAnsiTheme="majorBidi" w:cstheme="majorBidi"/>
          <w:sz w:val="28"/>
          <w:szCs w:val="28"/>
          <w:lang w:bidi="ar-IQ"/>
        </w:rPr>
        <w:t>sampled lot, the laboratory results will be meaningless</w:t>
      </w:r>
      <w:r w:rsidR="00B3375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06763" w:rsidRDefault="00C64BFC" w:rsidP="00B0676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65859">
        <w:rPr>
          <w:rFonts w:asciiTheme="majorBidi" w:hAnsiTheme="majorBidi" w:cstheme="majorBidi"/>
          <w:sz w:val="28"/>
          <w:szCs w:val="28"/>
          <w:lang w:bidi="ar-IQ"/>
        </w:rPr>
        <w:t>The composition and nature of each lot affects the homogeneity and uniformity of the</w:t>
      </w:r>
      <w:r w:rsidR="00A6585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65859">
        <w:rPr>
          <w:rFonts w:asciiTheme="majorBidi" w:hAnsiTheme="majorBidi" w:cstheme="majorBidi"/>
          <w:sz w:val="28"/>
          <w:szCs w:val="28"/>
          <w:lang w:bidi="ar-IQ"/>
        </w:rPr>
        <w:t>total sample mass. The collector must determine the proper statistical sampling procedure</w:t>
      </w:r>
      <w:r w:rsidRPr="00A65859">
        <w:rPr>
          <w:rFonts w:asciiTheme="majorBidi" w:hAnsiTheme="majorBidi" w:cs="Times New Roman"/>
          <w:sz w:val="28"/>
          <w:szCs w:val="28"/>
          <w:rtl/>
          <w:lang w:bidi="ar-IQ"/>
        </w:rPr>
        <w:t>,</w:t>
      </w:r>
      <w:r w:rsidR="00A6585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65859">
        <w:rPr>
          <w:rFonts w:asciiTheme="majorBidi" w:hAnsiTheme="majorBidi" w:cstheme="majorBidi"/>
          <w:sz w:val="28"/>
          <w:szCs w:val="28"/>
          <w:lang w:bidi="ar-IQ"/>
        </w:rPr>
        <w:t>according to whether the food is solid, semisolid, viscous, or liquid, at the time of sampling</w:t>
      </w:r>
      <w:r w:rsidR="0014621C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B06763">
        <w:rPr>
          <w:rFonts w:asciiTheme="majorBidi" w:hAnsiTheme="majorBidi" w:cstheme="majorBidi"/>
          <w:sz w:val="28"/>
          <w:szCs w:val="28"/>
          <w:lang w:bidi="ar-IQ"/>
        </w:rPr>
        <w:t>w</w:t>
      </w:r>
      <w:r w:rsidRPr="00A65859">
        <w:rPr>
          <w:rFonts w:asciiTheme="majorBidi" w:hAnsiTheme="majorBidi" w:cstheme="majorBidi"/>
          <w:sz w:val="28"/>
          <w:szCs w:val="28"/>
          <w:lang w:bidi="ar-IQ"/>
        </w:rPr>
        <w:t>henever possible, submit samples to the laboratory in the original unopened containers.</w:t>
      </w:r>
    </w:p>
    <w:p w:rsidR="00DF7A04" w:rsidRDefault="00C64BFC" w:rsidP="00DF7A0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6585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F7A0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A65859">
        <w:rPr>
          <w:rFonts w:asciiTheme="majorBidi" w:hAnsiTheme="majorBidi" w:cstheme="majorBidi"/>
          <w:sz w:val="28"/>
          <w:szCs w:val="28"/>
          <w:lang w:bidi="ar-IQ"/>
        </w:rPr>
        <w:t>If</w:t>
      </w:r>
      <w:r w:rsidR="00A6585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65859">
        <w:rPr>
          <w:rFonts w:asciiTheme="majorBidi" w:hAnsiTheme="majorBidi" w:cstheme="majorBidi"/>
          <w:sz w:val="28"/>
          <w:szCs w:val="28"/>
          <w:lang w:bidi="ar-IQ"/>
        </w:rPr>
        <w:t>products are in bulk or in containers too large for submission to the laboratory, transfer</w:t>
      </w:r>
      <w:r w:rsidR="00A6585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65859">
        <w:rPr>
          <w:rFonts w:asciiTheme="majorBidi" w:hAnsiTheme="majorBidi" w:cstheme="majorBidi"/>
          <w:sz w:val="28"/>
          <w:szCs w:val="28"/>
          <w:lang w:bidi="ar-IQ"/>
        </w:rPr>
        <w:t xml:space="preserve">representative portions to sterile containers under aseptic conditions. </w:t>
      </w:r>
    </w:p>
    <w:p w:rsidR="0092076E" w:rsidRPr="0092076E" w:rsidRDefault="00DF7A04" w:rsidP="0092076E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3476D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92076E" w:rsidRPr="0092076E">
        <w:rPr>
          <w:rFonts w:asciiTheme="majorBidi" w:hAnsiTheme="majorBidi" w:cstheme="majorBidi"/>
          <w:sz w:val="28"/>
          <w:szCs w:val="28"/>
          <w:lang w:bidi="ar-IQ"/>
        </w:rPr>
        <w:t>Sterilize one-piece stainless steel spoons, forceps, spatulas, and scissors in an autoclave or dry-heat oven</w:t>
      </w:r>
      <w:r w:rsidR="0092076E" w:rsidRPr="0092076E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92076E" w:rsidRPr="0092076E" w:rsidRDefault="0092076E" w:rsidP="0092076E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2076E">
        <w:rPr>
          <w:rFonts w:asciiTheme="majorBidi" w:hAnsiTheme="majorBidi" w:cstheme="majorBidi"/>
          <w:sz w:val="28"/>
          <w:szCs w:val="28"/>
          <w:lang w:bidi="ar-IQ"/>
        </w:rPr>
        <w:t>Use of a propane torch or dipping the instrument in alcohol and igniting is dangerous and may be inadequate for sterilizing equipment.</w:t>
      </w:r>
    </w:p>
    <w:p w:rsidR="0092076E" w:rsidRPr="0092076E" w:rsidRDefault="0092076E" w:rsidP="0092076E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2076E" w:rsidRPr="0092076E" w:rsidRDefault="0092076E" w:rsidP="0092076E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076E">
        <w:rPr>
          <w:rFonts w:asciiTheme="majorBidi" w:hAnsiTheme="majorBidi" w:cstheme="majorBidi"/>
          <w:sz w:val="28"/>
          <w:szCs w:val="28"/>
          <w:lang w:bidi="ar-IQ"/>
        </w:rPr>
        <w:t>Use containers that are clean, dry, leak-proof, widemouthed</w:t>
      </w:r>
      <w:r w:rsidRPr="0092076E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</w:p>
    <w:p w:rsidR="0092076E" w:rsidRPr="0092076E" w:rsidRDefault="0092076E" w:rsidP="00380BFE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2076E">
        <w:rPr>
          <w:rFonts w:asciiTheme="majorBidi" w:hAnsiTheme="majorBidi" w:cstheme="majorBidi"/>
          <w:sz w:val="28"/>
          <w:szCs w:val="28"/>
          <w:lang w:bidi="ar-IQ"/>
        </w:rPr>
        <w:t>sterile, and of a size suitable for samples of the product. Containers such as plastic jars</w:t>
      </w:r>
      <w:r w:rsidRPr="0092076E">
        <w:t xml:space="preserve"> </w:t>
      </w:r>
      <w:r w:rsidRPr="0092076E">
        <w:rPr>
          <w:rFonts w:asciiTheme="majorBidi" w:hAnsiTheme="majorBidi" w:cstheme="majorBidi"/>
          <w:sz w:val="28"/>
          <w:szCs w:val="28"/>
          <w:lang w:bidi="ar-IQ"/>
        </w:rPr>
        <w:t>that are leak-proof may be hermetically sealed.</w:t>
      </w:r>
    </w:p>
    <w:p w:rsidR="0092076E" w:rsidRPr="0092076E" w:rsidRDefault="0092076E" w:rsidP="0092076E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E1694" w:rsidRDefault="00DF7A04" w:rsidP="0092076E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C64BFC" w:rsidRPr="00A65859">
        <w:rPr>
          <w:rFonts w:asciiTheme="majorBidi" w:hAnsiTheme="majorBidi" w:cstheme="majorBidi"/>
          <w:sz w:val="28"/>
          <w:szCs w:val="28"/>
          <w:lang w:bidi="ar-IQ"/>
        </w:rPr>
        <w:t xml:space="preserve"> Deliver samples</w:t>
      </w:r>
      <w:r w:rsidR="00A6585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64BFC" w:rsidRPr="00A65859">
        <w:rPr>
          <w:rFonts w:asciiTheme="majorBidi" w:hAnsiTheme="majorBidi" w:cstheme="majorBidi"/>
          <w:sz w:val="28"/>
          <w:szCs w:val="28"/>
          <w:lang w:bidi="ar-IQ"/>
        </w:rPr>
        <w:t>to the laboratory promptly with the original storage conditions maintained as nearly as possible</w:t>
      </w:r>
      <w:r w:rsidR="00C64BFC" w:rsidRPr="00A65859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="00A6585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64BFC" w:rsidRPr="00A65859">
        <w:rPr>
          <w:rFonts w:asciiTheme="majorBidi" w:hAnsiTheme="majorBidi" w:cstheme="majorBidi"/>
          <w:sz w:val="28"/>
          <w:szCs w:val="28"/>
          <w:lang w:bidi="ar-IQ"/>
        </w:rPr>
        <w:t xml:space="preserve">When collecting liquid samples, take an additional sample as a temperature control. </w:t>
      </w:r>
    </w:p>
    <w:p w:rsidR="00DF7A04" w:rsidRDefault="00C64BFC" w:rsidP="0092076E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65859">
        <w:rPr>
          <w:rFonts w:asciiTheme="majorBidi" w:hAnsiTheme="majorBidi" w:cstheme="majorBidi"/>
          <w:sz w:val="28"/>
          <w:szCs w:val="28"/>
          <w:lang w:bidi="ar-IQ"/>
        </w:rPr>
        <w:t>Check the</w:t>
      </w:r>
      <w:r w:rsidR="00A6585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65859">
        <w:rPr>
          <w:rFonts w:asciiTheme="majorBidi" w:hAnsiTheme="majorBidi" w:cstheme="majorBidi"/>
          <w:sz w:val="28"/>
          <w:szCs w:val="28"/>
          <w:lang w:bidi="ar-IQ"/>
        </w:rPr>
        <w:t>temperature of the control sample at the time of collection and on receipt at the laboratory.</w:t>
      </w:r>
    </w:p>
    <w:p w:rsidR="007E1694" w:rsidRDefault="006C1726" w:rsidP="00FF14C0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DF7A04" w:rsidRPr="00DF7A04">
        <w:rPr>
          <w:rFonts w:asciiTheme="majorBidi" w:hAnsiTheme="majorBidi" w:cstheme="majorBidi"/>
          <w:sz w:val="28"/>
          <w:szCs w:val="28"/>
          <w:lang w:bidi="ar-IQ"/>
        </w:rPr>
        <w:t xml:space="preserve">Dry or canned foods that are not perishable and are collected at ambient temperatures need not be refrigerated. </w:t>
      </w:r>
    </w:p>
    <w:p w:rsidR="007E1694" w:rsidRDefault="006C1726" w:rsidP="00FF14C0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DF7A04" w:rsidRPr="00DF7A04">
        <w:rPr>
          <w:rFonts w:asciiTheme="majorBidi" w:hAnsiTheme="majorBidi" w:cstheme="majorBidi"/>
          <w:sz w:val="28"/>
          <w:szCs w:val="28"/>
          <w:lang w:bidi="ar-IQ"/>
        </w:rPr>
        <w:t xml:space="preserve">Transport frozen or refrigerated products in approved insulated containers of rigid construction so that they will arrive at the laboratory unchanged. </w:t>
      </w:r>
    </w:p>
    <w:p w:rsidR="006C1726" w:rsidRDefault="00DF7A04" w:rsidP="006C1726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F7A04">
        <w:rPr>
          <w:rFonts w:asciiTheme="majorBidi" w:hAnsiTheme="majorBidi" w:cstheme="majorBidi"/>
          <w:sz w:val="28"/>
          <w:szCs w:val="28"/>
          <w:lang w:bidi="ar-IQ"/>
        </w:rPr>
        <w:t xml:space="preserve">Collect frozen samples in prechilled containers. Place containers in a freezer long enough to chill them thoroughly. Keep frozen samples solidly frozen at all times. </w:t>
      </w:r>
    </w:p>
    <w:p w:rsidR="00DF7A04" w:rsidRDefault="006C1726" w:rsidP="008A3BDC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-</w:t>
      </w:r>
      <w:r w:rsidR="00DF7A04" w:rsidRPr="00DF7A04">
        <w:rPr>
          <w:rFonts w:asciiTheme="majorBidi" w:hAnsiTheme="majorBidi" w:cstheme="majorBidi"/>
          <w:sz w:val="28"/>
          <w:szCs w:val="28"/>
          <w:lang w:bidi="ar-IQ"/>
        </w:rPr>
        <w:t>Cool refrigerated samples,</w:t>
      </w:r>
      <w:r w:rsidRPr="00DF7A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F7A04" w:rsidRPr="00DF7A04">
        <w:rPr>
          <w:rFonts w:asciiTheme="majorBidi" w:hAnsiTheme="majorBidi" w:cstheme="majorBidi"/>
          <w:sz w:val="28"/>
          <w:szCs w:val="28"/>
          <w:lang w:bidi="ar-IQ"/>
        </w:rPr>
        <w:t>in ice at 0-4°C and transport them in a sample chest with suitable refrigerant capable of maintaining the sample at 0-4°C until arrival at the laboratory. Do not freeze refrigerated products. Unless otherwise specified, refrigerated samples should not be analyzed more than 36 h after collection</w:t>
      </w:r>
      <w:r w:rsidR="0091061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4621C" w:rsidRDefault="006108B5" w:rsidP="00DF7A0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C64BFC" w:rsidRPr="00A65859">
        <w:rPr>
          <w:rFonts w:asciiTheme="majorBidi" w:hAnsiTheme="majorBidi" w:cstheme="majorBidi"/>
          <w:sz w:val="28"/>
          <w:szCs w:val="28"/>
          <w:lang w:bidi="ar-IQ"/>
        </w:rPr>
        <w:t xml:space="preserve"> Make</w:t>
      </w:r>
      <w:r w:rsidR="00A6585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64BFC" w:rsidRPr="00A65859">
        <w:rPr>
          <w:rFonts w:asciiTheme="majorBidi" w:hAnsiTheme="majorBidi" w:cstheme="majorBidi"/>
          <w:sz w:val="28"/>
          <w:szCs w:val="28"/>
          <w:lang w:bidi="ar-IQ"/>
        </w:rPr>
        <w:t xml:space="preserve">a record for all samples of the times and dates of collection and of arrival at the laboratory. </w:t>
      </w:r>
    </w:p>
    <w:p w:rsidR="0091061E" w:rsidRDefault="0091061E" w:rsidP="00211A7D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11A7D" w:rsidRPr="00BF2079" w:rsidRDefault="00211A7D" w:rsidP="00211A7D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F207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Collection of samples</w:t>
      </w:r>
    </w:p>
    <w:p w:rsidR="00211A7D" w:rsidRPr="00C77B20" w:rsidRDefault="00C77B20" w:rsidP="00C77B2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="00211A7D" w:rsidRPr="00C77B20">
        <w:rPr>
          <w:rFonts w:asciiTheme="majorBidi" w:hAnsiTheme="majorBidi" w:cstheme="majorBidi"/>
          <w:sz w:val="28"/>
          <w:szCs w:val="28"/>
          <w:lang w:bidi="ar-IQ"/>
        </w:rPr>
        <w:t>A sample, consisting of a specified number of sample units (usually five) drawn at random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77B20">
        <w:rPr>
          <w:rFonts w:asciiTheme="majorBidi" w:hAnsiTheme="majorBidi" w:cstheme="majorBidi"/>
          <w:sz w:val="28"/>
          <w:szCs w:val="28"/>
          <w:lang w:bidi="ar-IQ"/>
        </w:rPr>
        <w:t>from each lot, shall be taken</w:t>
      </w:r>
      <w:r w:rsidR="00954BF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11A7D" w:rsidRPr="00C77B20" w:rsidRDefault="00C77B20" w:rsidP="00C77B2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 w:rsidR="00211A7D" w:rsidRPr="00C77B20">
        <w:rPr>
          <w:rFonts w:asciiTheme="majorBidi" w:hAnsiTheme="majorBidi" w:cstheme="majorBidi"/>
          <w:sz w:val="28"/>
          <w:szCs w:val="28"/>
          <w:lang w:bidi="ar-IQ"/>
        </w:rPr>
        <w:t>Each sample unit shall consist of at least 100 ml or g, unless stipulated in the method</w:t>
      </w:r>
      <w:r w:rsidR="00954BF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11A7D" w:rsidRPr="00C77B20" w:rsidRDefault="00C77B20" w:rsidP="00954BF3">
      <w:pPr>
        <w:tabs>
          <w:tab w:val="center" w:pos="4557"/>
          <w:tab w:val="left" w:pos="8365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="00211A7D" w:rsidRPr="00C77B2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  <w:r w:rsidR="00954BF3"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211A7D" w:rsidRPr="00C77B20">
        <w:rPr>
          <w:rFonts w:asciiTheme="majorBidi" w:hAnsiTheme="majorBidi" w:cstheme="majorBidi"/>
          <w:sz w:val="28"/>
          <w:szCs w:val="28"/>
          <w:lang w:bidi="ar-IQ"/>
        </w:rPr>
        <w:t>Collect original unopened container wherever possible</w:t>
      </w:r>
    </w:p>
    <w:p w:rsidR="00211A7D" w:rsidRPr="00C77B20" w:rsidRDefault="00C77B20" w:rsidP="0014621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</w:t>
      </w:r>
      <w:r w:rsidR="00211A7D" w:rsidRPr="00C77B20">
        <w:rPr>
          <w:rFonts w:asciiTheme="majorBidi" w:hAnsiTheme="majorBidi" w:cstheme="majorBidi"/>
          <w:sz w:val="28"/>
          <w:szCs w:val="28"/>
          <w:lang w:bidi="ar-IQ"/>
        </w:rPr>
        <w:t>If the product is in bulk, several sample units can be collected from one container, while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11A7D" w:rsidRPr="00C77B20">
        <w:rPr>
          <w:rFonts w:asciiTheme="majorBidi" w:hAnsiTheme="majorBidi" w:cstheme="majorBidi"/>
          <w:sz w:val="28"/>
          <w:szCs w:val="28"/>
          <w:lang w:bidi="ar-IQ"/>
        </w:rPr>
        <w:t xml:space="preserve">ensuring that the total number of sample units are not collected from one container. </w:t>
      </w:r>
    </w:p>
    <w:p w:rsidR="00211A7D" w:rsidRPr="00C77B20" w:rsidRDefault="00211A7D" w:rsidP="00954BF3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77B2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  <w:r w:rsidR="00954BF3">
        <w:rPr>
          <w:rFonts w:asciiTheme="majorBidi" w:hAnsiTheme="majorBidi" w:cstheme="majorBidi"/>
          <w:sz w:val="28"/>
          <w:szCs w:val="28"/>
          <w:lang w:bidi="ar-IQ"/>
        </w:rPr>
        <w:t>5-</w:t>
      </w:r>
      <w:r w:rsidRPr="00C77B20">
        <w:rPr>
          <w:rFonts w:asciiTheme="majorBidi" w:hAnsiTheme="majorBidi" w:cstheme="majorBidi"/>
          <w:sz w:val="28"/>
          <w:szCs w:val="28"/>
          <w:lang w:bidi="ar-IQ"/>
        </w:rPr>
        <w:t>Employ aseptic techniques in collecting the sample units</w:t>
      </w:r>
    </w:p>
    <w:p w:rsidR="00211A7D" w:rsidRPr="00C77B20" w:rsidRDefault="00C77B20" w:rsidP="0014621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</w:t>
      </w:r>
      <w:r w:rsidR="00211A7D" w:rsidRPr="00C77B20">
        <w:rPr>
          <w:rFonts w:asciiTheme="majorBidi" w:hAnsiTheme="majorBidi" w:cstheme="majorBidi"/>
          <w:sz w:val="28"/>
          <w:szCs w:val="28"/>
          <w:lang w:bidi="ar-IQ"/>
        </w:rPr>
        <w:t>Keep the sample unit refrigerated (0-4</w:t>
      </w:r>
      <w:r w:rsidR="0014621C">
        <w:rPr>
          <w:rFonts w:asciiTheme="majorBidi" w:hAnsiTheme="majorBidi" w:cstheme="majorBidi"/>
          <w:sz w:val="28"/>
          <w:szCs w:val="28"/>
          <w:lang w:bidi="ar-IQ"/>
        </w:rPr>
        <w:t xml:space="preserve">̊ </w:t>
      </w:r>
      <w:r w:rsidR="00211A7D" w:rsidRPr="00C77B20">
        <w:rPr>
          <w:rFonts w:asciiTheme="majorBidi" w:hAnsiTheme="majorBidi" w:cstheme="majorBidi"/>
          <w:sz w:val="28"/>
          <w:szCs w:val="28"/>
          <w:lang w:bidi="ar-IQ"/>
        </w:rPr>
        <w:t>C) or frozen, depending on the nature of the</w:t>
      </w:r>
      <w:r w:rsidRPr="00C77B20">
        <w:t xml:space="preserve"> </w:t>
      </w:r>
      <w:r w:rsidRPr="00C77B20">
        <w:rPr>
          <w:rFonts w:asciiTheme="majorBidi" w:hAnsiTheme="majorBidi" w:cstheme="majorBidi"/>
          <w:sz w:val="28"/>
          <w:szCs w:val="28"/>
          <w:lang w:bidi="ar-IQ"/>
        </w:rPr>
        <w:t>product, during transport</w:t>
      </w:r>
      <w:r w:rsidR="00954BF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4621C" w:rsidRDefault="00422C3F" w:rsidP="0014621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frozen</w:t>
      </w:r>
      <w:r w:rsidRPr="00422C3F">
        <w:rPr>
          <w:rFonts w:asciiTheme="majorBidi" w:hAnsiTheme="majorBidi" w:cs="Times New Roman"/>
          <w:sz w:val="28"/>
          <w:szCs w:val="28"/>
          <w:lang w:bidi="ar-IQ"/>
        </w:rPr>
        <w:t>, to thaw during shipment</w:t>
      </w:r>
      <w:r w:rsidR="00954BF3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211A7D" w:rsidRPr="00C77B2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E747AE">
        <w:rPr>
          <w:rFonts w:asciiTheme="majorBidi" w:hAnsiTheme="majorBidi" w:cstheme="majorBidi"/>
          <w:sz w:val="28"/>
          <w:szCs w:val="28"/>
          <w:lang w:bidi="ar-IQ"/>
        </w:rPr>
        <w:t>7-</w:t>
      </w:r>
      <w:r w:rsidR="00211A7D" w:rsidRPr="00C77B20">
        <w:rPr>
          <w:rFonts w:asciiTheme="majorBidi" w:hAnsiTheme="majorBidi" w:cstheme="majorBidi"/>
          <w:sz w:val="28"/>
          <w:szCs w:val="28"/>
          <w:lang w:bidi="ar-IQ"/>
        </w:rPr>
        <w:t>Do not allow sample units, that are usually</w:t>
      </w:r>
    </w:p>
    <w:p w:rsidR="00704D46" w:rsidRDefault="00704D46" w:rsidP="0014621C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04D46" w:rsidRPr="0011070A" w:rsidRDefault="00704D46" w:rsidP="00235889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11070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Handling of Sample </w:t>
      </w:r>
    </w:p>
    <w:p w:rsidR="00704D46" w:rsidRDefault="00704D46" w:rsidP="00704D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04D46">
        <w:rPr>
          <w:rFonts w:asciiTheme="majorBidi" w:hAnsiTheme="majorBidi" w:cstheme="majorBidi"/>
          <w:sz w:val="28"/>
          <w:szCs w:val="28"/>
          <w:lang w:bidi="ar-IQ"/>
        </w:rPr>
        <w:t>During storage and transport, the following shall apply:</w:t>
      </w:r>
    </w:p>
    <w:p w:rsidR="00704D46" w:rsidRPr="00704D46" w:rsidRDefault="00704D46" w:rsidP="006F3E4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Pr="00704D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95D15" w:rsidRPr="00704D46">
        <w:rPr>
          <w:rFonts w:asciiTheme="majorBidi" w:hAnsiTheme="majorBidi" w:cstheme="majorBidi"/>
          <w:sz w:val="28"/>
          <w:szCs w:val="28"/>
          <w:lang w:bidi="ar-IQ"/>
        </w:rPr>
        <w:t>With</w:t>
      </w:r>
      <w:r w:rsidRPr="00704D46">
        <w:rPr>
          <w:rFonts w:asciiTheme="majorBidi" w:hAnsiTheme="majorBidi" w:cstheme="majorBidi"/>
          <w:sz w:val="28"/>
          <w:szCs w:val="28"/>
          <w:lang w:bidi="ar-IQ"/>
        </w:rPr>
        <w:t xml:space="preserve"> the exception of shelf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04D46">
        <w:rPr>
          <w:rFonts w:asciiTheme="majorBidi" w:hAnsiTheme="majorBidi" w:cstheme="majorBidi"/>
          <w:sz w:val="28"/>
          <w:szCs w:val="28"/>
          <w:lang w:bidi="ar-IQ"/>
        </w:rPr>
        <w:t>stable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04D46">
        <w:rPr>
          <w:rFonts w:asciiTheme="majorBidi" w:hAnsiTheme="majorBidi" w:cstheme="majorBidi"/>
          <w:sz w:val="28"/>
          <w:szCs w:val="28"/>
          <w:lang w:bidi="ar-IQ"/>
        </w:rPr>
        <w:t>products, keep the sample units refrigerated (0-</w:t>
      </w:r>
      <w:r w:rsidR="006F3E4E"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195D15">
        <w:rPr>
          <w:rFonts w:asciiTheme="majorBidi" w:hAnsiTheme="majorBidi" w:cstheme="majorBidi"/>
          <w:sz w:val="28"/>
          <w:szCs w:val="28"/>
          <w:lang w:bidi="ar-IQ"/>
        </w:rPr>
        <w:t xml:space="preserve"> ̊</w:t>
      </w:r>
      <w:r w:rsidRPr="00704D46">
        <w:rPr>
          <w:rFonts w:asciiTheme="majorBidi" w:hAnsiTheme="majorBidi" w:cstheme="majorBidi"/>
          <w:sz w:val="28"/>
          <w:szCs w:val="28"/>
          <w:lang w:bidi="ar-IQ"/>
        </w:rPr>
        <w:t>C). Sample units of frozen products</w:t>
      </w:r>
      <w:r w:rsidRPr="00704D46">
        <w:t xml:space="preserve"> </w:t>
      </w:r>
      <w:r w:rsidRPr="00704D46">
        <w:rPr>
          <w:rFonts w:asciiTheme="majorBidi" w:hAnsiTheme="majorBidi" w:cstheme="majorBidi"/>
          <w:sz w:val="28"/>
          <w:szCs w:val="28"/>
          <w:lang w:bidi="ar-IQ"/>
        </w:rPr>
        <w:t>shall be kept frozen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04D46" w:rsidRDefault="00704D46" w:rsidP="00704D4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 w:rsidRPr="00704D46">
        <w:rPr>
          <w:rFonts w:asciiTheme="majorBidi" w:hAnsiTheme="majorBidi" w:cstheme="majorBidi"/>
          <w:sz w:val="28"/>
          <w:szCs w:val="28"/>
          <w:lang w:bidi="ar-IQ"/>
        </w:rPr>
        <w:t>Thaw frozen samples in a refrigerator or under time and temperature conditions which</w:t>
      </w:r>
      <w:r w:rsidRPr="00704D46">
        <w:t xml:space="preserve"> </w:t>
      </w:r>
      <w:r w:rsidRPr="00704D46">
        <w:rPr>
          <w:rFonts w:asciiTheme="majorBidi" w:hAnsiTheme="majorBidi" w:cstheme="majorBidi"/>
          <w:sz w:val="28"/>
          <w:szCs w:val="28"/>
          <w:lang w:bidi="ar-IQ"/>
        </w:rPr>
        <w:t>prevent microbial growth or death</w:t>
      </w:r>
    </w:p>
    <w:p w:rsidR="00AA369B" w:rsidRPr="00AA369B" w:rsidRDefault="00AA369B" w:rsidP="009566C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A369B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="009566CF"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9566CF" w:rsidRPr="00AA36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A369B">
        <w:rPr>
          <w:rFonts w:asciiTheme="majorBidi" w:hAnsiTheme="majorBidi" w:cstheme="majorBidi"/>
          <w:sz w:val="28"/>
          <w:szCs w:val="28"/>
          <w:lang w:bidi="ar-IQ"/>
        </w:rPr>
        <w:t>Analyze sample units as soon as possible after receipt in the laboratory</w:t>
      </w:r>
    </w:p>
    <w:p w:rsidR="0091061E" w:rsidRDefault="0091061E" w:rsidP="00097F4E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:rsidR="00DA3243" w:rsidRPr="00E02784" w:rsidRDefault="00DA3243" w:rsidP="00097F4E">
      <w:pPr>
        <w:jc w:val="right"/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</w:pPr>
      <w:r w:rsidRPr="00E02784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Receipt of samples</w:t>
      </w:r>
    </w:p>
    <w:p w:rsidR="009A2858" w:rsidRPr="009A2858" w:rsidRDefault="005251AC" w:rsidP="009A285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91348C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S</w:t>
      </w:r>
      <w:r w:rsidR="00DA3243" w:rsidRPr="0091348C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ample collect</w:t>
      </w:r>
      <w:r w:rsidRPr="0091348C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ion</w:t>
      </w:r>
      <w:r w:rsidR="00E473DF" w:rsidRPr="0091348C">
        <w:rPr>
          <w:rFonts w:asciiTheme="majorBidi" w:hAnsiTheme="majorBidi" w:cs="Times New Roman"/>
          <w:i/>
          <w:iCs/>
          <w:sz w:val="28"/>
          <w:szCs w:val="28"/>
          <w:lang w:bidi="ar-IQ"/>
        </w:rPr>
        <w:t>:</w:t>
      </w:r>
      <w:r w:rsidR="00DA3243" w:rsidRPr="0091348C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DA3243" w:rsidRPr="00DA3243">
        <w:rPr>
          <w:rFonts w:asciiTheme="majorBidi" w:hAnsiTheme="majorBidi" w:cs="Times New Roman"/>
          <w:sz w:val="28"/>
          <w:szCs w:val="28"/>
          <w:lang w:bidi="ar-IQ"/>
        </w:rPr>
        <w:t>As soon as the</w:t>
      </w:r>
      <w:r w:rsidR="00E473DF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DA3243" w:rsidRPr="00DA3243">
        <w:rPr>
          <w:rFonts w:asciiTheme="majorBidi" w:hAnsiTheme="majorBidi" w:cs="Times New Roman"/>
          <w:sz w:val="28"/>
          <w:szCs w:val="28"/>
          <w:lang w:bidi="ar-IQ"/>
        </w:rPr>
        <w:t xml:space="preserve">sample arrives at the laboratory, the analyst should note its general physical condition. </w:t>
      </w:r>
      <w:r w:rsidR="009A2858" w:rsidRPr="009A2858">
        <w:rPr>
          <w:rFonts w:asciiTheme="majorBidi" w:hAnsiTheme="majorBidi" w:cs="Times New Roman"/>
          <w:sz w:val="28"/>
          <w:szCs w:val="28"/>
          <w:lang w:bidi="ar-IQ"/>
        </w:rPr>
        <w:t>If the</w:t>
      </w:r>
      <w:r w:rsidR="009A2858" w:rsidRPr="009A2858">
        <w:t xml:space="preserve"> </w:t>
      </w:r>
      <w:r w:rsidR="009A2858" w:rsidRPr="009A2858">
        <w:rPr>
          <w:rFonts w:asciiTheme="majorBidi" w:hAnsiTheme="majorBidi" w:cs="Times New Roman"/>
          <w:sz w:val="28"/>
          <w:szCs w:val="28"/>
          <w:lang w:bidi="ar-IQ"/>
        </w:rPr>
        <w:t>sample cannot be analyzed immediately, it should be stored</w:t>
      </w:r>
      <w:r w:rsidR="009A2858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DA3243" w:rsidRPr="00DA3243" w:rsidRDefault="00DA3243" w:rsidP="00E473DF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91348C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Condition of sampling container</w:t>
      </w:r>
      <w:r w:rsidR="00E473DF" w:rsidRPr="0091348C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:</w:t>
      </w:r>
      <w:r w:rsidRPr="0091348C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DA3243">
        <w:rPr>
          <w:rFonts w:asciiTheme="majorBidi" w:hAnsiTheme="majorBidi" w:cs="Times New Roman"/>
          <w:sz w:val="28"/>
          <w:szCs w:val="28"/>
          <w:lang w:bidi="ar-IQ"/>
        </w:rPr>
        <w:t>Check sampling containers for gross physical defects</w:t>
      </w:r>
      <w:r w:rsidR="00E473DF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DA3243">
        <w:rPr>
          <w:rFonts w:asciiTheme="majorBidi" w:hAnsiTheme="majorBidi" w:cs="Times New Roman"/>
          <w:sz w:val="28"/>
          <w:szCs w:val="28"/>
          <w:lang w:bidi="ar-IQ"/>
        </w:rPr>
        <w:t xml:space="preserve">Carefully inspect plastic bags and bottles for tears, pinholes, and puncture </w:t>
      </w:r>
      <w:r w:rsidRPr="00AA369B">
        <w:rPr>
          <w:rFonts w:asciiTheme="majorBidi" w:hAnsiTheme="majorBidi" w:cstheme="majorBidi"/>
          <w:sz w:val="28"/>
          <w:szCs w:val="28"/>
          <w:lang w:bidi="ar-IQ"/>
        </w:rPr>
        <w:t>marks. If sample units</w:t>
      </w:r>
      <w:r w:rsidR="00E473DF" w:rsidRPr="00AA36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A369B">
        <w:rPr>
          <w:rFonts w:asciiTheme="majorBidi" w:hAnsiTheme="majorBidi" w:cstheme="majorBidi"/>
          <w:sz w:val="28"/>
          <w:szCs w:val="28"/>
          <w:lang w:bidi="ar-IQ"/>
        </w:rPr>
        <w:t>were collected in plastic bottles, check bottles for fractures and loose lids. If plastic bags were</w:t>
      </w:r>
      <w:r w:rsidR="00E473DF" w:rsidRPr="00AA36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A369B">
        <w:rPr>
          <w:rFonts w:asciiTheme="majorBidi" w:hAnsiTheme="majorBidi" w:cstheme="majorBidi"/>
          <w:sz w:val="28"/>
          <w:szCs w:val="28"/>
          <w:lang w:bidi="ar-IQ"/>
        </w:rPr>
        <w:t>used for sampling, be certain that twist wires did not puncture surrounding bags</w:t>
      </w:r>
      <w:r w:rsidRPr="00DA3243">
        <w:rPr>
          <w:rFonts w:asciiTheme="majorBidi" w:hAnsiTheme="majorBidi" w:cs="Times New Roman"/>
          <w:sz w:val="28"/>
          <w:szCs w:val="28"/>
          <w:lang w:bidi="ar-IQ"/>
        </w:rPr>
        <w:t>. Any cross</w:t>
      </w:r>
      <w:r w:rsidR="005251AC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DA3243">
        <w:rPr>
          <w:rFonts w:asciiTheme="majorBidi" w:hAnsiTheme="majorBidi" w:cs="Times New Roman"/>
          <w:sz w:val="28"/>
          <w:szCs w:val="28"/>
          <w:lang w:bidi="ar-IQ"/>
        </w:rPr>
        <w:t>contamination</w:t>
      </w:r>
      <w:r w:rsidR="005251AC">
        <w:rPr>
          <w:rFonts w:asciiTheme="majorBidi" w:hAnsiTheme="majorBidi" w:cs="Times New Roman"/>
          <w:sz w:val="28"/>
          <w:szCs w:val="28"/>
          <w:lang w:bidi="ar-IQ"/>
        </w:rPr>
        <w:t xml:space="preserve"> resulting from one or more of above defects would invalidate the sample.</w:t>
      </w:r>
    </w:p>
    <w:p w:rsidR="00097F4E" w:rsidRDefault="00DA3243" w:rsidP="005251AC">
      <w:pPr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91348C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Labeling and records</w:t>
      </w:r>
      <w:r w:rsidR="00E473DF" w:rsidRPr="0091348C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:</w:t>
      </w:r>
      <w:r w:rsidRPr="0091348C">
        <w:rPr>
          <w:rFonts w:asciiTheme="majorBidi" w:hAnsiTheme="majorBidi" w:cs="Times New Roman"/>
          <w:i/>
          <w:iCs/>
          <w:sz w:val="28"/>
          <w:szCs w:val="28"/>
          <w:lang w:bidi="ar-IQ"/>
        </w:rPr>
        <w:t xml:space="preserve"> </w:t>
      </w:r>
      <w:r w:rsidRPr="00DA3243">
        <w:rPr>
          <w:rFonts w:asciiTheme="majorBidi" w:hAnsiTheme="majorBidi" w:cs="Times New Roman"/>
          <w:sz w:val="28"/>
          <w:szCs w:val="28"/>
          <w:lang w:bidi="ar-IQ"/>
        </w:rPr>
        <w:t>Be certain that each sample is accompanied by</w:t>
      </w:r>
      <w:r w:rsidR="00175153">
        <w:rPr>
          <w:rFonts w:asciiTheme="majorBidi" w:hAnsiTheme="majorBidi" w:cs="Times New Roman"/>
          <w:sz w:val="28"/>
          <w:szCs w:val="28"/>
          <w:lang w:bidi="ar-IQ"/>
        </w:rPr>
        <w:t xml:space="preserve">                </w:t>
      </w:r>
      <w:r w:rsidRPr="00DA3243">
        <w:rPr>
          <w:rFonts w:asciiTheme="majorBidi" w:hAnsiTheme="majorBidi" w:cs="Times New Roman"/>
          <w:sz w:val="28"/>
          <w:szCs w:val="28"/>
          <w:lang w:bidi="ar-IQ"/>
        </w:rPr>
        <w:t xml:space="preserve"> a completed copy of the</w:t>
      </w:r>
      <w:r w:rsidR="00E473DF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DA3243">
        <w:rPr>
          <w:rFonts w:asciiTheme="majorBidi" w:hAnsiTheme="majorBidi" w:cs="Times New Roman"/>
          <w:sz w:val="28"/>
          <w:szCs w:val="28"/>
          <w:lang w:bidi="ar-IQ"/>
        </w:rPr>
        <w:t>Collection Report and officially sealed with tape bearing the sample number, collecting official's</w:t>
      </w:r>
      <w:r w:rsidR="00097F4E" w:rsidRPr="00097F4E">
        <w:t xml:space="preserve"> </w:t>
      </w:r>
      <w:r w:rsidR="00097F4E" w:rsidRPr="00097F4E">
        <w:rPr>
          <w:rFonts w:asciiTheme="majorBidi" w:hAnsiTheme="majorBidi" w:cs="Times New Roman"/>
          <w:sz w:val="28"/>
          <w:szCs w:val="28"/>
          <w:lang w:bidi="ar-IQ"/>
        </w:rPr>
        <w:t>name, and date</w:t>
      </w:r>
      <w:r w:rsidR="00175153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AA369B" w:rsidRPr="00AA369B" w:rsidRDefault="00AA369B" w:rsidP="00872B2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91348C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Storage</w:t>
      </w:r>
      <w:r w:rsidR="0091348C">
        <w:rPr>
          <w:rFonts w:asciiTheme="majorBidi" w:hAnsiTheme="majorBidi" w:cs="Times New Roman"/>
          <w:i/>
          <w:iCs/>
          <w:sz w:val="28"/>
          <w:szCs w:val="28"/>
          <w:lang w:bidi="ar-IQ"/>
        </w:rPr>
        <w:t>:</w:t>
      </w:r>
      <w:r w:rsidRPr="0091348C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A369B">
        <w:rPr>
          <w:rFonts w:asciiTheme="majorBidi" w:hAnsiTheme="majorBidi" w:cs="Times New Roman"/>
          <w:sz w:val="28"/>
          <w:szCs w:val="28"/>
          <w:lang w:bidi="ar-IQ"/>
        </w:rPr>
        <w:t>If possible, examine samples immediately upon receipt. If analysis however, store frozen samples at -20°C until examination. Refrigerate unfrozen perishable</w:t>
      </w:r>
      <w:r w:rsidR="007506C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A369B">
        <w:rPr>
          <w:rFonts w:asciiTheme="majorBidi" w:hAnsiTheme="majorBidi" w:cs="Times New Roman"/>
          <w:sz w:val="28"/>
          <w:szCs w:val="28"/>
          <w:lang w:bidi="ar-IQ"/>
        </w:rPr>
        <w:t>samples at 0-4°C not longer than 36 h. Store nonperishable, canned, or low-moisture foods at</w:t>
      </w:r>
      <w:r w:rsidR="005251AC">
        <w:rPr>
          <w:rFonts w:asciiTheme="majorBidi" w:hAnsiTheme="majorBidi" w:cs="Times New Roman"/>
          <w:sz w:val="28"/>
          <w:szCs w:val="28"/>
          <w:lang w:bidi="ar-IQ"/>
        </w:rPr>
        <w:t xml:space="preserve"> room temperature until analysis</w:t>
      </w:r>
    </w:p>
    <w:p w:rsidR="00AA369B" w:rsidRPr="004F3947" w:rsidRDefault="00FA43AA" w:rsidP="00872B25">
      <w:pPr>
        <w:spacing w:after="0"/>
        <w:jc w:val="right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91348C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 xml:space="preserve">Thawing </w:t>
      </w:r>
      <w:r w:rsidR="004F3947" w:rsidRPr="0091348C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:</w:t>
      </w:r>
      <w:r w:rsidR="00AA369B" w:rsidRPr="004F3947">
        <w:rPr>
          <w:rFonts w:asciiTheme="majorBidi" w:hAnsiTheme="majorBidi" w:cs="Times New Roman"/>
          <w:sz w:val="28"/>
          <w:szCs w:val="28"/>
          <w:lang w:bidi="ar-IQ"/>
        </w:rPr>
        <w:t>Use aseptic technique when handling product</w:t>
      </w:r>
      <w:r>
        <w:rPr>
          <w:rFonts w:asciiTheme="majorBidi" w:hAnsiTheme="majorBidi" w:cs="Times New Roman"/>
          <w:sz w:val="28"/>
          <w:szCs w:val="28"/>
          <w:lang w:bidi="ar-IQ"/>
        </w:rPr>
        <w:t>:</w:t>
      </w:r>
      <w:r w:rsidR="00AA369B" w:rsidRPr="00AA369B">
        <w:rPr>
          <w:rFonts w:asciiTheme="majorBidi" w:hAnsiTheme="majorBidi" w:cs="Times New Roman"/>
          <w:sz w:val="28"/>
          <w:szCs w:val="28"/>
          <w:lang w:bidi="ar-IQ"/>
        </w:rPr>
        <w:t xml:space="preserve"> Before handling or analysis of sample, clean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AA369B" w:rsidRPr="00AA369B">
        <w:rPr>
          <w:rFonts w:asciiTheme="majorBidi" w:hAnsiTheme="majorBidi" w:cs="Times New Roman"/>
          <w:sz w:val="28"/>
          <w:szCs w:val="28"/>
          <w:lang w:bidi="ar-IQ"/>
        </w:rPr>
        <w:t>immediate and surrounding work areas. In addition, swab immediate work area with commercial</w:t>
      </w:r>
      <w:r w:rsidR="004F394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AA369B" w:rsidRPr="00AA369B">
        <w:rPr>
          <w:rFonts w:asciiTheme="majorBidi" w:hAnsiTheme="majorBidi" w:cs="Times New Roman"/>
          <w:sz w:val="28"/>
          <w:szCs w:val="28"/>
          <w:lang w:bidi="ar-IQ"/>
        </w:rPr>
        <w:t>germicidal agent. Preferably, do not thaw frozen samples before analysis. If necessary to temper</w:t>
      </w:r>
      <w:r w:rsidR="004F394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AA369B" w:rsidRPr="00AA369B">
        <w:rPr>
          <w:rFonts w:asciiTheme="majorBidi" w:hAnsiTheme="majorBidi" w:cs="Times New Roman"/>
          <w:sz w:val="28"/>
          <w:szCs w:val="28"/>
          <w:lang w:bidi="ar-IQ"/>
        </w:rPr>
        <w:t>a frozen sample to obtain an analytical portion, thaw it in the original container or in the container</w:t>
      </w:r>
    </w:p>
    <w:p w:rsidR="00AA369B" w:rsidRPr="00AA369B" w:rsidRDefault="00AA369B" w:rsidP="00872B25">
      <w:pPr>
        <w:spacing w:after="0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AA369B">
        <w:rPr>
          <w:rFonts w:asciiTheme="majorBidi" w:hAnsiTheme="majorBidi" w:cs="Times New Roman"/>
          <w:sz w:val="28"/>
          <w:szCs w:val="28"/>
          <w:lang w:bidi="ar-IQ"/>
        </w:rPr>
        <w:t>in which it was received in the laboratory. Whenever possible, avoid transferring the sample to a</w:t>
      </w:r>
      <w:r w:rsidR="004F394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A369B">
        <w:rPr>
          <w:rFonts w:asciiTheme="majorBidi" w:hAnsiTheme="majorBidi" w:cs="Times New Roman"/>
          <w:sz w:val="28"/>
          <w:szCs w:val="28"/>
          <w:lang w:bidi="ar-IQ"/>
        </w:rPr>
        <w:t>second container for thawing. Normally, a sample can be thawed at 2-5°C within 18 h. If rapid</w:t>
      </w:r>
      <w:r w:rsidR="004F394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A369B">
        <w:rPr>
          <w:rFonts w:asciiTheme="majorBidi" w:hAnsiTheme="majorBidi" w:cs="Times New Roman"/>
          <w:sz w:val="28"/>
          <w:szCs w:val="28"/>
          <w:lang w:bidi="ar-IQ"/>
        </w:rPr>
        <w:t>thawing is desired, thaw the sample at less than 45°C for not more than 15 min. When thawing a</w:t>
      </w:r>
      <w:r w:rsidR="004F394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A369B">
        <w:rPr>
          <w:rFonts w:asciiTheme="majorBidi" w:hAnsiTheme="majorBidi" w:cs="Times New Roman"/>
          <w:sz w:val="28"/>
          <w:szCs w:val="28"/>
          <w:lang w:bidi="ar-IQ"/>
        </w:rPr>
        <w:t>sample at elevated temperatures, agitate the sample continuously in thermostatically controlled</w:t>
      </w:r>
    </w:p>
    <w:p w:rsidR="00AA369B" w:rsidRDefault="00AA369B" w:rsidP="00D629E4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AA369B">
        <w:rPr>
          <w:rFonts w:asciiTheme="majorBidi" w:hAnsiTheme="majorBidi" w:cs="Times New Roman"/>
          <w:sz w:val="28"/>
          <w:szCs w:val="28"/>
          <w:lang w:bidi="ar-IQ"/>
        </w:rPr>
        <w:t>water bath</w:t>
      </w:r>
    </w:p>
    <w:p w:rsidR="00AA369B" w:rsidRPr="00AA369B" w:rsidRDefault="0091348C" w:rsidP="0091061E">
      <w:pPr>
        <w:spacing w:after="0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91348C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Mixing: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AA369B" w:rsidRPr="00AA369B">
        <w:rPr>
          <w:rFonts w:asciiTheme="majorBidi" w:hAnsiTheme="majorBidi" w:cs="Times New Roman"/>
          <w:sz w:val="28"/>
          <w:szCs w:val="28"/>
          <w:lang w:bidi="ar-IQ"/>
        </w:rPr>
        <w:t>Various degrees of non-uniform distribution of microorganisms are to be expected in any food</w:t>
      </w:r>
      <w:r w:rsidR="004F394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AA369B" w:rsidRPr="00AA369B">
        <w:rPr>
          <w:rFonts w:asciiTheme="majorBidi" w:hAnsiTheme="majorBidi" w:cs="Times New Roman"/>
          <w:sz w:val="28"/>
          <w:szCs w:val="28"/>
          <w:lang w:bidi="ar-IQ"/>
        </w:rPr>
        <w:t>sample. To ensure more even distribution, shake liquid samples thoroughly and, if practical, mix</w:t>
      </w:r>
      <w:r w:rsidR="004F394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AA369B" w:rsidRPr="00AA369B">
        <w:rPr>
          <w:rFonts w:asciiTheme="majorBidi" w:hAnsiTheme="majorBidi" w:cs="Times New Roman"/>
          <w:sz w:val="28"/>
          <w:szCs w:val="28"/>
          <w:lang w:bidi="ar-IQ"/>
        </w:rPr>
        <w:t>dried samples with sterile spoons or other utensils before withdrawing the analytical unit from a</w:t>
      </w:r>
      <w:r w:rsidR="004F394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AA369B" w:rsidRPr="00AA369B">
        <w:rPr>
          <w:rFonts w:asciiTheme="majorBidi" w:hAnsiTheme="majorBidi" w:cs="Times New Roman"/>
          <w:sz w:val="28"/>
          <w:szCs w:val="28"/>
          <w:lang w:bidi="ar-IQ"/>
        </w:rPr>
        <w:t>sample of 100 g or greater. Use a 50 g analytical unit of liquid or dry food to determine aerobic</w:t>
      </w:r>
    </w:p>
    <w:p w:rsidR="00872B25" w:rsidRPr="00AA369B" w:rsidRDefault="00AA369B" w:rsidP="0091061E">
      <w:pPr>
        <w:spacing w:after="0"/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A369B">
        <w:rPr>
          <w:rFonts w:asciiTheme="majorBidi" w:hAnsiTheme="majorBidi" w:cs="Times New Roman"/>
          <w:sz w:val="28"/>
          <w:szCs w:val="28"/>
          <w:lang w:bidi="ar-IQ"/>
        </w:rPr>
        <w:lastRenderedPageBreak/>
        <w:t>plate count value and most probable number of coliforms. Other analytical unit sizes (e.g., 25 g</w:t>
      </w:r>
      <w:r w:rsidR="004F394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A369B">
        <w:rPr>
          <w:rFonts w:asciiTheme="majorBidi" w:hAnsiTheme="majorBidi" w:cs="Times New Roman"/>
          <w:sz w:val="28"/>
          <w:szCs w:val="28"/>
          <w:lang w:bidi="ar-IQ"/>
        </w:rPr>
        <w:t xml:space="preserve">for Salmonella) may be recommended, depending on specific analysis to be performed. </w:t>
      </w:r>
    </w:p>
    <w:p w:rsidR="00AA369B" w:rsidRPr="00AA369B" w:rsidRDefault="00AA369B" w:rsidP="00D629E4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:rsidR="00AA369B" w:rsidRPr="00AA369B" w:rsidRDefault="0091348C" w:rsidP="001C41F8">
      <w:pPr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91348C">
        <w:rPr>
          <w:rFonts w:asciiTheme="majorBidi" w:hAnsiTheme="majorBidi" w:cs="Times New Roman"/>
          <w:b/>
          <w:bCs/>
          <w:i/>
          <w:iCs/>
          <w:sz w:val="28"/>
          <w:szCs w:val="28"/>
          <w:lang w:bidi="ar-IQ"/>
        </w:rPr>
        <w:t>Weighing: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AA369B" w:rsidRPr="00AA369B">
        <w:rPr>
          <w:rFonts w:asciiTheme="majorBidi" w:hAnsiTheme="majorBidi" w:cs="Times New Roman"/>
          <w:sz w:val="28"/>
          <w:szCs w:val="28"/>
          <w:lang w:bidi="ar-IQ"/>
        </w:rPr>
        <w:t xml:space="preserve">aseptically and accurately (± 0.1 g) </w:t>
      </w:r>
      <w:r w:rsidR="001C41F8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AA369B" w:rsidRPr="00AA369B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AA369B" w:rsidRPr="00AA369B" w:rsidRDefault="00AA369B" w:rsidP="00AA369B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sectPr w:rsidR="00AA369B" w:rsidRPr="00AA369B" w:rsidSect="00D62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CF" w:rsidRDefault="00B334CF" w:rsidP="005A7E6D">
      <w:pPr>
        <w:spacing w:after="0" w:line="240" w:lineRule="auto"/>
      </w:pPr>
      <w:r>
        <w:separator/>
      </w:r>
    </w:p>
  </w:endnote>
  <w:endnote w:type="continuationSeparator" w:id="0">
    <w:p w:rsidR="00B334CF" w:rsidRDefault="00B334CF" w:rsidP="005A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6D" w:rsidRDefault="005A7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211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E6D" w:rsidRDefault="005A7E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1F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5A7E6D" w:rsidRDefault="005A7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6D" w:rsidRDefault="005A7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CF" w:rsidRDefault="00B334CF" w:rsidP="005A7E6D">
      <w:pPr>
        <w:spacing w:after="0" w:line="240" w:lineRule="auto"/>
      </w:pPr>
      <w:r>
        <w:separator/>
      </w:r>
    </w:p>
  </w:footnote>
  <w:footnote w:type="continuationSeparator" w:id="0">
    <w:p w:rsidR="00B334CF" w:rsidRDefault="00B334CF" w:rsidP="005A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6D" w:rsidRDefault="005A7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6D" w:rsidRDefault="005A7E6D">
    <w:pPr>
      <w:pStyle w:val="Header"/>
      <w:rPr>
        <w:lang w:bidi="ar-IQ"/>
      </w:rPr>
    </w:pPr>
    <w:r>
      <w:rPr>
        <w:lang w:bidi="ar-IQ"/>
      </w:rPr>
      <w:t>Food Technology Department/Second Stage-Food Microbiology(Practical)/MSc.Khanda Omer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6D" w:rsidRDefault="005A7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1D"/>
    <w:rsid w:val="00060DED"/>
    <w:rsid w:val="0008187B"/>
    <w:rsid w:val="00097F4E"/>
    <w:rsid w:val="000A196F"/>
    <w:rsid w:val="000C44B4"/>
    <w:rsid w:val="0011070A"/>
    <w:rsid w:val="001329FE"/>
    <w:rsid w:val="0014621C"/>
    <w:rsid w:val="001470F1"/>
    <w:rsid w:val="00175153"/>
    <w:rsid w:val="00182B96"/>
    <w:rsid w:val="00195D15"/>
    <w:rsid w:val="001C41F8"/>
    <w:rsid w:val="001F170B"/>
    <w:rsid w:val="00200618"/>
    <w:rsid w:val="00211A7D"/>
    <w:rsid w:val="00235889"/>
    <w:rsid w:val="00245654"/>
    <w:rsid w:val="00262A6F"/>
    <w:rsid w:val="00273D2F"/>
    <w:rsid w:val="002D786E"/>
    <w:rsid w:val="00315054"/>
    <w:rsid w:val="00362564"/>
    <w:rsid w:val="00380BFE"/>
    <w:rsid w:val="0039106D"/>
    <w:rsid w:val="003A30D9"/>
    <w:rsid w:val="003B243C"/>
    <w:rsid w:val="003C67AC"/>
    <w:rsid w:val="00422C3F"/>
    <w:rsid w:val="0043476D"/>
    <w:rsid w:val="00440392"/>
    <w:rsid w:val="004A06BD"/>
    <w:rsid w:val="004A098E"/>
    <w:rsid w:val="004A1A27"/>
    <w:rsid w:val="004B59F3"/>
    <w:rsid w:val="004B6157"/>
    <w:rsid w:val="004F3947"/>
    <w:rsid w:val="00520516"/>
    <w:rsid w:val="005251AC"/>
    <w:rsid w:val="00572E25"/>
    <w:rsid w:val="005A7E6D"/>
    <w:rsid w:val="005F27FE"/>
    <w:rsid w:val="005F3A59"/>
    <w:rsid w:val="006108B5"/>
    <w:rsid w:val="00622016"/>
    <w:rsid w:val="00650F1D"/>
    <w:rsid w:val="00674815"/>
    <w:rsid w:val="006C1726"/>
    <w:rsid w:val="006C7970"/>
    <w:rsid w:val="006F3E4E"/>
    <w:rsid w:val="00704D46"/>
    <w:rsid w:val="00711943"/>
    <w:rsid w:val="007372EC"/>
    <w:rsid w:val="007506C7"/>
    <w:rsid w:val="007527C9"/>
    <w:rsid w:val="00781EC5"/>
    <w:rsid w:val="00786307"/>
    <w:rsid w:val="007E1694"/>
    <w:rsid w:val="00805412"/>
    <w:rsid w:val="0081699A"/>
    <w:rsid w:val="0082225E"/>
    <w:rsid w:val="00872B25"/>
    <w:rsid w:val="008732FF"/>
    <w:rsid w:val="00875662"/>
    <w:rsid w:val="0089327E"/>
    <w:rsid w:val="008A3BDC"/>
    <w:rsid w:val="008D4482"/>
    <w:rsid w:val="008D49C0"/>
    <w:rsid w:val="008F3C35"/>
    <w:rsid w:val="0091061E"/>
    <w:rsid w:val="0091348C"/>
    <w:rsid w:val="0092076E"/>
    <w:rsid w:val="00920954"/>
    <w:rsid w:val="009231FD"/>
    <w:rsid w:val="0093050C"/>
    <w:rsid w:val="009317FD"/>
    <w:rsid w:val="00954BF3"/>
    <w:rsid w:val="009566CF"/>
    <w:rsid w:val="009A2858"/>
    <w:rsid w:val="009C7060"/>
    <w:rsid w:val="00A31204"/>
    <w:rsid w:val="00A65859"/>
    <w:rsid w:val="00AA369B"/>
    <w:rsid w:val="00B06763"/>
    <w:rsid w:val="00B334CF"/>
    <w:rsid w:val="00B3375B"/>
    <w:rsid w:val="00BA62CE"/>
    <w:rsid w:val="00BF2079"/>
    <w:rsid w:val="00C16767"/>
    <w:rsid w:val="00C64BFC"/>
    <w:rsid w:val="00C6615E"/>
    <w:rsid w:val="00C75C13"/>
    <w:rsid w:val="00C77B20"/>
    <w:rsid w:val="00C93293"/>
    <w:rsid w:val="00CA2518"/>
    <w:rsid w:val="00CA6744"/>
    <w:rsid w:val="00CD4428"/>
    <w:rsid w:val="00CE2AA9"/>
    <w:rsid w:val="00D32578"/>
    <w:rsid w:val="00D501F3"/>
    <w:rsid w:val="00D629E4"/>
    <w:rsid w:val="00D62B46"/>
    <w:rsid w:val="00DA3243"/>
    <w:rsid w:val="00DF7A04"/>
    <w:rsid w:val="00E02784"/>
    <w:rsid w:val="00E446DC"/>
    <w:rsid w:val="00E456AF"/>
    <w:rsid w:val="00E473DF"/>
    <w:rsid w:val="00E747AE"/>
    <w:rsid w:val="00EE0019"/>
    <w:rsid w:val="00EE5DFA"/>
    <w:rsid w:val="00F42CCA"/>
    <w:rsid w:val="00F50C2F"/>
    <w:rsid w:val="00F60CE6"/>
    <w:rsid w:val="00F73B32"/>
    <w:rsid w:val="00FA43AA"/>
    <w:rsid w:val="00FC5000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3BCDA-8AC8-43EE-AB71-493D8EC6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E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6D"/>
  </w:style>
  <w:style w:type="paragraph" w:styleId="Footer">
    <w:name w:val="footer"/>
    <w:basedOn w:val="Normal"/>
    <w:link w:val="FooterChar"/>
    <w:uiPriority w:val="99"/>
    <w:unhideWhenUsed/>
    <w:rsid w:val="005A7E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LENOVO</cp:lastModifiedBy>
  <cp:revision>136</cp:revision>
  <dcterms:created xsi:type="dcterms:W3CDTF">2015-02-18T08:03:00Z</dcterms:created>
  <dcterms:modified xsi:type="dcterms:W3CDTF">2023-01-18T21:31:00Z</dcterms:modified>
</cp:coreProperties>
</file>