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D7" w:rsidRDefault="000F4FB5" w:rsidP="0033058B">
      <w:pPr>
        <w:jc w:val="center"/>
        <w:rPr>
          <w:rFonts w:ascii="Times New Roman" w:hAnsi="Times New Roman"/>
          <w:sz w:val="24"/>
          <w:szCs w:val="24"/>
        </w:rPr>
      </w:pPr>
      <w:r>
        <w:rPr>
          <w:noProof/>
        </w:rPr>
        <w:drawing>
          <wp:inline distT="0" distB="0" distL="0" distR="0">
            <wp:extent cx="2819400" cy="207645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19400" cy="2076450"/>
                    </a:xfrm>
                    <a:prstGeom prst="rect">
                      <a:avLst/>
                    </a:prstGeom>
                    <a:noFill/>
                    <a:ln>
                      <a:noFill/>
                    </a:ln>
                  </pic:spPr>
                </pic:pic>
              </a:graphicData>
            </a:graphic>
          </wp:inline>
        </w:drawing>
      </w:r>
    </w:p>
    <w:p w:rsidR="0033058B" w:rsidRDefault="009215C6" w:rsidP="001E7BC9">
      <w:pPr>
        <w:tabs>
          <w:tab w:val="left" w:pos="9420"/>
        </w:tabs>
        <w:rPr>
          <w:rFonts w:ascii="Times New Roman" w:hAnsi="Times New Roman"/>
          <w:b/>
          <w:bCs/>
          <w:sz w:val="24"/>
          <w:szCs w:val="24"/>
        </w:rPr>
      </w:pPr>
      <w:r>
        <w:rPr>
          <w:rFonts w:ascii="Times New Roman" w:hAnsi="Times New Roman"/>
          <w:b/>
          <w:bCs/>
          <w:sz w:val="24"/>
          <w:szCs w:val="24"/>
        </w:rPr>
        <w:tab/>
      </w:r>
    </w:p>
    <w:p w:rsidR="009215C6" w:rsidRPr="0078455D" w:rsidRDefault="0078455D" w:rsidP="0078455D">
      <w:pPr>
        <w:tabs>
          <w:tab w:val="left" w:pos="1200"/>
        </w:tabs>
        <w:rPr>
          <w:rFonts w:asciiTheme="majorBidi" w:hAnsiTheme="majorBidi" w:cstheme="majorBidi"/>
          <w:b/>
          <w:bCs/>
          <w:sz w:val="28"/>
          <w:szCs w:val="28"/>
          <w:lang w:bidi="ar-KW"/>
        </w:rPr>
      </w:pPr>
      <w:r w:rsidRPr="0078455D">
        <w:rPr>
          <w:rFonts w:asciiTheme="majorBidi" w:hAnsiTheme="majorBidi" w:cstheme="majorBidi"/>
          <w:b/>
          <w:bCs/>
          <w:sz w:val="28"/>
          <w:szCs w:val="28"/>
          <w:lang w:bidi="ar-KW"/>
        </w:rPr>
        <w:t xml:space="preserve">Salahaddin </w:t>
      </w:r>
      <w:r w:rsidR="009215C6" w:rsidRPr="0078455D">
        <w:rPr>
          <w:rFonts w:asciiTheme="majorBidi" w:hAnsiTheme="majorBidi" w:cstheme="majorBidi"/>
          <w:b/>
          <w:bCs/>
          <w:sz w:val="28"/>
          <w:szCs w:val="28"/>
          <w:lang w:bidi="ar-KW"/>
        </w:rPr>
        <w:t>University</w:t>
      </w:r>
    </w:p>
    <w:p w:rsidR="0078455D" w:rsidRPr="0078455D" w:rsidRDefault="009215C6" w:rsidP="0078455D">
      <w:pPr>
        <w:tabs>
          <w:tab w:val="left" w:pos="1200"/>
        </w:tabs>
        <w:spacing w:line="360" w:lineRule="auto"/>
        <w:rPr>
          <w:rFonts w:asciiTheme="majorBidi" w:hAnsiTheme="majorBidi" w:cstheme="majorBidi"/>
          <w:b/>
          <w:bCs/>
          <w:sz w:val="28"/>
          <w:szCs w:val="28"/>
          <w:lang w:bidi="ar-KW"/>
        </w:rPr>
      </w:pPr>
      <w:r w:rsidRPr="0078455D">
        <w:rPr>
          <w:rFonts w:asciiTheme="majorBidi" w:hAnsiTheme="majorBidi" w:cstheme="majorBidi"/>
          <w:b/>
          <w:bCs/>
          <w:sz w:val="28"/>
          <w:szCs w:val="28"/>
          <w:lang w:bidi="ar-KW"/>
        </w:rPr>
        <w:t xml:space="preserve">College of </w:t>
      </w:r>
      <w:r w:rsidR="0078455D" w:rsidRPr="0078455D">
        <w:rPr>
          <w:rFonts w:asciiTheme="majorBidi" w:hAnsiTheme="majorBidi" w:cstheme="majorBidi"/>
          <w:b/>
          <w:bCs/>
          <w:sz w:val="28"/>
          <w:szCs w:val="28"/>
          <w:lang w:bidi="ar-KW"/>
        </w:rPr>
        <w:t xml:space="preserve">Agriculture </w:t>
      </w:r>
    </w:p>
    <w:p w:rsidR="0078455D" w:rsidRPr="0078455D" w:rsidRDefault="0078455D" w:rsidP="0078455D">
      <w:pPr>
        <w:tabs>
          <w:tab w:val="left" w:pos="1200"/>
        </w:tabs>
        <w:rPr>
          <w:rFonts w:asciiTheme="majorBidi" w:hAnsiTheme="majorBidi" w:cstheme="majorBidi"/>
          <w:b/>
          <w:bCs/>
          <w:sz w:val="28"/>
          <w:szCs w:val="28"/>
          <w:lang w:bidi="ar-KW"/>
        </w:rPr>
      </w:pPr>
      <w:r w:rsidRPr="0078455D">
        <w:rPr>
          <w:rFonts w:asciiTheme="majorBidi" w:hAnsiTheme="majorBidi" w:cstheme="majorBidi"/>
          <w:b/>
          <w:bCs/>
          <w:sz w:val="28"/>
          <w:szCs w:val="28"/>
          <w:lang w:bidi="ar-KW"/>
        </w:rPr>
        <w:t>Department of Food Technology</w:t>
      </w:r>
    </w:p>
    <w:p w:rsidR="0078455D" w:rsidRDefault="000F4FB5" w:rsidP="0078455D">
      <w:pPr>
        <w:tabs>
          <w:tab w:val="left" w:pos="1200"/>
        </w:tabs>
        <w:spacing w:line="36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Subject:</w:t>
      </w:r>
      <w:r w:rsidR="001E7BC9" w:rsidRPr="008C5DF6">
        <w:rPr>
          <w:rFonts w:asciiTheme="majorBidi" w:hAnsiTheme="majorBidi" w:cstheme="majorBidi"/>
          <w:b/>
          <w:bCs/>
          <w:sz w:val="28"/>
          <w:szCs w:val="28"/>
          <w:lang w:bidi="ar-KW"/>
        </w:rPr>
        <w:t xml:space="preserve">                                                  </w:t>
      </w:r>
      <w:r w:rsidR="009215C6" w:rsidRPr="008C5DF6">
        <w:rPr>
          <w:rFonts w:asciiTheme="majorBidi" w:hAnsiTheme="majorBidi" w:cstheme="majorBidi"/>
          <w:b/>
          <w:bCs/>
          <w:sz w:val="28"/>
          <w:szCs w:val="28"/>
          <w:lang w:bidi="ar-KW"/>
        </w:rPr>
        <w:t xml:space="preserve"> Food Safety </w:t>
      </w:r>
    </w:p>
    <w:p w:rsidR="000F4FB5" w:rsidRPr="008C5DF6" w:rsidRDefault="000F4FB5" w:rsidP="0078455D">
      <w:pPr>
        <w:tabs>
          <w:tab w:val="left" w:pos="1200"/>
        </w:tabs>
        <w:spacing w:line="36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 xml:space="preserve">Course Book – </w:t>
      </w:r>
      <w:r w:rsidR="001E7BC9" w:rsidRPr="008C5DF6">
        <w:rPr>
          <w:rFonts w:asciiTheme="majorBidi" w:hAnsiTheme="majorBidi" w:cstheme="majorBidi"/>
          <w:b/>
          <w:bCs/>
          <w:sz w:val="28"/>
          <w:szCs w:val="28"/>
          <w:lang w:bidi="ar-KW"/>
        </w:rPr>
        <w:t xml:space="preserve">                                        </w:t>
      </w:r>
      <w:r w:rsidR="0078455D">
        <w:rPr>
          <w:rFonts w:asciiTheme="majorBidi" w:hAnsiTheme="majorBidi" w:cstheme="majorBidi"/>
          <w:b/>
          <w:bCs/>
          <w:sz w:val="28"/>
          <w:szCs w:val="28"/>
          <w:lang w:bidi="ar-KW"/>
        </w:rPr>
        <w:t xml:space="preserve">second </w:t>
      </w:r>
      <w:r w:rsidRPr="008C5DF6">
        <w:rPr>
          <w:rFonts w:asciiTheme="majorBidi" w:hAnsiTheme="majorBidi" w:cstheme="majorBidi"/>
          <w:b/>
          <w:bCs/>
          <w:sz w:val="28"/>
          <w:szCs w:val="28"/>
          <w:lang w:bidi="ar-KW"/>
        </w:rPr>
        <w:t>Year Students</w:t>
      </w:r>
    </w:p>
    <w:p w:rsidR="009215C6" w:rsidRPr="008C5DF6" w:rsidRDefault="000F4FB5" w:rsidP="00D173A2">
      <w:pPr>
        <w:tabs>
          <w:tab w:val="left" w:pos="1200"/>
        </w:tabs>
        <w:spacing w:line="36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 xml:space="preserve">Lecturer's </w:t>
      </w:r>
      <w:r w:rsidR="0078455D" w:rsidRPr="008C5DF6">
        <w:rPr>
          <w:rFonts w:asciiTheme="majorBidi" w:hAnsiTheme="majorBidi" w:cstheme="majorBidi"/>
          <w:b/>
          <w:bCs/>
          <w:sz w:val="28"/>
          <w:szCs w:val="28"/>
          <w:lang w:bidi="ar-KW"/>
        </w:rPr>
        <w:t>name:</w:t>
      </w:r>
      <w:r w:rsidR="001E7BC9" w:rsidRPr="008C5DF6">
        <w:rPr>
          <w:rFonts w:asciiTheme="majorBidi" w:hAnsiTheme="majorBidi" w:cstheme="majorBidi"/>
          <w:b/>
          <w:bCs/>
          <w:sz w:val="28"/>
          <w:szCs w:val="28"/>
          <w:lang w:bidi="ar-KW"/>
        </w:rPr>
        <w:t xml:space="preserve">                                    Dr. </w:t>
      </w:r>
      <w:r w:rsidR="0078455D">
        <w:rPr>
          <w:rFonts w:asciiTheme="majorBidi" w:hAnsiTheme="majorBidi" w:cstheme="majorBidi"/>
          <w:b/>
          <w:bCs/>
          <w:sz w:val="28"/>
          <w:szCs w:val="28"/>
          <w:lang w:bidi="ar-KW"/>
        </w:rPr>
        <w:t>Payman Ali Kareem</w:t>
      </w:r>
      <w:r w:rsidR="00D173A2">
        <w:rPr>
          <w:rFonts w:asciiTheme="majorBidi" w:hAnsiTheme="majorBidi" w:cstheme="majorBidi"/>
          <w:b/>
          <w:bCs/>
          <w:sz w:val="28"/>
          <w:szCs w:val="28"/>
          <w:lang w:bidi="ar-KW"/>
        </w:rPr>
        <w:t xml:space="preserve">&amp; </w:t>
      </w:r>
      <w:r w:rsidR="0078455D">
        <w:rPr>
          <w:rFonts w:asciiTheme="majorBidi" w:hAnsiTheme="majorBidi" w:cstheme="majorBidi"/>
          <w:b/>
          <w:bCs/>
          <w:sz w:val="28"/>
          <w:szCs w:val="28"/>
          <w:lang w:bidi="ar-KW"/>
        </w:rPr>
        <w:t>Dr.</w:t>
      </w:r>
      <w:r w:rsidR="00D173A2">
        <w:rPr>
          <w:rFonts w:asciiTheme="majorBidi" w:hAnsiTheme="majorBidi" w:cstheme="majorBidi"/>
          <w:b/>
          <w:bCs/>
          <w:sz w:val="28"/>
          <w:szCs w:val="28"/>
          <w:lang w:bidi="ar-KW"/>
        </w:rPr>
        <w:t xml:space="preserve"> Khanzad K. Jarjees</w:t>
      </w:r>
    </w:p>
    <w:p w:rsidR="000F4FB5" w:rsidRPr="008C5DF6" w:rsidRDefault="003C0681" w:rsidP="00FF6CD4">
      <w:pPr>
        <w:tabs>
          <w:tab w:val="left" w:pos="1200"/>
        </w:tabs>
        <w:spacing w:line="36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Academic Year:</w:t>
      </w:r>
      <w:r w:rsidR="001E7BC9" w:rsidRPr="008C5DF6">
        <w:rPr>
          <w:rFonts w:asciiTheme="majorBidi" w:hAnsiTheme="majorBidi" w:cstheme="majorBidi"/>
          <w:b/>
          <w:bCs/>
          <w:sz w:val="28"/>
          <w:szCs w:val="28"/>
          <w:lang w:bidi="ar-KW"/>
        </w:rPr>
        <w:t xml:space="preserve">                                      </w:t>
      </w:r>
      <w:r w:rsidRPr="008C5DF6">
        <w:rPr>
          <w:rFonts w:asciiTheme="majorBidi" w:hAnsiTheme="majorBidi" w:cstheme="majorBidi"/>
          <w:b/>
          <w:bCs/>
          <w:sz w:val="28"/>
          <w:szCs w:val="28"/>
          <w:lang w:bidi="ar-KW"/>
        </w:rPr>
        <w:t xml:space="preserve"> 201</w:t>
      </w:r>
      <w:r w:rsidR="00FF6CD4">
        <w:rPr>
          <w:rFonts w:asciiTheme="majorBidi" w:hAnsiTheme="majorBidi" w:cstheme="majorBidi"/>
          <w:b/>
          <w:bCs/>
          <w:sz w:val="28"/>
          <w:szCs w:val="28"/>
          <w:lang w:bidi="ar-KW"/>
        </w:rPr>
        <w:t>7</w:t>
      </w:r>
      <w:r w:rsidRPr="008C5DF6">
        <w:rPr>
          <w:rFonts w:asciiTheme="majorBidi" w:hAnsiTheme="majorBidi" w:cstheme="majorBidi"/>
          <w:b/>
          <w:bCs/>
          <w:sz w:val="28"/>
          <w:szCs w:val="28"/>
          <w:lang w:bidi="ar-KW"/>
        </w:rPr>
        <w:t>/201</w:t>
      </w:r>
      <w:r w:rsidR="00FF6CD4">
        <w:rPr>
          <w:rFonts w:asciiTheme="majorBidi" w:hAnsiTheme="majorBidi" w:cstheme="majorBidi"/>
          <w:b/>
          <w:bCs/>
          <w:sz w:val="28"/>
          <w:szCs w:val="28"/>
          <w:lang w:bidi="ar-KW"/>
        </w:rPr>
        <w:t>8</w:t>
      </w:r>
    </w:p>
    <w:p w:rsidR="001E7BC9" w:rsidRPr="008C5DF6" w:rsidRDefault="00C15E7B" w:rsidP="00D6764D">
      <w:pPr>
        <w:tabs>
          <w:tab w:val="left" w:pos="1200"/>
        </w:tabs>
        <w:spacing w:line="24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 xml:space="preserve">Meeting time: </w:t>
      </w:r>
      <w:r w:rsidR="001E7BC9" w:rsidRPr="008C5DF6">
        <w:rPr>
          <w:rFonts w:asciiTheme="majorBidi" w:hAnsiTheme="majorBidi" w:cstheme="majorBidi"/>
          <w:b/>
          <w:bCs/>
          <w:sz w:val="28"/>
          <w:szCs w:val="28"/>
          <w:lang w:bidi="ar-KW"/>
        </w:rPr>
        <w:t xml:space="preserve">                                          </w:t>
      </w:r>
      <w:r w:rsidR="00D6764D">
        <w:rPr>
          <w:rFonts w:asciiTheme="majorBidi" w:hAnsiTheme="majorBidi" w:cstheme="majorBidi"/>
          <w:b/>
          <w:bCs/>
          <w:sz w:val="28"/>
          <w:szCs w:val="28"/>
          <w:lang w:bidi="ar-KW"/>
        </w:rPr>
        <w:t>Tuesday</w:t>
      </w:r>
      <w:r w:rsidR="00095D9F">
        <w:rPr>
          <w:rFonts w:asciiTheme="majorBidi" w:hAnsiTheme="majorBidi" w:cstheme="majorBidi"/>
          <w:b/>
          <w:bCs/>
          <w:sz w:val="28"/>
          <w:szCs w:val="28"/>
          <w:lang w:bidi="ar-KW"/>
        </w:rPr>
        <w:t xml:space="preserve">, </w:t>
      </w:r>
      <w:r w:rsidR="00D173A2">
        <w:rPr>
          <w:rFonts w:asciiTheme="majorBidi" w:hAnsiTheme="majorBidi" w:cstheme="majorBidi"/>
          <w:b/>
          <w:bCs/>
          <w:sz w:val="28"/>
          <w:szCs w:val="28"/>
          <w:lang w:bidi="ar-KW"/>
        </w:rPr>
        <w:t>12</w:t>
      </w:r>
      <w:r w:rsidR="00095D9F">
        <w:rPr>
          <w:rFonts w:asciiTheme="majorBidi" w:hAnsiTheme="majorBidi" w:cstheme="majorBidi"/>
          <w:b/>
          <w:bCs/>
          <w:sz w:val="28"/>
          <w:szCs w:val="28"/>
          <w:lang w:bidi="ar-KW"/>
        </w:rPr>
        <w:t xml:space="preserve">:30 </w:t>
      </w:r>
      <w:r w:rsidR="00D173A2">
        <w:rPr>
          <w:rFonts w:asciiTheme="majorBidi" w:hAnsiTheme="majorBidi" w:cstheme="majorBidi"/>
          <w:b/>
          <w:bCs/>
          <w:sz w:val="28"/>
          <w:szCs w:val="28"/>
          <w:lang w:bidi="ar-KW"/>
        </w:rPr>
        <w:t>p</w:t>
      </w:r>
      <w:r w:rsidR="00095D9F">
        <w:rPr>
          <w:rFonts w:asciiTheme="majorBidi" w:hAnsiTheme="majorBidi" w:cstheme="majorBidi"/>
          <w:b/>
          <w:bCs/>
          <w:sz w:val="28"/>
          <w:szCs w:val="28"/>
          <w:lang w:bidi="ar-KW"/>
        </w:rPr>
        <w:t>m-</w:t>
      </w:r>
      <w:r w:rsidR="00D173A2">
        <w:rPr>
          <w:rFonts w:asciiTheme="majorBidi" w:hAnsiTheme="majorBidi" w:cstheme="majorBidi"/>
          <w:b/>
          <w:bCs/>
          <w:sz w:val="28"/>
          <w:szCs w:val="28"/>
          <w:lang w:bidi="ar-KW"/>
        </w:rPr>
        <w:t>2</w:t>
      </w:r>
      <w:r w:rsidR="00095D9F">
        <w:rPr>
          <w:rFonts w:asciiTheme="majorBidi" w:hAnsiTheme="majorBidi" w:cstheme="majorBidi"/>
          <w:b/>
          <w:bCs/>
          <w:sz w:val="28"/>
          <w:szCs w:val="28"/>
          <w:lang w:bidi="ar-KW"/>
        </w:rPr>
        <w:t xml:space="preserve">:30 </w:t>
      </w:r>
      <w:r w:rsidR="00D173A2">
        <w:rPr>
          <w:rFonts w:asciiTheme="majorBidi" w:hAnsiTheme="majorBidi" w:cstheme="majorBidi"/>
          <w:b/>
          <w:bCs/>
          <w:sz w:val="28"/>
          <w:szCs w:val="28"/>
          <w:lang w:bidi="ar-KW"/>
        </w:rPr>
        <w:t>p</w:t>
      </w:r>
      <w:r w:rsidR="008C5DF6">
        <w:rPr>
          <w:rFonts w:asciiTheme="majorBidi" w:hAnsiTheme="majorBidi" w:cstheme="majorBidi"/>
          <w:b/>
          <w:bCs/>
          <w:sz w:val="28"/>
          <w:szCs w:val="28"/>
          <w:lang w:bidi="ar-KW"/>
        </w:rPr>
        <w:t xml:space="preserve">m (Theory) </w:t>
      </w:r>
    </w:p>
    <w:p w:rsidR="001E7BC9" w:rsidRPr="008C5DF6" w:rsidRDefault="00DF6FA0" w:rsidP="00D173A2">
      <w:pPr>
        <w:tabs>
          <w:tab w:val="left" w:pos="1200"/>
        </w:tabs>
        <w:spacing w:line="24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 xml:space="preserve">                        </w:t>
      </w:r>
      <w:r w:rsidR="00C15E7B" w:rsidRPr="008C5DF6">
        <w:rPr>
          <w:rFonts w:asciiTheme="majorBidi" w:hAnsiTheme="majorBidi" w:cstheme="majorBidi"/>
          <w:b/>
          <w:bCs/>
          <w:sz w:val="28"/>
          <w:szCs w:val="28"/>
          <w:lang w:bidi="ar-KW"/>
        </w:rPr>
        <w:t xml:space="preserve">            </w:t>
      </w:r>
      <w:r w:rsidR="001E7BC9" w:rsidRPr="008C5DF6">
        <w:rPr>
          <w:rFonts w:asciiTheme="majorBidi" w:hAnsiTheme="majorBidi" w:cstheme="majorBidi"/>
          <w:b/>
          <w:bCs/>
          <w:sz w:val="28"/>
          <w:szCs w:val="28"/>
          <w:lang w:bidi="ar-KW"/>
        </w:rPr>
        <w:t xml:space="preserve">                               </w:t>
      </w:r>
      <w:r w:rsidR="00D173A2">
        <w:rPr>
          <w:rFonts w:asciiTheme="majorBidi" w:hAnsiTheme="majorBidi" w:cstheme="majorBidi"/>
          <w:b/>
          <w:bCs/>
          <w:sz w:val="28"/>
          <w:szCs w:val="28"/>
          <w:lang w:bidi="ar-KW"/>
        </w:rPr>
        <w:t>Monday</w:t>
      </w:r>
      <w:r w:rsidR="008C5DF6">
        <w:rPr>
          <w:rFonts w:asciiTheme="majorBidi" w:hAnsiTheme="majorBidi" w:cstheme="majorBidi"/>
          <w:b/>
          <w:bCs/>
          <w:sz w:val="28"/>
          <w:szCs w:val="28"/>
          <w:lang w:bidi="ar-KW"/>
        </w:rPr>
        <w:t xml:space="preserve">, </w:t>
      </w:r>
      <w:r w:rsidR="00D173A2">
        <w:rPr>
          <w:rFonts w:asciiTheme="majorBidi" w:hAnsiTheme="majorBidi" w:cstheme="majorBidi"/>
          <w:b/>
          <w:bCs/>
          <w:sz w:val="28"/>
          <w:szCs w:val="28"/>
          <w:lang w:bidi="ar-KW"/>
        </w:rPr>
        <w:t>8</w:t>
      </w:r>
      <w:r w:rsidR="00095D9F">
        <w:rPr>
          <w:rFonts w:asciiTheme="majorBidi" w:hAnsiTheme="majorBidi" w:cstheme="majorBidi"/>
          <w:b/>
          <w:bCs/>
          <w:sz w:val="28"/>
          <w:szCs w:val="28"/>
          <w:lang w:bidi="ar-KW"/>
        </w:rPr>
        <w:t>:30 am-2</w:t>
      </w:r>
      <w:r w:rsidR="008C5DF6">
        <w:rPr>
          <w:rFonts w:asciiTheme="majorBidi" w:hAnsiTheme="majorBidi" w:cstheme="majorBidi"/>
          <w:b/>
          <w:bCs/>
          <w:sz w:val="28"/>
          <w:szCs w:val="28"/>
          <w:lang w:bidi="ar-KW"/>
        </w:rPr>
        <w:t>:30 pm (Practical)</w:t>
      </w:r>
    </w:p>
    <w:p w:rsidR="000F4FB5" w:rsidRPr="008C5DF6" w:rsidRDefault="00C15E7B" w:rsidP="008C5DF6">
      <w:pPr>
        <w:tabs>
          <w:tab w:val="left" w:pos="1200"/>
        </w:tabs>
        <w:spacing w:line="36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Class room:</w:t>
      </w:r>
      <w:r w:rsidR="001E7BC9" w:rsidRPr="008C5DF6">
        <w:rPr>
          <w:rFonts w:asciiTheme="majorBidi" w:hAnsiTheme="majorBidi" w:cstheme="majorBidi"/>
          <w:b/>
          <w:bCs/>
          <w:sz w:val="28"/>
          <w:szCs w:val="28"/>
          <w:lang w:bidi="ar-KW"/>
        </w:rPr>
        <w:t xml:space="preserve">                                              </w:t>
      </w:r>
      <w:r w:rsidR="00095D9F">
        <w:rPr>
          <w:rFonts w:asciiTheme="majorBidi" w:hAnsiTheme="majorBidi" w:cstheme="majorBidi"/>
          <w:b/>
          <w:bCs/>
          <w:sz w:val="28"/>
          <w:szCs w:val="28"/>
          <w:lang w:bidi="ar-KW"/>
        </w:rPr>
        <w:t xml:space="preserve"> Hall</w:t>
      </w:r>
      <w:r w:rsidR="00D173A2">
        <w:rPr>
          <w:rFonts w:asciiTheme="majorBidi" w:hAnsiTheme="majorBidi" w:cstheme="majorBidi"/>
          <w:b/>
          <w:bCs/>
          <w:sz w:val="28"/>
          <w:szCs w:val="28"/>
          <w:lang w:bidi="ar-KW"/>
        </w:rPr>
        <w:t xml:space="preserve"> -7-</w:t>
      </w:r>
      <w:r w:rsidR="00095D9F">
        <w:rPr>
          <w:rFonts w:asciiTheme="majorBidi" w:hAnsiTheme="majorBidi" w:cstheme="majorBidi"/>
          <w:b/>
          <w:bCs/>
          <w:sz w:val="28"/>
          <w:szCs w:val="28"/>
          <w:lang w:bidi="ar-KW"/>
        </w:rPr>
        <w:t xml:space="preserve">  </w:t>
      </w:r>
    </w:p>
    <w:p w:rsidR="001E7BC9" w:rsidRPr="008C5DF6" w:rsidRDefault="001E7BC9" w:rsidP="00D173A2">
      <w:pPr>
        <w:tabs>
          <w:tab w:val="left" w:pos="1200"/>
        </w:tabs>
        <w:spacing w:line="36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 xml:space="preserve">Course name:                                            Food Safety </w:t>
      </w:r>
    </w:p>
    <w:p w:rsidR="001E7BC9" w:rsidRPr="008C5DF6" w:rsidRDefault="001E7BC9" w:rsidP="00D173A2">
      <w:pPr>
        <w:tabs>
          <w:tab w:val="left" w:pos="1200"/>
        </w:tabs>
        <w:spacing w:line="36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 xml:space="preserve">Department/ </w:t>
      </w:r>
      <w:r w:rsidR="00D6764D" w:rsidRPr="008C5DF6">
        <w:rPr>
          <w:rFonts w:asciiTheme="majorBidi" w:hAnsiTheme="majorBidi" w:cstheme="majorBidi"/>
          <w:b/>
          <w:bCs/>
          <w:sz w:val="28"/>
          <w:szCs w:val="28"/>
          <w:lang w:bidi="ar-KW"/>
        </w:rPr>
        <w:t>College:</w:t>
      </w:r>
      <w:r w:rsidRPr="008C5DF6">
        <w:rPr>
          <w:rFonts w:asciiTheme="majorBidi" w:hAnsiTheme="majorBidi" w:cstheme="majorBidi"/>
          <w:b/>
          <w:bCs/>
          <w:sz w:val="28"/>
          <w:szCs w:val="28"/>
          <w:lang w:bidi="ar-KW"/>
        </w:rPr>
        <w:t xml:space="preserve">                              </w:t>
      </w:r>
      <w:r w:rsidR="00D173A2">
        <w:rPr>
          <w:rFonts w:asciiTheme="majorBidi" w:hAnsiTheme="majorBidi" w:cstheme="majorBidi"/>
          <w:b/>
          <w:bCs/>
          <w:sz w:val="28"/>
          <w:szCs w:val="28"/>
          <w:lang w:bidi="ar-KW"/>
        </w:rPr>
        <w:t>Food Technology</w:t>
      </w:r>
      <w:r w:rsidRPr="008C5DF6">
        <w:rPr>
          <w:rFonts w:asciiTheme="majorBidi" w:hAnsiTheme="majorBidi" w:cstheme="majorBidi"/>
          <w:b/>
          <w:bCs/>
          <w:sz w:val="28"/>
          <w:szCs w:val="28"/>
          <w:lang w:bidi="ar-KW"/>
        </w:rPr>
        <w:t xml:space="preserve">/ </w:t>
      </w:r>
      <w:r w:rsidR="00D173A2" w:rsidRPr="0078455D">
        <w:rPr>
          <w:rFonts w:asciiTheme="majorBidi" w:hAnsiTheme="majorBidi" w:cstheme="majorBidi"/>
          <w:b/>
          <w:bCs/>
          <w:sz w:val="28"/>
          <w:szCs w:val="28"/>
          <w:lang w:bidi="ar-KW"/>
        </w:rPr>
        <w:t xml:space="preserve">Agriculture </w:t>
      </w:r>
    </w:p>
    <w:p w:rsidR="001E7BC9" w:rsidRDefault="001E7BC9" w:rsidP="00D173A2">
      <w:pPr>
        <w:tabs>
          <w:tab w:val="left" w:pos="1200"/>
        </w:tabs>
        <w:spacing w:line="240" w:lineRule="auto"/>
        <w:rPr>
          <w:rStyle w:val="Hyperlink"/>
          <w:rFonts w:asciiTheme="majorBidi" w:hAnsiTheme="majorBidi" w:cstheme="majorBidi"/>
          <w:b/>
          <w:bCs/>
          <w:sz w:val="28"/>
          <w:szCs w:val="28"/>
          <w:lang w:bidi="ar-KW"/>
        </w:rPr>
      </w:pPr>
      <w:r w:rsidRPr="008C5DF6">
        <w:rPr>
          <w:rFonts w:asciiTheme="majorBidi" w:hAnsiTheme="majorBidi" w:cstheme="majorBidi"/>
          <w:b/>
          <w:bCs/>
          <w:sz w:val="28"/>
          <w:szCs w:val="28"/>
          <w:lang w:bidi="ar-KW"/>
        </w:rPr>
        <w:t xml:space="preserve">Contact: E-mail:                                       </w:t>
      </w:r>
      <w:hyperlink r:id="rId9" w:history="1">
        <w:r w:rsidR="00D173A2" w:rsidRPr="000D65E0">
          <w:rPr>
            <w:rStyle w:val="Hyperlink"/>
            <w:rFonts w:asciiTheme="majorBidi" w:hAnsiTheme="majorBidi" w:cstheme="majorBidi"/>
            <w:b/>
            <w:bCs/>
            <w:sz w:val="28"/>
            <w:szCs w:val="28"/>
            <w:lang w:bidi="ar-KW"/>
          </w:rPr>
          <w:t>payman.kareem@su.edu.krd</w:t>
        </w:r>
      </w:hyperlink>
    </w:p>
    <w:p w:rsidR="00D173A2" w:rsidRPr="008C5DF6" w:rsidRDefault="00D173A2" w:rsidP="00D173A2">
      <w:pPr>
        <w:tabs>
          <w:tab w:val="left" w:pos="1200"/>
        </w:tabs>
        <w:spacing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                                                                   Khanzad.jarjees@su.edu.krd</w:t>
      </w:r>
    </w:p>
    <w:p w:rsidR="001E7BC9" w:rsidRPr="008C5DF6" w:rsidRDefault="00D6764D" w:rsidP="00D173A2">
      <w:pPr>
        <w:tabs>
          <w:tab w:val="left" w:pos="1200"/>
        </w:tabs>
        <w:spacing w:line="24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Phone #:</w:t>
      </w:r>
      <w:r w:rsidR="001E7BC9" w:rsidRPr="008C5DF6">
        <w:rPr>
          <w:rFonts w:asciiTheme="majorBidi" w:hAnsiTheme="majorBidi" w:cstheme="majorBidi"/>
          <w:b/>
          <w:bCs/>
          <w:sz w:val="28"/>
          <w:szCs w:val="28"/>
          <w:lang w:bidi="ar-KW"/>
        </w:rPr>
        <w:t xml:space="preserve">                                                  +964-750-</w:t>
      </w:r>
      <w:r w:rsidR="00D173A2">
        <w:rPr>
          <w:rFonts w:asciiTheme="majorBidi" w:hAnsiTheme="majorBidi" w:cstheme="majorBidi"/>
          <w:b/>
          <w:bCs/>
          <w:sz w:val="28"/>
          <w:szCs w:val="28"/>
          <w:lang w:bidi="ar-KW"/>
        </w:rPr>
        <w:t>4138859</w:t>
      </w:r>
    </w:p>
    <w:p w:rsidR="001E7BC9" w:rsidRPr="008C5DF6" w:rsidRDefault="001E7BC9" w:rsidP="008C5DF6">
      <w:pPr>
        <w:tabs>
          <w:tab w:val="left" w:pos="1200"/>
        </w:tabs>
        <w:spacing w:line="24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 xml:space="preserve">Time in (hours) per week Theory:        </w:t>
      </w:r>
      <w:r w:rsidR="008C5DF6">
        <w:rPr>
          <w:rFonts w:asciiTheme="majorBidi" w:hAnsiTheme="majorBidi" w:cstheme="majorBidi"/>
          <w:b/>
          <w:bCs/>
          <w:sz w:val="28"/>
          <w:szCs w:val="28"/>
          <w:lang w:bidi="ar-KW"/>
        </w:rPr>
        <w:t xml:space="preserve"> </w:t>
      </w:r>
      <w:r w:rsidRPr="008C5DF6">
        <w:rPr>
          <w:rFonts w:asciiTheme="majorBidi" w:hAnsiTheme="majorBidi" w:cstheme="majorBidi"/>
          <w:b/>
          <w:bCs/>
          <w:sz w:val="28"/>
          <w:szCs w:val="28"/>
          <w:lang w:bidi="ar-KW"/>
        </w:rPr>
        <w:t xml:space="preserve"> 2 Hours</w:t>
      </w:r>
    </w:p>
    <w:p w:rsidR="004368B7" w:rsidRPr="008C5DF6" w:rsidRDefault="001E7BC9" w:rsidP="00D6764D">
      <w:pPr>
        <w:tabs>
          <w:tab w:val="left" w:pos="1200"/>
        </w:tabs>
        <w:spacing w:line="36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 xml:space="preserve">                                       (Practical):        </w:t>
      </w:r>
      <w:r w:rsidR="00095D9F">
        <w:rPr>
          <w:rFonts w:asciiTheme="majorBidi" w:hAnsiTheme="majorBidi" w:cstheme="majorBidi"/>
          <w:b/>
          <w:bCs/>
          <w:sz w:val="28"/>
          <w:szCs w:val="28"/>
          <w:lang w:bidi="ar-KW"/>
        </w:rPr>
        <w:t xml:space="preserve"> </w:t>
      </w:r>
      <w:r w:rsidR="00D6764D">
        <w:rPr>
          <w:rFonts w:asciiTheme="majorBidi" w:hAnsiTheme="majorBidi" w:cstheme="majorBidi"/>
          <w:b/>
          <w:bCs/>
          <w:sz w:val="28"/>
          <w:szCs w:val="28"/>
          <w:lang w:bidi="ar-KW"/>
        </w:rPr>
        <w:t>6</w:t>
      </w:r>
      <w:r w:rsidRPr="008C5DF6">
        <w:rPr>
          <w:rFonts w:asciiTheme="majorBidi" w:hAnsiTheme="majorBidi" w:cstheme="majorBidi"/>
          <w:b/>
          <w:bCs/>
          <w:sz w:val="28"/>
          <w:szCs w:val="28"/>
          <w:lang w:bidi="ar-KW"/>
        </w:rPr>
        <w:t xml:space="preserve"> Hours    </w:t>
      </w:r>
    </w:p>
    <w:p w:rsidR="004368B7" w:rsidRPr="008C5DF6" w:rsidRDefault="004368B7" w:rsidP="008C5DF6">
      <w:pPr>
        <w:pStyle w:val="ListParagraph"/>
        <w:numPr>
          <w:ilvl w:val="0"/>
          <w:numId w:val="20"/>
        </w:numPr>
        <w:spacing w:after="0" w:line="36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lastRenderedPageBreak/>
        <w:t>Course overview:</w:t>
      </w:r>
    </w:p>
    <w:p w:rsidR="004368B7" w:rsidRPr="008C5DF6" w:rsidRDefault="004368B7" w:rsidP="008C5DF6">
      <w:pPr>
        <w:spacing w:after="0" w:line="360" w:lineRule="auto"/>
        <w:rPr>
          <w:rFonts w:asciiTheme="majorBidi" w:hAnsiTheme="majorBidi" w:cstheme="majorBidi"/>
          <w:b/>
          <w:bCs/>
          <w:sz w:val="28"/>
          <w:szCs w:val="28"/>
          <w:lang w:bidi="ar-KW"/>
        </w:rPr>
      </w:pPr>
    </w:p>
    <w:p w:rsidR="004368B7" w:rsidRPr="008C5DF6" w:rsidRDefault="004368B7" w:rsidP="008C5DF6">
      <w:pPr>
        <w:spacing w:after="0" w:line="360" w:lineRule="auto"/>
        <w:rPr>
          <w:rFonts w:asciiTheme="majorBidi" w:hAnsiTheme="majorBidi" w:cstheme="majorBidi"/>
          <w:sz w:val="28"/>
          <w:szCs w:val="28"/>
        </w:rPr>
      </w:pPr>
      <w:r w:rsidRPr="008C5DF6">
        <w:rPr>
          <w:rFonts w:asciiTheme="majorBidi" w:hAnsiTheme="majorBidi" w:cstheme="majorBidi"/>
          <w:sz w:val="28"/>
          <w:szCs w:val="28"/>
        </w:rPr>
        <w:t>Food should be protected from contamination through all the phases it undergoes before reaches to consumer. Sanitation affects every stages of food handling and quality control should be preserved throughout.</w:t>
      </w:r>
    </w:p>
    <w:p w:rsidR="004368B7" w:rsidRPr="008C5DF6" w:rsidRDefault="004368B7" w:rsidP="008C5DF6">
      <w:pPr>
        <w:spacing w:after="0" w:line="360" w:lineRule="auto"/>
        <w:rPr>
          <w:rFonts w:asciiTheme="majorBidi" w:hAnsiTheme="majorBidi" w:cstheme="majorBidi"/>
          <w:sz w:val="28"/>
          <w:szCs w:val="28"/>
        </w:rPr>
      </w:pPr>
      <w:r w:rsidRPr="008C5DF6">
        <w:rPr>
          <w:rFonts w:asciiTheme="majorBidi" w:hAnsiTheme="majorBidi" w:cstheme="majorBidi"/>
          <w:sz w:val="28"/>
          <w:szCs w:val="28"/>
        </w:rPr>
        <w:t xml:space="preserve">Food safety is an important constituent of public health. This course is included basic principles and practice of food safety. I will be giving knowledge about how foodborne illness is transmitted, how it influences public health, and how it can be controlled.  Four major components in this course will be investigated:  </w:t>
      </w:r>
    </w:p>
    <w:p w:rsidR="004368B7" w:rsidRPr="008C5DF6" w:rsidRDefault="004368B7" w:rsidP="008C5DF6">
      <w:pPr>
        <w:pStyle w:val="ListParagraph"/>
        <w:numPr>
          <w:ilvl w:val="0"/>
          <w:numId w:val="11"/>
        </w:numPr>
        <w:spacing w:after="0" w:line="360" w:lineRule="auto"/>
        <w:rPr>
          <w:rFonts w:asciiTheme="majorBidi" w:hAnsiTheme="majorBidi" w:cstheme="majorBidi"/>
          <w:sz w:val="28"/>
          <w:szCs w:val="28"/>
        </w:rPr>
      </w:pPr>
      <w:r w:rsidRPr="008C5DF6">
        <w:rPr>
          <w:rFonts w:asciiTheme="majorBidi" w:hAnsiTheme="majorBidi" w:cstheme="majorBidi"/>
          <w:sz w:val="28"/>
          <w:szCs w:val="28"/>
        </w:rPr>
        <w:t xml:space="preserve"> Foodborne pathogens</w:t>
      </w:r>
    </w:p>
    <w:p w:rsidR="004368B7" w:rsidRPr="008C5DF6" w:rsidRDefault="004368B7" w:rsidP="008C5DF6">
      <w:pPr>
        <w:pStyle w:val="ListParagraph"/>
        <w:numPr>
          <w:ilvl w:val="0"/>
          <w:numId w:val="11"/>
        </w:numPr>
        <w:spacing w:after="0" w:line="360" w:lineRule="auto"/>
        <w:rPr>
          <w:rFonts w:asciiTheme="majorBidi" w:hAnsiTheme="majorBidi" w:cstheme="majorBidi"/>
          <w:sz w:val="28"/>
          <w:szCs w:val="28"/>
        </w:rPr>
      </w:pPr>
      <w:r w:rsidRPr="008C5DF6">
        <w:rPr>
          <w:rFonts w:asciiTheme="majorBidi" w:hAnsiTheme="majorBidi" w:cstheme="majorBidi"/>
          <w:sz w:val="28"/>
          <w:szCs w:val="28"/>
        </w:rPr>
        <w:t>Foodborne chemical and physical hazards,</w:t>
      </w:r>
    </w:p>
    <w:p w:rsidR="004368B7" w:rsidRPr="008C5DF6" w:rsidRDefault="004368B7" w:rsidP="008C5DF6">
      <w:pPr>
        <w:pStyle w:val="ListParagraph"/>
        <w:numPr>
          <w:ilvl w:val="0"/>
          <w:numId w:val="11"/>
        </w:numPr>
        <w:spacing w:after="0" w:line="360" w:lineRule="auto"/>
        <w:rPr>
          <w:rFonts w:asciiTheme="majorBidi" w:hAnsiTheme="majorBidi" w:cstheme="majorBidi"/>
          <w:sz w:val="28"/>
          <w:szCs w:val="28"/>
        </w:rPr>
      </w:pPr>
      <w:r w:rsidRPr="008C5DF6">
        <w:rPr>
          <w:rFonts w:asciiTheme="majorBidi" w:hAnsiTheme="majorBidi" w:cstheme="majorBidi"/>
          <w:sz w:val="28"/>
          <w:szCs w:val="28"/>
        </w:rPr>
        <w:t xml:space="preserve"> Foodborne biological toxins and allergens, and</w:t>
      </w:r>
    </w:p>
    <w:p w:rsidR="004368B7" w:rsidRPr="008C5DF6" w:rsidRDefault="004368B7" w:rsidP="008C5DF6">
      <w:pPr>
        <w:pStyle w:val="ListParagraph"/>
        <w:numPr>
          <w:ilvl w:val="0"/>
          <w:numId w:val="11"/>
        </w:numPr>
        <w:spacing w:after="0" w:line="360" w:lineRule="auto"/>
        <w:rPr>
          <w:rFonts w:asciiTheme="majorBidi" w:hAnsiTheme="majorBidi" w:cstheme="majorBidi"/>
          <w:sz w:val="28"/>
          <w:szCs w:val="28"/>
        </w:rPr>
      </w:pPr>
      <w:r w:rsidRPr="008C5DF6">
        <w:rPr>
          <w:rFonts w:asciiTheme="majorBidi" w:hAnsiTheme="majorBidi" w:cstheme="majorBidi"/>
          <w:sz w:val="28"/>
          <w:szCs w:val="28"/>
        </w:rPr>
        <w:t xml:space="preserve">The administration activities required to ensure food safety and public health. This will contain a debate of food safety administration via sanitation, pathogen and allergen controls in foods.  Hazard Analysis Critical Control Points (HACCP), public health policies, and hazard assessment. Finally, it will be designed for all food handlers and is designed to provide the fundamentals of good food hygiene practice. </w:t>
      </w:r>
    </w:p>
    <w:p w:rsidR="004368B7" w:rsidRPr="008C5DF6" w:rsidRDefault="004368B7" w:rsidP="008C5DF6">
      <w:pPr>
        <w:spacing w:after="0" w:line="360" w:lineRule="auto"/>
        <w:rPr>
          <w:rFonts w:asciiTheme="majorBidi" w:hAnsiTheme="majorBidi" w:cstheme="majorBidi"/>
          <w:sz w:val="28"/>
          <w:szCs w:val="28"/>
        </w:rPr>
      </w:pPr>
    </w:p>
    <w:p w:rsidR="004368B7" w:rsidRPr="008C5DF6" w:rsidRDefault="004368B7" w:rsidP="008C5DF6">
      <w:pPr>
        <w:pStyle w:val="ListParagraph"/>
        <w:numPr>
          <w:ilvl w:val="0"/>
          <w:numId w:val="19"/>
        </w:numPr>
        <w:spacing w:after="0" w:line="36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Course objective:</w:t>
      </w:r>
    </w:p>
    <w:p w:rsidR="004368B7" w:rsidRPr="008C5DF6" w:rsidRDefault="004368B7" w:rsidP="008C5DF6">
      <w:pPr>
        <w:spacing w:after="0" w:line="360" w:lineRule="auto"/>
        <w:rPr>
          <w:rFonts w:asciiTheme="majorBidi" w:hAnsiTheme="majorBidi" w:cstheme="majorBidi"/>
          <w:b/>
          <w:bCs/>
          <w:sz w:val="28"/>
          <w:szCs w:val="28"/>
          <w:lang w:bidi="ar-KW"/>
        </w:rPr>
      </w:pPr>
    </w:p>
    <w:p w:rsidR="004368B7" w:rsidRPr="008C5DF6" w:rsidRDefault="004368B7" w:rsidP="008C5DF6">
      <w:pPr>
        <w:pStyle w:val="ListParagraph"/>
        <w:numPr>
          <w:ilvl w:val="0"/>
          <w:numId w:val="12"/>
        </w:numPr>
        <w:spacing w:after="0" w:line="360" w:lineRule="auto"/>
        <w:rPr>
          <w:rFonts w:asciiTheme="majorBidi" w:hAnsiTheme="majorBidi" w:cstheme="majorBidi"/>
          <w:sz w:val="28"/>
          <w:szCs w:val="28"/>
          <w:lang w:bidi="ar-KW"/>
        </w:rPr>
      </w:pPr>
      <w:r w:rsidRPr="008C5DF6">
        <w:rPr>
          <w:rFonts w:asciiTheme="majorBidi" w:hAnsiTheme="majorBidi" w:cstheme="majorBidi"/>
          <w:sz w:val="28"/>
          <w:szCs w:val="28"/>
          <w:lang w:bidi="ar-KW"/>
        </w:rPr>
        <w:t xml:space="preserve"> Familiar with most of key terms which are related to the food safety and quality such as Contamination, Danger zone, food sanitation, Health, Hygiene , GMP, CODEX, SPS,OIE and sanitation. </w:t>
      </w:r>
    </w:p>
    <w:p w:rsidR="004368B7" w:rsidRPr="008C5DF6" w:rsidRDefault="004368B7" w:rsidP="008C5DF6">
      <w:pPr>
        <w:pStyle w:val="ListParagraph"/>
        <w:numPr>
          <w:ilvl w:val="0"/>
          <w:numId w:val="12"/>
        </w:numPr>
        <w:spacing w:after="0" w:line="360" w:lineRule="auto"/>
        <w:rPr>
          <w:rFonts w:asciiTheme="majorBidi" w:hAnsiTheme="majorBidi" w:cstheme="majorBidi"/>
          <w:sz w:val="28"/>
          <w:szCs w:val="28"/>
          <w:lang w:bidi="ar-KW"/>
        </w:rPr>
      </w:pPr>
      <w:r w:rsidRPr="008C5DF6">
        <w:rPr>
          <w:rFonts w:asciiTheme="majorBidi" w:hAnsiTheme="majorBidi" w:cstheme="majorBidi"/>
          <w:sz w:val="28"/>
          <w:szCs w:val="28"/>
          <w:lang w:bidi="ar-KW"/>
        </w:rPr>
        <w:t xml:space="preserve">In addition, collect information about all types of contaminations in foods with reasons for food spoilage from fields till to reach to the consumers.  </w:t>
      </w:r>
    </w:p>
    <w:p w:rsidR="004368B7" w:rsidRPr="008C5DF6" w:rsidRDefault="004368B7" w:rsidP="00D6764D">
      <w:pPr>
        <w:spacing w:after="0" w:line="360" w:lineRule="auto"/>
        <w:ind w:left="360"/>
        <w:jc w:val="both"/>
        <w:rPr>
          <w:rFonts w:asciiTheme="majorBidi" w:hAnsiTheme="majorBidi" w:cstheme="majorBidi"/>
          <w:sz w:val="28"/>
          <w:szCs w:val="28"/>
          <w:lang w:bidi="ar-KW"/>
        </w:rPr>
      </w:pPr>
      <w:r w:rsidRPr="00D6764D">
        <w:rPr>
          <w:rFonts w:asciiTheme="majorBidi" w:hAnsiTheme="majorBidi" w:cstheme="majorBidi"/>
          <w:sz w:val="28"/>
          <w:szCs w:val="28"/>
          <w:lang w:bidi="ar-KW"/>
        </w:rPr>
        <w:t> </w:t>
      </w:r>
      <w:hyperlink r:id="rId10" w:history="1">
        <w:r w:rsidR="00D6764D">
          <w:rPr>
            <w:rFonts w:asciiTheme="majorBidi" w:hAnsiTheme="majorBidi" w:cstheme="majorBidi"/>
            <w:sz w:val="28"/>
            <w:szCs w:val="28"/>
            <w:lang w:bidi="ar-KW"/>
          </w:rPr>
          <w:t xml:space="preserve">To </w:t>
        </w:r>
        <w:r w:rsidRPr="00D6764D">
          <w:rPr>
            <w:rFonts w:asciiTheme="majorBidi" w:hAnsiTheme="majorBidi" w:cstheme="majorBidi"/>
            <w:sz w:val="28"/>
            <w:szCs w:val="28"/>
            <w:lang w:bidi="ar-KW"/>
          </w:rPr>
          <w:t xml:space="preserve">acquaint the students with concepts of food safety and quality control and quality </w:t>
        </w:r>
        <w:r w:rsidR="00D6764D" w:rsidRPr="00D6764D">
          <w:rPr>
            <w:rFonts w:asciiTheme="majorBidi" w:hAnsiTheme="majorBidi" w:cstheme="majorBidi"/>
            <w:sz w:val="28"/>
            <w:szCs w:val="28"/>
            <w:lang w:bidi="ar-KW"/>
          </w:rPr>
          <w:t>assurance</w:t>
        </w:r>
        <w:r w:rsidR="00D6764D">
          <w:rPr>
            <w:rFonts w:asciiTheme="majorBidi" w:hAnsiTheme="majorBidi" w:cstheme="majorBidi"/>
            <w:sz w:val="28"/>
            <w:szCs w:val="28"/>
            <w:lang w:bidi="ar-KW"/>
          </w:rPr>
          <w:t xml:space="preserve"> </w:t>
        </w:r>
        <w:r w:rsidR="00D6764D" w:rsidRPr="00D6764D">
          <w:rPr>
            <w:rFonts w:asciiTheme="majorBidi" w:hAnsiTheme="majorBidi" w:cstheme="majorBidi"/>
            <w:sz w:val="28"/>
            <w:szCs w:val="28"/>
            <w:lang w:bidi="ar-KW"/>
          </w:rPr>
          <w:t xml:space="preserve">. </w:t>
        </w:r>
        <w:r w:rsidRPr="00D6764D">
          <w:rPr>
            <w:rFonts w:asciiTheme="majorBidi" w:hAnsiTheme="majorBidi" w:cstheme="majorBidi"/>
            <w:sz w:val="28"/>
            <w:szCs w:val="28"/>
            <w:lang w:bidi="ar-KW"/>
          </w:rPr>
          <w:t xml:space="preserve">This includes four major components Foodborne pathogens, Foodborne chemical and physical hazards, Foodborne biological toxins and allergens, and </w:t>
        </w:r>
        <w:r w:rsidR="00D6764D" w:rsidRPr="00D6764D">
          <w:rPr>
            <w:rFonts w:asciiTheme="majorBidi" w:hAnsiTheme="majorBidi" w:cstheme="majorBidi"/>
            <w:sz w:val="28"/>
            <w:szCs w:val="28"/>
            <w:lang w:bidi="ar-KW"/>
          </w:rPr>
          <w:t>the</w:t>
        </w:r>
        <w:r w:rsidRPr="00D6764D">
          <w:rPr>
            <w:rFonts w:asciiTheme="majorBidi" w:hAnsiTheme="majorBidi" w:cstheme="majorBidi"/>
            <w:sz w:val="28"/>
            <w:szCs w:val="28"/>
            <w:lang w:bidi="ar-KW"/>
          </w:rPr>
          <w:t xml:space="preserve"> administration </w:t>
        </w:r>
        <w:r w:rsidRPr="00D6764D">
          <w:rPr>
            <w:rFonts w:asciiTheme="majorBidi" w:hAnsiTheme="majorBidi" w:cstheme="majorBidi"/>
            <w:sz w:val="28"/>
            <w:szCs w:val="28"/>
            <w:lang w:bidi="ar-KW"/>
          </w:rPr>
          <w:lastRenderedPageBreak/>
          <w:t>activities requ</w:t>
        </w:r>
        <w:r w:rsidR="00D6764D">
          <w:rPr>
            <w:rFonts w:asciiTheme="majorBidi" w:hAnsiTheme="majorBidi" w:cstheme="majorBidi"/>
            <w:sz w:val="28"/>
            <w:szCs w:val="28"/>
            <w:lang w:bidi="ar-KW"/>
          </w:rPr>
          <w:t xml:space="preserve">ired to ensure food safety and </w:t>
        </w:r>
        <w:r w:rsidRPr="00D6764D">
          <w:rPr>
            <w:rFonts w:asciiTheme="majorBidi" w:hAnsiTheme="majorBidi" w:cstheme="majorBidi"/>
            <w:sz w:val="28"/>
            <w:szCs w:val="28"/>
            <w:lang w:bidi="ar-KW"/>
          </w:rPr>
          <w:t xml:space="preserve">health Quality Factors and Measurement, quality assurance system, Total Quality management </w:t>
        </w:r>
        <w:r w:rsidR="00D6764D" w:rsidRPr="00D6764D">
          <w:rPr>
            <w:rFonts w:asciiTheme="majorBidi" w:hAnsiTheme="majorBidi" w:cstheme="majorBidi"/>
            <w:sz w:val="28"/>
            <w:szCs w:val="28"/>
            <w:lang w:bidi="ar-KW"/>
          </w:rPr>
          <w:t>and Food</w:t>
        </w:r>
        <w:r w:rsidRPr="00D6764D">
          <w:rPr>
            <w:rFonts w:asciiTheme="majorBidi" w:hAnsiTheme="majorBidi" w:cstheme="majorBidi"/>
            <w:sz w:val="28"/>
            <w:szCs w:val="28"/>
            <w:lang w:bidi="ar-KW"/>
          </w:rPr>
          <w:t xml:space="preserve"> legislation</w:t>
        </w:r>
      </w:hyperlink>
      <w:r w:rsidR="008C5DF6" w:rsidRPr="008C5DF6">
        <w:rPr>
          <w:rFonts w:asciiTheme="majorBidi" w:hAnsiTheme="majorBidi" w:cstheme="majorBidi"/>
          <w:sz w:val="28"/>
          <w:szCs w:val="28"/>
          <w:lang w:bidi="ar-KW"/>
        </w:rPr>
        <w:t>.</w:t>
      </w:r>
    </w:p>
    <w:p w:rsidR="008C5DF6" w:rsidRPr="008C5DF6" w:rsidRDefault="008C5DF6" w:rsidP="008C5DF6">
      <w:pPr>
        <w:spacing w:after="0" w:line="360" w:lineRule="auto"/>
        <w:ind w:left="360"/>
        <w:rPr>
          <w:rFonts w:asciiTheme="majorBidi" w:hAnsiTheme="majorBidi" w:cstheme="majorBidi"/>
          <w:sz w:val="28"/>
          <w:szCs w:val="28"/>
          <w:lang w:bidi="ar-KW"/>
        </w:rPr>
      </w:pPr>
    </w:p>
    <w:p w:rsidR="008C5DF6" w:rsidRPr="008C5DF6" w:rsidRDefault="008C5DF6" w:rsidP="008C5DF6">
      <w:pPr>
        <w:pStyle w:val="ListParagraph"/>
        <w:numPr>
          <w:ilvl w:val="0"/>
          <w:numId w:val="19"/>
        </w:numPr>
        <w:spacing w:after="0" w:line="36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 xml:space="preserve"> Student's obligation</w:t>
      </w:r>
    </w:p>
    <w:p w:rsidR="008C5DF6" w:rsidRPr="008C5DF6" w:rsidRDefault="008C5DF6" w:rsidP="008C5DF6">
      <w:pPr>
        <w:spacing w:after="0" w:line="360" w:lineRule="auto"/>
        <w:rPr>
          <w:rFonts w:asciiTheme="majorBidi" w:hAnsiTheme="majorBidi" w:cstheme="majorBidi"/>
          <w:b/>
          <w:bCs/>
          <w:sz w:val="28"/>
          <w:szCs w:val="28"/>
          <w:lang w:bidi="ar-KW"/>
        </w:rPr>
      </w:pPr>
    </w:p>
    <w:p w:rsidR="008C5DF6" w:rsidRPr="008C5DF6" w:rsidRDefault="008C5DF6" w:rsidP="008C5DF6">
      <w:pPr>
        <w:numPr>
          <w:ilvl w:val="0"/>
          <w:numId w:val="10"/>
        </w:numPr>
        <w:tabs>
          <w:tab w:val="left" w:pos="360"/>
        </w:tabs>
        <w:spacing w:after="0" w:line="360" w:lineRule="auto"/>
        <w:jc w:val="both"/>
        <w:rPr>
          <w:rFonts w:asciiTheme="majorBidi" w:hAnsiTheme="majorBidi" w:cstheme="majorBidi"/>
          <w:sz w:val="28"/>
          <w:szCs w:val="28"/>
        </w:rPr>
      </w:pPr>
      <w:r w:rsidRPr="008C5DF6">
        <w:rPr>
          <w:rFonts w:asciiTheme="majorBidi" w:hAnsiTheme="majorBidi" w:cstheme="majorBidi"/>
          <w:sz w:val="28"/>
          <w:szCs w:val="28"/>
        </w:rPr>
        <w:t>Attendance is required and will influence course grade.</w:t>
      </w:r>
    </w:p>
    <w:p w:rsidR="008C5DF6" w:rsidRPr="008C5DF6" w:rsidRDefault="008C5DF6" w:rsidP="008C5DF6">
      <w:pPr>
        <w:numPr>
          <w:ilvl w:val="0"/>
          <w:numId w:val="10"/>
        </w:numPr>
        <w:spacing w:after="0" w:line="360" w:lineRule="auto"/>
        <w:jc w:val="both"/>
        <w:rPr>
          <w:rFonts w:asciiTheme="majorBidi" w:hAnsiTheme="majorBidi" w:cstheme="majorBidi"/>
          <w:sz w:val="28"/>
          <w:szCs w:val="28"/>
          <w:u w:val="single"/>
        </w:rPr>
      </w:pPr>
      <w:r w:rsidRPr="008C5DF6">
        <w:rPr>
          <w:rFonts w:asciiTheme="majorBidi" w:hAnsiTheme="majorBidi" w:cstheme="majorBidi"/>
          <w:b/>
          <w:bCs/>
          <w:sz w:val="28"/>
          <w:szCs w:val="28"/>
          <w:u w:val="single"/>
        </w:rPr>
        <w:t>Silent your mobile or turned off will be better</w:t>
      </w:r>
      <w:r w:rsidRPr="008C5DF6">
        <w:rPr>
          <w:rFonts w:asciiTheme="majorBidi" w:hAnsiTheme="majorBidi" w:cstheme="majorBidi"/>
          <w:sz w:val="28"/>
          <w:szCs w:val="28"/>
          <w:u w:val="single"/>
        </w:rPr>
        <w:t xml:space="preserve">  in class</w:t>
      </w:r>
    </w:p>
    <w:p w:rsidR="008C5DF6" w:rsidRPr="008C5DF6" w:rsidRDefault="008C5DF6" w:rsidP="008C5DF6">
      <w:pPr>
        <w:numPr>
          <w:ilvl w:val="0"/>
          <w:numId w:val="10"/>
        </w:numPr>
        <w:tabs>
          <w:tab w:val="left" w:pos="360"/>
        </w:tabs>
        <w:spacing w:after="0" w:line="360" w:lineRule="auto"/>
        <w:jc w:val="both"/>
        <w:rPr>
          <w:rFonts w:asciiTheme="majorBidi" w:hAnsiTheme="majorBidi" w:cstheme="majorBidi"/>
          <w:sz w:val="28"/>
          <w:szCs w:val="28"/>
        </w:rPr>
      </w:pPr>
      <w:r w:rsidRPr="008C5DF6">
        <w:rPr>
          <w:rFonts w:asciiTheme="majorBidi" w:hAnsiTheme="majorBidi" w:cstheme="majorBidi"/>
          <w:sz w:val="28"/>
          <w:szCs w:val="28"/>
        </w:rPr>
        <w:t>All graded assignments, quizzes, and exams will be returned to students.</w:t>
      </w:r>
    </w:p>
    <w:p w:rsidR="008C5DF6" w:rsidRPr="008C5DF6" w:rsidRDefault="008C5DF6" w:rsidP="008C5DF6">
      <w:pPr>
        <w:numPr>
          <w:ilvl w:val="0"/>
          <w:numId w:val="10"/>
        </w:numPr>
        <w:tabs>
          <w:tab w:val="left" w:pos="360"/>
        </w:tabs>
        <w:spacing w:after="0" w:line="360" w:lineRule="auto"/>
        <w:jc w:val="both"/>
        <w:rPr>
          <w:rFonts w:asciiTheme="majorBidi" w:hAnsiTheme="majorBidi" w:cstheme="majorBidi"/>
          <w:sz w:val="28"/>
          <w:szCs w:val="28"/>
        </w:rPr>
      </w:pPr>
      <w:r w:rsidRPr="008C5DF6">
        <w:rPr>
          <w:rFonts w:asciiTheme="majorBidi" w:hAnsiTheme="majorBidi" w:cstheme="majorBidi"/>
          <w:sz w:val="28"/>
          <w:szCs w:val="28"/>
        </w:rPr>
        <w:t>The course is graded on an absolute grading policy.</w:t>
      </w:r>
    </w:p>
    <w:p w:rsidR="008C5DF6" w:rsidRPr="008C5DF6" w:rsidRDefault="008C5DF6" w:rsidP="008C5DF6">
      <w:pPr>
        <w:numPr>
          <w:ilvl w:val="0"/>
          <w:numId w:val="10"/>
        </w:numPr>
        <w:spacing w:after="0" w:line="360" w:lineRule="auto"/>
        <w:jc w:val="both"/>
        <w:rPr>
          <w:rFonts w:asciiTheme="majorBidi" w:hAnsiTheme="majorBidi" w:cstheme="majorBidi"/>
          <w:sz w:val="28"/>
          <w:szCs w:val="28"/>
        </w:rPr>
      </w:pPr>
      <w:r w:rsidRPr="008C5DF6">
        <w:rPr>
          <w:rFonts w:asciiTheme="majorBidi" w:hAnsiTheme="majorBidi" w:cstheme="majorBidi"/>
          <w:b/>
          <w:bCs/>
          <w:sz w:val="28"/>
          <w:szCs w:val="28"/>
          <w:u w:val="single"/>
        </w:rPr>
        <w:t>Homework</w:t>
      </w:r>
      <w:r w:rsidRPr="008C5DF6">
        <w:rPr>
          <w:rFonts w:asciiTheme="majorBidi" w:hAnsiTheme="majorBidi" w:cstheme="majorBidi"/>
          <w:b/>
          <w:bCs/>
          <w:sz w:val="28"/>
          <w:szCs w:val="28"/>
        </w:rPr>
        <w:t>:</w:t>
      </w:r>
      <w:r w:rsidRPr="008C5DF6">
        <w:rPr>
          <w:rFonts w:asciiTheme="majorBidi" w:hAnsiTheme="majorBidi" w:cstheme="majorBidi"/>
          <w:sz w:val="28"/>
          <w:szCs w:val="28"/>
          <w:lang w:eastAsia="ko-KR"/>
        </w:rPr>
        <w:tab/>
      </w:r>
      <w:r w:rsidRPr="008C5DF6">
        <w:rPr>
          <w:rFonts w:asciiTheme="majorBidi" w:hAnsiTheme="majorBidi" w:cstheme="majorBidi"/>
          <w:sz w:val="28"/>
          <w:szCs w:val="28"/>
        </w:rPr>
        <w:t>Homework must be turned in a class by a due date. Late homework will receive a 15% penalty per day. Each assignment will be equally weighed throughout the semester.</w:t>
      </w:r>
    </w:p>
    <w:p w:rsidR="008C5DF6" w:rsidRPr="008C5DF6" w:rsidRDefault="008C5DF6" w:rsidP="008C5DF6">
      <w:pPr>
        <w:numPr>
          <w:ilvl w:val="0"/>
          <w:numId w:val="10"/>
        </w:numPr>
        <w:spacing w:after="0" w:line="360" w:lineRule="auto"/>
        <w:jc w:val="both"/>
        <w:rPr>
          <w:rFonts w:asciiTheme="majorBidi" w:hAnsiTheme="majorBidi" w:cstheme="majorBidi"/>
          <w:sz w:val="28"/>
          <w:szCs w:val="28"/>
        </w:rPr>
      </w:pPr>
      <w:r w:rsidRPr="008C5DF6">
        <w:rPr>
          <w:rFonts w:asciiTheme="majorBidi" w:hAnsiTheme="majorBidi" w:cstheme="majorBidi"/>
          <w:b/>
          <w:bCs/>
          <w:sz w:val="28"/>
          <w:szCs w:val="28"/>
          <w:u w:val="single"/>
        </w:rPr>
        <w:t>Quizzes</w:t>
      </w:r>
      <w:r w:rsidRPr="008C5DF6">
        <w:rPr>
          <w:rFonts w:asciiTheme="majorBidi" w:hAnsiTheme="majorBidi" w:cstheme="majorBidi"/>
          <w:b/>
          <w:bCs/>
          <w:sz w:val="28"/>
          <w:szCs w:val="28"/>
        </w:rPr>
        <w:t>:</w:t>
      </w:r>
      <w:r w:rsidRPr="008C5DF6">
        <w:rPr>
          <w:rFonts w:asciiTheme="majorBidi" w:hAnsiTheme="majorBidi" w:cstheme="majorBidi"/>
          <w:sz w:val="28"/>
          <w:szCs w:val="28"/>
          <w:lang w:eastAsia="ko-KR"/>
        </w:rPr>
        <w:t xml:space="preserve"> </w:t>
      </w:r>
      <w:r w:rsidRPr="008C5DF6">
        <w:rPr>
          <w:rFonts w:asciiTheme="majorBidi" w:hAnsiTheme="majorBidi" w:cstheme="majorBidi"/>
          <w:sz w:val="28"/>
          <w:szCs w:val="28"/>
        </w:rPr>
        <w:t xml:space="preserve">In-class quizzes (typically 15 minutes) will be one problem or several conceptual questions given at the beginning of the lecture. The material covered on the quiz will come from the previous lectures, homework. The quiz will be closed books and notes. </w:t>
      </w:r>
    </w:p>
    <w:p w:rsidR="008C5DF6" w:rsidRPr="008C5DF6" w:rsidRDefault="008C5DF6" w:rsidP="008C5DF6">
      <w:pPr>
        <w:numPr>
          <w:ilvl w:val="0"/>
          <w:numId w:val="10"/>
        </w:numPr>
        <w:spacing w:after="0" w:line="360" w:lineRule="auto"/>
        <w:jc w:val="both"/>
        <w:rPr>
          <w:rFonts w:asciiTheme="majorBidi" w:hAnsiTheme="majorBidi" w:cstheme="majorBidi"/>
          <w:sz w:val="28"/>
          <w:szCs w:val="28"/>
          <w:u w:val="single"/>
        </w:rPr>
      </w:pPr>
      <w:r w:rsidRPr="008C5DF6">
        <w:rPr>
          <w:rFonts w:asciiTheme="majorBidi" w:hAnsiTheme="majorBidi" w:cstheme="majorBidi"/>
          <w:b/>
          <w:bCs/>
          <w:sz w:val="28"/>
          <w:szCs w:val="28"/>
          <w:u w:val="single"/>
        </w:rPr>
        <w:t xml:space="preserve">Exams: </w:t>
      </w:r>
      <w:r w:rsidRPr="008C5DF6">
        <w:rPr>
          <w:rFonts w:asciiTheme="majorBidi" w:hAnsiTheme="majorBidi" w:cstheme="majorBidi"/>
          <w:sz w:val="28"/>
          <w:szCs w:val="28"/>
          <w:u w:val="single"/>
        </w:rPr>
        <w:t>One Mid-term and Final exams will be given during the semester. The exams will be closed books and notes.</w:t>
      </w:r>
    </w:p>
    <w:p w:rsidR="008C5DF6" w:rsidRPr="008C5DF6" w:rsidRDefault="008C5DF6" w:rsidP="008C5DF6">
      <w:pPr>
        <w:spacing w:after="0" w:line="360" w:lineRule="auto"/>
        <w:ind w:left="432"/>
        <w:jc w:val="both"/>
        <w:rPr>
          <w:rFonts w:asciiTheme="majorBidi" w:hAnsiTheme="majorBidi" w:cstheme="majorBidi"/>
          <w:b/>
          <w:bCs/>
          <w:sz w:val="28"/>
          <w:szCs w:val="28"/>
          <w:u w:val="single"/>
        </w:rPr>
      </w:pPr>
    </w:p>
    <w:p w:rsidR="008C5DF6" w:rsidRPr="008C5DF6" w:rsidRDefault="008C5DF6" w:rsidP="008C5DF6">
      <w:pPr>
        <w:pStyle w:val="ListParagraph"/>
        <w:numPr>
          <w:ilvl w:val="0"/>
          <w:numId w:val="19"/>
        </w:numPr>
        <w:spacing w:after="0" w:line="360" w:lineRule="auto"/>
        <w:rPr>
          <w:rFonts w:asciiTheme="majorBidi" w:hAnsiTheme="majorBidi" w:cstheme="majorBidi"/>
          <w:b/>
          <w:bCs/>
          <w:sz w:val="28"/>
          <w:szCs w:val="28"/>
          <w:lang w:val="en-GB" w:bidi="ar-KW"/>
        </w:rPr>
      </w:pPr>
      <w:r w:rsidRPr="008C5DF6">
        <w:rPr>
          <w:rFonts w:asciiTheme="majorBidi" w:hAnsiTheme="majorBidi" w:cstheme="majorBidi"/>
          <w:b/>
          <w:bCs/>
          <w:sz w:val="28"/>
          <w:szCs w:val="28"/>
          <w:lang w:bidi="ar-KW"/>
        </w:rPr>
        <w:t>Forms of teaching</w:t>
      </w:r>
    </w:p>
    <w:p w:rsidR="008C5DF6" w:rsidRPr="008C5DF6" w:rsidRDefault="008C5DF6" w:rsidP="008C5DF6">
      <w:pPr>
        <w:bidi/>
        <w:spacing w:after="0" w:line="360" w:lineRule="auto"/>
        <w:jc w:val="right"/>
        <w:rPr>
          <w:rFonts w:asciiTheme="majorBidi" w:hAnsiTheme="majorBidi" w:cstheme="majorBidi"/>
          <w:sz w:val="28"/>
          <w:szCs w:val="28"/>
          <w:lang w:bidi="ar-KW"/>
        </w:rPr>
      </w:pPr>
    </w:p>
    <w:p w:rsidR="008C5DF6" w:rsidRPr="008C5DF6" w:rsidRDefault="008C5DF6" w:rsidP="008C5DF6">
      <w:pPr>
        <w:spacing w:after="0" w:line="360" w:lineRule="auto"/>
        <w:ind w:left="432"/>
        <w:jc w:val="both"/>
        <w:rPr>
          <w:rFonts w:asciiTheme="majorBidi" w:hAnsiTheme="majorBidi" w:cstheme="majorBidi"/>
          <w:sz w:val="28"/>
          <w:szCs w:val="28"/>
          <w:lang w:bidi="ar-KW"/>
        </w:rPr>
      </w:pPr>
      <w:r w:rsidRPr="008C5DF6">
        <w:rPr>
          <w:rFonts w:asciiTheme="majorBidi" w:hAnsiTheme="majorBidi" w:cstheme="majorBidi"/>
          <w:sz w:val="28"/>
          <w:szCs w:val="28"/>
          <w:lang w:bidi="ar-KW"/>
        </w:rPr>
        <w:t>The lecture is a considered of PowerPoint and students have to write notes if we needed.</w:t>
      </w:r>
    </w:p>
    <w:p w:rsidR="008C5DF6" w:rsidRPr="008C5DF6" w:rsidRDefault="008C5DF6" w:rsidP="008C5DF6">
      <w:pPr>
        <w:spacing w:after="0" w:line="360" w:lineRule="auto"/>
        <w:jc w:val="both"/>
        <w:rPr>
          <w:rFonts w:asciiTheme="majorBidi" w:hAnsiTheme="majorBidi" w:cstheme="majorBidi"/>
          <w:sz w:val="28"/>
          <w:szCs w:val="28"/>
          <w:lang w:bidi="ar-KW"/>
        </w:rPr>
      </w:pPr>
    </w:p>
    <w:p w:rsidR="008C5DF6" w:rsidRPr="008C5DF6" w:rsidRDefault="008C5DF6" w:rsidP="008C5DF6">
      <w:pPr>
        <w:pStyle w:val="ListParagraph"/>
        <w:numPr>
          <w:ilvl w:val="0"/>
          <w:numId w:val="19"/>
        </w:numPr>
        <w:spacing w:after="0" w:line="360" w:lineRule="auto"/>
        <w:rPr>
          <w:rFonts w:asciiTheme="majorBidi" w:hAnsiTheme="majorBidi" w:cstheme="majorBidi"/>
          <w:b/>
          <w:bCs/>
          <w:sz w:val="28"/>
          <w:szCs w:val="28"/>
          <w:lang w:val="en-GB" w:bidi="ar-KW"/>
        </w:rPr>
      </w:pPr>
      <w:r w:rsidRPr="008C5DF6">
        <w:rPr>
          <w:rFonts w:asciiTheme="majorBidi" w:hAnsiTheme="majorBidi" w:cstheme="majorBidi"/>
          <w:b/>
          <w:bCs/>
          <w:sz w:val="28"/>
          <w:szCs w:val="28"/>
          <w:lang w:bidi="ar-KW"/>
        </w:rPr>
        <w:t>Assessment scheme</w:t>
      </w:r>
    </w:p>
    <w:p w:rsidR="008C5DF6" w:rsidRPr="008C5DF6" w:rsidRDefault="008C5DF6" w:rsidP="008C5DF6">
      <w:pPr>
        <w:spacing w:after="0" w:line="360" w:lineRule="auto"/>
        <w:rPr>
          <w:rFonts w:asciiTheme="majorBidi" w:hAnsiTheme="majorBidi" w:cstheme="majorBidi"/>
          <w:b/>
          <w:bCs/>
          <w:sz w:val="28"/>
          <w:szCs w:val="28"/>
          <w:lang w:val="en-GB" w:bidi="ar-KW"/>
        </w:rPr>
      </w:pPr>
      <w:r w:rsidRPr="008C5DF6">
        <w:rPr>
          <w:rFonts w:asciiTheme="majorBidi" w:hAnsiTheme="majorBidi" w:cstheme="majorBidi"/>
          <w:b/>
          <w:bCs/>
          <w:sz w:val="28"/>
          <w:szCs w:val="28"/>
        </w:rPr>
        <w:t>Grading</w:t>
      </w:r>
    </w:p>
    <w:p w:rsidR="008C5DF6" w:rsidRPr="008C5DF6" w:rsidRDefault="008C5DF6" w:rsidP="008C5DF6">
      <w:pPr>
        <w:pStyle w:val="Heading3"/>
        <w:spacing w:line="360" w:lineRule="auto"/>
        <w:ind w:left="0"/>
        <w:rPr>
          <w:rFonts w:asciiTheme="majorBidi" w:hAnsiTheme="majorBidi" w:cstheme="majorBidi"/>
          <w:sz w:val="28"/>
          <w:szCs w:val="28"/>
        </w:rPr>
      </w:pPr>
      <w:r w:rsidRPr="008C5DF6">
        <w:rPr>
          <w:rFonts w:asciiTheme="majorBidi" w:hAnsiTheme="majorBidi" w:cstheme="majorBidi"/>
          <w:sz w:val="28"/>
          <w:szCs w:val="28"/>
        </w:rPr>
        <w:t>Grade basis and scale:</w:t>
      </w:r>
    </w:p>
    <w:p w:rsidR="008C5DF6" w:rsidRPr="008C5DF6" w:rsidRDefault="00D6764D" w:rsidP="008C5DF6">
      <w:pPr>
        <w:spacing w:line="360" w:lineRule="auto"/>
        <w:ind w:left="432"/>
        <w:rPr>
          <w:rFonts w:asciiTheme="majorBidi" w:hAnsiTheme="majorBidi" w:cstheme="majorBidi"/>
          <w:sz w:val="28"/>
          <w:szCs w:val="28"/>
          <w:lang w:bidi="ar-KW"/>
        </w:rPr>
      </w:pPr>
      <w:r w:rsidRPr="008C5DF6">
        <w:rPr>
          <w:rFonts w:asciiTheme="majorBidi" w:hAnsiTheme="majorBidi" w:cstheme="majorBidi"/>
          <w:sz w:val="28"/>
          <w:szCs w:val="28"/>
          <w:lang w:bidi="ar-KW"/>
        </w:rPr>
        <w:t>Homework,</w:t>
      </w:r>
      <w:r w:rsidR="008C5DF6" w:rsidRPr="008C5DF6">
        <w:rPr>
          <w:rFonts w:asciiTheme="majorBidi" w:hAnsiTheme="majorBidi" w:cstheme="majorBidi"/>
          <w:sz w:val="28"/>
          <w:szCs w:val="28"/>
          <w:lang w:bidi="ar-KW"/>
        </w:rPr>
        <w:t xml:space="preserve"> Quiz and participate in the class </w:t>
      </w:r>
      <w:r w:rsidR="008C5DF6" w:rsidRPr="008C5DF6">
        <w:rPr>
          <w:rFonts w:asciiTheme="majorBidi" w:hAnsiTheme="majorBidi" w:cstheme="majorBidi"/>
          <w:sz w:val="28"/>
          <w:szCs w:val="28"/>
          <w:lang w:bidi="ar-KW"/>
        </w:rPr>
        <w:tab/>
        <w:t xml:space="preserve"> </w:t>
      </w:r>
      <w:r w:rsidR="00095D9F">
        <w:rPr>
          <w:rFonts w:asciiTheme="majorBidi" w:hAnsiTheme="majorBidi" w:cstheme="majorBidi"/>
          <w:sz w:val="28"/>
          <w:szCs w:val="28"/>
          <w:lang w:bidi="ar-KW"/>
        </w:rPr>
        <w:t xml:space="preserve">     </w:t>
      </w:r>
      <w:r w:rsidR="008C5DF6" w:rsidRPr="008C5DF6">
        <w:rPr>
          <w:rFonts w:asciiTheme="majorBidi" w:hAnsiTheme="majorBidi" w:cstheme="majorBidi"/>
          <w:sz w:val="28"/>
          <w:szCs w:val="28"/>
          <w:lang w:bidi="ar-KW"/>
        </w:rPr>
        <w:t xml:space="preserve"> 5 </w:t>
      </w:r>
      <w:r w:rsidRPr="008C5DF6">
        <w:rPr>
          <w:rFonts w:asciiTheme="majorBidi" w:hAnsiTheme="majorBidi" w:cstheme="majorBidi"/>
          <w:sz w:val="28"/>
          <w:szCs w:val="28"/>
          <w:lang w:bidi="ar-KW"/>
        </w:rPr>
        <w:t>pts.</w:t>
      </w:r>
    </w:p>
    <w:p w:rsidR="008C5DF6" w:rsidRPr="008C5DF6" w:rsidRDefault="008C5DF6" w:rsidP="008C5DF6">
      <w:pPr>
        <w:spacing w:line="360" w:lineRule="auto"/>
        <w:ind w:left="432"/>
        <w:rPr>
          <w:rFonts w:asciiTheme="majorBidi" w:hAnsiTheme="majorBidi" w:cstheme="majorBidi"/>
          <w:sz w:val="28"/>
          <w:szCs w:val="28"/>
          <w:lang w:bidi="ar-KW"/>
        </w:rPr>
      </w:pPr>
      <w:r w:rsidRPr="008C5DF6">
        <w:rPr>
          <w:rFonts w:asciiTheme="majorBidi" w:hAnsiTheme="majorBidi" w:cstheme="majorBidi"/>
          <w:sz w:val="28"/>
          <w:szCs w:val="28"/>
          <w:lang w:bidi="ar-KW"/>
        </w:rPr>
        <w:t>Midterm exam</w:t>
      </w:r>
      <w:r w:rsidRPr="008C5DF6">
        <w:rPr>
          <w:rFonts w:asciiTheme="majorBidi" w:hAnsiTheme="majorBidi" w:cstheme="majorBidi"/>
          <w:sz w:val="28"/>
          <w:szCs w:val="28"/>
          <w:lang w:bidi="ar-KW"/>
        </w:rPr>
        <w:tab/>
        <w:t xml:space="preserve">                                                           20 pts</w:t>
      </w:r>
    </w:p>
    <w:p w:rsidR="008C5DF6" w:rsidRPr="008C5DF6" w:rsidRDefault="008C5DF6" w:rsidP="008C5DF6">
      <w:pPr>
        <w:spacing w:line="360" w:lineRule="auto"/>
        <w:ind w:left="432"/>
        <w:rPr>
          <w:rFonts w:asciiTheme="majorBidi" w:hAnsiTheme="majorBidi" w:cstheme="majorBidi"/>
          <w:sz w:val="28"/>
          <w:szCs w:val="28"/>
          <w:lang w:bidi="ar-KW"/>
        </w:rPr>
      </w:pPr>
      <w:r w:rsidRPr="008C5DF6">
        <w:rPr>
          <w:rFonts w:asciiTheme="majorBidi" w:hAnsiTheme="majorBidi" w:cstheme="majorBidi"/>
          <w:sz w:val="28"/>
          <w:szCs w:val="28"/>
          <w:lang w:bidi="ar-KW"/>
        </w:rPr>
        <w:t xml:space="preserve">Final exam  </w:t>
      </w:r>
      <w:r w:rsidRPr="008C5DF6">
        <w:rPr>
          <w:rFonts w:asciiTheme="majorBidi" w:hAnsiTheme="majorBidi" w:cstheme="majorBidi"/>
          <w:sz w:val="28"/>
          <w:szCs w:val="28"/>
          <w:lang w:bidi="ar-KW"/>
        </w:rPr>
        <w:tab/>
        <w:t xml:space="preserve">                                                           40 pts</w:t>
      </w:r>
    </w:p>
    <w:p w:rsidR="008C5DF6" w:rsidRPr="008C5DF6" w:rsidRDefault="008C5DF6" w:rsidP="008C5DF6">
      <w:pPr>
        <w:pStyle w:val="ListParagraph"/>
        <w:numPr>
          <w:ilvl w:val="0"/>
          <w:numId w:val="19"/>
        </w:numPr>
        <w:spacing w:after="0" w:line="36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lastRenderedPageBreak/>
        <w:t>Student learning outcome:</w:t>
      </w:r>
    </w:p>
    <w:p w:rsidR="008C5DF6" w:rsidRPr="008C5DF6" w:rsidRDefault="008C5DF6" w:rsidP="008C5DF6">
      <w:pPr>
        <w:spacing w:after="0" w:line="360" w:lineRule="auto"/>
        <w:rPr>
          <w:rFonts w:asciiTheme="majorBidi" w:hAnsiTheme="majorBidi" w:cstheme="majorBidi"/>
          <w:b/>
          <w:bCs/>
          <w:sz w:val="28"/>
          <w:szCs w:val="28"/>
        </w:rPr>
      </w:pPr>
      <w:r w:rsidRPr="008C5DF6">
        <w:rPr>
          <w:rFonts w:asciiTheme="majorBidi" w:hAnsiTheme="majorBidi" w:cstheme="majorBidi"/>
          <w:b/>
          <w:bCs/>
          <w:sz w:val="28"/>
          <w:szCs w:val="28"/>
        </w:rPr>
        <w:t>By the end of this course, Student will be able to:</w:t>
      </w:r>
    </w:p>
    <w:p w:rsidR="008C5DF6" w:rsidRPr="008C5DF6" w:rsidRDefault="008C5DF6" w:rsidP="008C5DF6">
      <w:pPr>
        <w:pStyle w:val="Default"/>
        <w:spacing w:line="360" w:lineRule="auto"/>
        <w:rPr>
          <w:rFonts w:asciiTheme="majorBidi" w:hAnsiTheme="majorBidi" w:cstheme="majorBidi"/>
          <w:sz w:val="28"/>
          <w:szCs w:val="28"/>
        </w:rPr>
      </w:pPr>
    </w:p>
    <w:p w:rsidR="008C5DF6" w:rsidRPr="008C5DF6" w:rsidRDefault="008C5DF6" w:rsidP="008C5DF6">
      <w:pPr>
        <w:pStyle w:val="Default"/>
        <w:spacing w:line="360" w:lineRule="auto"/>
        <w:rPr>
          <w:rFonts w:asciiTheme="majorBidi" w:hAnsiTheme="majorBidi" w:cstheme="majorBidi"/>
          <w:color w:val="auto"/>
          <w:sz w:val="28"/>
          <w:szCs w:val="28"/>
        </w:rPr>
      </w:pPr>
      <w:r w:rsidRPr="008C5DF6">
        <w:rPr>
          <w:rFonts w:asciiTheme="majorBidi" w:hAnsiTheme="majorBidi" w:cstheme="majorBidi"/>
          <w:sz w:val="28"/>
          <w:szCs w:val="28"/>
        </w:rPr>
        <w:t xml:space="preserve"> 1. </w:t>
      </w:r>
      <w:r w:rsidRPr="008C5DF6">
        <w:rPr>
          <w:rFonts w:asciiTheme="majorBidi" w:hAnsiTheme="majorBidi" w:cstheme="majorBidi"/>
          <w:color w:val="auto"/>
          <w:sz w:val="28"/>
          <w:szCs w:val="28"/>
        </w:rPr>
        <w:t xml:space="preserve">Understand the sources of foodborne risk. </w:t>
      </w:r>
    </w:p>
    <w:p w:rsidR="008C5DF6" w:rsidRPr="008C5DF6" w:rsidRDefault="008C5DF6" w:rsidP="008C5DF6">
      <w:pPr>
        <w:pStyle w:val="Default"/>
        <w:spacing w:line="360" w:lineRule="auto"/>
        <w:rPr>
          <w:rFonts w:asciiTheme="majorBidi" w:hAnsiTheme="majorBidi" w:cstheme="majorBidi"/>
          <w:color w:val="auto"/>
          <w:sz w:val="28"/>
          <w:szCs w:val="28"/>
        </w:rPr>
      </w:pPr>
      <w:r w:rsidRPr="008C5DF6">
        <w:rPr>
          <w:rFonts w:asciiTheme="majorBidi" w:hAnsiTheme="majorBidi" w:cstheme="majorBidi"/>
          <w:color w:val="auto"/>
          <w:sz w:val="28"/>
          <w:szCs w:val="28"/>
        </w:rPr>
        <w:t xml:space="preserve">2.  Understand basic principles of HACCP, GMP and sanitation in general. </w:t>
      </w:r>
    </w:p>
    <w:p w:rsidR="008C5DF6" w:rsidRPr="008C5DF6" w:rsidRDefault="008C5DF6" w:rsidP="008C5DF6">
      <w:pPr>
        <w:pStyle w:val="Default"/>
        <w:spacing w:line="360" w:lineRule="auto"/>
        <w:rPr>
          <w:rFonts w:asciiTheme="majorBidi" w:hAnsiTheme="majorBidi" w:cstheme="majorBidi"/>
          <w:color w:val="auto"/>
          <w:sz w:val="28"/>
          <w:szCs w:val="28"/>
        </w:rPr>
      </w:pPr>
      <w:r w:rsidRPr="008C5DF6">
        <w:rPr>
          <w:rFonts w:asciiTheme="majorBidi" w:hAnsiTheme="majorBidi" w:cstheme="majorBidi"/>
          <w:color w:val="auto"/>
          <w:sz w:val="28"/>
          <w:szCs w:val="28"/>
        </w:rPr>
        <w:t>3. Understand selected laws and regulations pertaining to food processing.</w:t>
      </w:r>
    </w:p>
    <w:p w:rsidR="008C5DF6" w:rsidRPr="008C5DF6" w:rsidRDefault="008C5DF6" w:rsidP="008C5DF6">
      <w:pPr>
        <w:pStyle w:val="Default"/>
        <w:spacing w:line="360" w:lineRule="auto"/>
        <w:rPr>
          <w:rFonts w:asciiTheme="majorBidi" w:hAnsiTheme="majorBidi" w:cstheme="majorBidi"/>
          <w:sz w:val="28"/>
          <w:szCs w:val="28"/>
        </w:rPr>
      </w:pPr>
      <w:r w:rsidRPr="008C5DF6">
        <w:rPr>
          <w:rFonts w:asciiTheme="majorBidi" w:hAnsiTheme="majorBidi" w:cstheme="majorBidi"/>
          <w:sz w:val="28"/>
          <w:szCs w:val="28"/>
        </w:rPr>
        <w:t xml:space="preserve">4. </w:t>
      </w:r>
      <w:r w:rsidR="00234C05">
        <w:rPr>
          <w:rFonts w:asciiTheme="majorBidi" w:hAnsiTheme="majorBidi" w:cstheme="majorBidi"/>
          <w:sz w:val="28"/>
          <w:szCs w:val="28"/>
        </w:rPr>
        <w:t>B</w:t>
      </w:r>
      <w:r w:rsidRPr="008C5DF6">
        <w:rPr>
          <w:rFonts w:asciiTheme="majorBidi" w:hAnsiTheme="majorBidi" w:cstheme="majorBidi"/>
          <w:sz w:val="28"/>
          <w:szCs w:val="28"/>
        </w:rPr>
        <w:t>e able to apply sensory evaluation, detection of microorganisms, physical and chemical properties of foods which</w:t>
      </w:r>
      <w:r w:rsidR="00234C05">
        <w:rPr>
          <w:rFonts w:asciiTheme="majorBidi" w:hAnsiTheme="majorBidi" w:cstheme="majorBidi"/>
          <w:sz w:val="28"/>
          <w:szCs w:val="28"/>
        </w:rPr>
        <w:t xml:space="preserve"> are associated to food safety and control and </w:t>
      </w:r>
      <w:r w:rsidRPr="008C5DF6">
        <w:rPr>
          <w:rFonts w:asciiTheme="majorBidi" w:hAnsiTheme="majorBidi" w:cstheme="majorBidi"/>
          <w:sz w:val="28"/>
          <w:szCs w:val="28"/>
        </w:rPr>
        <w:t>techniques to the study of food</w:t>
      </w:r>
    </w:p>
    <w:p w:rsidR="008C5DF6" w:rsidRPr="008C5DF6" w:rsidRDefault="008C5DF6" w:rsidP="008C5DF6">
      <w:pPr>
        <w:pStyle w:val="Default"/>
        <w:spacing w:line="360" w:lineRule="auto"/>
        <w:rPr>
          <w:rFonts w:asciiTheme="majorBidi" w:hAnsiTheme="majorBidi" w:cstheme="majorBidi"/>
          <w:sz w:val="28"/>
          <w:szCs w:val="28"/>
        </w:rPr>
      </w:pPr>
      <w:r w:rsidRPr="008C5DF6">
        <w:rPr>
          <w:rFonts w:asciiTheme="majorBidi" w:hAnsiTheme="majorBidi" w:cstheme="majorBidi"/>
          <w:sz w:val="28"/>
          <w:szCs w:val="28"/>
        </w:rPr>
        <w:t>5. Familiar with most of methods of food preservation</w:t>
      </w:r>
    </w:p>
    <w:p w:rsidR="008C5DF6" w:rsidRPr="008C5DF6" w:rsidRDefault="008C5DF6" w:rsidP="008C5DF6">
      <w:pPr>
        <w:pStyle w:val="Default"/>
        <w:spacing w:line="360" w:lineRule="auto"/>
        <w:rPr>
          <w:rFonts w:asciiTheme="majorBidi" w:hAnsiTheme="majorBidi" w:cstheme="majorBidi"/>
          <w:sz w:val="28"/>
          <w:szCs w:val="28"/>
        </w:rPr>
      </w:pPr>
    </w:p>
    <w:p w:rsidR="008C5DF6" w:rsidRPr="008C5DF6" w:rsidRDefault="008C5DF6" w:rsidP="008C5DF6">
      <w:pPr>
        <w:pStyle w:val="ListParagraph"/>
        <w:numPr>
          <w:ilvl w:val="0"/>
          <w:numId w:val="19"/>
        </w:numPr>
        <w:spacing w:after="0" w:line="360" w:lineRule="auto"/>
        <w:rPr>
          <w:rFonts w:asciiTheme="majorBidi" w:hAnsiTheme="majorBidi" w:cstheme="majorBidi"/>
          <w:b/>
          <w:bCs/>
          <w:sz w:val="28"/>
          <w:szCs w:val="28"/>
          <w:lang w:bidi="ar-KW"/>
        </w:rPr>
      </w:pPr>
      <w:r w:rsidRPr="008C5DF6">
        <w:rPr>
          <w:rFonts w:asciiTheme="majorBidi" w:hAnsiTheme="majorBidi" w:cstheme="majorBidi"/>
          <w:b/>
          <w:bCs/>
          <w:sz w:val="28"/>
          <w:szCs w:val="28"/>
          <w:lang w:bidi="ar-KW"/>
        </w:rPr>
        <w:t>Course Reading List and References‌:</w:t>
      </w:r>
    </w:p>
    <w:p w:rsidR="008C5DF6" w:rsidRPr="008C5DF6" w:rsidRDefault="008C5DF6" w:rsidP="008C5DF6">
      <w:pPr>
        <w:spacing w:after="0" w:line="360" w:lineRule="auto"/>
        <w:rPr>
          <w:rFonts w:asciiTheme="majorBidi" w:hAnsiTheme="majorBidi" w:cstheme="majorBidi"/>
          <w:b/>
          <w:bCs/>
          <w:sz w:val="28"/>
          <w:szCs w:val="28"/>
          <w:lang w:val="en-GB" w:bidi="ar-KW"/>
        </w:rPr>
      </w:pPr>
    </w:p>
    <w:p w:rsidR="008C5DF6" w:rsidRPr="008C5DF6" w:rsidRDefault="008C5DF6" w:rsidP="008C5DF6">
      <w:pPr>
        <w:autoSpaceDE w:val="0"/>
        <w:autoSpaceDN w:val="0"/>
        <w:adjustRightInd w:val="0"/>
        <w:spacing w:after="0" w:line="360" w:lineRule="auto"/>
        <w:rPr>
          <w:rFonts w:asciiTheme="majorBidi" w:hAnsiTheme="majorBidi" w:cstheme="majorBidi"/>
          <w:sz w:val="28"/>
          <w:szCs w:val="28"/>
          <w:lang w:bidi="ar-KW"/>
        </w:rPr>
      </w:pPr>
      <w:r w:rsidRPr="008C5DF6">
        <w:rPr>
          <w:rFonts w:asciiTheme="majorBidi" w:hAnsiTheme="majorBidi" w:cstheme="majorBidi"/>
          <w:b/>
          <w:bCs/>
          <w:sz w:val="28"/>
          <w:szCs w:val="28"/>
        </w:rPr>
        <w:t xml:space="preserve">1. SCHMIDT R.  H. </w:t>
      </w:r>
      <w:r w:rsidR="00D6764D">
        <w:rPr>
          <w:rFonts w:asciiTheme="majorBidi" w:hAnsiTheme="majorBidi" w:cstheme="majorBidi"/>
          <w:b/>
          <w:bCs/>
          <w:sz w:val="28"/>
          <w:szCs w:val="28"/>
        </w:rPr>
        <w:t xml:space="preserve"> </w:t>
      </w:r>
      <w:r w:rsidR="00D6764D" w:rsidRPr="008C5DF6">
        <w:rPr>
          <w:rFonts w:asciiTheme="majorBidi" w:hAnsiTheme="majorBidi" w:cstheme="majorBidi"/>
          <w:b/>
          <w:bCs/>
          <w:sz w:val="28"/>
          <w:szCs w:val="28"/>
        </w:rPr>
        <w:t xml:space="preserve">and. </w:t>
      </w:r>
      <w:r w:rsidRPr="008C5DF6">
        <w:rPr>
          <w:rFonts w:asciiTheme="majorBidi" w:hAnsiTheme="majorBidi" w:cstheme="majorBidi"/>
          <w:b/>
          <w:bCs/>
          <w:sz w:val="28"/>
          <w:szCs w:val="28"/>
        </w:rPr>
        <w:t xml:space="preserve">RODRICK G. E. (2003). </w:t>
      </w:r>
      <w:r w:rsidRPr="008C5DF6">
        <w:rPr>
          <w:rFonts w:asciiTheme="majorBidi" w:hAnsiTheme="majorBidi" w:cstheme="majorBidi"/>
          <w:sz w:val="28"/>
          <w:szCs w:val="28"/>
          <w:lang w:bidi="ar-KW"/>
        </w:rPr>
        <w:t xml:space="preserve">Food Safety Handbook,     </w:t>
      </w:r>
    </w:p>
    <w:p w:rsidR="008C5DF6" w:rsidRPr="008C5DF6" w:rsidRDefault="008C5DF6" w:rsidP="008C5DF6">
      <w:pPr>
        <w:pStyle w:val="ListParagraph"/>
        <w:autoSpaceDE w:val="0"/>
        <w:autoSpaceDN w:val="0"/>
        <w:adjustRightInd w:val="0"/>
        <w:spacing w:after="0" w:line="360" w:lineRule="auto"/>
        <w:rPr>
          <w:rFonts w:asciiTheme="majorBidi" w:hAnsiTheme="majorBidi" w:cstheme="majorBidi"/>
          <w:b/>
          <w:bCs/>
          <w:sz w:val="28"/>
          <w:szCs w:val="28"/>
          <w:lang w:bidi="ar-KW"/>
        </w:rPr>
      </w:pPr>
      <w:r w:rsidRPr="008C5DF6">
        <w:rPr>
          <w:rFonts w:asciiTheme="majorBidi" w:hAnsiTheme="majorBidi" w:cstheme="majorBidi"/>
          <w:sz w:val="28"/>
          <w:szCs w:val="28"/>
          <w:lang w:bidi="ar-KW"/>
        </w:rPr>
        <w:t>Published by John Wiley &amp; Sons, Inc., Hoboken</w:t>
      </w:r>
      <w:r w:rsidR="00D6764D">
        <w:rPr>
          <w:rFonts w:asciiTheme="majorBidi" w:hAnsiTheme="majorBidi" w:cstheme="majorBidi"/>
          <w:sz w:val="28"/>
          <w:szCs w:val="28"/>
          <w:lang w:bidi="ar-KW"/>
        </w:rPr>
        <w:t xml:space="preserve"> </w:t>
      </w:r>
      <w:r w:rsidRPr="008C5DF6">
        <w:rPr>
          <w:rFonts w:asciiTheme="majorBidi" w:hAnsiTheme="majorBidi" w:cstheme="majorBidi"/>
          <w:b/>
          <w:bCs/>
          <w:sz w:val="28"/>
          <w:szCs w:val="28"/>
          <w:lang w:bidi="ar-KW"/>
        </w:rPr>
        <w:t>. New Jersey Published simultaneously in Canada.</w:t>
      </w:r>
    </w:p>
    <w:p w:rsidR="008C5DF6" w:rsidRPr="008C5DF6" w:rsidRDefault="008C5DF6" w:rsidP="008C5DF6">
      <w:pPr>
        <w:autoSpaceDE w:val="0"/>
        <w:autoSpaceDN w:val="0"/>
        <w:adjustRightInd w:val="0"/>
        <w:spacing w:after="0" w:line="360" w:lineRule="auto"/>
        <w:rPr>
          <w:rFonts w:asciiTheme="majorBidi" w:hAnsiTheme="majorBidi" w:cstheme="majorBidi"/>
          <w:sz w:val="28"/>
          <w:szCs w:val="28"/>
        </w:rPr>
      </w:pPr>
      <w:r w:rsidRPr="008C5DF6">
        <w:rPr>
          <w:rFonts w:asciiTheme="majorBidi" w:hAnsiTheme="majorBidi" w:cstheme="majorBidi"/>
          <w:b/>
          <w:bCs/>
          <w:sz w:val="28"/>
          <w:szCs w:val="28"/>
        </w:rPr>
        <w:t>2. Redman, N. E. (2007).Food safety</w:t>
      </w:r>
      <w:r w:rsidRPr="008C5DF6">
        <w:rPr>
          <w:rFonts w:asciiTheme="majorBidi" w:hAnsiTheme="majorBidi" w:cstheme="majorBidi"/>
          <w:sz w:val="28"/>
          <w:szCs w:val="28"/>
        </w:rPr>
        <w:t xml:space="preserve">. Library of Congress Cataloging-in-Publication Data </w:t>
      </w:r>
    </w:p>
    <w:p w:rsidR="008C5DF6" w:rsidRPr="008C5DF6" w:rsidRDefault="008C5DF6" w:rsidP="008C5DF6">
      <w:pPr>
        <w:autoSpaceDE w:val="0"/>
        <w:autoSpaceDN w:val="0"/>
        <w:adjustRightInd w:val="0"/>
        <w:spacing w:after="0" w:line="360" w:lineRule="auto"/>
        <w:rPr>
          <w:rFonts w:asciiTheme="majorBidi" w:hAnsiTheme="majorBidi" w:cstheme="majorBidi"/>
          <w:sz w:val="28"/>
          <w:szCs w:val="28"/>
        </w:rPr>
      </w:pPr>
      <w:r w:rsidRPr="008C5DF6">
        <w:rPr>
          <w:rFonts w:asciiTheme="majorBidi" w:hAnsiTheme="majorBidi" w:cstheme="majorBidi"/>
          <w:b/>
          <w:bCs/>
          <w:sz w:val="28"/>
          <w:szCs w:val="28"/>
        </w:rPr>
        <w:t xml:space="preserve">                                         </w:t>
      </w:r>
      <w:r w:rsidRPr="008C5DF6">
        <w:rPr>
          <w:rFonts w:asciiTheme="majorBidi" w:hAnsiTheme="majorBidi" w:cstheme="majorBidi"/>
          <w:sz w:val="28"/>
          <w:szCs w:val="28"/>
        </w:rPr>
        <w:t>Redman, Nina, 2</w:t>
      </w:r>
      <w:r w:rsidRPr="008C5DF6">
        <w:rPr>
          <w:rFonts w:asciiTheme="majorBidi" w:hAnsiTheme="majorBidi" w:cstheme="majorBidi"/>
          <w:sz w:val="28"/>
          <w:szCs w:val="28"/>
          <w:vertAlign w:val="superscript"/>
        </w:rPr>
        <w:t>nd</w:t>
      </w:r>
      <w:r w:rsidRPr="008C5DF6">
        <w:rPr>
          <w:rFonts w:asciiTheme="majorBidi" w:hAnsiTheme="majorBidi" w:cstheme="majorBidi"/>
          <w:sz w:val="28"/>
          <w:szCs w:val="28"/>
        </w:rPr>
        <w:t xml:space="preserve"> ed.</w:t>
      </w:r>
    </w:p>
    <w:p w:rsidR="005A7F01" w:rsidRDefault="008C5DF6" w:rsidP="005A7F01">
      <w:pPr>
        <w:pStyle w:val="Default"/>
        <w:spacing w:line="360" w:lineRule="auto"/>
        <w:rPr>
          <w:rFonts w:asciiTheme="majorBidi" w:hAnsiTheme="majorBidi" w:cstheme="majorBidi"/>
          <w:color w:val="auto"/>
          <w:sz w:val="28"/>
          <w:szCs w:val="28"/>
        </w:rPr>
      </w:pPr>
      <w:r w:rsidRPr="008C5DF6">
        <w:rPr>
          <w:rFonts w:asciiTheme="majorBidi" w:hAnsiTheme="majorBidi" w:cstheme="majorBidi"/>
          <w:b/>
          <w:bCs/>
          <w:sz w:val="28"/>
          <w:szCs w:val="28"/>
        </w:rPr>
        <w:t xml:space="preserve"> 3. Google search</w:t>
      </w:r>
      <w:r w:rsidRPr="008C5DF6">
        <w:rPr>
          <w:rFonts w:asciiTheme="majorBidi" w:hAnsiTheme="majorBidi" w:cstheme="majorBidi"/>
          <w:color w:val="auto"/>
          <w:sz w:val="28"/>
          <w:szCs w:val="28"/>
        </w:rPr>
        <w:t xml:space="preserve"> </w:t>
      </w:r>
    </w:p>
    <w:p w:rsidR="005A7F01" w:rsidRDefault="005A7F01" w:rsidP="005A7F01">
      <w:pPr>
        <w:pStyle w:val="Default"/>
        <w:spacing w:line="360" w:lineRule="auto"/>
        <w:rPr>
          <w:rFonts w:asciiTheme="majorBidi" w:hAnsiTheme="majorBidi" w:cstheme="majorBidi"/>
          <w:color w:val="auto"/>
          <w:sz w:val="28"/>
          <w:szCs w:val="28"/>
        </w:rPr>
      </w:pPr>
    </w:p>
    <w:p w:rsidR="005A7F01" w:rsidRPr="005A7F01" w:rsidRDefault="005A7F01" w:rsidP="005A7F01">
      <w:pPr>
        <w:pStyle w:val="ListParagraph"/>
        <w:numPr>
          <w:ilvl w:val="0"/>
          <w:numId w:val="19"/>
        </w:numPr>
        <w:spacing w:line="360" w:lineRule="auto"/>
        <w:rPr>
          <w:rFonts w:asciiTheme="majorBidi" w:hAnsiTheme="majorBidi" w:cstheme="majorBidi"/>
          <w:sz w:val="28"/>
          <w:szCs w:val="28"/>
        </w:rPr>
      </w:pPr>
      <w:r w:rsidRPr="005A7F01">
        <w:rPr>
          <w:rFonts w:asciiTheme="majorBidi" w:hAnsiTheme="majorBidi" w:cstheme="majorBidi"/>
          <w:b/>
          <w:bCs/>
          <w:sz w:val="28"/>
          <w:szCs w:val="28"/>
        </w:rPr>
        <w:t>Topics that will be covered</w:t>
      </w:r>
      <w:r w:rsidRPr="005A7F01">
        <w:rPr>
          <w:rFonts w:asciiTheme="majorBidi" w:hAnsiTheme="majorBidi" w:cstheme="majorBidi"/>
          <w:sz w:val="28"/>
          <w:szCs w:val="28"/>
        </w:rPr>
        <w:t>:</w:t>
      </w:r>
    </w:p>
    <w:p w:rsidR="005A7F01" w:rsidRPr="008C5DF6" w:rsidRDefault="005A7F01" w:rsidP="008C5DF6">
      <w:pPr>
        <w:pStyle w:val="Default"/>
        <w:spacing w:line="360" w:lineRule="auto"/>
        <w:rPr>
          <w:rFonts w:asciiTheme="majorBidi" w:hAnsiTheme="majorBidi" w:cstheme="majorBidi"/>
          <w:color w:val="auto"/>
          <w:sz w:val="28"/>
          <w:szCs w:val="28"/>
        </w:rPr>
      </w:pPr>
    </w:p>
    <w:tbl>
      <w:tblPr>
        <w:tblStyle w:val="TableGrid"/>
        <w:tblW w:w="0" w:type="auto"/>
        <w:tblLook w:val="04A0"/>
      </w:tblPr>
      <w:tblGrid>
        <w:gridCol w:w="1728"/>
        <w:gridCol w:w="9288"/>
      </w:tblGrid>
      <w:tr w:rsidR="005A7F01" w:rsidTr="005A7F01">
        <w:tc>
          <w:tcPr>
            <w:tcW w:w="1728" w:type="dxa"/>
          </w:tcPr>
          <w:p w:rsidR="005A7F01" w:rsidRPr="005A7F01" w:rsidRDefault="005A7F01" w:rsidP="008C5DF6">
            <w:pPr>
              <w:spacing w:line="360" w:lineRule="auto"/>
              <w:rPr>
                <w:rFonts w:asciiTheme="majorBidi" w:hAnsiTheme="majorBidi" w:cstheme="majorBidi"/>
                <w:b/>
                <w:bCs/>
                <w:sz w:val="28"/>
                <w:szCs w:val="28"/>
                <w:lang w:bidi="ar-KW"/>
              </w:rPr>
            </w:pPr>
            <w:r w:rsidRPr="005A7F01">
              <w:rPr>
                <w:rFonts w:asciiTheme="majorBidi" w:hAnsiTheme="majorBidi" w:cstheme="majorBidi"/>
                <w:b/>
                <w:bCs/>
                <w:sz w:val="28"/>
                <w:szCs w:val="28"/>
                <w:lang w:bidi="ar-KW"/>
              </w:rPr>
              <w:t>Week</w:t>
            </w:r>
          </w:p>
        </w:tc>
        <w:tc>
          <w:tcPr>
            <w:tcW w:w="9288" w:type="dxa"/>
          </w:tcPr>
          <w:p w:rsidR="005A7F01" w:rsidRPr="005A7F01" w:rsidRDefault="005A7F01" w:rsidP="005A7F01">
            <w:pPr>
              <w:spacing w:line="360" w:lineRule="auto"/>
              <w:jc w:val="center"/>
              <w:rPr>
                <w:rFonts w:asciiTheme="majorBidi" w:hAnsiTheme="majorBidi" w:cstheme="majorBidi"/>
                <w:b/>
                <w:bCs/>
                <w:sz w:val="28"/>
                <w:szCs w:val="28"/>
                <w:lang w:bidi="ar-KW"/>
              </w:rPr>
            </w:pPr>
            <w:r w:rsidRPr="005A7F01">
              <w:rPr>
                <w:rFonts w:asciiTheme="majorBidi" w:hAnsiTheme="majorBidi" w:cstheme="majorBidi"/>
                <w:b/>
                <w:bCs/>
                <w:sz w:val="28"/>
                <w:szCs w:val="28"/>
                <w:lang w:bidi="ar-KW"/>
              </w:rPr>
              <w:t>Module</w:t>
            </w:r>
          </w:p>
        </w:tc>
      </w:tr>
      <w:tr w:rsidR="005A7F01" w:rsidRPr="005A7F01" w:rsidTr="005A7F01">
        <w:tc>
          <w:tcPr>
            <w:tcW w:w="1728" w:type="dxa"/>
          </w:tcPr>
          <w:p w:rsidR="005A7F01" w:rsidRPr="005A7F01" w:rsidRDefault="005A7F01" w:rsidP="008C5DF6">
            <w:pPr>
              <w:spacing w:line="360" w:lineRule="auto"/>
              <w:rPr>
                <w:rFonts w:asciiTheme="majorBidi" w:hAnsiTheme="majorBidi" w:cstheme="majorBidi"/>
                <w:b/>
                <w:bCs/>
                <w:sz w:val="28"/>
                <w:szCs w:val="28"/>
                <w:lang w:bidi="ar-KW"/>
              </w:rPr>
            </w:pPr>
            <w:r w:rsidRPr="005A7F01">
              <w:rPr>
                <w:rFonts w:asciiTheme="majorBidi" w:hAnsiTheme="majorBidi" w:cstheme="majorBidi"/>
                <w:b/>
                <w:bCs/>
                <w:sz w:val="28"/>
                <w:szCs w:val="28"/>
                <w:lang w:bidi="ar-KW"/>
              </w:rPr>
              <w:t>Week 1</w:t>
            </w:r>
          </w:p>
        </w:tc>
        <w:tc>
          <w:tcPr>
            <w:tcW w:w="9288" w:type="dxa"/>
          </w:tcPr>
          <w:p w:rsidR="005A7F01" w:rsidRPr="005A7F01" w:rsidRDefault="005A7F01" w:rsidP="008C5DF6">
            <w:pPr>
              <w:spacing w:line="360" w:lineRule="auto"/>
              <w:rPr>
                <w:rFonts w:asciiTheme="majorBidi" w:hAnsiTheme="majorBidi" w:cstheme="majorBidi"/>
                <w:sz w:val="28"/>
                <w:szCs w:val="28"/>
                <w:lang w:bidi="ar-KW"/>
              </w:rPr>
            </w:pPr>
            <w:r w:rsidRPr="005A7F01">
              <w:rPr>
                <w:rFonts w:asciiTheme="majorBidi" w:hAnsiTheme="majorBidi" w:cstheme="majorBidi"/>
                <w:sz w:val="28"/>
                <w:szCs w:val="28"/>
                <w:lang w:bidi="ar-IQ"/>
              </w:rPr>
              <w:t>Introduction , Syllabus and instructor policy</w:t>
            </w:r>
          </w:p>
        </w:tc>
      </w:tr>
      <w:tr w:rsidR="005A7F01" w:rsidRPr="005A7F01" w:rsidTr="005A7F01">
        <w:tc>
          <w:tcPr>
            <w:tcW w:w="1728" w:type="dxa"/>
          </w:tcPr>
          <w:p w:rsidR="005A7F01" w:rsidRPr="005A7F01" w:rsidRDefault="005A7F01" w:rsidP="008C5DF6">
            <w:pPr>
              <w:spacing w:line="360" w:lineRule="auto"/>
              <w:rPr>
                <w:rFonts w:asciiTheme="majorBidi" w:hAnsiTheme="majorBidi" w:cstheme="majorBidi"/>
                <w:b/>
                <w:bCs/>
                <w:sz w:val="28"/>
                <w:szCs w:val="28"/>
                <w:lang w:bidi="ar-KW"/>
              </w:rPr>
            </w:pPr>
            <w:r w:rsidRPr="005A7F01">
              <w:rPr>
                <w:rFonts w:asciiTheme="majorBidi" w:hAnsiTheme="majorBidi" w:cstheme="majorBidi"/>
                <w:b/>
                <w:bCs/>
                <w:sz w:val="28"/>
                <w:szCs w:val="28"/>
                <w:lang w:bidi="ar-KW"/>
              </w:rPr>
              <w:t>Week 2</w:t>
            </w:r>
          </w:p>
        </w:tc>
        <w:tc>
          <w:tcPr>
            <w:tcW w:w="9288" w:type="dxa"/>
          </w:tcPr>
          <w:p w:rsidR="005A7F01" w:rsidRPr="005A7F01" w:rsidRDefault="005A7F01" w:rsidP="008C5DF6">
            <w:pPr>
              <w:spacing w:line="360" w:lineRule="auto"/>
              <w:rPr>
                <w:rFonts w:asciiTheme="majorBidi" w:hAnsiTheme="majorBidi" w:cstheme="majorBidi"/>
                <w:sz w:val="28"/>
                <w:szCs w:val="28"/>
                <w:lang w:bidi="ar-KW"/>
              </w:rPr>
            </w:pPr>
            <w:r w:rsidRPr="005A7F01">
              <w:rPr>
                <w:rFonts w:asciiTheme="majorBidi" w:hAnsiTheme="majorBidi" w:cstheme="majorBidi"/>
                <w:sz w:val="28"/>
                <w:szCs w:val="28"/>
                <w:lang w:bidi="ar-IQ"/>
              </w:rPr>
              <w:t>Food Safety: Risks Associated with Food: Chemical and Physical</w:t>
            </w:r>
          </w:p>
        </w:tc>
      </w:tr>
      <w:tr w:rsidR="005A7F01" w:rsidRPr="005A7F01" w:rsidTr="005A7F01">
        <w:tc>
          <w:tcPr>
            <w:tcW w:w="1728" w:type="dxa"/>
          </w:tcPr>
          <w:p w:rsidR="005A7F01" w:rsidRPr="005A7F01" w:rsidRDefault="005A7F01" w:rsidP="008C5DF6">
            <w:pPr>
              <w:spacing w:line="360" w:lineRule="auto"/>
              <w:rPr>
                <w:rFonts w:asciiTheme="majorBidi" w:hAnsiTheme="majorBidi" w:cstheme="majorBidi"/>
                <w:b/>
                <w:bCs/>
                <w:sz w:val="28"/>
                <w:szCs w:val="28"/>
                <w:lang w:bidi="ar-KW"/>
              </w:rPr>
            </w:pPr>
            <w:r w:rsidRPr="005A7F01">
              <w:rPr>
                <w:rFonts w:asciiTheme="majorBidi" w:hAnsiTheme="majorBidi" w:cstheme="majorBidi"/>
                <w:b/>
                <w:bCs/>
                <w:sz w:val="28"/>
                <w:szCs w:val="28"/>
                <w:lang w:bidi="ar-KW"/>
              </w:rPr>
              <w:t>Week 3</w:t>
            </w:r>
          </w:p>
        </w:tc>
        <w:tc>
          <w:tcPr>
            <w:tcW w:w="9288" w:type="dxa"/>
          </w:tcPr>
          <w:p w:rsidR="005A7F01" w:rsidRPr="005A7F01" w:rsidRDefault="005A7F01" w:rsidP="008C5DF6">
            <w:pPr>
              <w:spacing w:line="360" w:lineRule="auto"/>
              <w:rPr>
                <w:rFonts w:asciiTheme="majorBidi" w:hAnsiTheme="majorBidi" w:cstheme="majorBidi"/>
                <w:sz w:val="28"/>
                <w:szCs w:val="28"/>
                <w:lang w:bidi="ar-KW"/>
              </w:rPr>
            </w:pPr>
            <w:r w:rsidRPr="005A7F01">
              <w:rPr>
                <w:rFonts w:asciiTheme="majorBidi" w:hAnsiTheme="majorBidi" w:cstheme="majorBidi"/>
                <w:sz w:val="28"/>
                <w:szCs w:val="28"/>
                <w:lang w:bidi="ar-IQ"/>
              </w:rPr>
              <w:t>Food Safety: Risks Associated with Food: Microbiological</w:t>
            </w:r>
          </w:p>
        </w:tc>
      </w:tr>
      <w:tr w:rsidR="005A7F01" w:rsidRPr="005A7F01" w:rsidTr="005A7F01">
        <w:tc>
          <w:tcPr>
            <w:tcW w:w="1728" w:type="dxa"/>
          </w:tcPr>
          <w:p w:rsidR="005A7F01" w:rsidRPr="005A7F01" w:rsidRDefault="005A7F01" w:rsidP="008C5DF6">
            <w:pPr>
              <w:spacing w:line="360" w:lineRule="auto"/>
              <w:rPr>
                <w:rFonts w:asciiTheme="majorBidi" w:hAnsiTheme="majorBidi" w:cstheme="majorBidi"/>
                <w:b/>
                <w:bCs/>
                <w:sz w:val="28"/>
                <w:szCs w:val="28"/>
                <w:lang w:bidi="ar-KW"/>
              </w:rPr>
            </w:pPr>
            <w:r w:rsidRPr="005A7F01">
              <w:rPr>
                <w:rFonts w:asciiTheme="majorBidi" w:hAnsiTheme="majorBidi" w:cstheme="majorBidi"/>
                <w:b/>
                <w:bCs/>
                <w:sz w:val="28"/>
                <w:szCs w:val="28"/>
                <w:lang w:bidi="ar-KW"/>
              </w:rPr>
              <w:lastRenderedPageBreak/>
              <w:t>Week 4</w:t>
            </w:r>
          </w:p>
        </w:tc>
        <w:tc>
          <w:tcPr>
            <w:tcW w:w="9288" w:type="dxa"/>
          </w:tcPr>
          <w:p w:rsidR="005A7F01" w:rsidRPr="005A7F01" w:rsidRDefault="005A7F01" w:rsidP="008C5DF6">
            <w:pPr>
              <w:spacing w:line="360" w:lineRule="auto"/>
              <w:rPr>
                <w:rFonts w:asciiTheme="majorBidi" w:hAnsiTheme="majorBidi" w:cstheme="majorBidi"/>
                <w:sz w:val="28"/>
                <w:szCs w:val="28"/>
                <w:lang w:bidi="ar-KW"/>
              </w:rPr>
            </w:pPr>
            <w:r w:rsidRPr="005A7F01">
              <w:rPr>
                <w:rFonts w:asciiTheme="majorBidi" w:hAnsiTheme="majorBidi" w:cstheme="majorBidi"/>
                <w:sz w:val="28"/>
                <w:szCs w:val="28"/>
                <w:lang w:bidi="ar-IQ"/>
              </w:rPr>
              <w:t xml:space="preserve"> Food Safety: Risks: Allergens</w:t>
            </w:r>
          </w:p>
        </w:tc>
      </w:tr>
      <w:tr w:rsidR="005A7F01" w:rsidRPr="005A7F01" w:rsidTr="005A7F01">
        <w:tc>
          <w:tcPr>
            <w:tcW w:w="1728" w:type="dxa"/>
          </w:tcPr>
          <w:p w:rsidR="005A7F01" w:rsidRPr="005A7F01" w:rsidRDefault="005A7F01" w:rsidP="008C5DF6">
            <w:pPr>
              <w:spacing w:line="360" w:lineRule="auto"/>
              <w:rPr>
                <w:rFonts w:asciiTheme="majorBidi" w:hAnsiTheme="majorBidi" w:cstheme="majorBidi"/>
                <w:b/>
                <w:bCs/>
                <w:sz w:val="28"/>
                <w:szCs w:val="28"/>
                <w:lang w:bidi="ar-KW"/>
              </w:rPr>
            </w:pPr>
            <w:r w:rsidRPr="005A7F01">
              <w:rPr>
                <w:rFonts w:asciiTheme="majorBidi" w:hAnsiTheme="majorBidi" w:cstheme="majorBidi"/>
                <w:b/>
                <w:bCs/>
                <w:sz w:val="28"/>
                <w:szCs w:val="28"/>
                <w:lang w:bidi="ar-KW"/>
              </w:rPr>
              <w:t>Week 5</w:t>
            </w:r>
          </w:p>
        </w:tc>
        <w:tc>
          <w:tcPr>
            <w:tcW w:w="9288" w:type="dxa"/>
          </w:tcPr>
          <w:p w:rsidR="005A7F01" w:rsidRPr="005A7F01" w:rsidRDefault="005A7F01" w:rsidP="008C5DF6">
            <w:pPr>
              <w:spacing w:line="360" w:lineRule="auto"/>
              <w:rPr>
                <w:rFonts w:asciiTheme="majorBidi" w:hAnsiTheme="majorBidi" w:cstheme="majorBidi"/>
                <w:sz w:val="28"/>
                <w:szCs w:val="28"/>
                <w:lang w:bidi="ar-KW"/>
              </w:rPr>
            </w:pPr>
            <w:r w:rsidRPr="005A7F01">
              <w:rPr>
                <w:rFonts w:asciiTheme="majorBidi" w:hAnsiTheme="majorBidi" w:cstheme="majorBidi"/>
                <w:sz w:val="28"/>
                <w:szCs w:val="28"/>
                <w:lang w:bidi="ar-IQ"/>
              </w:rPr>
              <w:t>Foodborne illness be reduced</w:t>
            </w:r>
          </w:p>
        </w:tc>
      </w:tr>
      <w:tr w:rsidR="005A7F01" w:rsidRPr="005A7F01" w:rsidTr="005A7F01">
        <w:tc>
          <w:tcPr>
            <w:tcW w:w="1728" w:type="dxa"/>
          </w:tcPr>
          <w:p w:rsidR="005A7F01" w:rsidRPr="005A7F01" w:rsidRDefault="005A7F01" w:rsidP="008C5DF6">
            <w:pPr>
              <w:spacing w:line="360" w:lineRule="auto"/>
              <w:rPr>
                <w:rFonts w:asciiTheme="majorBidi" w:hAnsiTheme="majorBidi" w:cstheme="majorBidi"/>
                <w:b/>
                <w:bCs/>
                <w:sz w:val="28"/>
                <w:szCs w:val="28"/>
                <w:lang w:bidi="ar-KW"/>
              </w:rPr>
            </w:pPr>
            <w:r w:rsidRPr="005A7F01">
              <w:rPr>
                <w:rFonts w:asciiTheme="majorBidi" w:hAnsiTheme="majorBidi" w:cstheme="majorBidi"/>
                <w:b/>
                <w:bCs/>
                <w:sz w:val="28"/>
                <w:szCs w:val="28"/>
                <w:lang w:bidi="ar-KW"/>
              </w:rPr>
              <w:t>Week 6</w:t>
            </w:r>
          </w:p>
        </w:tc>
        <w:tc>
          <w:tcPr>
            <w:tcW w:w="9288" w:type="dxa"/>
          </w:tcPr>
          <w:p w:rsidR="005A7F01" w:rsidRPr="005A7F01" w:rsidRDefault="00B357FC" w:rsidP="008C5DF6">
            <w:pPr>
              <w:spacing w:line="360" w:lineRule="auto"/>
              <w:rPr>
                <w:rFonts w:asciiTheme="majorBidi" w:hAnsiTheme="majorBidi" w:cstheme="majorBidi"/>
                <w:sz w:val="28"/>
                <w:szCs w:val="28"/>
                <w:lang w:bidi="ar-KW"/>
              </w:rPr>
            </w:pPr>
            <w:r w:rsidRPr="005A7F01">
              <w:rPr>
                <w:rFonts w:asciiTheme="majorBidi" w:hAnsiTheme="majorBidi" w:cstheme="majorBidi"/>
                <w:b/>
                <w:bCs/>
                <w:sz w:val="28"/>
                <w:szCs w:val="28"/>
                <w:lang w:bidi="ar-IQ"/>
              </w:rPr>
              <w:t xml:space="preserve"> exam</w:t>
            </w:r>
          </w:p>
        </w:tc>
      </w:tr>
      <w:tr w:rsidR="00B357FC" w:rsidRPr="005A7F01" w:rsidTr="005A7F01">
        <w:tc>
          <w:tcPr>
            <w:tcW w:w="1728" w:type="dxa"/>
          </w:tcPr>
          <w:p w:rsidR="00B357FC" w:rsidRPr="005A7F01" w:rsidRDefault="00B357FC" w:rsidP="008C5DF6">
            <w:pPr>
              <w:spacing w:line="360" w:lineRule="auto"/>
              <w:rPr>
                <w:rFonts w:asciiTheme="majorBidi" w:hAnsiTheme="majorBidi" w:cstheme="majorBidi"/>
                <w:b/>
                <w:bCs/>
                <w:sz w:val="28"/>
                <w:szCs w:val="28"/>
                <w:lang w:bidi="ar-KW"/>
              </w:rPr>
            </w:pPr>
            <w:r w:rsidRPr="005A7F01">
              <w:rPr>
                <w:rFonts w:asciiTheme="majorBidi" w:hAnsiTheme="majorBidi" w:cstheme="majorBidi"/>
                <w:b/>
                <w:bCs/>
                <w:sz w:val="28"/>
                <w:szCs w:val="28"/>
                <w:lang w:bidi="ar-KW"/>
              </w:rPr>
              <w:t>Week 7</w:t>
            </w:r>
          </w:p>
        </w:tc>
        <w:tc>
          <w:tcPr>
            <w:tcW w:w="9288" w:type="dxa"/>
          </w:tcPr>
          <w:p w:rsidR="00B357FC" w:rsidRPr="005A7F01" w:rsidRDefault="00B357FC" w:rsidP="008C5DF6">
            <w:pPr>
              <w:spacing w:line="360" w:lineRule="auto"/>
              <w:rPr>
                <w:rFonts w:asciiTheme="majorBidi" w:hAnsiTheme="majorBidi" w:cstheme="majorBidi"/>
                <w:b/>
                <w:bCs/>
                <w:sz w:val="28"/>
                <w:szCs w:val="28"/>
                <w:lang w:bidi="ar-IQ"/>
              </w:rPr>
            </w:pPr>
            <w:r w:rsidRPr="005A7F01">
              <w:rPr>
                <w:rFonts w:asciiTheme="majorBidi" w:hAnsiTheme="majorBidi" w:cstheme="majorBidi"/>
                <w:sz w:val="28"/>
                <w:szCs w:val="28"/>
                <w:lang w:bidi="ar-IQ"/>
              </w:rPr>
              <w:t>Introduction, Steps and regulation of HACCP, GMO and sanitation</w:t>
            </w:r>
          </w:p>
        </w:tc>
      </w:tr>
      <w:tr w:rsidR="005A7F01" w:rsidRPr="005A7F01" w:rsidTr="005A7F01">
        <w:tc>
          <w:tcPr>
            <w:tcW w:w="1728" w:type="dxa"/>
          </w:tcPr>
          <w:p w:rsidR="005A7F01" w:rsidRPr="005A7F01" w:rsidRDefault="005A7F01" w:rsidP="008C5DF6">
            <w:pPr>
              <w:spacing w:line="360" w:lineRule="auto"/>
              <w:rPr>
                <w:rFonts w:asciiTheme="majorBidi" w:hAnsiTheme="majorBidi" w:cstheme="majorBidi"/>
                <w:b/>
                <w:bCs/>
                <w:sz w:val="28"/>
                <w:szCs w:val="28"/>
                <w:lang w:bidi="ar-KW"/>
              </w:rPr>
            </w:pPr>
            <w:r w:rsidRPr="005A7F01">
              <w:rPr>
                <w:rFonts w:asciiTheme="majorBidi" w:hAnsiTheme="majorBidi" w:cstheme="majorBidi"/>
                <w:b/>
                <w:bCs/>
                <w:sz w:val="28"/>
                <w:szCs w:val="28"/>
                <w:lang w:bidi="ar-KW"/>
              </w:rPr>
              <w:t>Week 8</w:t>
            </w:r>
          </w:p>
        </w:tc>
        <w:tc>
          <w:tcPr>
            <w:tcW w:w="9288" w:type="dxa"/>
          </w:tcPr>
          <w:p w:rsidR="005A7F01" w:rsidRPr="005A7F01" w:rsidRDefault="005A7F01" w:rsidP="008C5DF6">
            <w:pPr>
              <w:spacing w:line="360" w:lineRule="auto"/>
              <w:rPr>
                <w:rFonts w:asciiTheme="majorBidi" w:hAnsiTheme="majorBidi" w:cstheme="majorBidi"/>
                <w:sz w:val="28"/>
                <w:szCs w:val="28"/>
                <w:lang w:bidi="ar-IQ"/>
              </w:rPr>
            </w:pPr>
            <w:r w:rsidRPr="005A7F01">
              <w:rPr>
                <w:rFonts w:asciiTheme="majorBidi" w:hAnsiTheme="majorBidi" w:cstheme="majorBidi"/>
                <w:sz w:val="28"/>
                <w:szCs w:val="28"/>
                <w:lang w:bidi="ar-IQ"/>
              </w:rPr>
              <w:t>HACCP Principles</w:t>
            </w:r>
          </w:p>
        </w:tc>
      </w:tr>
      <w:tr w:rsidR="005A7F01" w:rsidRPr="005A7F01" w:rsidTr="005A7F01">
        <w:tc>
          <w:tcPr>
            <w:tcW w:w="1728" w:type="dxa"/>
          </w:tcPr>
          <w:p w:rsidR="005A7F01" w:rsidRPr="005A7F01" w:rsidRDefault="005A7F01" w:rsidP="008C5DF6">
            <w:pPr>
              <w:spacing w:line="360" w:lineRule="auto"/>
              <w:rPr>
                <w:rFonts w:asciiTheme="majorBidi" w:hAnsiTheme="majorBidi" w:cstheme="majorBidi"/>
                <w:b/>
                <w:bCs/>
                <w:sz w:val="28"/>
                <w:szCs w:val="28"/>
                <w:lang w:bidi="ar-KW"/>
              </w:rPr>
            </w:pPr>
            <w:r w:rsidRPr="005A7F01">
              <w:rPr>
                <w:rFonts w:asciiTheme="majorBidi" w:hAnsiTheme="majorBidi" w:cstheme="majorBidi"/>
                <w:b/>
                <w:bCs/>
                <w:sz w:val="28"/>
                <w:szCs w:val="28"/>
                <w:lang w:bidi="ar-KW"/>
              </w:rPr>
              <w:t>Week 9</w:t>
            </w:r>
          </w:p>
        </w:tc>
        <w:tc>
          <w:tcPr>
            <w:tcW w:w="9288" w:type="dxa"/>
          </w:tcPr>
          <w:p w:rsidR="005A7F01" w:rsidRPr="005A7F01" w:rsidRDefault="005A7F01" w:rsidP="008C5DF6">
            <w:pPr>
              <w:spacing w:line="360" w:lineRule="auto"/>
              <w:rPr>
                <w:rFonts w:asciiTheme="majorBidi" w:hAnsiTheme="majorBidi" w:cstheme="majorBidi"/>
                <w:sz w:val="28"/>
                <w:szCs w:val="28"/>
                <w:lang w:bidi="ar-IQ"/>
              </w:rPr>
            </w:pPr>
            <w:r w:rsidRPr="005A7F01">
              <w:rPr>
                <w:rFonts w:asciiTheme="majorBidi" w:hAnsiTheme="majorBidi" w:cstheme="majorBidi"/>
                <w:sz w:val="28"/>
                <w:szCs w:val="28"/>
                <w:lang w:bidi="ar-IQ"/>
              </w:rPr>
              <w:t>TWO, SPS, and TBT</w:t>
            </w:r>
          </w:p>
        </w:tc>
      </w:tr>
      <w:tr w:rsidR="005A7F01" w:rsidRPr="005A7F01" w:rsidTr="005A7F01">
        <w:tc>
          <w:tcPr>
            <w:tcW w:w="1728" w:type="dxa"/>
          </w:tcPr>
          <w:p w:rsidR="005A7F01" w:rsidRPr="005A7F01" w:rsidRDefault="005A7F01" w:rsidP="008C5DF6">
            <w:pPr>
              <w:spacing w:line="360" w:lineRule="auto"/>
              <w:rPr>
                <w:rFonts w:asciiTheme="majorBidi" w:hAnsiTheme="majorBidi" w:cstheme="majorBidi"/>
                <w:b/>
                <w:bCs/>
                <w:sz w:val="28"/>
                <w:szCs w:val="28"/>
                <w:lang w:bidi="ar-KW"/>
              </w:rPr>
            </w:pPr>
            <w:r w:rsidRPr="005A7F01">
              <w:rPr>
                <w:rFonts w:asciiTheme="majorBidi" w:hAnsiTheme="majorBidi" w:cstheme="majorBidi"/>
                <w:b/>
                <w:bCs/>
                <w:sz w:val="28"/>
                <w:szCs w:val="28"/>
                <w:lang w:bidi="ar-KW"/>
              </w:rPr>
              <w:t>Week 10</w:t>
            </w:r>
          </w:p>
        </w:tc>
        <w:tc>
          <w:tcPr>
            <w:tcW w:w="9288" w:type="dxa"/>
          </w:tcPr>
          <w:p w:rsidR="005A7F01" w:rsidRPr="005A7F01" w:rsidRDefault="005A7F01" w:rsidP="008C5DF6">
            <w:pPr>
              <w:spacing w:line="360" w:lineRule="auto"/>
              <w:rPr>
                <w:rFonts w:asciiTheme="majorBidi" w:hAnsiTheme="majorBidi" w:cstheme="majorBidi"/>
                <w:sz w:val="28"/>
                <w:szCs w:val="28"/>
                <w:lang w:bidi="ar-IQ"/>
              </w:rPr>
            </w:pPr>
            <w:r w:rsidRPr="005A7F01">
              <w:rPr>
                <w:rFonts w:asciiTheme="majorBidi" w:hAnsiTheme="majorBidi" w:cstheme="majorBidi"/>
                <w:sz w:val="28"/>
                <w:szCs w:val="28"/>
                <w:lang w:bidi="ar-IQ"/>
              </w:rPr>
              <w:t>CODEX</w:t>
            </w:r>
          </w:p>
        </w:tc>
      </w:tr>
      <w:tr w:rsidR="005A7F01" w:rsidRPr="005A7F01" w:rsidTr="005A7F01">
        <w:tc>
          <w:tcPr>
            <w:tcW w:w="1728" w:type="dxa"/>
          </w:tcPr>
          <w:p w:rsidR="005A7F01" w:rsidRPr="005A7F01" w:rsidRDefault="005A7F01" w:rsidP="008C5DF6">
            <w:pPr>
              <w:spacing w:line="360" w:lineRule="auto"/>
              <w:rPr>
                <w:rFonts w:asciiTheme="majorBidi" w:hAnsiTheme="majorBidi" w:cstheme="majorBidi"/>
                <w:b/>
                <w:bCs/>
                <w:sz w:val="28"/>
                <w:szCs w:val="28"/>
                <w:lang w:bidi="ar-KW"/>
              </w:rPr>
            </w:pPr>
            <w:r w:rsidRPr="005A7F01">
              <w:rPr>
                <w:rFonts w:asciiTheme="majorBidi" w:hAnsiTheme="majorBidi" w:cstheme="majorBidi"/>
                <w:b/>
                <w:bCs/>
                <w:sz w:val="28"/>
                <w:szCs w:val="28"/>
                <w:lang w:bidi="ar-KW"/>
              </w:rPr>
              <w:t>Week 11</w:t>
            </w:r>
          </w:p>
        </w:tc>
        <w:tc>
          <w:tcPr>
            <w:tcW w:w="9288" w:type="dxa"/>
          </w:tcPr>
          <w:p w:rsidR="005A7F01" w:rsidRPr="005A7F01" w:rsidRDefault="005A7F01" w:rsidP="008C5DF6">
            <w:pPr>
              <w:spacing w:line="360" w:lineRule="auto"/>
              <w:rPr>
                <w:rFonts w:asciiTheme="majorBidi" w:hAnsiTheme="majorBidi" w:cstheme="majorBidi"/>
                <w:sz w:val="28"/>
                <w:szCs w:val="28"/>
                <w:lang w:bidi="ar-IQ"/>
              </w:rPr>
            </w:pPr>
            <w:r w:rsidRPr="005A7F01">
              <w:rPr>
                <w:rFonts w:asciiTheme="majorBidi" w:hAnsiTheme="majorBidi" w:cstheme="majorBidi"/>
                <w:sz w:val="28"/>
                <w:szCs w:val="28"/>
                <w:lang w:bidi="ar-IQ"/>
              </w:rPr>
              <w:t>Food Fraud</w:t>
            </w:r>
          </w:p>
        </w:tc>
      </w:tr>
      <w:tr w:rsidR="00B357FC" w:rsidRPr="005A7F01" w:rsidTr="005A7F01">
        <w:tc>
          <w:tcPr>
            <w:tcW w:w="1728" w:type="dxa"/>
          </w:tcPr>
          <w:p w:rsidR="00B357FC" w:rsidRPr="005A7F01" w:rsidRDefault="00B357FC" w:rsidP="00B357FC">
            <w:pPr>
              <w:spacing w:line="360" w:lineRule="auto"/>
              <w:rPr>
                <w:rFonts w:asciiTheme="majorBidi" w:hAnsiTheme="majorBidi" w:cstheme="majorBidi"/>
                <w:b/>
                <w:bCs/>
                <w:sz w:val="28"/>
                <w:szCs w:val="28"/>
                <w:lang w:bidi="ar-KW"/>
              </w:rPr>
            </w:pPr>
            <w:r w:rsidRPr="005A7F01">
              <w:rPr>
                <w:rFonts w:asciiTheme="majorBidi" w:hAnsiTheme="majorBidi" w:cstheme="majorBidi"/>
                <w:b/>
                <w:bCs/>
                <w:sz w:val="28"/>
                <w:szCs w:val="28"/>
                <w:lang w:bidi="ar-KW"/>
              </w:rPr>
              <w:t>Week 1</w:t>
            </w:r>
            <w:r>
              <w:rPr>
                <w:rFonts w:asciiTheme="majorBidi" w:hAnsiTheme="majorBidi" w:cstheme="majorBidi"/>
                <w:b/>
                <w:bCs/>
                <w:sz w:val="28"/>
                <w:szCs w:val="28"/>
                <w:lang w:bidi="ar-KW"/>
              </w:rPr>
              <w:t>2</w:t>
            </w:r>
          </w:p>
        </w:tc>
        <w:tc>
          <w:tcPr>
            <w:tcW w:w="9288" w:type="dxa"/>
          </w:tcPr>
          <w:p w:rsidR="00B357FC" w:rsidRPr="005A7F01" w:rsidRDefault="00B357FC" w:rsidP="008C5DF6">
            <w:pPr>
              <w:spacing w:line="360" w:lineRule="auto"/>
              <w:rPr>
                <w:rFonts w:asciiTheme="majorBidi" w:hAnsiTheme="majorBidi" w:cstheme="majorBidi"/>
                <w:sz w:val="28"/>
                <w:szCs w:val="28"/>
                <w:lang w:bidi="ar-IQ"/>
              </w:rPr>
            </w:pPr>
            <w:r w:rsidRPr="005A7F01">
              <w:rPr>
                <w:rFonts w:asciiTheme="majorBidi" w:hAnsiTheme="majorBidi" w:cstheme="majorBidi"/>
                <w:b/>
                <w:bCs/>
                <w:sz w:val="28"/>
                <w:szCs w:val="28"/>
                <w:lang w:bidi="ar-IQ"/>
              </w:rPr>
              <w:t>exam</w:t>
            </w:r>
          </w:p>
        </w:tc>
      </w:tr>
    </w:tbl>
    <w:p w:rsidR="008C5DF6" w:rsidRPr="008C5DF6" w:rsidRDefault="008C5DF6" w:rsidP="008C5DF6">
      <w:pPr>
        <w:spacing w:after="0" w:line="360" w:lineRule="auto"/>
        <w:jc w:val="both"/>
        <w:rPr>
          <w:rFonts w:asciiTheme="majorBidi" w:hAnsiTheme="majorBidi" w:cstheme="majorBidi"/>
          <w:sz w:val="28"/>
          <w:szCs w:val="28"/>
          <w:lang w:bidi="ar-KW"/>
        </w:rPr>
      </w:pPr>
      <w:bookmarkStart w:id="0" w:name="_GoBack"/>
      <w:bookmarkEnd w:id="0"/>
    </w:p>
    <w:p w:rsidR="008C5DF6" w:rsidRPr="008C5DF6" w:rsidRDefault="008C5DF6" w:rsidP="008C5DF6">
      <w:pPr>
        <w:spacing w:after="0" w:line="360" w:lineRule="auto"/>
        <w:jc w:val="both"/>
        <w:rPr>
          <w:rFonts w:asciiTheme="majorBidi" w:hAnsiTheme="majorBidi" w:cstheme="majorBidi"/>
          <w:sz w:val="28"/>
          <w:szCs w:val="28"/>
          <w:lang w:bidi="ar-KW"/>
        </w:rPr>
      </w:pPr>
    </w:p>
    <w:p w:rsidR="008C5DF6" w:rsidRPr="008C5DF6" w:rsidRDefault="008C5DF6" w:rsidP="008C5DF6">
      <w:pPr>
        <w:spacing w:after="0" w:line="360" w:lineRule="auto"/>
        <w:jc w:val="both"/>
        <w:rPr>
          <w:sz w:val="28"/>
          <w:szCs w:val="28"/>
          <w:u w:val="single"/>
          <w:lang w:val="en-GB"/>
        </w:rPr>
      </w:pPr>
    </w:p>
    <w:p w:rsidR="008C5DF6" w:rsidRPr="004368B7" w:rsidRDefault="008C5DF6" w:rsidP="008C5DF6">
      <w:pPr>
        <w:spacing w:after="0" w:line="360" w:lineRule="auto"/>
        <w:ind w:left="360"/>
        <w:rPr>
          <w:rFonts w:ascii="Times New Roman" w:hAnsi="Times New Roman"/>
          <w:sz w:val="28"/>
          <w:szCs w:val="28"/>
        </w:rPr>
      </w:pPr>
    </w:p>
    <w:p w:rsidR="001E7BC9" w:rsidRDefault="001E7BC9" w:rsidP="001E7BC9">
      <w:pPr>
        <w:tabs>
          <w:tab w:val="left" w:pos="1200"/>
        </w:tabs>
        <w:rPr>
          <w:rFonts w:ascii="Times New Roman" w:hAnsi="Times New Roman"/>
          <w:b/>
          <w:bCs/>
          <w:sz w:val="28"/>
          <w:szCs w:val="28"/>
          <w:lang w:bidi="ar-KW"/>
        </w:rPr>
      </w:pPr>
      <w:r>
        <w:rPr>
          <w:rFonts w:ascii="Times New Roman" w:hAnsi="Times New Roman"/>
          <w:b/>
          <w:bCs/>
          <w:sz w:val="28"/>
          <w:szCs w:val="28"/>
          <w:lang w:bidi="ar-KW"/>
        </w:rPr>
        <w:t xml:space="preserve">           </w:t>
      </w:r>
    </w:p>
    <w:p w:rsidR="00DB653A" w:rsidRPr="00127387" w:rsidRDefault="00DB653A" w:rsidP="00043A95">
      <w:pPr>
        <w:rPr>
          <w:rFonts w:ascii="Times New Roman" w:hAnsi="Times New Roman"/>
          <w:sz w:val="28"/>
          <w:szCs w:val="28"/>
        </w:rPr>
      </w:pPr>
    </w:p>
    <w:sectPr w:rsidR="00DB653A" w:rsidRPr="00127387" w:rsidSect="004E1036">
      <w:footerReference w:type="default" r:id="rId11"/>
      <w:pgSz w:w="12240" w:h="15840"/>
      <w:pgMar w:top="28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4F3" w:rsidRDefault="007004F3" w:rsidP="00043A95">
      <w:pPr>
        <w:spacing w:after="0" w:line="240" w:lineRule="auto"/>
      </w:pPr>
      <w:r>
        <w:separator/>
      </w:r>
    </w:p>
  </w:endnote>
  <w:endnote w:type="continuationSeparator" w:id="0">
    <w:p w:rsidR="007004F3" w:rsidRDefault="007004F3" w:rsidP="00043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2633"/>
      <w:docPartObj>
        <w:docPartGallery w:val="Page Numbers (Bottom of Page)"/>
        <w:docPartUnique/>
      </w:docPartObj>
    </w:sdtPr>
    <w:sdtContent>
      <w:p w:rsidR="00043A95" w:rsidRDefault="005367F2">
        <w:pPr>
          <w:pStyle w:val="Footer"/>
          <w:jc w:val="center"/>
        </w:pPr>
        <w:r>
          <w:fldChar w:fldCharType="begin"/>
        </w:r>
        <w:r w:rsidR="00C043D7">
          <w:instrText xml:space="preserve"> PAGE   \* MERGEFORMAT </w:instrText>
        </w:r>
        <w:r>
          <w:fldChar w:fldCharType="separate"/>
        </w:r>
        <w:r w:rsidR="00C65957">
          <w:rPr>
            <w:noProof/>
          </w:rPr>
          <w:t>1</w:t>
        </w:r>
        <w:r>
          <w:rPr>
            <w:noProof/>
          </w:rPr>
          <w:fldChar w:fldCharType="end"/>
        </w:r>
      </w:p>
    </w:sdtContent>
  </w:sdt>
  <w:p w:rsidR="00043A95" w:rsidRDefault="00043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4F3" w:rsidRDefault="007004F3" w:rsidP="00043A95">
      <w:pPr>
        <w:spacing w:after="0" w:line="240" w:lineRule="auto"/>
      </w:pPr>
      <w:r>
        <w:separator/>
      </w:r>
    </w:p>
  </w:footnote>
  <w:footnote w:type="continuationSeparator" w:id="0">
    <w:p w:rsidR="007004F3" w:rsidRDefault="007004F3" w:rsidP="00043A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606F7"/>
    <w:multiLevelType w:val="hybridMultilevel"/>
    <w:tmpl w:val="DD360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7763C"/>
    <w:multiLevelType w:val="hybridMultilevel"/>
    <w:tmpl w:val="3F24C294"/>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6B615E9"/>
    <w:multiLevelType w:val="hybridMultilevel"/>
    <w:tmpl w:val="FC3C1036"/>
    <w:lvl w:ilvl="0" w:tplc="3E52647A">
      <w:start w:val="1"/>
      <w:numFmt w:val="decimal"/>
      <w:lvlText w:val="%1."/>
      <w:lvlJc w:val="left"/>
      <w:pPr>
        <w:ind w:left="720" w:hanging="360"/>
      </w:pPr>
      <w:rPr>
        <w:rFonts w:ascii="Arial-BoldMT" w:hAnsi="Arial-BoldMT" w:cs="Arial-BoldMT"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007B3"/>
    <w:multiLevelType w:val="hybridMultilevel"/>
    <w:tmpl w:val="C3E0E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D4CAE"/>
    <w:multiLevelType w:val="hybridMultilevel"/>
    <w:tmpl w:val="8FE81AF8"/>
    <w:lvl w:ilvl="0" w:tplc="E42AC0D4">
      <w:start w:val="1"/>
      <w:numFmt w:val="decimal"/>
      <w:lvlText w:val="%1."/>
      <w:lvlJc w:val="left"/>
      <w:pPr>
        <w:ind w:left="720" w:hanging="360"/>
      </w:pPr>
      <w:rPr>
        <w:rFonts w:ascii="Calibri" w:eastAsia="Times New Roman" w:hAnsi="Calibri" w:cs="Arial"/>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1133B1"/>
    <w:multiLevelType w:val="hybridMultilevel"/>
    <w:tmpl w:val="74B8560A"/>
    <w:lvl w:ilvl="0" w:tplc="2FFAF336">
      <w:start w:val="1"/>
      <w:numFmt w:val="bullet"/>
      <w:lvlText w:val=""/>
      <w:lvlJc w:val="left"/>
      <w:pPr>
        <w:tabs>
          <w:tab w:val="num" w:pos="720"/>
        </w:tabs>
        <w:ind w:left="720" w:hanging="360"/>
      </w:pPr>
      <w:rPr>
        <w:rFonts w:ascii="Wingdings" w:hAnsi="Wingdings" w:hint="default"/>
      </w:rPr>
    </w:lvl>
    <w:lvl w:ilvl="1" w:tplc="02BE7AA8" w:tentative="1">
      <w:start w:val="1"/>
      <w:numFmt w:val="bullet"/>
      <w:lvlText w:val=""/>
      <w:lvlJc w:val="left"/>
      <w:pPr>
        <w:tabs>
          <w:tab w:val="num" w:pos="1440"/>
        </w:tabs>
        <w:ind w:left="1440" w:hanging="360"/>
      </w:pPr>
      <w:rPr>
        <w:rFonts w:ascii="Wingdings" w:hAnsi="Wingdings" w:hint="default"/>
      </w:rPr>
    </w:lvl>
    <w:lvl w:ilvl="2" w:tplc="FA461920" w:tentative="1">
      <w:start w:val="1"/>
      <w:numFmt w:val="bullet"/>
      <w:lvlText w:val=""/>
      <w:lvlJc w:val="left"/>
      <w:pPr>
        <w:tabs>
          <w:tab w:val="num" w:pos="2160"/>
        </w:tabs>
        <w:ind w:left="2160" w:hanging="360"/>
      </w:pPr>
      <w:rPr>
        <w:rFonts w:ascii="Wingdings" w:hAnsi="Wingdings" w:hint="default"/>
      </w:rPr>
    </w:lvl>
    <w:lvl w:ilvl="3" w:tplc="5C106210" w:tentative="1">
      <w:start w:val="1"/>
      <w:numFmt w:val="bullet"/>
      <w:lvlText w:val=""/>
      <w:lvlJc w:val="left"/>
      <w:pPr>
        <w:tabs>
          <w:tab w:val="num" w:pos="2880"/>
        </w:tabs>
        <w:ind w:left="2880" w:hanging="360"/>
      </w:pPr>
      <w:rPr>
        <w:rFonts w:ascii="Wingdings" w:hAnsi="Wingdings" w:hint="default"/>
      </w:rPr>
    </w:lvl>
    <w:lvl w:ilvl="4" w:tplc="792626F8" w:tentative="1">
      <w:start w:val="1"/>
      <w:numFmt w:val="bullet"/>
      <w:lvlText w:val=""/>
      <w:lvlJc w:val="left"/>
      <w:pPr>
        <w:tabs>
          <w:tab w:val="num" w:pos="3600"/>
        </w:tabs>
        <w:ind w:left="3600" w:hanging="360"/>
      </w:pPr>
      <w:rPr>
        <w:rFonts w:ascii="Wingdings" w:hAnsi="Wingdings" w:hint="default"/>
      </w:rPr>
    </w:lvl>
    <w:lvl w:ilvl="5" w:tplc="43C2CB16" w:tentative="1">
      <w:start w:val="1"/>
      <w:numFmt w:val="bullet"/>
      <w:lvlText w:val=""/>
      <w:lvlJc w:val="left"/>
      <w:pPr>
        <w:tabs>
          <w:tab w:val="num" w:pos="4320"/>
        </w:tabs>
        <w:ind w:left="4320" w:hanging="360"/>
      </w:pPr>
      <w:rPr>
        <w:rFonts w:ascii="Wingdings" w:hAnsi="Wingdings" w:hint="default"/>
      </w:rPr>
    </w:lvl>
    <w:lvl w:ilvl="6" w:tplc="85241D36" w:tentative="1">
      <w:start w:val="1"/>
      <w:numFmt w:val="bullet"/>
      <w:lvlText w:val=""/>
      <w:lvlJc w:val="left"/>
      <w:pPr>
        <w:tabs>
          <w:tab w:val="num" w:pos="5040"/>
        </w:tabs>
        <w:ind w:left="5040" w:hanging="360"/>
      </w:pPr>
      <w:rPr>
        <w:rFonts w:ascii="Wingdings" w:hAnsi="Wingdings" w:hint="default"/>
      </w:rPr>
    </w:lvl>
    <w:lvl w:ilvl="7" w:tplc="1736B752" w:tentative="1">
      <w:start w:val="1"/>
      <w:numFmt w:val="bullet"/>
      <w:lvlText w:val=""/>
      <w:lvlJc w:val="left"/>
      <w:pPr>
        <w:tabs>
          <w:tab w:val="num" w:pos="5760"/>
        </w:tabs>
        <w:ind w:left="5760" w:hanging="360"/>
      </w:pPr>
      <w:rPr>
        <w:rFonts w:ascii="Wingdings" w:hAnsi="Wingdings" w:hint="default"/>
      </w:rPr>
    </w:lvl>
    <w:lvl w:ilvl="8" w:tplc="7CC4E8B8" w:tentative="1">
      <w:start w:val="1"/>
      <w:numFmt w:val="bullet"/>
      <w:lvlText w:val=""/>
      <w:lvlJc w:val="left"/>
      <w:pPr>
        <w:tabs>
          <w:tab w:val="num" w:pos="6480"/>
        </w:tabs>
        <w:ind w:left="6480" w:hanging="360"/>
      </w:pPr>
      <w:rPr>
        <w:rFonts w:ascii="Wingdings" w:hAnsi="Wingdings" w:hint="default"/>
      </w:rPr>
    </w:lvl>
  </w:abstractNum>
  <w:abstractNum w:abstractNumId="6">
    <w:nsid w:val="433D300A"/>
    <w:multiLevelType w:val="hybridMultilevel"/>
    <w:tmpl w:val="3656C7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F1799"/>
    <w:multiLevelType w:val="hybridMultilevel"/>
    <w:tmpl w:val="B9848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229C1"/>
    <w:multiLevelType w:val="hybridMultilevel"/>
    <w:tmpl w:val="FC12E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270BA"/>
    <w:multiLevelType w:val="hybridMultilevel"/>
    <w:tmpl w:val="1EF61E90"/>
    <w:lvl w:ilvl="0" w:tplc="1BCEF4E8">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0">
    <w:nsid w:val="5CAA24E3"/>
    <w:multiLevelType w:val="hybridMultilevel"/>
    <w:tmpl w:val="60C8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33E9E"/>
    <w:multiLevelType w:val="hybridMultilevel"/>
    <w:tmpl w:val="EF6216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2E0E5E"/>
    <w:multiLevelType w:val="hybridMultilevel"/>
    <w:tmpl w:val="34AC3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9524EC"/>
    <w:multiLevelType w:val="hybridMultilevel"/>
    <w:tmpl w:val="FC3C1036"/>
    <w:lvl w:ilvl="0" w:tplc="3E52647A">
      <w:start w:val="1"/>
      <w:numFmt w:val="decimal"/>
      <w:lvlText w:val="%1."/>
      <w:lvlJc w:val="left"/>
      <w:pPr>
        <w:ind w:left="720" w:hanging="360"/>
      </w:pPr>
      <w:rPr>
        <w:rFonts w:ascii="Arial-BoldMT" w:hAnsi="Arial-BoldMT" w:cs="Arial-BoldMT"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6A6FF9"/>
    <w:multiLevelType w:val="hybridMultilevel"/>
    <w:tmpl w:val="5C745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950E2F"/>
    <w:multiLevelType w:val="hybridMultilevel"/>
    <w:tmpl w:val="544EAE72"/>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E07BB"/>
    <w:multiLevelType w:val="hybridMultilevel"/>
    <w:tmpl w:val="F4CE1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E3BBD"/>
    <w:multiLevelType w:val="hybridMultilevel"/>
    <w:tmpl w:val="7F8A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372D47"/>
    <w:multiLevelType w:val="hybridMultilevel"/>
    <w:tmpl w:val="8848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21A1A"/>
    <w:multiLevelType w:val="hybridMultilevel"/>
    <w:tmpl w:val="C6F6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C70286"/>
    <w:multiLevelType w:val="hybridMultilevel"/>
    <w:tmpl w:val="1EF61E90"/>
    <w:lvl w:ilvl="0" w:tplc="1BCEF4E8">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7"/>
  </w:num>
  <w:num w:numId="2">
    <w:abstractNumId w:val="10"/>
  </w:num>
  <w:num w:numId="3">
    <w:abstractNumId w:val="0"/>
  </w:num>
  <w:num w:numId="4">
    <w:abstractNumId w:val="17"/>
  </w:num>
  <w:num w:numId="5">
    <w:abstractNumId w:val="3"/>
  </w:num>
  <w:num w:numId="6">
    <w:abstractNumId w:val="14"/>
  </w:num>
  <w:num w:numId="7">
    <w:abstractNumId w:val="8"/>
  </w:num>
  <w:num w:numId="8">
    <w:abstractNumId w:val="12"/>
  </w:num>
  <w:num w:numId="9">
    <w:abstractNumId w:val="5"/>
  </w:num>
  <w:num w:numId="10">
    <w:abstractNumId w:val="20"/>
  </w:num>
  <w:num w:numId="11">
    <w:abstractNumId w:val="16"/>
  </w:num>
  <w:num w:numId="12">
    <w:abstractNumId w:val="4"/>
  </w:num>
  <w:num w:numId="13">
    <w:abstractNumId w:val="9"/>
  </w:num>
  <w:num w:numId="14">
    <w:abstractNumId w:val="15"/>
  </w:num>
  <w:num w:numId="15">
    <w:abstractNumId w:val="18"/>
  </w:num>
  <w:num w:numId="16">
    <w:abstractNumId w:val="2"/>
  </w:num>
  <w:num w:numId="17">
    <w:abstractNumId w:val="13"/>
  </w:num>
  <w:num w:numId="18">
    <w:abstractNumId w:val="19"/>
  </w:num>
  <w:num w:numId="19">
    <w:abstractNumId w:val="1"/>
  </w:num>
  <w:num w:numId="20">
    <w:abstractNumId w:val="6"/>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4B23C5"/>
    <w:rsid w:val="00001EF3"/>
    <w:rsid w:val="0000461A"/>
    <w:rsid w:val="00040BE3"/>
    <w:rsid w:val="00043A95"/>
    <w:rsid w:val="0004412C"/>
    <w:rsid w:val="000613AB"/>
    <w:rsid w:val="00071970"/>
    <w:rsid w:val="00077F86"/>
    <w:rsid w:val="00080C77"/>
    <w:rsid w:val="0008167C"/>
    <w:rsid w:val="00082317"/>
    <w:rsid w:val="00086D50"/>
    <w:rsid w:val="00093FA0"/>
    <w:rsid w:val="00095D9F"/>
    <w:rsid w:val="000A1207"/>
    <w:rsid w:val="000A1E60"/>
    <w:rsid w:val="000A3573"/>
    <w:rsid w:val="000E1E7E"/>
    <w:rsid w:val="000F4FB5"/>
    <w:rsid w:val="00106306"/>
    <w:rsid w:val="00127387"/>
    <w:rsid w:val="00144AE6"/>
    <w:rsid w:val="001547B3"/>
    <w:rsid w:val="00170752"/>
    <w:rsid w:val="0017286C"/>
    <w:rsid w:val="001903E6"/>
    <w:rsid w:val="001C2E0F"/>
    <w:rsid w:val="001E23FD"/>
    <w:rsid w:val="001E3894"/>
    <w:rsid w:val="001E7BC9"/>
    <w:rsid w:val="002037FE"/>
    <w:rsid w:val="00215FF3"/>
    <w:rsid w:val="00234C05"/>
    <w:rsid w:val="00244156"/>
    <w:rsid w:val="00256C8E"/>
    <w:rsid w:val="00275AA0"/>
    <w:rsid w:val="00282E1F"/>
    <w:rsid w:val="003171DF"/>
    <w:rsid w:val="0033058B"/>
    <w:rsid w:val="00354058"/>
    <w:rsid w:val="00355134"/>
    <w:rsid w:val="00364C38"/>
    <w:rsid w:val="00370814"/>
    <w:rsid w:val="0038235E"/>
    <w:rsid w:val="00386757"/>
    <w:rsid w:val="003A25D1"/>
    <w:rsid w:val="003B3E25"/>
    <w:rsid w:val="003C0681"/>
    <w:rsid w:val="003D7571"/>
    <w:rsid w:val="003E2A2E"/>
    <w:rsid w:val="004017CE"/>
    <w:rsid w:val="004200A4"/>
    <w:rsid w:val="004368B7"/>
    <w:rsid w:val="00441965"/>
    <w:rsid w:val="00463F40"/>
    <w:rsid w:val="004801C5"/>
    <w:rsid w:val="00481611"/>
    <w:rsid w:val="004B23C5"/>
    <w:rsid w:val="004C6E97"/>
    <w:rsid w:val="004D1595"/>
    <w:rsid w:val="004E1036"/>
    <w:rsid w:val="00500A6D"/>
    <w:rsid w:val="00505B32"/>
    <w:rsid w:val="005320F2"/>
    <w:rsid w:val="005367F2"/>
    <w:rsid w:val="00537489"/>
    <w:rsid w:val="00542731"/>
    <w:rsid w:val="005713D1"/>
    <w:rsid w:val="005A7E19"/>
    <w:rsid w:val="005A7F01"/>
    <w:rsid w:val="005F0FDE"/>
    <w:rsid w:val="005F71F9"/>
    <w:rsid w:val="00627DD4"/>
    <w:rsid w:val="00652045"/>
    <w:rsid w:val="00672214"/>
    <w:rsid w:val="00682ABF"/>
    <w:rsid w:val="006C45E9"/>
    <w:rsid w:val="007004F3"/>
    <w:rsid w:val="0074231E"/>
    <w:rsid w:val="00773C66"/>
    <w:rsid w:val="007756C4"/>
    <w:rsid w:val="00783FAC"/>
    <w:rsid w:val="0078455D"/>
    <w:rsid w:val="007A0C9D"/>
    <w:rsid w:val="007A68BB"/>
    <w:rsid w:val="007A69F0"/>
    <w:rsid w:val="007B47E1"/>
    <w:rsid w:val="007D56E1"/>
    <w:rsid w:val="007D5FA4"/>
    <w:rsid w:val="00857357"/>
    <w:rsid w:val="00872073"/>
    <w:rsid w:val="008A3410"/>
    <w:rsid w:val="008C5DF6"/>
    <w:rsid w:val="008D4249"/>
    <w:rsid w:val="009175D7"/>
    <w:rsid w:val="00917DD8"/>
    <w:rsid w:val="009215C6"/>
    <w:rsid w:val="00932D57"/>
    <w:rsid w:val="00981DBC"/>
    <w:rsid w:val="009909BE"/>
    <w:rsid w:val="00992EDC"/>
    <w:rsid w:val="009B5C04"/>
    <w:rsid w:val="009C40AC"/>
    <w:rsid w:val="009F073E"/>
    <w:rsid w:val="00A3133E"/>
    <w:rsid w:val="00A86460"/>
    <w:rsid w:val="00A91C71"/>
    <w:rsid w:val="00AB053E"/>
    <w:rsid w:val="00AF0F4B"/>
    <w:rsid w:val="00B357FC"/>
    <w:rsid w:val="00B512C4"/>
    <w:rsid w:val="00B56C93"/>
    <w:rsid w:val="00BC17EE"/>
    <w:rsid w:val="00C043D7"/>
    <w:rsid w:val="00C14C24"/>
    <w:rsid w:val="00C15E7B"/>
    <w:rsid w:val="00C57255"/>
    <w:rsid w:val="00C65957"/>
    <w:rsid w:val="00C849CD"/>
    <w:rsid w:val="00C94986"/>
    <w:rsid w:val="00D173A2"/>
    <w:rsid w:val="00D30A87"/>
    <w:rsid w:val="00D47BF0"/>
    <w:rsid w:val="00D51E4D"/>
    <w:rsid w:val="00D5716F"/>
    <w:rsid w:val="00D607DB"/>
    <w:rsid w:val="00D6084D"/>
    <w:rsid w:val="00D613BA"/>
    <w:rsid w:val="00D6764D"/>
    <w:rsid w:val="00DB653A"/>
    <w:rsid w:val="00DF17BB"/>
    <w:rsid w:val="00DF293A"/>
    <w:rsid w:val="00DF6C2F"/>
    <w:rsid w:val="00DF6FA0"/>
    <w:rsid w:val="00E15874"/>
    <w:rsid w:val="00E20628"/>
    <w:rsid w:val="00E41F9F"/>
    <w:rsid w:val="00E42ECC"/>
    <w:rsid w:val="00E626FF"/>
    <w:rsid w:val="00E70EB8"/>
    <w:rsid w:val="00E77B7A"/>
    <w:rsid w:val="00E90B46"/>
    <w:rsid w:val="00EA78E5"/>
    <w:rsid w:val="00EB444C"/>
    <w:rsid w:val="00F37C34"/>
    <w:rsid w:val="00F5058E"/>
    <w:rsid w:val="00F54852"/>
    <w:rsid w:val="00F75D27"/>
    <w:rsid w:val="00FF6CD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214"/>
    <w:pPr>
      <w:spacing w:after="200" w:line="276" w:lineRule="auto"/>
    </w:pPr>
    <w:rPr>
      <w:sz w:val="22"/>
      <w:szCs w:val="22"/>
    </w:rPr>
  </w:style>
  <w:style w:type="paragraph" w:styleId="Heading3">
    <w:name w:val="heading 3"/>
    <w:basedOn w:val="Normal"/>
    <w:next w:val="Normal"/>
    <w:link w:val="Heading3Char"/>
    <w:qFormat/>
    <w:rsid w:val="003B3E25"/>
    <w:pPr>
      <w:keepNext/>
      <w:spacing w:after="0" w:line="480" w:lineRule="auto"/>
      <w:ind w:left="432"/>
      <w:jc w:val="both"/>
      <w:outlineLvl w:val="2"/>
    </w:pPr>
    <w:rPr>
      <w:rFonts w:ascii="Times New Roman" w:eastAsia="Batang"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C77"/>
    <w:pPr>
      <w:ind w:left="720"/>
      <w:contextualSpacing/>
    </w:pPr>
  </w:style>
  <w:style w:type="character" w:styleId="Hyperlink">
    <w:name w:val="Hyperlink"/>
    <w:basedOn w:val="DefaultParagraphFont"/>
    <w:uiPriority w:val="99"/>
    <w:unhideWhenUsed/>
    <w:rsid w:val="009175D7"/>
    <w:rPr>
      <w:color w:val="0000FF" w:themeColor="hyperlink"/>
      <w:u w:val="single"/>
    </w:rPr>
  </w:style>
  <w:style w:type="paragraph" w:styleId="BalloonText">
    <w:name w:val="Balloon Text"/>
    <w:basedOn w:val="Normal"/>
    <w:link w:val="BalloonTextChar"/>
    <w:uiPriority w:val="99"/>
    <w:semiHidden/>
    <w:unhideWhenUsed/>
    <w:rsid w:val="00001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F3"/>
    <w:rPr>
      <w:rFonts w:ascii="Tahoma" w:hAnsi="Tahoma" w:cs="Tahoma"/>
      <w:sz w:val="16"/>
      <w:szCs w:val="16"/>
    </w:rPr>
  </w:style>
  <w:style w:type="paragraph" w:styleId="Header">
    <w:name w:val="header"/>
    <w:basedOn w:val="Normal"/>
    <w:link w:val="HeaderChar"/>
    <w:uiPriority w:val="99"/>
    <w:semiHidden/>
    <w:unhideWhenUsed/>
    <w:rsid w:val="00043A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A95"/>
    <w:rPr>
      <w:sz w:val="22"/>
      <w:szCs w:val="22"/>
    </w:rPr>
  </w:style>
  <w:style w:type="paragraph" w:styleId="Footer">
    <w:name w:val="footer"/>
    <w:basedOn w:val="Normal"/>
    <w:link w:val="FooterChar"/>
    <w:uiPriority w:val="99"/>
    <w:unhideWhenUsed/>
    <w:rsid w:val="00043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A95"/>
    <w:rPr>
      <w:sz w:val="22"/>
      <w:szCs w:val="22"/>
    </w:rPr>
  </w:style>
  <w:style w:type="character" w:customStyle="1" w:styleId="Heading3Char">
    <w:name w:val="Heading 3 Char"/>
    <w:basedOn w:val="DefaultParagraphFont"/>
    <w:link w:val="Heading3"/>
    <w:rsid w:val="003B3E25"/>
    <w:rPr>
      <w:rFonts w:ascii="Times New Roman" w:eastAsia="Batang" w:hAnsi="Times New Roman"/>
      <w:b/>
      <w:bCs/>
      <w:sz w:val="24"/>
      <w:szCs w:val="24"/>
    </w:rPr>
  </w:style>
  <w:style w:type="character" w:customStyle="1" w:styleId="apple-converted-space">
    <w:name w:val="apple-converted-space"/>
    <w:basedOn w:val="DefaultParagraphFont"/>
    <w:rsid w:val="00170752"/>
  </w:style>
  <w:style w:type="paragraph" w:customStyle="1" w:styleId="Default">
    <w:name w:val="Default"/>
    <w:rsid w:val="00040BE3"/>
    <w:pPr>
      <w:autoSpaceDE w:val="0"/>
      <w:autoSpaceDN w:val="0"/>
      <w:adjustRightInd w:val="0"/>
    </w:pPr>
    <w:rPr>
      <w:rFonts w:ascii="Comic Sans MS" w:hAnsi="Comic Sans MS" w:cs="Comic Sans MS"/>
      <w:color w:val="000000"/>
      <w:sz w:val="24"/>
      <w:szCs w:val="24"/>
    </w:rPr>
  </w:style>
  <w:style w:type="table" w:styleId="TableGrid">
    <w:name w:val="Table Grid"/>
    <w:basedOn w:val="TableNormal"/>
    <w:uiPriority w:val="59"/>
    <w:rsid w:val="008C5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0896651">
      <w:bodyDiv w:val="1"/>
      <w:marLeft w:val="0"/>
      <w:marRight w:val="0"/>
      <w:marTop w:val="0"/>
      <w:marBottom w:val="0"/>
      <w:divBdr>
        <w:top w:val="none" w:sz="0" w:space="0" w:color="auto"/>
        <w:left w:val="none" w:sz="0" w:space="0" w:color="auto"/>
        <w:bottom w:val="none" w:sz="0" w:space="0" w:color="auto"/>
        <w:right w:val="none" w:sz="0" w:space="0" w:color="auto"/>
      </w:divBdr>
      <w:divsChild>
        <w:div w:id="985280329">
          <w:marLeft w:val="547"/>
          <w:marRight w:val="0"/>
          <w:marTop w:val="115"/>
          <w:marBottom w:val="0"/>
          <w:divBdr>
            <w:top w:val="none" w:sz="0" w:space="0" w:color="auto"/>
            <w:left w:val="none" w:sz="0" w:space="0" w:color="auto"/>
            <w:bottom w:val="none" w:sz="0" w:space="0" w:color="auto"/>
            <w:right w:val="none" w:sz="0" w:space="0" w:color="auto"/>
          </w:divBdr>
        </w:div>
        <w:div w:id="592587731">
          <w:marLeft w:val="547"/>
          <w:marRight w:val="0"/>
          <w:marTop w:val="115"/>
          <w:marBottom w:val="0"/>
          <w:divBdr>
            <w:top w:val="none" w:sz="0" w:space="0" w:color="auto"/>
            <w:left w:val="none" w:sz="0" w:space="0" w:color="auto"/>
            <w:bottom w:val="none" w:sz="0" w:space="0" w:color="auto"/>
            <w:right w:val="none" w:sz="0" w:space="0" w:color="auto"/>
          </w:divBdr>
        </w:div>
        <w:div w:id="1622229948">
          <w:marLeft w:val="547"/>
          <w:marRight w:val="0"/>
          <w:marTop w:val="115"/>
          <w:marBottom w:val="0"/>
          <w:divBdr>
            <w:top w:val="none" w:sz="0" w:space="0" w:color="auto"/>
            <w:left w:val="none" w:sz="0" w:space="0" w:color="auto"/>
            <w:bottom w:val="none" w:sz="0" w:space="0" w:color="auto"/>
            <w:right w:val="none" w:sz="0" w:space="0" w:color="auto"/>
          </w:divBdr>
        </w:div>
        <w:div w:id="406727161">
          <w:marLeft w:val="547"/>
          <w:marRight w:val="0"/>
          <w:marTop w:val="115"/>
          <w:marBottom w:val="0"/>
          <w:divBdr>
            <w:top w:val="none" w:sz="0" w:space="0" w:color="auto"/>
            <w:left w:val="none" w:sz="0" w:space="0" w:color="auto"/>
            <w:bottom w:val="none" w:sz="0" w:space="0" w:color="auto"/>
            <w:right w:val="none" w:sz="0" w:space="0" w:color="auto"/>
          </w:divBdr>
        </w:div>
        <w:div w:id="971446027">
          <w:marLeft w:val="547"/>
          <w:marRight w:val="0"/>
          <w:marTop w:val="115"/>
          <w:marBottom w:val="0"/>
          <w:divBdr>
            <w:top w:val="none" w:sz="0" w:space="0" w:color="auto"/>
            <w:left w:val="none" w:sz="0" w:space="0" w:color="auto"/>
            <w:bottom w:val="none" w:sz="0" w:space="0" w:color="auto"/>
            <w:right w:val="none" w:sz="0" w:space="0" w:color="auto"/>
          </w:divBdr>
        </w:div>
        <w:div w:id="132598480">
          <w:marLeft w:val="547"/>
          <w:marRight w:val="0"/>
          <w:marTop w:val="115"/>
          <w:marBottom w:val="0"/>
          <w:divBdr>
            <w:top w:val="none" w:sz="0" w:space="0" w:color="auto"/>
            <w:left w:val="none" w:sz="0" w:space="0" w:color="auto"/>
            <w:bottom w:val="none" w:sz="0" w:space="0" w:color="auto"/>
            <w:right w:val="none" w:sz="0" w:space="0" w:color="auto"/>
          </w:divBdr>
        </w:div>
      </w:divsChild>
    </w:div>
    <w:div w:id="1510558281">
      <w:bodyDiv w:val="1"/>
      <w:marLeft w:val="0"/>
      <w:marRight w:val="0"/>
      <w:marTop w:val="0"/>
      <w:marBottom w:val="0"/>
      <w:divBdr>
        <w:top w:val="none" w:sz="0" w:space="0" w:color="auto"/>
        <w:left w:val="none" w:sz="0" w:space="0" w:color="auto"/>
        <w:bottom w:val="none" w:sz="0" w:space="0" w:color="auto"/>
        <w:right w:val="none" w:sz="0" w:space="0" w:color="auto"/>
      </w:divBdr>
    </w:div>
    <w:div w:id="1656910761">
      <w:bodyDiv w:val="1"/>
      <w:marLeft w:val="0"/>
      <w:marRight w:val="0"/>
      <w:marTop w:val="0"/>
      <w:marBottom w:val="0"/>
      <w:divBdr>
        <w:top w:val="none" w:sz="0" w:space="0" w:color="auto"/>
        <w:left w:val="none" w:sz="0" w:space="0" w:color="auto"/>
        <w:bottom w:val="none" w:sz="0" w:space="0" w:color="auto"/>
        <w:right w:val="none" w:sz="0" w:space="0" w:color="auto"/>
      </w:divBdr>
    </w:div>
    <w:div w:id="17626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payman.kareem@su.edu.krd"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E741-D00B-4351-9B13-814F37509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Seerwan</dc:creator>
  <cp:lastModifiedBy>khanzad</cp:lastModifiedBy>
  <cp:revision>2</cp:revision>
  <dcterms:created xsi:type="dcterms:W3CDTF">2020-06-26T21:06:00Z</dcterms:created>
  <dcterms:modified xsi:type="dcterms:W3CDTF">2020-06-26T21:06:00Z</dcterms:modified>
</cp:coreProperties>
</file>