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BAA8" w14:textId="08F232CC" w:rsidR="008D46A4" w:rsidRDefault="00663D4F" w:rsidP="00B377D1">
      <w:pPr>
        <w:rPr>
          <w:lang w:bidi="ar-KW"/>
        </w:rPr>
      </w:pPr>
      <w:r>
        <w:rPr>
          <w:noProof/>
          <w:lang w:val="en-US"/>
        </w:rPr>
        <w:drawing>
          <wp:anchor distT="0" distB="0" distL="114300" distR="114300" simplePos="0" relativeHeight="251658240" behindDoc="0" locked="0" layoutInCell="1" allowOverlap="1" wp14:anchorId="2ACB1EF9" wp14:editId="712B703D">
            <wp:simplePos x="0" y="0"/>
            <wp:positionH relativeFrom="margin">
              <wp:posOffset>-111539</wp:posOffset>
            </wp:positionH>
            <wp:positionV relativeFrom="margin">
              <wp:posOffset>188595</wp:posOffset>
            </wp:positionV>
            <wp:extent cx="1963420" cy="1439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65">
        <w:rPr>
          <w:noProof/>
          <w:lang w:bidi="ar-KW"/>
        </w:rPr>
        <w:drawing>
          <wp:anchor distT="0" distB="0" distL="114300" distR="114300" simplePos="0" relativeHeight="251659264" behindDoc="0" locked="0" layoutInCell="1" allowOverlap="1" wp14:anchorId="6AEB6CA6" wp14:editId="4E9381DE">
            <wp:simplePos x="0" y="0"/>
            <wp:positionH relativeFrom="column">
              <wp:posOffset>4147516</wp:posOffset>
            </wp:positionH>
            <wp:positionV relativeFrom="paragraph">
              <wp:posOffset>237490</wp:posOffset>
            </wp:positionV>
            <wp:extent cx="1439545" cy="1439545"/>
            <wp:effectExtent l="0" t="0" r="8255" b="8255"/>
            <wp:wrapSquare wrapText="bothSides"/>
            <wp:docPr id="185170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0657" name="Picture 185170657"/>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p w14:paraId="3C5F9054" w14:textId="4182410A" w:rsidR="008D46A4" w:rsidRDefault="008D46A4" w:rsidP="00B377D1">
      <w:pPr>
        <w:rPr>
          <w:lang w:bidi="ar-KW"/>
        </w:rPr>
      </w:pPr>
    </w:p>
    <w:p w14:paraId="3B32EB33" w14:textId="2B75D653" w:rsidR="00A13B43" w:rsidRPr="00A13B43" w:rsidRDefault="00A13B43" w:rsidP="00A13B43">
      <w:pPr>
        <w:pStyle w:val="Header"/>
        <w:jc w:val="center"/>
        <w:rPr>
          <w:b/>
          <w:bCs/>
          <w:sz w:val="28"/>
          <w:szCs w:val="28"/>
          <w:lang w:val="en-US"/>
        </w:rPr>
      </w:pPr>
      <w:r w:rsidRPr="00A13B43">
        <w:rPr>
          <w:b/>
          <w:bCs/>
          <w:sz w:val="28"/>
          <w:szCs w:val="28"/>
          <w:lang w:val="en-US"/>
        </w:rPr>
        <w:t>Postgraduate Program</w:t>
      </w:r>
    </w:p>
    <w:p w14:paraId="51B5CE67" w14:textId="62ABFCFA" w:rsidR="00A13B43" w:rsidRPr="00A13B43" w:rsidRDefault="00A13B43" w:rsidP="00A13B43">
      <w:pPr>
        <w:pStyle w:val="Header"/>
        <w:jc w:val="center"/>
        <w:rPr>
          <w:b/>
          <w:bCs/>
          <w:sz w:val="28"/>
          <w:szCs w:val="28"/>
          <w:lang w:val="en-US"/>
        </w:rPr>
      </w:pPr>
      <w:r w:rsidRPr="00A13B43">
        <w:rPr>
          <w:b/>
          <w:bCs/>
          <w:sz w:val="28"/>
          <w:szCs w:val="28"/>
          <w:lang w:val="en-US"/>
        </w:rPr>
        <w:t>2023 - 2024</w:t>
      </w:r>
    </w:p>
    <w:p w14:paraId="3930C36D" w14:textId="6E9A1D53" w:rsidR="008D46A4" w:rsidRDefault="008D46A4" w:rsidP="00B377D1">
      <w:pPr>
        <w:rPr>
          <w:lang w:bidi="ar-KW"/>
        </w:rPr>
      </w:pPr>
    </w:p>
    <w:p w14:paraId="2752E286" w14:textId="77777777" w:rsidR="00B377D1" w:rsidRDefault="00B377D1" w:rsidP="00B377D1">
      <w:pPr>
        <w:rPr>
          <w:lang w:bidi="ar-KW"/>
        </w:rPr>
      </w:pPr>
    </w:p>
    <w:p w14:paraId="62C33ABB" w14:textId="77777777" w:rsidR="00B377D1" w:rsidRDefault="00B377D1" w:rsidP="00B377D1">
      <w:pPr>
        <w:rPr>
          <w:lang w:bidi="ar-KW"/>
        </w:rPr>
      </w:pPr>
    </w:p>
    <w:tbl>
      <w:tblPr>
        <w:tblStyle w:val="TableGrid"/>
        <w:tblW w:w="9179" w:type="dxa"/>
        <w:tblLook w:val="04A0" w:firstRow="1" w:lastRow="0" w:firstColumn="1" w:lastColumn="0" w:noHBand="0" w:noVBand="1"/>
      </w:tblPr>
      <w:tblGrid>
        <w:gridCol w:w="2545"/>
        <w:gridCol w:w="6634"/>
      </w:tblGrid>
      <w:tr w:rsidR="00317926" w14:paraId="49F15DEE" w14:textId="77777777" w:rsidTr="000F188A">
        <w:trPr>
          <w:trHeight w:val="306"/>
        </w:trPr>
        <w:tc>
          <w:tcPr>
            <w:tcW w:w="2545" w:type="dxa"/>
          </w:tcPr>
          <w:p w14:paraId="65EF6B4B" w14:textId="20871F64" w:rsidR="00317926" w:rsidRDefault="00317926" w:rsidP="00B377D1">
            <w:pPr>
              <w:rPr>
                <w:lang w:bidi="ar-KW"/>
              </w:rPr>
            </w:pPr>
            <w:r>
              <w:rPr>
                <w:lang w:bidi="ar-KW"/>
              </w:rPr>
              <w:t>Semester One</w:t>
            </w:r>
          </w:p>
        </w:tc>
        <w:tc>
          <w:tcPr>
            <w:tcW w:w="6634" w:type="dxa"/>
          </w:tcPr>
          <w:p w14:paraId="63658D7A" w14:textId="083FCE67" w:rsidR="00317926" w:rsidRDefault="00317926" w:rsidP="00317926">
            <w:pPr>
              <w:rPr>
                <w:lang w:bidi="ar-KW"/>
              </w:rPr>
            </w:pPr>
            <w:r>
              <w:rPr>
                <w:lang w:bidi="ar-KW"/>
              </w:rPr>
              <w:t xml:space="preserve">MA Linguistics </w:t>
            </w:r>
          </w:p>
        </w:tc>
      </w:tr>
      <w:tr w:rsidR="00317926" w14:paraId="50C304F7" w14:textId="77777777" w:rsidTr="00317926">
        <w:trPr>
          <w:trHeight w:val="317"/>
        </w:trPr>
        <w:tc>
          <w:tcPr>
            <w:tcW w:w="2545" w:type="dxa"/>
          </w:tcPr>
          <w:p w14:paraId="4BAD60C8" w14:textId="22D57E71" w:rsidR="00317926" w:rsidRDefault="00317926" w:rsidP="00B377D1">
            <w:pPr>
              <w:rPr>
                <w:lang w:bidi="ar-KW"/>
              </w:rPr>
            </w:pPr>
            <w:r>
              <w:rPr>
                <w:lang w:bidi="ar-KW"/>
              </w:rPr>
              <w:t>Course Title</w:t>
            </w:r>
            <w:r w:rsidRPr="009F42C9">
              <w:rPr>
                <w:lang w:bidi="ar-KW"/>
              </w:rPr>
              <w:t>:</w:t>
            </w:r>
          </w:p>
        </w:tc>
        <w:tc>
          <w:tcPr>
            <w:tcW w:w="6634" w:type="dxa"/>
          </w:tcPr>
          <w:p w14:paraId="6665217F" w14:textId="43F14E89" w:rsidR="00317926" w:rsidRDefault="006D4DC7" w:rsidP="00B377D1">
            <w:pPr>
              <w:rPr>
                <w:lang w:bidi="ar-KW"/>
              </w:rPr>
            </w:pPr>
            <w:r>
              <w:rPr>
                <w:lang w:bidi="ar-KW"/>
              </w:rPr>
              <w:t>S</w:t>
            </w:r>
            <w:r w:rsidR="0089477A">
              <w:rPr>
                <w:lang w:bidi="ar-KW"/>
              </w:rPr>
              <w:t>tylistics</w:t>
            </w:r>
          </w:p>
        </w:tc>
      </w:tr>
      <w:tr w:rsidR="00317926" w14:paraId="36007CF8" w14:textId="77777777" w:rsidTr="002E37C1">
        <w:trPr>
          <w:trHeight w:val="306"/>
        </w:trPr>
        <w:tc>
          <w:tcPr>
            <w:tcW w:w="2545" w:type="dxa"/>
          </w:tcPr>
          <w:p w14:paraId="64A24CEC" w14:textId="741BD3BC" w:rsidR="00317926" w:rsidRDefault="00317926" w:rsidP="00B377D1">
            <w:pPr>
              <w:rPr>
                <w:lang w:bidi="ar-KW"/>
              </w:rPr>
            </w:pPr>
            <w:r>
              <w:rPr>
                <w:lang w:bidi="ar-KW"/>
              </w:rPr>
              <w:t xml:space="preserve">Lecturer </w:t>
            </w:r>
          </w:p>
        </w:tc>
        <w:tc>
          <w:tcPr>
            <w:tcW w:w="6634" w:type="dxa"/>
          </w:tcPr>
          <w:p w14:paraId="27F67C04" w14:textId="74EC39AA" w:rsidR="00317926" w:rsidRDefault="006D4DC7" w:rsidP="00B377D1">
            <w:pPr>
              <w:rPr>
                <w:lang w:bidi="ar-KW"/>
              </w:rPr>
            </w:pPr>
            <w:r>
              <w:rPr>
                <w:lang w:bidi="ar-KW"/>
              </w:rPr>
              <w:t xml:space="preserve">Asst. Prof. </w:t>
            </w:r>
            <w:proofErr w:type="spellStart"/>
            <w:r>
              <w:rPr>
                <w:lang w:bidi="ar-KW"/>
              </w:rPr>
              <w:t>Dr.</w:t>
            </w:r>
            <w:proofErr w:type="spellEnd"/>
            <w:r>
              <w:rPr>
                <w:lang w:bidi="ar-KW"/>
              </w:rPr>
              <w:t xml:space="preserve"> Lanja Abdul Razzaq Dabbagh</w:t>
            </w:r>
          </w:p>
        </w:tc>
      </w:tr>
      <w:tr w:rsidR="00317926" w14:paraId="02E2B1D0" w14:textId="77777777" w:rsidTr="002A3579">
        <w:trPr>
          <w:trHeight w:val="306"/>
        </w:trPr>
        <w:tc>
          <w:tcPr>
            <w:tcW w:w="2545" w:type="dxa"/>
          </w:tcPr>
          <w:p w14:paraId="5B144875" w14:textId="042C85DD" w:rsidR="00317926" w:rsidRDefault="00317926" w:rsidP="00B377D1">
            <w:pPr>
              <w:rPr>
                <w:lang w:bidi="ar-KW"/>
              </w:rPr>
            </w:pPr>
            <w:r>
              <w:rPr>
                <w:lang w:bidi="ar-KW"/>
              </w:rPr>
              <w:t>Email</w:t>
            </w:r>
          </w:p>
        </w:tc>
        <w:tc>
          <w:tcPr>
            <w:tcW w:w="6634" w:type="dxa"/>
          </w:tcPr>
          <w:p w14:paraId="611522BE" w14:textId="248451A4" w:rsidR="00317926" w:rsidRDefault="006D4DC7" w:rsidP="00B377D1">
            <w:pPr>
              <w:rPr>
                <w:lang w:bidi="ar-KW"/>
              </w:rPr>
            </w:pPr>
            <w:r>
              <w:rPr>
                <w:lang w:bidi="ar-KW"/>
              </w:rPr>
              <w:t>Lanja.dabbagh@su.edu.krd</w:t>
            </w:r>
          </w:p>
        </w:tc>
      </w:tr>
      <w:tr w:rsidR="00F16A30" w14:paraId="57C021C8" w14:textId="77777777" w:rsidTr="003B72F2">
        <w:trPr>
          <w:trHeight w:val="306"/>
        </w:trPr>
        <w:tc>
          <w:tcPr>
            <w:tcW w:w="2545" w:type="dxa"/>
          </w:tcPr>
          <w:p w14:paraId="4BC715ED" w14:textId="2647A167" w:rsidR="00F16A30" w:rsidRDefault="00F16A30" w:rsidP="00F16A30">
            <w:pPr>
              <w:rPr>
                <w:lang w:bidi="ar-KW"/>
              </w:rPr>
            </w:pPr>
            <w:r>
              <w:rPr>
                <w:lang w:bidi="ar-KW"/>
              </w:rPr>
              <w:t xml:space="preserve">Course Coordinator </w:t>
            </w:r>
          </w:p>
        </w:tc>
        <w:tc>
          <w:tcPr>
            <w:tcW w:w="6634" w:type="dxa"/>
          </w:tcPr>
          <w:p w14:paraId="04E4C758" w14:textId="1264EA4D" w:rsidR="00F16A30" w:rsidRDefault="00F16A30" w:rsidP="00F16A30">
            <w:pPr>
              <w:rPr>
                <w:lang w:bidi="ar-KW"/>
              </w:rPr>
            </w:pPr>
            <w:proofErr w:type="spellStart"/>
            <w:r>
              <w:rPr>
                <w:lang w:bidi="ar-KW"/>
              </w:rPr>
              <w:t>Dr.</w:t>
            </w:r>
            <w:proofErr w:type="spellEnd"/>
            <w:r>
              <w:rPr>
                <w:lang w:bidi="ar-KW"/>
              </w:rPr>
              <w:t xml:space="preserve"> </w:t>
            </w:r>
            <w:proofErr w:type="spellStart"/>
            <w:r>
              <w:rPr>
                <w:lang w:bidi="ar-KW"/>
              </w:rPr>
              <w:t>Sirwan</w:t>
            </w:r>
            <w:proofErr w:type="spellEnd"/>
            <w:r>
              <w:rPr>
                <w:lang w:bidi="ar-KW"/>
              </w:rPr>
              <w:t xml:space="preserve"> </w:t>
            </w:r>
            <w:proofErr w:type="spellStart"/>
            <w:r>
              <w:rPr>
                <w:lang w:bidi="ar-KW"/>
              </w:rPr>
              <w:t>Abdulkarim</w:t>
            </w:r>
            <w:proofErr w:type="spellEnd"/>
            <w:r>
              <w:rPr>
                <w:lang w:bidi="ar-KW"/>
              </w:rPr>
              <w:t xml:space="preserve"> Ali</w:t>
            </w:r>
          </w:p>
        </w:tc>
      </w:tr>
      <w:tr w:rsidR="00F16A30" w14:paraId="41DA70A2" w14:textId="77777777" w:rsidTr="003B72F2">
        <w:trPr>
          <w:trHeight w:val="306"/>
        </w:trPr>
        <w:tc>
          <w:tcPr>
            <w:tcW w:w="2545" w:type="dxa"/>
          </w:tcPr>
          <w:p w14:paraId="6F1FAA83" w14:textId="3D5A180A" w:rsidR="00F16A30" w:rsidRDefault="00F16A30" w:rsidP="00F16A30">
            <w:pPr>
              <w:rPr>
                <w:lang w:bidi="ar-KW"/>
              </w:rPr>
            </w:pPr>
            <w:r>
              <w:rPr>
                <w:lang w:bidi="ar-KW"/>
              </w:rPr>
              <w:t xml:space="preserve">Email </w:t>
            </w:r>
          </w:p>
        </w:tc>
        <w:tc>
          <w:tcPr>
            <w:tcW w:w="6634" w:type="dxa"/>
          </w:tcPr>
          <w:p w14:paraId="2CDD5389" w14:textId="139BF497" w:rsidR="00F16A30" w:rsidRDefault="00000000" w:rsidP="00F16A30">
            <w:pPr>
              <w:rPr>
                <w:lang w:bidi="ar-KW"/>
              </w:rPr>
            </w:pPr>
            <w:hyperlink r:id="rId10" w:history="1">
              <w:r w:rsidR="00F16A30" w:rsidRPr="0089477A">
                <w:t>Sirwan.a.ali@su.edu.krd</w:t>
              </w:r>
            </w:hyperlink>
          </w:p>
        </w:tc>
      </w:tr>
      <w:tr w:rsidR="00F16A30" w14:paraId="2CF67ABE" w14:textId="77777777" w:rsidTr="003B72F2">
        <w:trPr>
          <w:trHeight w:val="306"/>
        </w:trPr>
        <w:tc>
          <w:tcPr>
            <w:tcW w:w="2545" w:type="dxa"/>
          </w:tcPr>
          <w:p w14:paraId="376C22B8" w14:textId="652087AD" w:rsidR="00F16A30" w:rsidRDefault="00F16A30" w:rsidP="00F16A30">
            <w:pPr>
              <w:rPr>
                <w:lang w:bidi="ar-KW"/>
              </w:rPr>
            </w:pPr>
            <w:r>
              <w:rPr>
                <w:lang w:bidi="ar-KW"/>
              </w:rPr>
              <w:t xml:space="preserve">Office Hours </w:t>
            </w:r>
          </w:p>
        </w:tc>
        <w:tc>
          <w:tcPr>
            <w:tcW w:w="6634" w:type="dxa"/>
          </w:tcPr>
          <w:p w14:paraId="4A7CB347" w14:textId="2AB3F247" w:rsidR="00F16A30" w:rsidRDefault="00F16A30" w:rsidP="00F16A30">
            <w:pPr>
              <w:rPr>
                <w:lang w:bidi="ar-KW"/>
              </w:rPr>
            </w:pPr>
            <w:r>
              <w:rPr>
                <w:lang w:bidi="ar-KW"/>
              </w:rPr>
              <w:t xml:space="preserve">Book appointment by email </w:t>
            </w:r>
          </w:p>
        </w:tc>
      </w:tr>
    </w:tbl>
    <w:p w14:paraId="6860F30D" w14:textId="77777777" w:rsidR="00317926" w:rsidRDefault="00317926" w:rsidP="00B377D1">
      <w:pPr>
        <w:rPr>
          <w:lang w:bidi="ar-KW"/>
        </w:rPr>
      </w:pPr>
    </w:p>
    <w:p w14:paraId="216525DC" w14:textId="0030BA1F" w:rsidR="00B377D1" w:rsidRDefault="00B377D1" w:rsidP="00B377D1">
      <w:pPr>
        <w:rPr>
          <w:lang w:bidi="ar-KW"/>
        </w:rPr>
      </w:pPr>
      <w:r>
        <w:rPr>
          <w:lang w:bidi="ar-KW"/>
        </w:rPr>
        <w:t>Course Description/Overview:</w:t>
      </w:r>
    </w:p>
    <w:p w14:paraId="55AB6C55" w14:textId="12EB30E2" w:rsidR="0089477A" w:rsidRPr="0089477A" w:rsidRDefault="006B2660" w:rsidP="0089477A">
      <w:pPr>
        <w:pStyle w:val="NormalWeb"/>
        <w:jc w:val="both"/>
        <w:rPr>
          <w:rFonts w:ascii="Calibri" w:eastAsia="Calibri" w:hAnsi="Calibri" w:cs="Arial"/>
          <w:lang w:val="en-GB" w:bidi="ar-KW"/>
        </w:rPr>
      </w:pPr>
      <w:r w:rsidRPr="0089477A">
        <w:rPr>
          <w:rFonts w:ascii="Calibri" w:eastAsia="Calibri" w:hAnsi="Calibri" w:cs="Arial"/>
          <w:lang w:val="en-GB" w:bidi="ar-KW"/>
        </w:rPr>
        <w:t xml:space="preserve">The course introduces students </w:t>
      </w:r>
      <w:r w:rsidR="0089477A">
        <w:rPr>
          <w:rFonts w:ascii="Calibri" w:eastAsia="Calibri" w:hAnsi="Calibri" w:cs="Arial"/>
          <w:lang w:val="en-GB" w:bidi="ar-KW"/>
        </w:rPr>
        <w:t xml:space="preserve">to </w:t>
      </w:r>
      <w:r w:rsidR="0089477A" w:rsidRPr="0089477A">
        <w:rPr>
          <w:rFonts w:ascii="Calibri" w:eastAsia="Calibri" w:hAnsi="Calibri" w:cs="Arial"/>
          <w:lang w:val="en-GB" w:bidi="ar-KW"/>
        </w:rPr>
        <w:t xml:space="preserve">Stylistics </w:t>
      </w:r>
      <w:r w:rsidR="0089477A" w:rsidRPr="0089477A">
        <w:rPr>
          <w:rFonts w:ascii="Calibri" w:eastAsia="Calibri" w:hAnsi="Calibri" w:cs="Arial"/>
          <w:lang w:val="en-GB" w:bidi="ar-KW"/>
        </w:rPr>
        <w:t>a</w:t>
      </w:r>
      <w:r w:rsidR="0089477A" w:rsidRPr="0089477A">
        <w:rPr>
          <w:rFonts w:ascii="Calibri" w:eastAsia="Calibri" w:hAnsi="Calibri" w:cs="Arial"/>
          <w:lang w:val="en-GB" w:bidi="ar-KW"/>
        </w:rPr>
        <w:t xml:space="preserve">s envisioned to familiarize you with the broad overview of the field of stylistics and its place in the domain of linguistics and literature. It highlights several crucial concerns of the domain by explaining what stylistics is, what its goals are and how it can satisfy the concerns of a literary scholars as well as linguists. The units also summarize the criticism levelled against this genre and a response to that criticism. The study of literary texts with a focus on the features of language can be traced back to classical rhetoric. The modern stylistics, however, is influenced by the concepts of literary criticism as well as structuralism in the mid-twentieth century. Initially Stylistics was considered as a more formalistic approach due to inspirations from structuralism, the field is now open to a variety of analytical and methodological techniques by the influence of pragmatics, sociolinguistics, cognitive and corpus linguistics. The initial lack of interpretative freedom stemming from reliance on limited analytical tools available in structuralism and classical rhetoric is no more a hindrance. The vast canvas of analytical and methodological approaches due to recent developments in the sub-fields, i.e., discussed earlier, of linguistics helped to interpret literary texts in new ways and insights. This helped to add a richer understanding of literature by using the lens of Stylistics. Some of the theoretical influences along with illustrative exemplary analysis are discussed in different units. </w:t>
      </w:r>
    </w:p>
    <w:p w14:paraId="5B0DF6E5" w14:textId="2C67EDD3" w:rsidR="0089477A" w:rsidRPr="0089477A" w:rsidRDefault="0089477A" w:rsidP="0089477A">
      <w:pPr>
        <w:pStyle w:val="NormalWeb"/>
        <w:rPr>
          <w:rFonts w:ascii="Calibri" w:eastAsia="Calibri" w:hAnsi="Calibri" w:cs="Arial"/>
          <w:lang w:val="en-GB" w:bidi="ar-KW"/>
        </w:rPr>
      </w:pPr>
    </w:p>
    <w:p w14:paraId="5FCFFAE9" w14:textId="41C5904C" w:rsidR="0089477A" w:rsidRPr="0089477A" w:rsidRDefault="0089477A" w:rsidP="0089477A">
      <w:pPr>
        <w:pStyle w:val="NormalWeb"/>
        <w:rPr>
          <w:rFonts w:ascii="Calibri" w:eastAsia="Calibri" w:hAnsi="Calibri" w:cs="Arial"/>
          <w:lang w:val="en-GB" w:bidi="ar-KW"/>
        </w:rPr>
      </w:pPr>
    </w:p>
    <w:p w14:paraId="69AFD714" w14:textId="48D9B14F" w:rsidR="006D4DC7" w:rsidRDefault="006D4DC7" w:rsidP="00F16A30">
      <w:pPr>
        <w:pStyle w:val="ListParagraph"/>
        <w:jc w:val="both"/>
        <w:rPr>
          <w:lang w:bidi="ar-KW"/>
        </w:rPr>
      </w:pPr>
    </w:p>
    <w:p w14:paraId="3689F783" w14:textId="7E941003" w:rsidR="00C857AF" w:rsidRDefault="00B377D1" w:rsidP="00F16A30">
      <w:pPr>
        <w:pStyle w:val="ListParagraph"/>
        <w:numPr>
          <w:ilvl w:val="0"/>
          <w:numId w:val="25"/>
        </w:numPr>
        <w:jc w:val="both"/>
        <w:rPr>
          <w:lang w:bidi="ar-KW"/>
        </w:rPr>
      </w:pPr>
      <w:r>
        <w:rPr>
          <w:lang w:bidi="ar-KW"/>
        </w:rPr>
        <w:t xml:space="preserve">Course Objectives: </w:t>
      </w:r>
    </w:p>
    <w:p w14:paraId="0DC2B340"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S</w:t>
      </w:r>
      <w:r w:rsidR="006D4DC7" w:rsidRPr="0089477A">
        <w:rPr>
          <w:rFonts w:ascii="Calibri" w:eastAsia="Calibri" w:hAnsi="Calibri" w:cs="Arial"/>
          <w:lang w:val="en-GB" w:bidi="ar-KW"/>
        </w:rPr>
        <w:t xml:space="preserve">tudents </w:t>
      </w:r>
      <w:r w:rsidRPr="0089477A">
        <w:rPr>
          <w:rFonts w:ascii="Calibri" w:eastAsia="Calibri" w:hAnsi="Calibri" w:cs="Arial"/>
          <w:lang w:val="en-GB" w:bidi="ar-KW"/>
        </w:rPr>
        <w:t xml:space="preserve">will be able to: </w:t>
      </w:r>
    </w:p>
    <w:p w14:paraId="3AD07735" w14:textId="77777777" w:rsidR="0089477A" w:rsidRPr="0089477A" w:rsidRDefault="0089477A" w:rsidP="0089477A">
      <w:pPr>
        <w:pStyle w:val="NormalWeb"/>
        <w:numPr>
          <w:ilvl w:val="0"/>
          <w:numId w:val="28"/>
        </w:numPr>
        <w:rPr>
          <w:rFonts w:ascii="Calibri" w:eastAsia="Calibri" w:hAnsi="Calibri" w:cs="Arial"/>
          <w:lang w:val="en-GB" w:bidi="ar-KW"/>
        </w:rPr>
      </w:pPr>
      <w:r w:rsidRPr="0089477A">
        <w:rPr>
          <w:rFonts w:ascii="Calibri" w:eastAsia="Calibri" w:hAnsi="Calibri" w:cs="Arial"/>
          <w:lang w:val="en-GB" w:bidi="ar-KW"/>
        </w:rPr>
        <w:t xml:space="preserve">KNOW about the domain of ‘stylistics’ as a sub-discipline of linguistics. </w:t>
      </w:r>
    </w:p>
    <w:p w14:paraId="6A79EFC3" w14:textId="77777777" w:rsidR="0089477A" w:rsidRPr="0089477A" w:rsidRDefault="0089477A" w:rsidP="0089477A">
      <w:pPr>
        <w:pStyle w:val="NormalWeb"/>
        <w:numPr>
          <w:ilvl w:val="0"/>
          <w:numId w:val="28"/>
        </w:numPr>
        <w:rPr>
          <w:rFonts w:ascii="Calibri" w:eastAsia="Calibri" w:hAnsi="Calibri" w:cs="Arial"/>
          <w:lang w:val="en-GB" w:bidi="ar-KW"/>
        </w:rPr>
      </w:pPr>
      <w:r w:rsidRPr="0089477A">
        <w:rPr>
          <w:rFonts w:ascii="Calibri" w:eastAsia="Calibri" w:hAnsi="Calibri" w:cs="Arial"/>
          <w:lang w:val="en-GB" w:bidi="ar-KW"/>
        </w:rPr>
        <w:t xml:space="preserve">DISTINGUISH between literary stylistics and linguistic stylistics: </w:t>
      </w:r>
    </w:p>
    <w:p w14:paraId="62EFFEEE"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Enlist the goals of stylistic analysis </w:t>
      </w:r>
    </w:p>
    <w:p w14:paraId="2C13CA4D"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o Identify the functions of stylistic analysis</w:t>
      </w:r>
      <w:r w:rsidRPr="0089477A">
        <w:rPr>
          <w:rFonts w:ascii="Calibri" w:eastAsia="Calibri" w:hAnsi="Calibri" w:cs="Arial"/>
          <w:lang w:val="en-GB" w:bidi="ar-KW"/>
        </w:rPr>
        <w:br/>
        <w:t xml:space="preserve">• Apply an idea about the ways of doing ‘stylistics’ such as: </w:t>
      </w:r>
    </w:p>
    <w:p w14:paraId="0E44BDA6"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Significance of methodologies and theories </w:t>
      </w:r>
    </w:p>
    <w:p w14:paraId="7E2C3C54"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Steps of doing stylistic analysis </w:t>
      </w:r>
    </w:p>
    <w:p w14:paraId="0213571C"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RECOGNIZE the position of stylistics in the domain of literary </w:t>
      </w:r>
      <w:proofErr w:type="gramStart"/>
      <w:r w:rsidRPr="0089477A">
        <w:rPr>
          <w:rFonts w:ascii="Calibri" w:eastAsia="Calibri" w:hAnsi="Calibri" w:cs="Arial"/>
          <w:lang w:val="en-GB" w:bidi="ar-KW"/>
        </w:rPr>
        <w:t>criticism</w:t>
      </w:r>
      <w:proofErr w:type="gramEnd"/>
      <w:r w:rsidRPr="0089477A">
        <w:rPr>
          <w:rFonts w:ascii="Calibri" w:eastAsia="Calibri" w:hAnsi="Calibri" w:cs="Arial"/>
          <w:lang w:val="en-GB" w:bidi="ar-KW"/>
        </w:rPr>
        <w:t xml:space="preserve"> </w:t>
      </w:r>
    </w:p>
    <w:p w14:paraId="3B017290"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 xml:space="preserve">and linguistics for analysis of any kind of text. </w:t>
      </w:r>
    </w:p>
    <w:p w14:paraId="4194CA4B"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UNDERSTAND and DISTINGUISH among various theories used in </w:t>
      </w:r>
    </w:p>
    <w:p w14:paraId="042170C6"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‘stylistics’ such as:</w:t>
      </w:r>
      <w:r w:rsidRPr="0089477A">
        <w:rPr>
          <w:rFonts w:ascii="Calibri" w:eastAsia="Calibri" w:hAnsi="Calibri" w:cs="Arial"/>
          <w:lang w:val="en-GB" w:bidi="ar-KW"/>
        </w:rPr>
        <w:br/>
        <w:t>o Defamiliarization o Foregrounding</w:t>
      </w:r>
      <w:r w:rsidRPr="0089477A">
        <w:rPr>
          <w:rFonts w:ascii="Calibri" w:eastAsia="Calibri" w:hAnsi="Calibri" w:cs="Arial"/>
          <w:lang w:val="en-GB" w:bidi="ar-KW"/>
        </w:rPr>
        <w:br/>
        <w:t>o Parallelism</w:t>
      </w:r>
      <w:r w:rsidRPr="0089477A">
        <w:rPr>
          <w:rFonts w:ascii="Calibri" w:eastAsia="Calibri" w:hAnsi="Calibri" w:cs="Arial"/>
          <w:lang w:val="en-GB" w:bidi="ar-KW"/>
        </w:rPr>
        <w:br/>
        <w:t xml:space="preserve">o Deviation </w:t>
      </w:r>
    </w:p>
    <w:p w14:paraId="11F00106"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Conduct Stylistic analysis using different </w:t>
      </w:r>
      <w:proofErr w:type="gramStart"/>
      <w:r w:rsidRPr="0089477A">
        <w:rPr>
          <w:rFonts w:ascii="Calibri" w:eastAsia="Calibri" w:hAnsi="Calibri" w:cs="Arial"/>
          <w:lang w:val="en-GB" w:bidi="ar-KW"/>
        </w:rPr>
        <w:t>techniques</w:t>
      </w:r>
      <w:proofErr w:type="gramEnd"/>
      <w:r w:rsidRPr="0089477A">
        <w:rPr>
          <w:rFonts w:ascii="Calibri" w:eastAsia="Calibri" w:hAnsi="Calibri" w:cs="Arial"/>
          <w:lang w:val="en-GB" w:bidi="ar-KW"/>
        </w:rPr>
        <w:t xml:space="preserve"> </w:t>
      </w:r>
    </w:p>
    <w:p w14:paraId="3F63F349"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RECOGNIZE the ways in which these techniques help uncover meaning in </w:t>
      </w:r>
    </w:p>
    <w:p w14:paraId="78790285"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 xml:space="preserve">the literary texts. </w:t>
      </w:r>
    </w:p>
    <w:p w14:paraId="5562A1B3"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UNDERSTAND and DISTINGUISH among various levels of analysis </w:t>
      </w:r>
      <w:proofErr w:type="gramStart"/>
      <w:r w:rsidRPr="0089477A">
        <w:rPr>
          <w:rFonts w:ascii="Calibri" w:eastAsia="Calibri" w:hAnsi="Calibri" w:cs="Arial"/>
          <w:lang w:val="en-GB" w:bidi="ar-KW"/>
        </w:rPr>
        <w:t>such</w:t>
      </w:r>
      <w:proofErr w:type="gramEnd"/>
      <w:r w:rsidRPr="0089477A">
        <w:rPr>
          <w:rFonts w:ascii="Calibri" w:eastAsia="Calibri" w:hAnsi="Calibri" w:cs="Arial"/>
          <w:lang w:val="en-GB" w:bidi="ar-KW"/>
        </w:rPr>
        <w:t xml:space="preserve"> </w:t>
      </w:r>
    </w:p>
    <w:p w14:paraId="43E233C2"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as:</w:t>
      </w:r>
      <w:r w:rsidRPr="0089477A">
        <w:rPr>
          <w:rFonts w:ascii="Calibri" w:eastAsia="Calibri" w:hAnsi="Calibri" w:cs="Arial"/>
          <w:lang w:val="en-GB" w:bidi="ar-KW"/>
        </w:rPr>
        <w:br/>
        <w:t>o Phonological/Graphological o Morphological</w:t>
      </w:r>
      <w:r w:rsidRPr="0089477A">
        <w:rPr>
          <w:rFonts w:ascii="Calibri" w:eastAsia="Calibri" w:hAnsi="Calibri" w:cs="Arial"/>
          <w:lang w:val="en-GB" w:bidi="ar-KW"/>
        </w:rPr>
        <w:br/>
        <w:t>o Syntactic</w:t>
      </w:r>
      <w:r w:rsidRPr="0089477A">
        <w:rPr>
          <w:rFonts w:ascii="Calibri" w:eastAsia="Calibri" w:hAnsi="Calibri" w:cs="Arial"/>
          <w:lang w:val="en-GB" w:bidi="ar-KW"/>
        </w:rPr>
        <w:br/>
        <w:t xml:space="preserve">o Semantic </w:t>
      </w:r>
    </w:p>
    <w:p w14:paraId="57E86A40" w14:textId="77777777" w:rsidR="0089477A" w:rsidRPr="0089477A" w:rsidRDefault="0089477A" w:rsidP="0089477A">
      <w:pPr>
        <w:pStyle w:val="NormalWeb"/>
        <w:numPr>
          <w:ilvl w:val="0"/>
          <w:numId w:val="29"/>
        </w:numPr>
        <w:rPr>
          <w:rFonts w:ascii="Calibri" w:eastAsia="Calibri" w:hAnsi="Calibri" w:cs="Arial"/>
          <w:lang w:val="en-GB" w:bidi="ar-KW"/>
        </w:rPr>
      </w:pPr>
      <w:r w:rsidRPr="0089477A">
        <w:rPr>
          <w:rFonts w:ascii="Calibri" w:eastAsia="Calibri" w:hAnsi="Calibri" w:cs="Arial"/>
          <w:lang w:val="en-GB" w:bidi="ar-KW"/>
        </w:rPr>
        <w:t xml:space="preserve">UNDERSTAND and DISTINGUISH among various types of verbal processes in the system of transitivity such as: </w:t>
      </w:r>
    </w:p>
    <w:p w14:paraId="0A40EBC0"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lastRenderedPageBreak/>
        <w:t xml:space="preserve">o Material o Mental </w:t>
      </w:r>
    </w:p>
    <w:p w14:paraId="77A0D7B3"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w:t>
      </w:r>
      <w:proofErr w:type="spellStart"/>
      <w:r w:rsidRPr="0089477A">
        <w:rPr>
          <w:rFonts w:ascii="Calibri" w:eastAsia="Calibri" w:hAnsi="Calibri" w:cs="Arial"/>
          <w:lang w:val="en-GB" w:bidi="ar-KW"/>
        </w:rPr>
        <w:t>Behavioural</w:t>
      </w:r>
      <w:proofErr w:type="spellEnd"/>
      <w:r w:rsidRPr="0089477A">
        <w:rPr>
          <w:rFonts w:ascii="Calibri" w:eastAsia="Calibri" w:hAnsi="Calibri" w:cs="Arial"/>
          <w:lang w:val="en-GB" w:bidi="ar-KW"/>
        </w:rPr>
        <w:t xml:space="preserve"> o Relational o Verbal and o Existential </w:t>
      </w:r>
    </w:p>
    <w:p w14:paraId="707FDBA5" w14:textId="77777777" w:rsidR="0089477A" w:rsidRPr="0089477A" w:rsidRDefault="0089477A" w:rsidP="0089477A">
      <w:pPr>
        <w:pStyle w:val="NormalWeb"/>
        <w:numPr>
          <w:ilvl w:val="0"/>
          <w:numId w:val="30"/>
        </w:numPr>
        <w:rPr>
          <w:rFonts w:ascii="Calibri" w:eastAsia="Calibri" w:hAnsi="Calibri" w:cs="Arial"/>
          <w:lang w:val="en-GB" w:bidi="ar-KW"/>
        </w:rPr>
      </w:pPr>
      <w:r w:rsidRPr="0089477A">
        <w:rPr>
          <w:rFonts w:ascii="Calibri" w:eastAsia="Calibri" w:hAnsi="Calibri" w:cs="Arial"/>
          <w:lang w:val="en-GB" w:bidi="ar-KW"/>
        </w:rPr>
        <w:t xml:space="preserve">CONDUCT stylistic analysis of passages taken from the literary works using the modal of </w:t>
      </w:r>
      <w:proofErr w:type="gramStart"/>
      <w:r w:rsidRPr="0089477A">
        <w:rPr>
          <w:rFonts w:ascii="Calibri" w:eastAsia="Calibri" w:hAnsi="Calibri" w:cs="Arial"/>
          <w:lang w:val="en-GB" w:bidi="ar-KW"/>
        </w:rPr>
        <w:t>POV</w:t>
      </w:r>
      <w:proofErr w:type="gramEnd"/>
      <w:r w:rsidRPr="0089477A">
        <w:rPr>
          <w:rFonts w:ascii="Calibri" w:eastAsia="Calibri" w:hAnsi="Calibri" w:cs="Arial"/>
          <w:lang w:val="en-GB" w:bidi="ar-KW"/>
        </w:rPr>
        <w:t xml:space="preserve"> </w:t>
      </w:r>
    </w:p>
    <w:p w14:paraId="741A3F40" w14:textId="77777777" w:rsidR="0089477A" w:rsidRPr="0089477A" w:rsidRDefault="0089477A" w:rsidP="0089477A">
      <w:pPr>
        <w:pStyle w:val="NormalWeb"/>
        <w:numPr>
          <w:ilvl w:val="0"/>
          <w:numId w:val="30"/>
        </w:numPr>
        <w:rPr>
          <w:rFonts w:ascii="Calibri" w:eastAsia="Calibri" w:hAnsi="Calibri" w:cs="Arial"/>
          <w:lang w:val="en-GB" w:bidi="ar-KW"/>
        </w:rPr>
      </w:pPr>
      <w:r w:rsidRPr="0089477A">
        <w:rPr>
          <w:rFonts w:ascii="Calibri" w:eastAsia="Calibri" w:hAnsi="Calibri" w:cs="Arial"/>
          <w:lang w:val="en-GB" w:bidi="ar-KW"/>
        </w:rPr>
        <w:t xml:space="preserve">RECOGNIZE how the type of modal shading in various POV categories helps to uncover meaning in a fictional narrative. </w:t>
      </w:r>
    </w:p>
    <w:p w14:paraId="443D9EDF"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UNDERSTAND and DISTINGUISH among various key concepts within pragmatic theories including:</w:t>
      </w:r>
      <w:r w:rsidRPr="0089477A">
        <w:rPr>
          <w:rFonts w:ascii="Calibri" w:eastAsia="Calibri" w:hAnsi="Calibri" w:cs="Arial"/>
          <w:lang w:val="en-GB" w:bidi="ar-KW"/>
        </w:rPr>
        <w:br/>
        <w:t>o Conversation analysis</w:t>
      </w:r>
      <w:r w:rsidRPr="0089477A">
        <w:rPr>
          <w:rFonts w:ascii="Calibri" w:eastAsia="Calibri" w:hAnsi="Calibri" w:cs="Arial"/>
          <w:lang w:val="en-GB" w:bidi="ar-KW"/>
        </w:rPr>
        <w:br/>
      </w:r>
      <w:proofErr w:type="spellStart"/>
      <w:r w:rsidRPr="0089477A">
        <w:rPr>
          <w:rFonts w:ascii="Calibri" w:eastAsia="Calibri" w:hAnsi="Calibri" w:cs="Arial"/>
          <w:lang w:val="en-GB" w:bidi="ar-KW"/>
        </w:rPr>
        <w:t>o</w:t>
      </w:r>
      <w:proofErr w:type="spellEnd"/>
      <w:r w:rsidRPr="0089477A">
        <w:rPr>
          <w:rFonts w:ascii="Calibri" w:eastAsia="Calibri" w:hAnsi="Calibri" w:cs="Arial"/>
          <w:lang w:val="en-GB" w:bidi="ar-KW"/>
        </w:rPr>
        <w:t xml:space="preserve"> Cooperative </w:t>
      </w:r>
      <w:proofErr w:type="gramStart"/>
      <w:r w:rsidRPr="0089477A">
        <w:rPr>
          <w:rFonts w:ascii="Calibri" w:eastAsia="Calibri" w:hAnsi="Calibri" w:cs="Arial"/>
          <w:lang w:val="en-GB" w:bidi="ar-KW"/>
        </w:rPr>
        <w:t>principle</w:t>
      </w:r>
      <w:proofErr w:type="gramEnd"/>
      <w:r w:rsidRPr="0089477A">
        <w:rPr>
          <w:rFonts w:ascii="Calibri" w:eastAsia="Calibri" w:hAnsi="Calibri" w:cs="Arial"/>
          <w:lang w:val="en-GB" w:bidi="ar-KW"/>
        </w:rPr>
        <w:t xml:space="preserve"> </w:t>
      </w:r>
    </w:p>
    <w:p w14:paraId="0B04A024"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Politeness and </w:t>
      </w:r>
    </w:p>
    <w:p w14:paraId="4B80315C"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Speech act theory </w:t>
      </w:r>
    </w:p>
    <w:p w14:paraId="0FF27DAD" w14:textId="77777777" w:rsidR="0089477A" w:rsidRPr="0089477A" w:rsidRDefault="0089477A" w:rsidP="0089477A">
      <w:pPr>
        <w:pStyle w:val="NormalWeb"/>
        <w:numPr>
          <w:ilvl w:val="0"/>
          <w:numId w:val="31"/>
        </w:numPr>
        <w:rPr>
          <w:rFonts w:ascii="Calibri" w:eastAsia="Calibri" w:hAnsi="Calibri" w:cs="Arial"/>
          <w:lang w:val="en-GB" w:bidi="ar-KW"/>
        </w:rPr>
      </w:pPr>
      <w:r w:rsidRPr="0089477A">
        <w:rPr>
          <w:rFonts w:ascii="Calibri" w:eastAsia="Calibri" w:hAnsi="Calibri" w:cs="Arial"/>
          <w:lang w:val="en-GB" w:bidi="ar-KW"/>
        </w:rPr>
        <w:t xml:space="preserve">DIFFERENTIATE between a recount and a </w:t>
      </w:r>
      <w:proofErr w:type="gramStart"/>
      <w:r w:rsidRPr="0089477A">
        <w:rPr>
          <w:rFonts w:ascii="Calibri" w:eastAsia="Calibri" w:hAnsi="Calibri" w:cs="Arial"/>
          <w:lang w:val="en-GB" w:bidi="ar-KW"/>
        </w:rPr>
        <w:t>narrative</w:t>
      </w:r>
      <w:proofErr w:type="gramEnd"/>
      <w:r w:rsidRPr="0089477A">
        <w:rPr>
          <w:rFonts w:ascii="Calibri" w:eastAsia="Calibri" w:hAnsi="Calibri" w:cs="Arial"/>
          <w:lang w:val="en-GB" w:bidi="ar-KW"/>
        </w:rPr>
        <w:t xml:space="preserve"> </w:t>
      </w:r>
    </w:p>
    <w:p w14:paraId="64CC14DC" w14:textId="77777777" w:rsidR="0089477A" w:rsidRPr="0089477A" w:rsidRDefault="0089477A" w:rsidP="0089477A">
      <w:pPr>
        <w:pStyle w:val="NormalWeb"/>
        <w:numPr>
          <w:ilvl w:val="0"/>
          <w:numId w:val="31"/>
        </w:numPr>
        <w:rPr>
          <w:rFonts w:ascii="Calibri" w:eastAsia="Calibri" w:hAnsi="Calibri" w:cs="Arial"/>
          <w:lang w:val="en-GB" w:bidi="ar-KW"/>
        </w:rPr>
      </w:pPr>
      <w:r w:rsidRPr="0089477A">
        <w:rPr>
          <w:rFonts w:ascii="Calibri" w:eastAsia="Calibri" w:hAnsi="Calibri" w:cs="Arial"/>
          <w:lang w:val="en-GB" w:bidi="ar-KW"/>
        </w:rPr>
        <w:t xml:space="preserve">ENLIST and EXPLAIN the six units of a narrative identified by </w:t>
      </w:r>
      <w:proofErr w:type="gramStart"/>
      <w:r w:rsidRPr="0089477A">
        <w:rPr>
          <w:rFonts w:ascii="Calibri" w:eastAsia="Calibri" w:hAnsi="Calibri" w:cs="Arial"/>
          <w:lang w:val="en-GB" w:bidi="ar-KW"/>
        </w:rPr>
        <w:t>Paul</w:t>
      </w:r>
      <w:proofErr w:type="gramEnd"/>
      <w:r w:rsidRPr="0089477A">
        <w:rPr>
          <w:rFonts w:ascii="Calibri" w:eastAsia="Calibri" w:hAnsi="Calibri" w:cs="Arial"/>
          <w:lang w:val="en-GB" w:bidi="ar-KW"/>
        </w:rPr>
        <w:t xml:space="preserve"> </w:t>
      </w:r>
    </w:p>
    <w:p w14:paraId="044932E9"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 xml:space="preserve">Simpson </w:t>
      </w:r>
    </w:p>
    <w:p w14:paraId="0732D935" w14:textId="77777777" w:rsidR="0089477A" w:rsidRPr="0089477A" w:rsidRDefault="0089477A" w:rsidP="0089477A">
      <w:pPr>
        <w:pStyle w:val="NormalWeb"/>
        <w:numPr>
          <w:ilvl w:val="0"/>
          <w:numId w:val="31"/>
        </w:numPr>
        <w:rPr>
          <w:rFonts w:ascii="Calibri" w:eastAsia="Calibri" w:hAnsi="Calibri" w:cs="Arial"/>
          <w:lang w:val="en-GB" w:bidi="ar-KW"/>
        </w:rPr>
      </w:pPr>
      <w:r w:rsidRPr="0089477A">
        <w:rPr>
          <w:rFonts w:ascii="Calibri" w:eastAsia="Calibri" w:hAnsi="Calibri" w:cs="Arial"/>
          <w:lang w:val="en-GB" w:bidi="ar-KW"/>
        </w:rPr>
        <w:t xml:space="preserve">ANALYZE stories using Simpson and </w:t>
      </w:r>
      <w:proofErr w:type="spellStart"/>
      <w:r w:rsidRPr="0089477A">
        <w:rPr>
          <w:rFonts w:ascii="Calibri" w:eastAsia="Calibri" w:hAnsi="Calibri" w:cs="Arial"/>
          <w:lang w:val="en-GB" w:bidi="ar-KW"/>
        </w:rPr>
        <w:t>Labov’s</w:t>
      </w:r>
      <w:proofErr w:type="spellEnd"/>
      <w:r w:rsidRPr="0089477A">
        <w:rPr>
          <w:rFonts w:ascii="Calibri" w:eastAsia="Calibri" w:hAnsi="Calibri" w:cs="Arial"/>
          <w:lang w:val="en-GB" w:bidi="ar-KW"/>
        </w:rPr>
        <w:t xml:space="preserve"> </w:t>
      </w:r>
      <w:proofErr w:type="gramStart"/>
      <w:r w:rsidRPr="0089477A">
        <w:rPr>
          <w:rFonts w:ascii="Calibri" w:eastAsia="Calibri" w:hAnsi="Calibri" w:cs="Arial"/>
          <w:lang w:val="en-GB" w:bidi="ar-KW"/>
        </w:rPr>
        <w:t>models</w:t>
      </w:r>
      <w:proofErr w:type="gramEnd"/>
      <w:r w:rsidRPr="0089477A">
        <w:rPr>
          <w:rFonts w:ascii="Calibri" w:eastAsia="Calibri" w:hAnsi="Calibri" w:cs="Arial"/>
          <w:lang w:val="en-GB" w:bidi="ar-KW"/>
        </w:rPr>
        <w:t xml:space="preserve"> </w:t>
      </w:r>
    </w:p>
    <w:p w14:paraId="44C38173" w14:textId="77777777" w:rsidR="0089477A" w:rsidRPr="0089477A" w:rsidRDefault="0089477A" w:rsidP="0089477A">
      <w:pPr>
        <w:pStyle w:val="NormalWeb"/>
        <w:numPr>
          <w:ilvl w:val="0"/>
          <w:numId w:val="31"/>
        </w:numPr>
        <w:rPr>
          <w:rFonts w:ascii="Calibri" w:eastAsia="Calibri" w:hAnsi="Calibri" w:cs="Arial"/>
          <w:lang w:val="en-GB" w:bidi="ar-KW"/>
        </w:rPr>
      </w:pPr>
      <w:r w:rsidRPr="0089477A">
        <w:rPr>
          <w:rFonts w:ascii="Calibri" w:eastAsia="Calibri" w:hAnsi="Calibri" w:cs="Arial"/>
          <w:lang w:val="en-GB" w:bidi="ar-KW"/>
        </w:rPr>
        <w:t xml:space="preserve">KNOW about the key concepts in corpus stylistics to carry out </w:t>
      </w:r>
      <w:proofErr w:type="gramStart"/>
      <w:r w:rsidRPr="0089477A">
        <w:rPr>
          <w:rFonts w:ascii="Calibri" w:eastAsia="Calibri" w:hAnsi="Calibri" w:cs="Arial"/>
          <w:lang w:val="en-GB" w:bidi="ar-KW"/>
        </w:rPr>
        <w:t>stylistic</w:t>
      </w:r>
      <w:proofErr w:type="gramEnd"/>
      <w:r w:rsidRPr="0089477A">
        <w:rPr>
          <w:rFonts w:ascii="Calibri" w:eastAsia="Calibri" w:hAnsi="Calibri" w:cs="Arial"/>
          <w:lang w:val="en-GB" w:bidi="ar-KW"/>
        </w:rPr>
        <w:t xml:space="preserve"> </w:t>
      </w:r>
    </w:p>
    <w:p w14:paraId="1B49DF4A"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 xml:space="preserve">analysis on various literary texts </w:t>
      </w:r>
    </w:p>
    <w:p w14:paraId="7C07CA6F" w14:textId="77777777" w:rsidR="0089477A" w:rsidRPr="0089477A" w:rsidRDefault="0089477A" w:rsidP="0089477A">
      <w:pPr>
        <w:pStyle w:val="NormalWeb"/>
        <w:numPr>
          <w:ilvl w:val="0"/>
          <w:numId w:val="31"/>
        </w:numPr>
        <w:rPr>
          <w:rFonts w:ascii="Calibri" w:eastAsia="Calibri" w:hAnsi="Calibri" w:cs="Arial"/>
          <w:lang w:val="en-GB" w:bidi="ar-KW"/>
        </w:rPr>
      </w:pPr>
      <w:r w:rsidRPr="0089477A">
        <w:rPr>
          <w:rFonts w:ascii="Calibri" w:eastAsia="Calibri" w:hAnsi="Calibri" w:cs="Arial"/>
          <w:lang w:val="en-GB" w:bidi="ar-KW"/>
        </w:rPr>
        <w:t xml:space="preserve">UNDERSTAND and DISTINGUISH among various key concepts within </w:t>
      </w:r>
    </w:p>
    <w:p w14:paraId="51EDF923" w14:textId="77777777" w:rsidR="0089477A" w:rsidRPr="0089477A" w:rsidRDefault="0089477A" w:rsidP="0089477A">
      <w:pPr>
        <w:pStyle w:val="NormalWeb"/>
        <w:ind w:left="720"/>
        <w:rPr>
          <w:rFonts w:ascii="Calibri" w:eastAsia="Calibri" w:hAnsi="Calibri" w:cs="Arial"/>
          <w:lang w:val="en-GB" w:bidi="ar-KW"/>
        </w:rPr>
      </w:pPr>
      <w:r w:rsidRPr="0089477A">
        <w:rPr>
          <w:rFonts w:ascii="Calibri" w:eastAsia="Calibri" w:hAnsi="Calibri" w:cs="Arial"/>
          <w:lang w:val="en-GB" w:bidi="ar-KW"/>
        </w:rPr>
        <w:t xml:space="preserve">the corpus stylistics including: </w:t>
      </w:r>
    </w:p>
    <w:p w14:paraId="317B9473" w14:textId="012EFE0F"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o Word list</w:t>
      </w:r>
      <w:r w:rsidRPr="0089477A">
        <w:rPr>
          <w:rFonts w:ascii="Calibri" w:eastAsia="Calibri" w:hAnsi="Calibri" w:cs="Arial"/>
          <w:lang w:val="en-GB" w:bidi="ar-KW"/>
        </w:rPr>
        <w:br/>
      </w:r>
      <w:proofErr w:type="spellStart"/>
      <w:r w:rsidRPr="0089477A">
        <w:rPr>
          <w:rFonts w:ascii="Calibri" w:eastAsia="Calibri" w:hAnsi="Calibri" w:cs="Arial"/>
          <w:lang w:val="en-GB" w:bidi="ar-KW"/>
        </w:rPr>
        <w:t>o</w:t>
      </w:r>
      <w:proofErr w:type="spellEnd"/>
      <w:r w:rsidRPr="0089477A">
        <w:rPr>
          <w:rFonts w:ascii="Calibri" w:eastAsia="Calibri" w:hAnsi="Calibri" w:cs="Arial"/>
          <w:lang w:val="en-GB" w:bidi="ar-KW"/>
        </w:rPr>
        <w:t xml:space="preserve"> Keyword list Concordances </w:t>
      </w:r>
    </w:p>
    <w:p w14:paraId="6CFAC65B" w14:textId="77777777" w:rsidR="0089477A" w:rsidRPr="0089477A" w:rsidRDefault="0089477A" w:rsidP="0089477A">
      <w:pPr>
        <w:pStyle w:val="NormalWeb"/>
        <w:rPr>
          <w:rFonts w:ascii="Calibri" w:eastAsia="Calibri" w:hAnsi="Calibri" w:cs="Arial"/>
          <w:lang w:val="en-GB" w:bidi="ar-KW"/>
        </w:rPr>
      </w:pPr>
      <w:r w:rsidRPr="0089477A">
        <w:rPr>
          <w:rFonts w:ascii="Calibri" w:eastAsia="Calibri" w:hAnsi="Calibri" w:cs="Arial"/>
          <w:lang w:val="en-GB" w:bidi="ar-KW"/>
        </w:rPr>
        <w:t xml:space="preserve">o Collocates </w:t>
      </w:r>
    </w:p>
    <w:p w14:paraId="5176DD7A" w14:textId="01634D3C" w:rsidR="006D4DC7" w:rsidRPr="0089477A" w:rsidRDefault="006D4DC7" w:rsidP="0089477A">
      <w:pPr>
        <w:pStyle w:val="ListParagraph"/>
        <w:jc w:val="both"/>
        <w:rPr>
          <w:lang w:val="en-US" w:bidi="ar-KW"/>
        </w:rPr>
      </w:pPr>
    </w:p>
    <w:p w14:paraId="4505DEF9" w14:textId="77777777" w:rsidR="00F16A30" w:rsidRDefault="00F16A30" w:rsidP="00F16A30">
      <w:pPr>
        <w:pStyle w:val="ListParagraph"/>
        <w:jc w:val="both"/>
        <w:rPr>
          <w:lang w:bidi="ar-KW"/>
        </w:rPr>
      </w:pPr>
    </w:p>
    <w:p w14:paraId="3DD45767" w14:textId="47AF3330" w:rsidR="002B7CC7" w:rsidRDefault="00CC1765" w:rsidP="00F16A30">
      <w:pPr>
        <w:pStyle w:val="ListParagraph"/>
        <w:numPr>
          <w:ilvl w:val="0"/>
          <w:numId w:val="25"/>
        </w:numPr>
        <w:jc w:val="both"/>
        <w:rPr>
          <w:lang w:bidi="ar-KW"/>
        </w:rPr>
      </w:pPr>
      <w:r>
        <w:rPr>
          <w:lang w:bidi="ar-KW"/>
        </w:rPr>
        <w:t>Learning Outcomes:</w:t>
      </w:r>
    </w:p>
    <w:p w14:paraId="5928AD0D" w14:textId="01D59F10" w:rsidR="00F16A30" w:rsidRPr="00EE3D35" w:rsidRDefault="00F16A30" w:rsidP="00F16A30">
      <w:pPr>
        <w:pStyle w:val="ListParagraph"/>
        <w:numPr>
          <w:ilvl w:val="0"/>
          <w:numId w:val="25"/>
        </w:numPr>
        <w:jc w:val="both"/>
        <w:rPr>
          <w:rFonts w:ascii="Comic Sans MS" w:hAnsi="Comic Sans MS"/>
          <w:sz w:val="28"/>
          <w:szCs w:val="28"/>
        </w:rPr>
      </w:pPr>
      <w:r w:rsidRPr="00F16A30">
        <w:rPr>
          <w:lang w:bidi="ar-KW"/>
        </w:rPr>
        <w:t xml:space="preserve">The course is an </w:t>
      </w:r>
      <w:r w:rsidR="006B2660" w:rsidRPr="00F16A30">
        <w:rPr>
          <w:lang w:bidi="ar-KW"/>
        </w:rPr>
        <w:t>attempt</w:t>
      </w:r>
      <w:r w:rsidRPr="00F16A30">
        <w:rPr>
          <w:lang w:bidi="ar-KW"/>
        </w:rPr>
        <w:t xml:space="preserve"> to provide an overview of the field that enables students to seek answers to further questions about semantics and to start formulating</w:t>
      </w:r>
      <w:r>
        <w:rPr>
          <w:lang w:bidi="ar-KW"/>
        </w:rPr>
        <w:t xml:space="preserve"> </w:t>
      </w:r>
      <w:r w:rsidRPr="00F16A30">
        <w:rPr>
          <w:lang w:bidi="ar-KW"/>
        </w:rPr>
        <w:t>and pursuing their own research interests</w:t>
      </w:r>
      <w:r>
        <w:rPr>
          <w:rFonts w:ascii="Comic Sans MS" w:hAnsi="Comic Sans MS"/>
          <w:sz w:val="28"/>
          <w:szCs w:val="28"/>
        </w:rPr>
        <w:t>.</w:t>
      </w:r>
    </w:p>
    <w:p w14:paraId="519195B2" w14:textId="77777777" w:rsidR="00F16A30" w:rsidRDefault="00F16A30" w:rsidP="00B377D1">
      <w:pPr>
        <w:rPr>
          <w:lang w:bidi="ar-KW"/>
        </w:rPr>
      </w:pPr>
    </w:p>
    <w:p w14:paraId="174915B6" w14:textId="20DAB9AF" w:rsidR="00CC1765" w:rsidRDefault="00CC1765" w:rsidP="00B377D1">
      <w:pPr>
        <w:rPr>
          <w:lang w:bidi="ar-KW"/>
        </w:rPr>
      </w:pPr>
      <w:r>
        <w:rPr>
          <w:lang w:bidi="ar-KW"/>
        </w:rPr>
        <w:t>Course Outline</w:t>
      </w:r>
      <w:r w:rsidR="00A13B43">
        <w:rPr>
          <w:lang w:bidi="ar-KW"/>
        </w:rPr>
        <w:t>:</w:t>
      </w:r>
    </w:p>
    <w:p w14:paraId="5117FFE9" w14:textId="77777777" w:rsidR="00336D69" w:rsidRDefault="00336D69" w:rsidP="00336D69">
      <w:pPr>
        <w:pStyle w:val="NormalWeb"/>
      </w:pPr>
      <w:r>
        <w:rPr>
          <w:rFonts w:ascii="TimesNewRomanPS" w:hAnsi="TimesNewRomanPS"/>
          <w:b/>
          <w:bCs/>
        </w:rPr>
        <w:t xml:space="preserve">Unit 1 Introduction of Stylistics ...........................................................................1 </w:t>
      </w:r>
    </w:p>
    <w:p w14:paraId="20C17DD0" w14:textId="77777777" w:rsidR="00336D69" w:rsidRDefault="00336D69" w:rsidP="00336D69">
      <w:pPr>
        <w:pStyle w:val="NormalWeb"/>
        <w:numPr>
          <w:ilvl w:val="0"/>
          <w:numId w:val="32"/>
        </w:numPr>
      </w:pPr>
      <w:proofErr w:type="gramStart"/>
      <w:r>
        <w:rPr>
          <w:rFonts w:ascii="TimesNewRomanPSMT" w:hAnsi="TimesNewRomanPSMT"/>
        </w:rPr>
        <w:t>1.1  What</w:t>
      </w:r>
      <w:proofErr w:type="gramEnd"/>
      <w:r>
        <w:rPr>
          <w:rFonts w:ascii="TimesNewRomanPSMT" w:hAnsi="TimesNewRomanPSMT"/>
        </w:rPr>
        <w:t xml:space="preserve"> is Stylistics.............................................................................................4 </w:t>
      </w:r>
    </w:p>
    <w:p w14:paraId="3A046B2E" w14:textId="77777777" w:rsidR="00336D69" w:rsidRDefault="00336D69" w:rsidP="00336D69">
      <w:pPr>
        <w:pStyle w:val="NormalWeb"/>
        <w:numPr>
          <w:ilvl w:val="0"/>
          <w:numId w:val="32"/>
        </w:numPr>
      </w:pPr>
      <w:proofErr w:type="gramStart"/>
      <w:r>
        <w:rPr>
          <w:rFonts w:ascii="TimesNewRomanPSMT" w:hAnsi="TimesNewRomanPSMT"/>
        </w:rPr>
        <w:t>1.2  Defining</w:t>
      </w:r>
      <w:proofErr w:type="gramEnd"/>
      <w:r>
        <w:rPr>
          <w:rFonts w:ascii="TimesNewRomanPSMT" w:hAnsi="TimesNewRomanPSMT"/>
        </w:rPr>
        <w:t xml:space="preserve"> ‘Linguistics’ and ‘Literature’...........................................................5 </w:t>
      </w:r>
    </w:p>
    <w:p w14:paraId="56909CA6" w14:textId="77777777" w:rsidR="00336D69" w:rsidRDefault="00336D69" w:rsidP="00336D69">
      <w:pPr>
        <w:pStyle w:val="NormalWeb"/>
        <w:numPr>
          <w:ilvl w:val="0"/>
          <w:numId w:val="32"/>
        </w:numPr>
      </w:pPr>
      <w:proofErr w:type="gramStart"/>
      <w:r>
        <w:rPr>
          <w:rFonts w:ascii="TimesNewRomanPSMT" w:hAnsi="TimesNewRomanPSMT"/>
        </w:rPr>
        <w:t>1.3  The</w:t>
      </w:r>
      <w:proofErr w:type="gramEnd"/>
      <w:r>
        <w:rPr>
          <w:rFonts w:ascii="TimesNewRomanPSMT" w:hAnsi="TimesNewRomanPSMT"/>
        </w:rPr>
        <w:t xml:space="preserve"> Need and Goals of Stylistics....................................................................6 </w:t>
      </w:r>
    </w:p>
    <w:p w14:paraId="04D67D73" w14:textId="77777777" w:rsidR="00336D69" w:rsidRDefault="00336D69" w:rsidP="00336D69">
      <w:pPr>
        <w:pStyle w:val="NormalWeb"/>
        <w:numPr>
          <w:ilvl w:val="1"/>
          <w:numId w:val="32"/>
        </w:numPr>
      </w:pPr>
      <w:proofErr w:type="gramStart"/>
      <w:r>
        <w:rPr>
          <w:rFonts w:ascii="TimesNewRomanPSMT" w:hAnsi="TimesNewRomanPSMT"/>
        </w:rPr>
        <w:t>1.3.1  Texts</w:t>
      </w:r>
      <w:proofErr w:type="gramEnd"/>
      <w:r>
        <w:rPr>
          <w:rFonts w:ascii="TimesNewRomanPSMT" w:hAnsi="TimesNewRomanPSMT"/>
        </w:rPr>
        <w:t xml:space="preserve"> and their functions.....................................................................6 </w:t>
      </w:r>
    </w:p>
    <w:p w14:paraId="339762E5" w14:textId="77777777" w:rsidR="00336D69" w:rsidRDefault="00336D69" w:rsidP="00336D69">
      <w:pPr>
        <w:pStyle w:val="NormalWeb"/>
        <w:numPr>
          <w:ilvl w:val="1"/>
          <w:numId w:val="32"/>
        </w:numPr>
      </w:pPr>
      <w:proofErr w:type="gramStart"/>
      <w:r>
        <w:rPr>
          <w:rFonts w:ascii="TimesNewRomanPSMT" w:hAnsi="TimesNewRomanPSMT"/>
        </w:rPr>
        <w:t>1.3.2  What</w:t>
      </w:r>
      <w:proofErr w:type="gramEnd"/>
      <w:r>
        <w:rPr>
          <w:rFonts w:ascii="TimesNewRomanPSMT" w:hAnsi="TimesNewRomanPSMT"/>
        </w:rPr>
        <w:t xml:space="preserve"> functions can a literary text fulfil? ............................................7 </w:t>
      </w:r>
    </w:p>
    <w:p w14:paraId="51B9B4EC" w14:textId="77777777" w:rsidR="00336D69" w:rsidRDefault="00336D69" w:rsidP="00336D69">
      <w:pPr>
        <w:pStyle w:val="NormalWeb"/>
        <w:numPr>
          <w:ilvl w:val="0"/>
          <w:numId w:val="32"/>
        </w:numPr>
      </w:pPr>
      <w:proofErr w:type="gramStart"/>
      <w:r>
        <w:rPr>
          <w:rFonts w:ascii="TimesNewRomanPSMT" w:hAnsi="TimesNewRomanPSMT"/>
        </w:rPr>
        <w:t>1.4  Criticism</w:t>
      </w:r>
      <w:proofErr w:type="gramEnd"/>
      <w:r>
        <w:rPr>
          <w:rFonts w:ascii="TimesNewRomanPSMT" w:hAnsi="TimesNewRomanPSMT"/>
        </w:rPr>
        <w:t xml:space="preserve"> on Stylistics .....................................................................................9 </w:t>
      </w:r>
    </w:p>
    <w:p w14:paraId="5C5E9162" w14:textId="77777777" w:rsidR="00336D69" w:rsidRDefault="00336D69" w:rsidP="00336D69">
      <w:pPr>
        <w:pStyle w:val="NormalWeb"/>
        <w:numPr>
          <w:ilvl w:val="0"/>
          <w:numId w:val="32"/>
        </w:numPr>
      </w:pPr>
      <w:proofErr w:type="gramStart"/>
      <w:r>
        <w:rPr>
          <w:rFonts w:ascii="TimesNewRomanPSMT" w:hAnsi="TimesNewRomanPSMT"/>
        </w:rPr>
        <w:t>1.5  Answers</w:t>
      </w:r>
      <w:proofErr w:type="gramEnd"/>
      <w:r>
        <w:rPr>
          <w:rFonts w:ascii="TimesNewRomanPSMT" w:hAnsi="TimesNewRomanPSMT"/>
        </w:rPr>
        <w:t xml:space="preserve"> to the Criticism...............................................................................10 </w:t>
      </w:r>
    </w:p>
    <w:p w14:paraId="32FC39AA" w14:textId="77777777" w:rsidR="00336D69" w:rsidRDefault="00336D69" w:rsidP="00336D69">
      <w:pPr>
        <w:pStyle w:val="NormalWeb"/>
        <w:numPr>
          <w:ilvl w:val="0"/>
          <w:numId w:val="32"/>
        </w:numPr>
      </w:pPr>
      <w:proofErr w:type="gramStart"/>
      <w:r>
        <w:rPr>
          <w:rFonts w:ascii="TimesNewRomanPSMT" w:hAnsi="TimesNewRomanPSMT"/>
        </w:rPr>
        <w:t>1.6  ‘</w:t>
      </w:r>
      <w:proofErr w:type="gramEnd"/>
      <w:r>
        <w:rPr>
          <w:rFonts w:ascii="TimesNewRomanPSMT" w:hAnsi="TimesNewRomanPSMT"/>
        </w:rPr>
        <w:t xml:space="preserve">Doing’ Stylistic Analysis.............................................................................11 </w:t>
      </w:r>
    </w:p>
    <w:p w14:paraId="113CF92A" w14:textId="77777777" w:rsidR="00336D69" w:rsidRDefault="00336D69" w:rsidP="00336D69">
      <w:pPr>
        <w:pStyle w:val="NormalWeb"/>
        <w:numPr>
          <w:ilvl w:val="1"/>
          <w:numId w:val="32"/>
        </w:numPr>
      </w:pPr>
      <w:proofErr w:type="gramStart"/>
      <w:r>
        <w:rPr>
          <w:rFonts w:ascii="TimesNewRomanPSMT" w:hAnsi="TimesNewRomanPSMT"/>
        </w:rPr>
        <w:t>1.6.1  The</w:t>
      </w:r>
      <w:proofErr w:type="gramEnd"/>
      <w:r>
        <w:rPr>
          <w:rFonts w:ascii="TimesNewRomanPSMT" w:hAnsi="TimesNewRomanPSMT"/>
        </w:rPr>
        <w:t xml:space="preserve"> question of data..........................................................................11 </w:t>
      </w:r>
    </w:p>
    <w:p w14:paraId="6B2F81E5" w14:textId="77777777" w:rsidR="00336D69" w:rsidRDefault="00336D69" w:rsidP="00336D69">
      <w:pPr>
        <w:pStyle w:val="NormalWeb"/>
        <w:numPr>
          <w:ilvl w:val="1"/>
          <w:numId w:val="32"/>
        </w:numPr>
      </w:pPr>
      <w:proofErr w:type="gramStart"/>
      <w:r>
        <w:rPr>
          <w:rFonts w:ascii="TimesNewRomanPSMT" w:hAnsi="TimesNewRomanPSMT"/>
        </w:rPr>
        <w:t>1.6.2  Theories</w:t>
      </w:r>
      <w:proofErr w:type="gramEnd"/>
      <w:r>
        <w:rPr>
          <w:rFonts w:ascii="TimesNewRomanPSMT" w:hAnsi="TimesNewRomanPSMT"/>
        </w:rPr>
        <w:t xml:space="preserve"> and methods .......................................................................12 </w:t>
      </w:r>
    </w:p>
    <w:p w14:paraId="18970C87" w14:textId="77777777" w:rsidR="00336D69" w:rsidRDefault="00336D69" w:rsidP="00336D69">
      <w:pPr>
        <w:pStyle w:val="NormalWeb"/>
        <w:numPr>
          <w:ilvl w:val="1"/>
          <w:numId w:val="32"/>
        </w:numPr>
      </w:pPr>
      <w:proofErr w:type="gramStart"/>
      <w:r>
        <w:rPr>
          <w:rFonts w:ascii="TimesNewRomanPSMT" w:hAnsi="TimesNewRomanPSMT"/>
        </w:rPr>
        <w:t>1.6.3  Steps</w:t>
      </w:r>
      <w:proofErr w:type="gramEnd"/>
      <w:r>
        <w:rPr>
          <w:rFonts w:ascii="TimesNewRomanPSMT" w:hAnsi="TimesNewRomanPSMT"/>
        </w:rPr>
        <w:t xml:space="preserve"> for Stylistic Analysis ...............................................................14 </w:t>
      </w:r>
    </w:p>
    <w:p w14:paraId="75C864E4" w14:textId="77777777" w:rsidR="00336D69" w:rsidRDefault="00336D69" w:rsidP="00336D69">
      <w:pPr>
        <w:pStyle w:val="NormalWeb"/>
      </w:pPr>
      <w:r>
        <w:rPr>
          <w:rFonts w:ascii="TimesNewRomanPSMT" w:hAnsi="TimesNewRomanPSMT"/>
        </w:rPr>
        <w:t xml:space="preserve">Exercises </w:t>
      </w:r>
    </w:p>
    <w:p w14:paraId="23D37478" w14:textId="77777777" w:rsidR="00336D69" w:rsidRDefault="00336D69" w:rsidP="00336D69">
      <w:pPr>
        <w:pStyle w:val="NormalWeb"/>
      </w:pPr>
      <w:r>
        <w:rPr>
          <w:rFonts w:ascii="TimesNewRomanPSMT" w:hAnsi="TimesNewRomanPSMT"/>
        </w:rPr>
        <w:t xml:space="preserve">...........................................................................................................15 </w:t>
      </w:r>
    </w:p>
    <w:p w14:paraId="0227D9F8" w14:textId="77777777" w:rsidR="00336D69" w:rsidRDefault="00336D69" w:rsidP="00336D69">
      <w:pPr>
        <w:pStyle w:val="NormalWeb"/>
      </w:pPr>
      <w:r>
        <w:rPr>
          <w:rFonts w:ascii="TimesNewRomanPS" w:hAnsi="TimesNewRomanPS"/>
          <w:b/>
          <w:bCs/>
        </w:rPr>
        <w:t xml:space="preserve">Unit 2 Theoretical Foundations of Stylistics......................................................17 </w:t>
      </w:r>
    </w:p>
    <w:p w14:paraId="4DE19F50" w14:textId="77777777" w:rsidR="00336D69" w:rsidRDefault="00336D69" w:rsidP="00336D69">
      <w:pPr>
        <w:pStyle w:val="NormalWeb"/>
        <w:numPr>
          <w:ilvl w:val="0"/>
          <w:numId w:val="33"/>
        </w:numPr>
      </w:pPr>
      <w:proofErr w:type="gramStart"/>
      <w:r>
        <w:rPr>
          <w:rFonts w:ascii="TimesNewRomanPSMT" w:hAnsi="TimesNewRomanPSMT"/>
        </w:rPr>
        <w:t>2.1  Theoretical</w:t>
      </w:r>
      <w:proofErr w:type="gramEnd"/>
      <w:r>
        <w:rPr>
          <w:rFonts w:ascii="TimesNewRomanPSMT" w:hAnsi="TimesNewRomanPSMT"/>
        </w:rPr>
        <w:t xml:space="preserve"> Influences on Stylistics ..............................................................20 </w:t>
      </w:r>
    </w:p>
    <w:p w14:paraId="63A99DF3" w14:textId="77777777" w:rsidR="00336D69" w:rsidRDefault="00336D69" w:rsidP="00336D69">
      <w:pPr>
        <w:pStyle w:val="NormalWeb"/>
        <w:numPr>
          <w:ilvl w:val="0"/>
          <w:numId w:val="33"/>
        </w:numPr>
      </w:pPr>
      <w:proofErr w:type="gramStart"/>
      <w:r>
        <w:rPr>
          <w:rFonts w:ascii="TimesNewRomanPSMT" w:hAnsi="TimesNewRomanPSMT"/>
        </w:rPr>
        <w:t>2.2  Poetics</w:t>
      </w:r>
      <w:proofErr w:type="gramEnd"/>
      <w:r>
        <w:rPr>
          <w:rFonts w:ascii="TimesNewRomanPSMT" w:hAnsi="TimesNewRomanPSMT"/>
        </w:rPr>
        <w:t xml:space="preserve"> and Classical Rhetoric ......................................................................20 </w:t>
      </w:r>
    </w:p>
    <w:p w14:paraId="7D1D549B" w14:textId="77777777" w:rsidR="00336D69" w:rsidRDefault="00336D69" w:rsidP="00336D69">
      <w:pPr>
        <w:pStyle w:val="NormalWeb"/>
        <w:numPr>
          <w:ilvl w:val="0"/>
          <w:numId w:val="33"/>
        </w:numPr>
      </w:pPr>
      <w:proofErr w:type="gramStart"/>
      <w:r>
        <w:rPr>
          <w:rFonts w:ascii="TimesNewRomanPSMT" w:hAnsi="TimesNewRomanPSMT"/>
        </w:rPr>
        <w:t>2.3  Structuralism</w:t>
      </w:r>
      <w:proofErr w:type="gramEnd"/>
      <w:r>
        <w:rPr>
          <w:rFonts w:ascii="TimesNewRomanPSMT" w:hAnsi="TimesNewRomanPSMT"/>
        </w:rPr>
        <w:t xml:space="preserve"> .................................................................................................22 </w:t>
      </w:r>
    </w:p>
    <w:p w14:paraId="6943BCA3" w14:textId="77777777" w:rsidR="00336D69" w:rsidRDefault="00336D69" w:rsidP="00336D69">
      <w:pPr>
        <w:pStyle w:val="NormalWeb"/>
        <w:numPr>
          <w:ilvl w:val="0"/>
          <w:numId w:val="33"/>
        </w:numPr>
      </w:pPr>
      <w:proofErr w:type="gramStart"/>
      <w:r>
        <w:rPr>
          <w:rFonts w:ascii="TimesNewRomanPSMT" w:hAnsi="TimesNewRomanPSMT"/>
        </w:rPr>
        <w:t>2.4  Russian</w:t>
      </w:r>
      <w:proofErr w:type="gramEnd"/>
      <w:r>
        <w:rPr>
          <w:rFonts w:ascii="TimesNewRomanPSMT" w:hAnsi="TimesNewRomanPSMT"/>
        </w:rPr>
        <w:t xml:space="preserve"> Formalism........................................................................................23 </w:t>
      </w:r>
    </w:p>
    <w:p w14:paraId="66A89CA5" w14:textId="77777777" w:rsidR="00336D69" w:rsidRDefault="00336D69" w:rsidP="00336D69">
      <w:pPr>
        <w:pStyle w:val="NormalWeb"/>
        <w:numPr>
          <w:ilvl w:val="1"/>
          <w:numId w:val="33"/>
        </w:numPr>
      </w:pPr>
      <w:proofErr w:type="gramStart"/>
      <w:r>
        <w:rPr>
          <w:rFonts w:ascii="TimesNewRomanPSMT" w:hAnsi="TimesNewRomanPSMT"/>
        </w:rPr>
        <w:t>2.4.1  Defamiliarisation</w:t>
      </w:r>
      <w:proofErr w:type="gramEnd"/>
      <w:r>
        <w:rPr>
          <w:rFonts w:ascii="TimesNewRomanPSMT" w:hAnsi="TimesNewRomanPSMT"/>
        </w:rPr>
        <w:t xml:space="preserve">...............................................................................24 </w:t>
      </w:r>
    </w:p>
    <w:p w14:paraId="6D8E4134" w14:textId="77777777" w:rsidR="00336D69" w:rsidRDefault="00336D69" w:rsidP="00336D69">
      <w:pPr>
        <w:pStyle w:val="NormalWeb"/>
        <w:numPr>
          <w:ilvl w:val="1"/>
          <w:numId w:val="33"/>
        </w:numPr>
      </w:pPr>
      <w:r>
        <w:rPr>
          <w:rFonts w:ascii="TimesNewRomanPSMT" w:hAnsi="TimesNewRomanPSMT"/>
        </w:rPr>
        <w:t xml:space="preserve">2.4.2  Foregrounding ...................................................................................25 2.4.2.1 Linguistic Deviation..............................................................26 2.4.2.2 Linguistic Parallelism ...........................................................28 ...........................................................................................................30 </w:t>
      </w:r>
    </w:p>
    <w:p w14:paraId="05684AE0" w14:textId="77777777" w:rsidR="00336D69" w:rsidRDefault="00336D69" w:rsidP="00336D69">
      <w:pPr>
        <w:pStyle w:val="NormalWeb"/>
      </w:pPr>
      <w:r>
        <w:rPr>
          <w:rFonts w:ascii="TimesNewRomanPS" w:hAnsi="TimesNewRomanPS"/>
          <w:b/>
          <w:bCs/>
        </w:rPr>
        <w:t xml:space="preserve">Unit 3 Style and Levels of Language ..................................................................31 </w:t>
      </w:r>
    </w:p>
    <w:p w14:paraId="0D0D24E8" w14:textId="77777777" w:rsidR="00336D69" w:rsidRDefault="00336D69" w:rsidP="00336D69">
      <w:pPr>
        <w:pStyle w:val="NormalWeb"/>
        <w:numPr>
          <w:ilvl w:val="0"/>
          <w:numId w:val="34"/>
        </w:numPr>
      </w:pPr>
      <w:proofErr w:type="gramStart"/>
      <w:r>
        <w:rPr>
          <w:rFonts w:ascii="TimesNewRomanPSMT" w:hAnsi="TimesNewRomanPSMT"/>
        </w:rPr>
        <w:t>3.1  Introduction</w:t>
      </w:r>
      <w:proofErr w:type="gramEnd"/>
      <w:r>
        <w:rPr>
          <w:rFonts w:ascii="TimesNewRomanPSMT" w:hAnsi="TimesNewRomanPSMT"/>
        </w:rPr>
        <w:t xml:space="preserve"> to the Levels of Language ........................................................34 </w:t>
      </w:r>
    </w:p>
    <w:p w14:paraId="4C4D8E3B" w14:textId="77777777" w:rsidR="00336D69" w:rsidRDefault="00336D69" w:rsidP="00336D69">
      <w:pPr>
        <w:pStyle w:val="NormalWeb"/>
        <w:numPr>
          <w:ilvl w:val="0"/>
          <w:numId w:val="34"/>
        </w:numPr>
      </w:pPr>
      <w:proofErr w:type="gramStart"/>
      <w:r>
        <w:rPr>
          <w:rFonts w:ascii="TimesNewRomanPSMT" w:hAnsi="TimesNewRomanPSMT"/>
        </w:rPr>
        <w:t>3.2  Phonology</w:t>
      </w:r>
      <w:proofErr w:type="gramEnd"/>
      <w:r>
        <w:rPr>
          <w:rFonts w:ascii="TimesNewRomanPSMT" w:hAnsi="TimesNewRomanPSMT"/>
        </w:rPr>
        <w:t xml:space="preserve"> and Graphology ..........................................................................34 </w:t>
      </w:r>
    </w:p>
    <w:p w14:paraId="56563EE1" w14:textId="77777777" w:rsidR="00336D69" w:rsidRDefault="00336D69" w:rsidP="00336D69">
      <w:pPr>
        <w:pStyle w:val="NormalWeb"/>
        <w:numPr>
          <w:ilvl w:val="1"/>
          <w:numId w:val="34"/>
        </w:numPr>
      </w:pPr>
      <w:proofErr w:type="gramStart"/>
      <w:r>
        <w:rPr>
          <w:rFonts w:ascii="TimesNewRomanPSMT" w:hAnsi="TimesNewRomanPSMT"/>
        </w:rPr>
        <w:lastRenderedPageBreak/>
        <w:t>3.2.1  Phonology</w:t>
      </w:r>
      <w:proofErr w:type="gramEnd"/>
      <w:r>
        <w:rPr>
          <w:rFonts w:ascii="TimesNewRomanPSMT" w:hAnsi="TimesNewRomanPSMT"/>
        </w:rPr>
        <w:t xml:space="preserve"> .........................................................................................35 3.2.1.1 Alliteration, Consonance, Assonance, and Rhyme...............35 </w:t>
      </w:r>
    </w:p>
    <w:p w14:paraId="45B72896" w14:textId="77777777" w:rsidR="00336D69" w:rsidRDefault="00336D69" w:rsidP="00336D69">
      <w:pPr>
        <w:pStyle w:val="NormalWeb"/>
        <w:numPr>
          <w:ilvl w:val="1"/>
          <w:numId w:val="34"/>
        </w:numPr>
      </w:pPr>
      <w:proofErr w:type="gramStart"/>
      <w:r>
        <w:rPr>
          <w:rFonts w:ascii="TimesNewRomanPSMT" w:hAnsi="TimesNewRomanPSMT"/>
        </w:rPr>
        <w:t>3.2.2  Graphology</w:t>
      </w:r>
      <w:proofErr w:type="gramEnd"/>
      <w:r>
        <w:rPr>
          <w:rFonts w:ascii="TimesNewRomanPSMT" w:hAnsi="TimesNewRomanPSMT"/>
        </w:rPr>
        <w:t xml:space="preserve"> .......................................................................................37 </w:t>
      </w:r>
    </w:p>
    <w:p w14:paraId="1E9CDD15" w14:textId="77777777" w:rsidR="00336D69" w:rsidRDefault="00336D69" w:rsidP="00336D69">
      <w:pPr>
        <w:pStyle w:val="NormalWeb"/>
        <w:numPr>
          <w:ilvl w:val="0"/>
          <w:numId w:val="34"/>
        </w:numPr>
      </w:pPr>
      <w:proofErr w:type="gramStart"/>
      <w:r>
        <w:rPr>
          <w:rFonts w:ascii="TimesNewRomanPSMT" w:hAnsi="TimesNewRomanPSMT"/>
        </w:rPr>
        <w:t>3.3  Morphology</w:t>
      </w:r>
      <w:proofErr w:type="gramEnd"/>
      <w:r>
        <w:rPr>
          <w:rFonts w:ascii="TimesNewRomanPSMT" w:hAnsi="TimesNewRomanPSMT"/>
        </w:rPr>
        <w:t xml:space="preserve">...................................................................................................39 </w:t>
      </w:r>
    </w:p>
    <w:p w14:paraId="02DA3943" w14:textId="77777777" w:rsidR="00336D69" w:rsidRDefault="00336D69" w:rsidP="00336D69">
      <w:pPr>
        <w:pStyle w:val="NormalWeb"/>
        <w:numPr>
          <w:ilvl w:val="0"/>
          <w:numId w:val="34"/>
        </w:numPr>
      </w:pPr>
      <w:proofErr w:type="gramStart"/>
      <w:r>
        <w:rPr>
          <w:rFonts w:ascii="TimesNewRomanPSMT" w:hAnsi="TimesNewRomanPSMT"/>
        </w:rPr>
        <w:t>3.4  Syntax</w:t>
      </w:r>
      <w:proofErr w:type="gramEnd"/>
      <w:r>
        <w:rPr>
          <w:rFonts w:ascii="TimesNewRomanPSMT" w:hAnsi="TimesNewRomanPSMT"/>
        </w:rPr>
        <w:t xml:space="preserve"> ..........................................................................................................43 </w:t>
      </w:r>
    </w:p>
    <w:p w14:paraId="08D36F86" w14:textId="77777777" w:rsidR="00336D69" w:rsidRDefault="00336D69" w:rsidP="00336D69">
      <w:pPr>
        <w:pStyle w:val="NormalWeb"/>
        <w:numPr>
          <w:ilvl w:val="0"/>
          <w:numId w:val="34"/>
        </w:numPr>
      </w:pPr>
      <w:proofErr w:type="gramStart"/>
      <w:r>
        <w:rPr>
          <w:rFonts w:ascii="TimesNewRomanPSMT" w:hAnsi="TimesNewRomanPSMT"/>
        </w:rPr>
        <w:t>3.5  Semantics</w:t>
      </w:r>
      <w:proofErr w:type="gramEnd"/>
      <w:r>
        <w:rPr>
          <w:rFonts w:ascii="TimesNewRomanPSMT" w:hAnsi="TimesNewRomanPSMT"/>
        </w:rPr>
        <w:t xml:space="preserve"> ......................................................................................................46 </w:t>
      </w:r>
    </w:p>
    <w:p w14:paraId="326A134B" w14:textId="77777777" w:rsidR="00336D69" w:rsidRDefault="00336D69" w:rsidP="00336D69">
      <w:pPr>
        <w:pStyle w:val="NormalWeb"/>
      </w:pPr>
      <w:r>
        <w:rPr>
          <w:rFonts w:ascii="TimesNewRomanPSMT" w:hAnsi="TimesNewRomanPSMT"/>
        </w:rPr>
        <w:t xml:space="preserve">Exercises ...........................................................................................................49 </w:t>
      </w:r>
    </w:p>
    <w:p w14:paraId="2A72E3C7" w14:textId="77777777" w:rsidR="00336D69" w:rsidRDefault="00336D69" w:rsidP="00336D69">
      <w:pPr>
        <w:pStyle w:val="NormalWeb"/>
      </w:pPr>
      <w:r>
        <w:rPr>
          <w:rFonts w:ascii="TimesNewRomanPS" w:hAnsi="TimesNewRomanPS"/>
          <w:b/>
          <w:bCs/>
        </w:rPr>
        <w:t xml:space="preserve">Unit 4 Transitivity: A Grammar of Choice .......................................................51 </w:t>
      </w:r>
    </w:p>
    <w:p w14:paraId="14991516" w14:textId="77777777" w:rsidR="00336D69" w:rsidRDefault="00336D69" w:rsidP="00336D69">
      <w:pPr>
        <w:pStyle w:val="NormalWeb"/>
        <w:numPr>
          <w:ilvl w:val="0"/>
          <w:numId w:val="35"/>
        </w:numPr>
      </w:pPr>
      <w:proofErr w:type="gramStart"/>
      <w:r>
        <w:rPr>
          <w:rFonts w:ascii="TimesNewRomanPSMT" w:hAnsi="TimesNewRomanPSMT"/>
        </w:rPr>
        <w:t>4.1  Introduction</w:t>
      </w:r>
      <w:proofErr w:type="gramEnd"/>
      <w:r>
        <w:rPr>
          <w:rFonts w:ascii="TimesNewRomanPSMT" w:hAnsi="TimesNewRomanPSMT"/>
        </w:rPr>
        <w:t xml:space="preserve"> ..................................................................................................54 </w:t>
      </w:r>
    </w:p>
    <w:p w14:paraId="4FCAA945" w14:textId="77777777" w:rsidR="00336D69" w:rsidRDefault="00336D69" w:rsidP="00336D69">
      <w:pPr>
        <w:pStyle w:val="NormalWeb"/>
        <w:numPr>
          <w:ilvl w:val="0"/>
          <w:numId w:val="35"/>
        </w:numPr>
      </w:pPr>
      <w:proofErr w:type="gramStart"/>
      <w:r>
        <w:rPr>
          <w:rFonts w:ascii="TimesNewRomanPSMT" w:hAnsi="TimesNewRomanPSMT"/>
        </w:rPr>
        <w:t>4.2  Functional</w:t>
      </w:r>
      <w:proofErr w:type="gramEnd"/>
      <w:r>
        <w:rPr>
          <w:rFonts w:ascii="TimesNewRomanPSMT" w:hAnsi="TimesNewRomanPSMT"/>
        </w:rPr>
        <w:t xml:space="preserve"> Linguistics and Transitivity ........................................................54 </w:t>
      </w:r>
    </w:p>
    <w:p w14:paraId="2CCCAE12" w14:textId="77777777" w:rsidR="00336D69" w:rsidRDefault="00336D69" w:rsidP="00336D69">
      <w:pPr>
        <w:pStyle w:val="NormalWeb"/>
        <w:ind w:left="720"/>
      </w:pPr>
      <w:r>
        <w:rPr>
          <w:rFonts w:ascii="TimesNewRomanPSMT" w:hAnsi="TimesNewRomanPSMT"/>
        </w:rPr>
        <w:t xml:space="preserve">viii </w:t>
      </w:r>
    </w:p>
    <w:p w14:paraId="433EBD35" w14:textId="77777777" w:rsidR="00336D69" w:rsidRDefault="00336D69" w:rsidP="00336D69">
      <w:pPr>
        <w:pStyle w:val="NormalWeb"/>
      </w:pPr>
      <w:r>
        <w:rPr>
          <w:rFonts w:ascii="TimesNewRomanPSMT" w:hAnsi="TimesNewRomanPSMT"/>
        </w:rPr>
        <w:t xml:space="preserve">Exercises </w:t>
      </w:r>
    </w:p>
    <w:p w14:paraId="58ED7DD5" w14:textId="77777777" w:rsidR="00336D69" w:rsidRDefault="00336D69" w:rsidP="00336D69">
      <w:pPr>
        <w:pStyle w:val="NormalWeb"/>
        <w:numPr>
          <w:ilvl w:val="0"/>
          <w:numId w:val="36"/>
        </w:numPr>
      </w:pPr>
      <w:proofErr w:type="gramStart"/>
      <w:r>
        <w:rPr>
          <w:rFonts w:ascii="TimesNewRomanPSMT" w:hAnsi="TimesNewRomanPSMT"/>
        </w:rPr>
        <w:t>4.3  Transitivity</w:t>
      </w:r>
      <w:proofErr w:type="gramEnd"/>
      <w:r>
        <w:rPr>
          <w:rFonts w:ascii="TimesNewRomanPSMT" w:hAnsi="TimesNewRomanPSMT"/>
        </w:rPr>
        <w:t xml:space="preserve"> as a Measure of Style ...............................................................55 </w:t>
      </w:r>
    </w:p>
    <w:p w14:paraId="2A013D94" w14:textId="77777777" w:rsidR="00336D69" w:rsidRDefault="00336D69" w:rsidP="00336D69">
      <w:pPr>
        <w:pStyle w:val="NormalWeb"/>
        <w:numPr>
          <w:ilvl w:val="0"/>
          <w:numId w:val="36"/>
        </w:numPr>
      </w:pPr>
      <w:proofErr w:type="gramStart"/>
      <w:r>
        <w:rPr>
          <w:rFonts w:ascii="TimesNewRomanPSMT" w:hAnsi="TimesNewRomanPSMT"/>
        </w:rPr>
        <w:t>4.4  Ambiguity</w:t>
      </w:r>
      <w:proofErr w:type="gramEnd"/>
      <w:r>
        <w:rPr>
          <w:rFonts w:ascii="TimesNewRomanPSMT" w:hAnsi="TimesNewRomanPSMT"/>
        </w:rPr>
        <w:t xml:space="preserve"> in Classification and Caution .....................................................58 </w:t>
      </w:r>
    </w:p>
    <w:p w14:paraId="0CA43182" w14:textId="77777777" w:rsidR="00336D69" w:rsidRDefault="00336D69" w:rsidP="00336D69">
      <w:pPr>
        <w:pStyle w:val="NormalWeb"/>
        <w:numPr>
          <w:ilvl w:val="0"/>
          <w:numId w:val="36"/>
        </w:numPr>
      </w:pPr>
      <w:proofErr w:type="gramStart"/>
      <w:r>
        <w:rPr>
          <w:rFonts w:ascii="TimesNewRomanPSMT" w:hAnsi="TimesNewRomanPSMT"/>
        </w:rPr>
        <w:t>4.5  Transitivity</w:t>
      </w:r>
      <w:proofErr w:type="gramEnd"/>
      <w:r>
        <w:rPr>
          <w:rFonts w:ascii="TimesNewRomanPSMT" w:hAnsi="TimesNewRomanPSMT"/>
        </w:rPr>
        <w:t xml:space="preserve"> System and its Application for Style.........................................59 </w:t>
      </w:r>
    </w:p>
    <w:p w14:paraId="120BFA6F" w14:textId="77777777" w:rsidR="00336D69" w:rsidRDefault="00336D69" w:rsidP="00336D69">
      <w:pPr>
        <w:pStyle w:val="NormalWeb"/>
      </w:pPr>
      <w:r>
        <w:rPr>
          <w:rFonts w:ascii="TimesNewRomanPSMT" w:hAnsi="TimesNewRomanPSMT"/>
        </w:rPr>
        <w:t xml:space="preserve">Exercises ...........................................................................................................64 </w:t>
      </w:r>
    </w:p>
    <w:p w14:paraId="70931C42" w14:textId="77777777" w:rsidR="00336D69" w:rsidRDefault="00336D69" w:rsidP="00336D69">
      <w:pPr>
        <w:pStyle w:val="NormalWeb"/>
      </w:pPr>
      <w:r>
        <w:rPr>
          <w:rFonts w:ascii="TimesNewRomanPS" w:hAnsi="TimesNewRomanPS"/>
          <w:b/>
          <w:bCs/>
        </w:rPr>
        <w:t xml:space="preserve">Unit 5 Style, Modality and Point of View ..........................................................65 </w:t>
      </w:r>
    </w:p>
    <w:p w14:paraId="56B0090F" w14:textId="77777777" w:rsidR="00336D69" w:rsidRDefault="00336D69" w:rsidP="00336D69">
      <w:pPr>
        <w:pStyle w:val="NormalWeb"/>
        <w:numPr>
          <w:ilvl w:val="0"/>
          <w:numId w:val="37"/>
        </w:numPr>
      </w:pPr>
      <w:proofErr w:type="gramStart"/>
      <w:r>
        <w:rPr>
          <w:rFonts w:ascii="TimesNewRomanPSMT" w:hAnsi="TimesNewRomanPSMT"/>
        </w:rPr>
        <w:t>5.1  Introduction</w:t>
      </w:r>
      <w:proofErr w:type="gramEnd"/>
      <w:r>
        <w:rPr>
          <w:rFonts w:ascii="TimesNewRomanPSMT" w:hAnsi="TimesNewRomanPSMT"/>
        </w:rPr>
        <w:t xml:space="preserve"> ...................................................................................................68 </w:t>
      </w:r>
    </w:p>
    <w:p w14:paraId="3A5872AB" w14:textId="77777777" w:rsidR="00336D69" w:rsidRDefault="00336D69" w:rsidP="00336D69">
      <w:pPr>
        <w:pStyle w:val="NormalWeb"/>
        <w:numPr>
          <w:ilvl w:val="0"/>
          <w:numId w:val="37"/>
        </w:numPr>
      </w:pPr>
      <w:proofErr w:type="gramStart"/>
      <w:r>
        <w:rPr>
          <w:rFonts w:ascii="TimesNewRomanPSMT" w:hAnsi="TimesNewRomanPSMT"/>
        </w:rPr>
        <w:t>5.2  Point</w:t>
      </w:r>
      <w:proofErr w:type="gramEnd"/>
      <w:r>
        <w:rPr>
          <w:rFonts w:ascii="TimesNewRomanPSMT" w:hAnsi="TimesNewRomanPSMT"/>
        </w:rPr>
        <w:t xml:space="preserve"> of View in Narrative Fiction................................................................68 </w:t>
      </w:r>
    </w:p>
    <w:p w14:paraId="6E33EB60" w14:textId="77777777" w:rsidR="00336D69" w:rsidRDefault="00336D69" w:rsidP="00336D69">
      <w:pPr>
        <w:pStyle w:val="NormalWeb"/>
      </w:pPr>
      <w:r>
        <w:rPr>
          <w:rFonts w:ascii="TimesNewRomanPSMT" w:hAnsi="TimesNewRomanPSMT"/>
        </w:rPr>
        <w:t xml:space="preserve">5.2.1 Approaches to Point of View ............................................................69 5.2.1.1 Types of POV .......................................................................69 5.2.1.2 Planes in Narrative Point of View ........................................72 </w:t>
      </w:r>
    </w:p>
    <w:p w14:paraId="58D9B93C" w14:textId="77777777" w:rsidR="00336D69" w:rsidRDefault="00336D69" w:rsidP="00336D69">
      <w:pPr>
        <w:pStyle w:val="NormalWeb"/>
        <w:numPr>
          <w:ilvl w:val="0"/>
          <w:numId w:val="38"/>
        </w:numPr>
      </w:pPr>
      <w:proofErr w:type="gramStart"/>
      <w:r>
        <w:rPr>
          <w:rFonts w:ascii="TimesNewRomanPSMT" w:hAnsi="TimesNewRomanPSMT"/>
        </w:rPr>
        <w:t>5.3  Modality</w:t>
      </w:r>
      <w:proofErr w:type="gramEnd"/>
      <w:r>
        <w:rPr>
          <w:rFonts w:ascii="TimesNewRomanPSMT" w:hAnsi="TimesNewRomanPSMT"/>
        </w:rPr>
        <w:t xml:space="preserve"> and Point of View in Narratives....................................................74 5.3.1 Modality ...............................................................................................75 5.3.2 Modality and Psychological POV .......................................................76 </w:t>
      </w:r>
    </w:p>
    <w:p w14:paraId="33A41A46" w14:textId="77777777" w:rsidR="00336D69" w:rsidRDefault="00336D69" w:rsidP="00336D69">
      <w:pPr>
        <w:pStyle w:val="NormalWeb"/>
        <w:numPr>
          <w:ilvl w:val="0"/>
          <w:numId w:val="38"/>
        </w:numPr>
      </w:pPr>
      <w:proofErr w:type="gramStart"/>
      <w:r>
        <w:rPr>
          <w:rFonts w:ascii="TimesNewRomanPSMT" w:hAnsi="TimesNewRomanPSMT"/>
        </w:rPr>
        <w:t>5.4  Point</w:t>
      </w:r>
      <w:proofErr w:type="gramEnd"/>
      <w:r>
        <w:rPr>
          <w:rFonts w:ascii="TimesNewRomanPSMT" w:hAnsi="TimesNewRomanPSMT"/>
        </w:rPr>
        <w:t xml:space="preserve"> of view as a functional marker of style ..............................................79 </w:t>
      </w:r>
    </w:p>
    <w:p w14:paraId="3990C35A" w14:textId="77777777" w:rsidR="00336D69" w:rsidRDefault="00336D69" w:rsidP="00336D69">
      <w:pPr>
        <w:pStyle w:val="NormalWeb"/>
      </w:pPr>
      <w:r>
        <w:rPr>
          <w:rFonts w:ascii="TimesNewRomanPSMT" w:hAnsi="TimesNewRomanPSMT"/>
        </w:rPr>
        <w:t xml:space="preserve">Exercises ...........................................................................................................84 </w:t>
      </w:r>
    </w:p>
    <w:p w14:paraId="01A317F6" w14:textId="77777777" w:rsidR="00336D69" w:rsidRDefault="00336D69" w:rsidP="00336D69">
      <w:pPr>
        <w:pStyle w:val="NormalWeb"/>
      </w:pPr>
      <w:r>
        <w:rPr>
          <w:rFonts w:ascii="TimesNewRomanPS" w:hAnsi="TimesNewRomanPS"/>
          <w:b/>
          <w:bCs/>
        </w:rPr>
        <w:t xml:space="preserve">Unit 6 Pragmatic Stylistics ..................................................................................85 </w:t>
      </w:r>
    </w:p>
    <w:p w14:paraId="68DAD7AF" w14:textId="77777777" w:rsidR="00336D69" w:rsidRDefault="00336D69" w:rsidP="00336D69">
      <w:pPr>
        <w:pStyle w:val="NormalWeb"/>
        <w:numPr>
          <w:ilvl w:val="0"/>
          <w:numId w:val="39"/>
        </w:numPr>
      </w:pPr>
      <w:proofErr w:type="gramStart"/>
      <w:r>
        <w:rPr>
          <w:rFonts w:ascii="TimesNewRomanPSMT" w:hAnsi="TimesNewRomanPSMT"/>
        </w:rPr>
        <w:t>6.1  Introduction</w:t>
      </w:r>
      <w:proofErr w:type="gramEnd"/>
      <w:r>
        <w:rPr>
          <w:rFonts w:ascii="TimesNewRomanPSMT" w:hAnsi="TimesNewRomanPSMT"/>
        </w:rPr>
        <w:t xml:space="preserve"> ...................................................................................................88 </w:t>
      </w:r>
    </w:p>
    <w:p w14:paraId="2E9151EF" w14:textId="77777777" w:rsidR="00336D69" w:rsidRDefault="00336D69" w:rsidP="00336D69">
      <w:pPr>
        <w:pStyle w:val="NormalWeb"/>
        <w:numPr>
          <w:ilvl w:val="0"/>
          <w:numId w:val="39"/>
        </w:numPr>
      </w:pPr>
      <w:proofErr w:type="gramStart"/>
      <w:r>
        <w:rPr>
          <w:rFonts w:ascii="TimesNewRomanPSMT" w:hAnsi="TimesNewRomanPSMT"/>
        </w:rPr>
        <w:t>6.2  What</w:t>
      </w:r>
      <w:proofErr w:type="gramEnd"/>
      <w:r>
        <w:rPr>
          <w:rFonts w:ascii="TimesNewRomanPSMT" w:hAnsi="TimesNewRomanPSMT"/>
        </w:rPr>
        <w:t xml:space="preserve"> is Pragmatic Stylistics? .......................................................................88 </w:t>
      </w:r>
    </w:p>
    <w:p w14:paraId="1800F859" w14:textId="77777777" w:rsidR="00336D69" w:rsidRDefault="00336D69" w:rsidP="00336D69">
      <w:pPr>
        <w:pStyle w:val="NormalWeb"/>
        <w:numPr>
          <w:ilvl w:val="0"/>
          <w:numId w:val="39"/>
        </w:numPr>
      </w:pPr>
      <w:proofErr w:type="gramStart"/>
      <w:r>
        <w:rPr>
          <w:rFonts w:ascii="TimesNewRomanPSMT" w:hAnsi="TimesNewRomanPSMT"/>
        </w:rPr>
        <w:lastRenderedPageBreak/>
        <w:t>6.3  Conversation</w:t>
      </w:r>
      <w:proofErr w:type="gramEnd"/>
      <w:r>
        <w:rPr>
          <w:rFonts w:ascii="TimesNewRomanPSMT" w:hAnsi="TimesNewRomanPSMT"/>
        </w:rPr>
        <w:t xml:space="preserve"> Analysis .................................................................................88 </w:t>
      </w:r>
    </w:p>
    <w:p w14:paraId="78441C7C" w14:textId="77777777" w:rsidR="00336D69" w:rsidRDefault="00336D69" w:rsidP="00336D69">
      <w:pPr>
        <w:pStyle w:val="NormalWeb"/>
        <w:numPr>
          <w:ilvl w:val="0"/>
          <w:numId w:val="39"/>
        </w:numPr>
      </w:pPr>
      <w:proofErr w:type="gramStart"/>
      <w:r>
        <w:rPr>
          <w:rFonts w:ascii="TimesNewRomanPSMT" w:hAnsi="TimesNewRomanPSMT"/>
        </w:rPr>
        <w:t>6.4  Co</w:t>
      </w:r>
      <w:proofErr w:type="gramEnd"/>
      <w:r>
        <w:rPr>
          <w:rFonts w:ascii="TimesNewRomanPSMT" w:hAnsi="TimesNewRomanPSMT"/>
        </w:rPr>
        <w:t xml:space="preserve">-operative Principle .................................................................................91 </w:t>
      </w:r>
    </w:p>
    <w:p w14:paraId="6805BD0D" w14:textId="77777777" w:rsidR="00336D69" w:rsidRDefault="00336D69" w:rsidP="00336D69">
      <w:pPr>
        <w:pStyle w:val="NormalWeb"/>
        <w:numPr>
          <w:ilvl w:val="0"/>
          <w:numId w:val="39"/>
        </w:numPr>
      </w:pPr>
      <w:proofErr w:type="gramStart"/>
      <w:r>
        <w:rPr>
          <w:rFonts w:ascii="TimesNewRomanPSMT" w:hAnsi="TimesNewRomanPSMT"/>
        </w:rPr>
        <w:t>6.5  Politeness</w:t>
      </w:r>
      <w:proofErr w:type="gramEnd"/>
      <w:r>
        <w:rPr>
          <w:rFonts w:ascii="TimesNewRomanPSMT" w:hAnsi="TimesNewRomanPSMT"/>
        </w:rPr>
        <w:t xml:space="preserve"> Principle ......................................................................................93 </w:t>
      </w:r>
    </w:p>
    <w:p w14:paraId="3F328D3D" w14:textId="77777777" w:rsidR="00336D69" w:rsidRDefault="00336D69" w:rsidP="00336D69">
      <w:pPr>
        <w:pStyle w:val="NormalWeb"/>
        <w:numPr>
          <w:ilvl w:val="0"/>
          <w:numId w:val="39"/>
        </w:numPr>
      </w:pPr>
      <w:proofErr w:type="gramStart"/>
      <w:r>
        <w:rPr>
          <w:rFonts w:ascii="TimesNewRomanPSMT" w:hAnsi="TimesNewRomanPSMT"/>
        </w:rPr>
        <w:t>6.6  Speech</w:t>
      </w:r>
      <w:proofErr w:type="gramEnd"/>
      <w:r>
        <w:rPr>
          <w:rFonts w:ascii="TimesNewRomanPSMT" w:hAnsi="TimesNewRomanPSMT"/>
        </w:rPr>
        <w:t xml:space="preserve"> Act Theory .......................................................................................96 </w:t>
      </w:r>
    </w:p>
    <w:p w14:paraId="11613E1F" w14:textId="77777777" w:rsidR="00336D69" w:rsidRDefault="00336D69" w:rsidP="00336D69">
      <w:pPr>
        <w:pStyle w:val="NormalWeb"/>
        <w:numPr>
          <w:ilvl w:val="0"/>
          <w:numId w:val="39"/>
        </w:numPr>
      </w:pPr>
      <w:proofErr w:type="gramStart"/>
      <w:r>
        <w:rPr>
          <w:rFonts w:ascii="TimesNewRomanPSMT" w:hAnsi="TimesNewRomanPSMT"/>
        </w:rPr>
        <w:t>6.7  Application</w:t>
      </w:r>
      <w:proofErr w:type="gramEnd"/>
      <w:r>
        <w:rPr>
          <w:rFonts w:ascii="TimesNewRomanPSMT" w:hAnsi="TimesNewRomanPSMT"/>
        </w:rPr>
        <w:t xml:space="preserve"> for Style.....................................................................................98 </w:t>
      </w:r>
    </w:p>
    <w:p w14:paraId="5A98E062" w14:textId="77777777" w:rsidR="00336D69" w:rsidRDefault="00336D69" w:rsidP="00336D69">
      <w:pPr>
        <w:pStyle w:val="NormalWeb"/>
      </w:pPr>
      <w:r>
        <w:rPr>
          <w:rFonts w:ascii="TimesNewRomanPSMT" w:hAnsi="TimesNewRomanPSMT"/>
        </w:rPr>
        <w:t xml:space="preserve">Exercises .........................................................................................................102 </w:t>
      </w:r>
    </w:p>
    <w:p w14:paraId="35E5077D" w14:textId="77777777" w:rsidR="00336D69" w:rsidRDefault="00336D69" w:rsidP="00336D69">
      <w:pPr>
        <w:pStyle w:val="NormalWeb"/>
      </w:pPr>
      <w:r>
        <w:rPr>
          <w:rFonts w:ascii="TimesNewRomanPS" w:hAnsi="TimesNewRomanPS"/>
          <w:b/>
          <w:bCs/>
        </w:rPr>
        <w:t xml:space="preserve">Unit 7 Cognitive Stylistics .................................................................................103 </w:t>
      </w:r>
    </w:p>
    <w:p w14:paraId="2E5D11DD" w14:textId="77777777" w:rsidR="00336D69" w:rsidRDefault="00336D69" w:rsidP="00336D69">
      <w:pPr>
        <w:pStyle w:val="NormalWeb"/>
        <w:numPr>
          <w:ilvl w:val="0"/>
          <w:numId w:val="40"/>
        </w:numPr>
      </w:pPr>
      <w:proofErr w:type="gramStart"/>
      <w:r>
        <w:rPr>
          <w:rFonts w:ascii="TimesNewRomanPSMT" w:hAnsi="TimesNewRomanPSMT"/>
        </w:rPr>
        <w:t>7.1  Introduction</w:t>
      </w:r>
      <w:proofErr w:type="gramEnd"/>
      <w:r>
        <w:rPr>
          <w:rFonts w:ascii="TimesNewRomanPSMT" w:hAnsi="TimesNewRomanPSMT"/>
        </w:rPr>
        <w:t xml:space="preserve"> .................................................................................................106 </w:t>
      </w:r>
    </w:p>
    <w:p w14:paraId="438321C1" w14:textId="77777777" w:rsidR="00336D69" w:rsidRDefault="00336D69" w:rsidP="00336D69">
      <w:pPr>
        <w:pStyle w:val="NormalWeb"/>
        <w:numPr>
          <w:ilvl w:val="0"/>
          <w:numId w:val="40"/>
        </w:numPr>
      </w:pPr>
      <w:proofErr w:type="gramStart"/>
      <w:r>
        <w:rPr>
          <w:rFonts w:ascii="TimesNewRomanPSMT" w:hAnsi="TimesNewRomanPSMT"/>
        </w:rPr>
        <w:t>7.2  Schema</w:t>
      </w:r>
      <w:proofErr w:type="gramEnd"/>
      <w:r>
        <w:rPr>
          <w:rFonts w:ascii="TimesNewRomanPSMT" w:hAnsi="TimesNewRomanPSMT"/>
        </w:rPr>
        <w:t xml:space="preserve"> Theory ..........................................................................................106 </w:t>
      </w:r>
    </w:p>
    <w:p w14:paraId="18B2B41F" w14:textId="77777777" w:rsidR="00336D69" w:rsidRDefault="00336D69" w:rsidP="00336D69">
      <w:pPr>
        <w:pStyle w:val="NormalWeb"/>
      </w:pPr>
      <w:r>
        <w:rPr>
          <w:rFonts w:ascii="TimesNewRomanPSMT" w:hAnsi="TimesNewRomanPSMT"/>
        </w:rPr>
        <w:t xml:space="preserve">7.2.1 Application of schema theory ........................................................108 7.3 Conceptual Metaphor Theory .....................................................................111 7.3.1 Application of conceptual metaphor theory ...................................114 7.4 Metonymy ..................................................................................................116 7.4.1 Application of metonymy ..............................................................116 7.5 Conclusion ..................................................................................................119 Exercises ....................................................................................................119 </w:t>
      </w:r>
    </w:p>
    <w:p w14:paraId="1AB4B5EC" w14:textId="77777777" w:rsidR="00336D69" w:rsidRDefault="00336D69" w:rsidP="00336D69">
      <w:pPr>
        <w:pStyle w:val="NormalWeb"/>
      </w:pPr>
      <w:r>
        <w:rPr>
          <w:rFonts w:ascii="TimesNewRomanPS" w:hAnsi="TimesNewRomanPS"/>
          <w:b/>
          <w:bCs/>
        </w:rPr>
        <w:t xml:space="preserve">Unit 8 Narrative Stylistics .................................................................................121 </w:t>
      </w:r>
    </w:p>
    <w:p w14:paraId="21B3DC1A" w14:textId="77777777" w:rsidR="00336D69" w:rsidRDefault="00336D69" w:rsidP="00336D69">
      <w:pPr>
        <w:pStyle w:val="NormalWeb"/>
        <w:numPr>
          <w:ilvl w:val="0"/>
          <w:numId w:val="41"/>
        </w:numPr>
      </w:pPr>
      <w:proofErr w:type="gramStart"/>
      <w:r>
        <w:rPr>
          <w:rFonts w:ascii="TimesNewRomanPSMT" w:hAnsi="TimesNewRomanPSMT"/>
        </w:rPr>
        <w:t>8.1  Introduction</w:t>
      </w:r>
      <w:proofErr w:type="gramEnd"/>
      <w:r>
        <w:rPr>
          <w:rFonts w:ascii="TimesNewRomanPSMT" w:hAnsi="TimesNewRomanPSMT"/>
        </w:rPr>
        <w:t xml:space="preserve"> .................................................................................................124 </w:t>
      </w:r>
    </w:p>
    <w:p w14:paraId="0C0FA239" w14:textId="77777777" w:rsidR="00336D69" w:rsidRDefault="00336D69" w:rsidP="00336D69">
      <w:pPr>
        <w:pStyle w:val="NormalWeb"/>
        <w:numPr>
          <w:ilvl w:val="0"/>
          <w:numId w:val="41"/>
        </w:numPr>
      </w:pPr>
      <w:proofErr w:type="gramStart"/>
      <w:r>
        <w:rPr>
          <w:rFonts w:ascii="TimesNewRomanPSMT" w:hAnsi="TimesNewRomanPSMT"/>
        </w:rPr>
        <w:t>8.2  What</w:t>
      </w:r>
      <w:proofErr w:type="gramEnd"/>
      <w:r>
        <w:rPr>
          <w:rFonts w:ascii="TimesNewRomanPSMT" w:hAnsi="TimesNewRomanPSMT"/>
        </w:rPr>
        <w:t xml:space="preserve"> are narratives? ...................................................................................124 </w:t>
      </w:r>
    </w:p>
    <w:p w14:paraId="4ECF10D7" w14:textId="77777777" w:rsidR="00336D69" w:rsidRDefault="00336D69" w:rsidP="00336D69">
      <w:pPr>
        <w:pStyle w:val="NormalWeb"/>
        <w:ind w:left="720"/>
      </w:pPr>
      <w:r>
        <w:rPr>
          <w:rFonts w:ascii="TimesNewRomanPSMT" w:hAnsi="TimesNewRomanPSMT"/>
        </w:rPr>
        <w:t xml:space="preserve">ix </w:t>
      </w:r>
    </w:p>
    <w:p w14:paraId="78C5E16B" w14:textId="77777777" w:rsidR="00336D69" w:rsidRDefault="00336D69" w:rsidP="00336D69">
      <w:pPr>
        <w:pStyle w:val="NormalWeb"/>
        <w:numPr>
          <w:ilvl w:val="0"/>
          <w:numId w:val="42"/>
        </w:numPr>
      </w:pPr>
      <w:proofErr w:type="gramStart"/>
      <w:r>
        <w:rPr>
          <w:rFonts w:ascii="TimesNewRomanPSMT" w:hAnsi="TimesNewRomanPSMT"/>
        </w:rPr>
        <w:t>8.3  Narrative</w:t>
      </w:r>
      <w:proofErr w:type="gramEnd"/>
      <w:r>
        <w:rPr>
          <w:rFonts w:ascii="TimesNewRomanPSMT" w:hAnsi="TimesNewRomanPSMT"/>
        </w:rPr>
        <w:t xml:space="preserve"> Stylistics ......................................................................................125 </w:t>
      </w:r>
    </w:p>
    <w:p w14:paraId="5A65B37D" w14:textId="77777777" w:rsidR="00336D69" w:rsidRDefault="00336D69" w:rsidP="00336D69">
      <w:pPr>
        <w:pStyle w:val="NormalWeb"/>
        <w:numPr>
          <w:ilvl w:val="0"/>
          <w:numId w:val="42"/>
        </w:numPr>
      </w:pPr>
      <w:proofErr w:type="gramStart"/>
      <w:r>
        <w:rPr>
          <w:rFonts w:ascii="TimesNewRomanPSMT" w:hAnsi="TimesNewRomanPSMT"/>
        </w:rPr>
        <w:t>8.4  Narrative</w:t>
      </w:r>
      <w:proofErr w:type="gramEnd"/>
      <w:r>
        <w:rPr>
          <w:rFonts w:ascii="TimesNewRomanPSMT" w:hAnsi="TimesNewRomanPSMT"/>
        </w:rPr>
        <w:t xml:space="preserve"> Plot .............................................................................................126 </w:t>
      </w:r>
    </w:p>
    <w:p w14:paraId="0AA3B8BA" w14:textId="77777777" w:rsidR="00336D69" w:rsidRDefault="00336D69" w:rsidP="00336D69">
      <w:pPr>
        <w:pStyle w:val="NormalWeb"/>
        <w:numPr>
          <w:ilvl w:val="0"/>
          <w:numId w:val="42"/>
        </w:numPr>
      </w:pPr>
      <w:proofErr w:type="gramStart"/>
      <w:r>
        <w:rPr>
          <w:rFonts w:ascii="TimesNewRomanPSMT" w:hAnsi="TimesNewRomanPSMT"/>
        </w:rPr>
        <w:t>8.5  Narrative</w:t>
      </w:r>
      <w:proofErr w:type="gramEnd"/>
      <w:r>
        <w:rPr>
          <w:rFonts w:ascii="TimesNewRomanPSMT" w:hAnsi="TimesNewRomanPSMT"/>
        </w:rPr>
        <w:t xml:space="preserve"> Structure .....................................................................................129 </w:t>
      </w:r>
    </w:p>
    <w:p w14:paraId="45F263C7" w14:textId="77777777" w:rsidR="00336D69" w:rsidRDefault="00336D69" w:rsidP="00336D69">
      <w:pPr>
        <w:pStyle w:val="NormalWeb"/>
        <w:numPr>
          <w:ilvl w:val="0"/>
          <w:numId w:val="42"/>
        </w:numPr>
      </w:pPr>
      <w:proofErr w:type="gramStart"/>
      <w:r>
        <w:rPr>
          <w:rFonts w:ascii="TimesNewRomanPSMT" w:hAnsi="TimesNewRomanPSMT"/>
        </w:rPr>
        <w:t>8.6  Conclusion</w:t>
      </w:r>
      <w:proofErr w:type="gramEnd"/>
      <w:r>
        <w:rPr>
          <w:rFonts w:ascii="TimesNewRomanPSMT" w:hAnsi="TimesNewRomanPSMT"/>
        </w:rPr>
        <w:t xml:space="preserve"> .................................................................................................133 </w:t>
      </w:r>
    </w:p>
    <w:p w14:paraId="7EEAA993" w14:textId="77777777" w:rsidR="00336D69" w:rsidRDefault="00336D69" w:rsidP="00336D69">
      <w:pPr>
        <w:pStyle w:val="NormalWeb"/>
      </w:pPr>
      <w:r>
        <w:rPr>
          <w:rFonts w:ascii="TimesNewRomanPSMT" w:hAnsi="TimesNewRomanPSMT"/>
        </w:rPr>
        <w:t xml:space="preserve">Exercises .........................................................................................................133 </w:t>
      </w:r>
    </w:p>
    <w:p w14:paraId="0B7855E8" w14:textId="77777777" w:rsidR="00336D69" w:rsidRDefault="00336D69" w:rsidP="00336D69">
      <w:pPr>
        <w:pStyle w:val="NormalWeb"/>
      </w:pPr>
      <w:r>
        <w:rPr>
          <w:rFonts w:ascii="TimesNewRomanPS" w:hAnsi="TimesNewRomanPS"/>
          <w:b/>
          <w:bCs/>
        </w:rPr>
        <w:t xml:space="preserve">Unit 9 Corpus Stylistics .....................................................................................135 </w:t>
      </w:r>
    </w:p>
    <w:p w14:paraId="22844F2B" w14:textId="77777777" w:rsidR="00336D69" w:rsidRDefault="00336D69" w:rsidP="00336D69">
      <w:pPr>
        <w:pStyle w:val="NormalWeb"/>
        <w:numPr>
          <w:ilvl w:val="0"/>
          <w:numId w:val="43"/>
        </w:numPr>
      </w:pPr>
      <w:proofErr w:type="gramStart"/>
      <w:r>
        <w:rPr>
          <w:rFonts w:ascii="TimesNewRomanPSMT" w:hAnsi="TimesNewRomanPSMT"/>
        </w:rPr>
        <w:t>9.1  Introduction</w:t>
      </w:r>
      <w:proofErr w:type="gramEnd"/>
      <w:r>
        <w:rPr>
          <w:rFonts w:ascii="TimesNewRomanPSMT" w:hAnsi="TimesNewRomanPSMT"/>
        </w:rPr>
        <w:t xml:space="preserve"> .................................................................................................138 </w:t>
      </w:r>
    </w:p>
    <w:p w14:paraId="48DDECB4" w14:textId="77777777" w:rsidR="00336D69" w:rsidRDefault="00336D69" w:rsidP="00336D69">
      <w:pPr>
        <w:pStyle w:val="NormalWeb"/>
        <w:numPr>
          <w:ilvl w:val="0"/>
          <w:numId w:val="43"/>
        </w:numPr>
      </w:pPr>
      <w:proofErr w:type="gramStart"/>
      <w:r>
        <w:rPr>
          <w:rFonts w:ascii="TimesNewRomanPSMT" w:hAnsi="TimesNewRomanPSMT"/>
        </w:rPr>
        <w:t>9.2  What</w:t>
      </w:r>
      <w:proofErr w:type="gramEnd"/>
      <w:r>
        <w:rPr>
          <w:rFonts w:ascii="TimesNewRomanPSMT" w:hAnsi="TimesNewRomanPSMT"/>
        </w:rPr>
        <w:t xml:space="preserve"> is Corpus Stylistics? .........................................................................139 </w:t>
      </w:r>
    </w:p>
    <w:p w14:paraId="04CE8531" w14:textId="77777777" w:rsidR="00336D69" w:rsidRDefault="00336D69" w:rsidP="00336D69">
      <w:pPr>
        <w:pStyle w:val="NormalWeb"/>
        <w:numPr>
          <w:ilvl w:val="0"/>
          <w:numId w:val="43"/>
        </w:numPr>
      </w:pPr>
      <w:proofErr w:type="gramStart"/>
      <w:r>
        <w:rPr>
          <w:rFonts w:ascii="TimesNewRomanPSMT" w:hAnsi="TimesNewRomanPSMT"/>
        </w:rPr>
        <w:t>9.3  Corpus</w:t>
      </w:r>
      <w:proofErr w:type="gramEnd"/>
      <w:r>
        <w:rPr>
          <w:rFonts w:ascii="TimesNewRomanPSMT" w:hAnsi="TimesNewRomanPSMT"/>
        </w:rPr>
        <w:t xml:space="preserve"> Stylistics and Literary Style ..........................................................139 </w:t>
      </w:r>
    </w:p>
    <w:p w14:paraId="01D86D70" w14:textId="77777777" w:rsidR="00336D69" w:rsidRDefault="00336D69" w:rsidP="00336D69">
      <w:pPr>
        <w:pStyle w:val="NormalWeb"/>
        <w:numPr>
          <w:ilvl w:val="1"/>
          <w:numId w:val="43"/>
        </w:numPr>
      </w:pPr>
      <w:proofErr w:type="gramStart"/>
      <w:r>
        <w:rPr>
          <w:rFonts w:ascii="TimesNewRomanPSMT" w:hAnsi="TimesNewRomanPSMT"/>
        </w:rPr>
        <w:t>9.3.1  Word</w:t>
      </w:r>
      <w:proofErr w:type="gramEnd"/>
      <w:r>
        <w:rPr>
          <w:rFonts w:ascii="TimesNewRomanPSMT" w:hAnsi="TimesNewRomanPSMT"/>
        </w:rPr>
        <w:t xml:space="preserve"> List .......................................................................................140 </w:t>
      </w:r>
    </w:p>
    <w:p w14:paraId="66EB23D9" w14:textId="77777777" w:rsidR="00336D69" w:rsidRDefault="00336D69" w:rsidP="00336D69">
      <w:pPr>
        <w:pStyle w:val="NormalWeb"/>
        <w:numPr>
          <w:ilvl w:val="1"/>
          <w:numId w:val="43"/>
        </w:numPr>
      </w:pPr>
      <w:proofErr w:type="gramStart"/>
      <w:r>
        <w:rPr>
          <w:rFonts w:ascii="TimesNewRomanPSMT" w:hAnsi="TimesNewRomanPSMT"/>
        </w:rPr>
        <w:t>9.3.2  Keywords</w:t>
      </w:r>
      <w:proofErr w:type="gramEnd"/>
      <w:r>
        <w:rPr>
          <w:rFonts w:ascii="TimesNewRomanPSMT" w:hAnsi="TimesNewRomanPSMT"/>
        </w:rPr>
        <w:t xml:space="preserve"> .......................................................................................141 </w:t>
      </w:r>
    </w:p>
    <w:p w14:paraId="65CB2495" w14:textId="77777777" w:rsidR="00336D69" w:rsidRDefault="00336D69" w:rsidP="00336D69">
      <w:pPr>
        <w:pStyle w:val="NormalWeb"/>
        <w:numPr>
          <w:ilvl w:val="1"/>
          <w:numId w:val="43"/>
        </w:numPr>
      </w:pPr>
      <w:proofErr w:type="gramStart"/>
      <w:r>
        <w:rPr>
          <w:rFonts w:ascii="TimesNewRomanPSMT" w:hAnsi="TimesNewRomanPSMT"/>
        </w:rPr>
        <w:t>9.3.3  Concordances</w:t>
      </w:r>
      <w:proofErr w:type="gramEnd"/>
      <w:r>
        <w:rPr>
          <w:rFonts w:ascii="TimesNewRomanPSMT" w:hAnsi="TimesNewRomanPSMT"/>
        </w:rPr>
        <w:t xml:space="preserve"> and Collocations......................................................143 </w:t>
      </w:r>
    </w:p>
    <w:p w14:paraId="3D47566D" w14:textId="77777777" w:rsidR="00336D69" w:rsidRDefault="00336D69" w:rsidP="00336D69">
      <w:pPr>
        <w:pStyle w:val="NormalWeb"/>
        <w:numPr>
          <w:ilvl w:val="0"/>
          <w:numId w:val="43"/>
        </w:numPr>
      </w:pPr>
      <w:proofErr w:type="gramStart"/>
      <w:r>
        <w:rPr>
          <w:rFonts w:ascii="TimesNewRomanPSMT" w:hAnsi="TimesNewRomanPSMT"/>
        </w:rPr>
        <w:lastRenderedPageBreak/>
        <w:t>9.4  Conclusion</w:t>
      </w:r>
      <w:proofErr w:type="gramEnd"/>
      <w:r>
        <w:rPr>
          <w:rFonts w:ascii="TimesNewRomanPSMT" w:hAnsi="TimesNewRomanPSMT"/>
        </w:rPr>
        <w:t xml:space="preserve"> ..................................................................................................151 </w:t>
      </w:r>
    </w:p>
    <w:p w14:paraId="74CB5575" w14:textId="77777777" w:rsidR="00336D69" w:rsidRDefault="00336D69" w:rsidP="00336D69">
      <w:pPr>
        <w:pStyle w:val="NormalWeb"/>
      </w:pPr>
      <w:r>
        <w:rPr>
          <w:rFonts w:ascii="TimesNewRomanPSMT" w:hAnsi="TimesNewRomanPSMT"/>
        </w:rPr>
        <w:t xml:space="preserve">Exercises .........................................................................................................152 </w:t>
      </w:r>
    </w:p>
    <w:p w14:paraId="094739F8" w14:textId="77777777" w:rsidR="00A13B43" w:rsidRDefault="00A13B43" w:rsidP="00A13B43">
      <w:pPr>
        <w:ind w:left="360"/>
        <w:rPr>
          <w:lang w:bidi="ar-KW"/>
        </w:rPr>
      </w:pPr>
    </w:p>
    <w:p w14:paraId="5D3F14D8" w14:textId="6B9ACBA5" w:rsidR="00317926" w:rsidRDefault="00317926" w:rsidP="00B377D1">
      <w:pPr>
        <w:rPr>
          <w:lang w:bidi="ar-KW"/>
        </w:rPr>
      </w:pPr>
      <w:r>
        <w:rPr>
          <w:lang w:bidi="ar-KW"/>
        </w:rPr>
        <w:t xml:space="preserve">Methods of Teaching: </w:t>
      </w:r>
    </w:p>
    <w:p w14:paraId="2839BC09" w14:textId="0AD9E170" w:rsidR="00F16A30" w:rsidRPr="00F16A30" w:rsidRDefault="00F16A30" w:rsidP="00F16A30">
      <w:pPr>
        <w:pStyle w:val="ListParagraph"/>
        <w:numPr>
          <w:ilvl w:val="0"/>
          <w:numId w:val="25"/>
        </w:numPr>
        <w:jc w:val="both"/>
        <w:rPr>
          <w:lang w:bidi="ar-KW"/>
        </w:rPr>
      </w:pPr>
      <w:r w:rsidRPr="00F16A30">
        <w:rPr>
          <w:lang w:bidi="ar-KW"/>
        </w:rPr>
        <w:t xml:space="preserve">With the presentation and discussion of each lecture, students will have the opportunity to learn about different aspects </w:t>
      </w:r>
      <w:proofErr w:type="spellStart"/>
      <w:r w:rsidRPr="00F16A30">
        <w:rPr>
          <w:lang w:bidi="ar-KW"/>
        </w:rPr>
        <w:t>in</w:t>
      </w:r>
      <w:r w:rsidR="00336D69">
        <w:rPr>
          <w:lang w:bidi="ar-KW"/>
        </w:rPr>
        <w:t>stylistics</w:t>
      </w:r>
      <w:proofErr w:type="spellEnd"/>
      <w:r w:rsidRPr="00F16A30">
        <w:rPr>
          <w:lang w:bidi="ar-KW"/>
        </w:rPr>
        <w:t>.  This is done by the students through their assigned presentations.</w:t>
      </w:r>
    </w:p>
    <w:p w14:paraId="49EF7BA9" w14:textId="77777777" w:rsidR="00F16A30" w:rsidRPr="00F16A30" w:rsidRDefault="00F16A30" w:rsidP="00F16A30">
      <w:pPr>
        <w:pStyle w:val="ListParagraph"/>
        <w:numPr>
          <w:ilvl w:val="0"/>
          <w:numId w:val="25"/>
        </w:numPr>
        <w:jc w:val="both"/>
        <w:rPr>
          <w:lang w:bidi="ar-KW"/>
        </w:rPr>
      </w:pPr>
      <w:r w:rsidRPr="00F16A30">
        <w:rPr>
          <w:lang w:bidi="ar-KW"/>
        </w:rPr>
        <w:t>Term papers are required during this course. Each student should pick a topic from the recommended sources. These papers will be discussed, graded, and included in the final paper discussion.</w:t>
      </w:r>
    </w:p>
    <w:p w14:paraId="0367ECCC" w14:textId="77777777" w:rsidR="00F16A30" w:rsidRPr="00F16A30" w:rsidRDefault="00F16A30" w:rsidP="00336D69">
      <w:pPr>
        <w:pStyle w:val="ListParagraph"/>
        <w:jc w:val="both"/>
        <w:rPr>
          <w:lang w:bidi="ar-KW"/>
        </w:rPr>
      </w:pPr>
    </w:p>
    <w:p w14:paraId="44F3FEE3" w14:textId="77777777" w:rsidR="00F16A30" w:rsidRPr="00F16A30" w:rsidRDefault="00F16A30" w:rsidP="00F16A30">
      <w:pPr>
        <w:pStyle w:val="ListParagraph"/>
        <w:numPr>
          <w:ilvl w:val="0"/>
          <w:numId w:val="25"/>
        </w:numPr>
        <w:jc w:val="both"/>
        <w:rPr>
          <w:lang w:bidi="ar-KW"/>
        </w:rPr>
      </w:pPr>
      <w:r w:rsidRPr="00F16A30">
        <w:rPr>
          <w:lang w:bidi="ar-KW"/>
        </w:rPr>
        <w:t xml:space="preserve">Students are asked to take a mid- course term paper discussion. The discussion will cover whatever work has been performed on the topic of the term paper. </w:t>
      </w:r>
    </w:p>
    <w:p w14:paraId="067DEEAB" w14:textId="77777777" w:rsidR="00F16A30" w:rsidRDefault="00F16A30" w:rsidP="00B377D1">
      <w:pPr>
        <w:rPr>
          <w:lang w:bidi="ar-KW"/>
        </w:rPr>
      </w:pPr>
    </w:p>
    <w:p w14:paraId="4D61C22F" w14:textId="4A35D8EA" w:rsidR="00B377D1" w:rsidRDefault="00B377D1" w:rsidP="00B377D1">
      <w:pPr>
        <w:rPr>
          <w:lang w:bidi="ar-KW"/>
        </w:rPr>
      </w:pPr>
      <w:r w:rsidRPr="006766CD">
        <w:rPr>
          <w:lang w:bidi="ar-KW"/>
        </w:rPr>
        <w:t>Student's obligation</w:t>
      </w:r>
      <w:r w:rsidR="00317926">
        <w:rPr>
          <w:lang w:bidi="ar-KW"/>
        </w:rPr>
        <w:t>:</w:t>
      </w:r>
    </w:p>
    <w:p w14:paraId="7CA40E43" w14:textId="663901B4" w:rsidR="00F16A30" w:rsidRPr="00F16A30" w:rsidRDefault="00F16A30" w:rsidP="00F16A30">
      <w:pPr>
        <w:jc w:val="both"/>
        <w:rPr>
          <w:lang w:bidi="ar-KW"/>
        </w:rPr>
      </w:pPr>
      <w:r w:rsidRPr="00F16A30">
        <w:rPr>
          <w:lang w:bidi="ar-KW"/>
        </w:rPr>
        <w:t>Students are required to attend classes as scheduled. However, sometimes prior to class permission are given if logical justifications are provided. It is very important for students to attend the classes; the lessons are connected to each other, and class activities are essential to obtain more information and benefits. A big part of students’ evaluation depends on participation in the class</w:t>
      </w:r>
      <w:r>
        <w:rPr>
          <w:lang w:bidi="ar-KW"/>
        </w:rPr>
        <w:t>.</w:t>
      </w:r>
    </w:p>
    <w:p w14:paraId="32E4552B" w14:textId="77777777" w:rsidR="00F16A30" w:rsidRDefault="00F16A30" w:rsidP="00B377D1">
      <w:pPr>
        <w:rPr>
          <w:lang w:bidi="ar-KW"/>
        </w:rPr>
      </w:pPr>
    </w:p>
    <w:p w14:paraId="39AAA4AC" w14:textId="5961AB97" w:rsidR="00317926" w:rsidRDefault="00317926" w:rsidP="00B377D1">
      <w:pPr>
        <w:rPr>
          <w:lang w:bidi="ar-KW"/>
        </w:rPr>
      </w:pPr>
      <w:r>
        <w:rPr>
          <w:lang w:bidi="ar-KW"/>
        </w:rPr>
        <w:t>Assessment Scheme:</w:t>
      </w:r>
    </w:p>
    <w:p w14:paraId="4D869E2A" w14:textId="77777777" w:rsidR="00F16A30" w:rsidRPr="00952422" w:rsidRDefault="00F16A30" w:rsidP="00F16A30">
      <w:pPr>
        <w:spacing w:line="240" w:lineRule="auto"/>
        <w:ind w:left="720" w:hanging="720"/>
        <w:jc w:val="both"/>
        <w:rPr>
          <w:lang w:bidi="ar-KW"/>
        </w:rPr>
      </w:pPr>
      <w:r w:rsidRPr="00952422">
        <w:rPr>
          <w:lang w:bidi="ar-KW"/>
        </w:rPr>
        <w:t>1.</w:t>
      </w:r>
      <w:r w:rsidRPr="00952422">
        <w:rPr>
          <w:lang w:bidi="ar-KW"/>
        </w:rPr>
        <w:tab/>
      </w:r>
      <w:r>
        <w:rPr>
          <w:lang w:bidi="ar-KW"/>
        </w:rPr>
        <w:t>15</w:t>
      </w:r>
      <w:r w:rsidRPr="00952422">
        <w:rPr>
          <w:lang w:bidi="ar-KW"/>
        </w:rPr>
        <w:t xml:space="preserve">% for </w:t>
      </w:r>
      <w:r>
        <w:rPr>
          <w:lang w:bidi="ar-KW"/>
        </w:rPr>
        <w:t>presentations and discussions</w:t>
      </w:r>
    </w:p>
    <w:p w14:paraId="406E9A02" w14:textId="77777777" w:rsidR="00F16A30" w:rsidRDefault="00F16A30" w:rsidP="00F16A30">
      <w:pPr>
        <w:spacing w:line="240" w:lineRule="auto"/>
        <w:jc w:val="both"/>
        <w:rPr>
          <w:lang w:bidi="ar-KW"/>
        </w:rPr>
      </w:pPr>
      <w:r w:rsidRPr="00952422">
        <w:rPr>
          <w:lang w:bidi="ar-KW"/>
        </w:rPr>
        <w:t>3.</w:t>
      </w:r>
      <w:r w:rsidRPr="00952422">
        <w:rPr>
          <w:lang w:bidi="ar-KW"/>
        </w:rPr>
        <w:tab/>
      </w:r>
      <w:r>
        <w:rPr>
          <w:lang w:bidi="ar-KW"/>
        </w:rPr>
        <w:t>15</w:t>
      </w:r>
      <w:r w:rsidRPr="00952422">
        <w:rPr>
          <w:lang w:bidi="ar-KW"/>
        </w:rPr>
        <w:t xml:space="preserve">% for term paper </w:t>
      </w:r>
    </w:p>
    <w:p w14:paraId="6E171604" w14:textId="77777777" w:rsidR="00F16A30" w:rsidRPr="00952422" w:rsidRDefault="00F16A30" w:rsidP="00F16A30">
      <w:pPr>
        <w:spacing w:line="240" w:lineRule="auto"/>
        <w:jc w:val="both"/>
        <w:rPr>
          <w:lang w:bidi="ar-KW"/>
        </w:rPr>
      </w:pPr>
      <w:r>
        <w:rPr>
          <w:lang w:bidi="ar-KW"/>
        </w:rPr>
        <w:t>4.</w:t>
      </w:r>
      <w:r>
        <w:rPr>
          <w:lang w:bidi="ar-KW"/>
        </w:rPr>
        <w:tab/>
        <w:t>20% for the midterm exam</w:t>
      </w:r>
    </w:p>
    <w:p w14:paraId="06B488C0" w14:textId="77777777" w:rsidR="00F16A30" w:rsidRPr="00952422" w:rsidRDefault="00F16A30" w:rsidP="00F16A30">
      <w:pPr>
        <w:spacing w:line="240" w:lineRule="auto"/>
        <w:jc w:val="both"/>
        <w:rPr>
          <w:lang w:bidi="ar-KW"/>
        </w:rPr>
      </w:pPr>
      <w:r w:rsidRPr="00952422">
        <w:rPr>
          <w:lang w:bidi="ar-KW"/>
        </w:rPr>
        <w:t>4.</w:t>
      </w:r>
      <w:r w:rsidRPr="00952422">
        <w:rPr>
          <w:lang w:bidi="ar-KW"/>
        </w:rPr>
        <w:tab/>
        <w:t>50% for the final exam</w:t>
      </w:r>
    </w:p>
    <w:p w14:paraId="316D69F5" w14:textId="77777777" w:rsidR="00F16A30" w:rsidRDefault="00F16A30" w:rsidP="00B377D1">
      <w:pPr>
        <w:rPr>
          <w:lang w:bidi="ar-KW"/>
        </w:rPr>
      </w:pPr>
    </w:p>
    <w:p w14:paraId="525B8327" w14:textId="1BC36110" w:rsidR="00317926" w:rsidRDefault="00317926" w:rsidP="00B377D1">
      <w:pPr>
        <w:rPr>
          <w:lang w:bidi="ar-KW"/>
        </w:rPr>
      </w:pPr>
      <w:r>
        <w:rPr>
          <w:lang w:bidi="ar-KW"/>
        </w:rPr>
        <w:t>Reading List:</w:t>
      </w:r>
    </w:p>
    <w:p w14:paraId="43D45A61" w14:textId="77777777" w:rsidR="00336D69" w:rsidRDefault="00336D69" w:rsidP="00336D69">
      <w:pPr>
        <w:pStyle w:val="NormalWeb"/>
      </w:pPr>
      <w:r>
        <w:rPr>
          <w:rFonts w:ascii="TimesNewRomanPSMT" w:hAnsi="TimesNewRomanPSMT"/>
        </w:rPr>
        <w:lastRenderedPageBreak/>
        <w:t xml:space="preserve">Austin, J. L. (1962). </w:t>
      </w:r>
      <w:r>
        <w:rPr>
          <w:rFonts w:ascii="TimesNewRomanPS" w:hAnsi="TimesNewRomanPS"/>
          <w:i/>
          <w:iCs/>
        </w:rPr>
        <w:t>How to do things with Words</w:t>
      </w:r>
      <w:r>
        <w:rPr>
          <w:rFonts w:ascii="TimesNewRomanPSMT" w:hAnsi="TimesNewRomanPSMT"/>
        </w:rPr>
        <w:t xml:space="preserve">. Cambridge, MA: Harvard University Press. </w:t>
      </w:r>
    </w:p>
    <w:p w14:paraId="449C0DA9" w14:textId="77777777" w:rsidR="00336D69" w:rsidRDefault="00336D69" w:rsidP="00336D69">
      <w:pPr>
        <w:pStyle w:val="NormalWeb"/>
      </w:pPr>
      <w:r>
        <w:rPr>
          <w:rFonts w:ascii="TimesNewRomanPSMT" w:hAnsi="TimesNewRomanPSMT"/>
        </w:rPr>
        <w:t xml:space="preserve">Bartlett, F. C. (1932). </w:t>
      </w:r>
      <w:r>
        <w:rPr>
          <w:rFonts w:ascii="TimesNewRomanPS" w:hAnsi="TimesNewRomanPS"/>
          <w:i/>
          <w:iCs/>
        </w:rPr>
        <w:t xml:space="preserve">Remembering: A study in experimental and social psychology. </w:t>
      </w:r>
      <w:r>
        <w:rPr>
          <w:rFonts w:ascii="TimesNewRomanPSMT" w:hAnsi="TimesNewRomanPSMT"/>
        </w:rPr>
        <w:t xml:space="preserve">Cambridge: Cambridge University Press. </w:t>
      </w:r>
    </w:p>
    <w:p w14:paraId="31C4DEBE" w14:textId="77777777" w:rsidR="00336D69" w:rsidRDefault="00336D69" w:rsidP="00336D69">
      <w:pPr>
        <w:pStyle w:val="NormalWeb"/>
      </w:pPr>
      <w:r>
        <w:rPr>
          <w:rFonts w:ascii="TimesNewRomanPSMT" w:hAnsi="TimesNewRomanPSMT"/>
        </w:rPr>
        <w:t xml:space="preserve">Bartlett, T. (2014). </w:t>
      </w:r>
      <w:proofErr w:type="spellStart"/>
      <w:r>
        <w:rPr>
          <w:rFonts w:ascii="TimesNewRomanPS" w:hAnsi="TimesNewRomanPS"/>
          <w:i/>
          <w:iCs/>
        </w:rPr>
        <w:t>Analysing</w:t>
      </w:r>
      <w:proofErr w:type="spellEnd"/>
      <w:r>
        <w:rPr>
          <w:rFonts w:ascii="TimesNewRomanPS" w:hAnsi="TimesNewRomanPS"/>
          <w:i/>
          <w:iCs/>
        </w:rPr>
        <w:t xml:space="preserve"> power in language: A practical guide</w:t>
      </w:r>
      <w:r>
        <w:rPr>
          <w:rFonts w:ascii="TimesNewRomanPSMT" w:hAnsi="TimesNewRomanPSMT"/>
        </w:rPr>
        <w:t xml:space="preserve">. Routledge. Brown, P., &amp; Levinson, S. C. (1987). </w:t>
      </w:r>
      <w:r>
        <w:rPr>
          <w:rFonts w:ascii="TimesNewRomanPS" w:hAnsi="TimesNewRomanPS"/>
          <w:i/>
          <w:iCs/>
        </w:rPr>
        <w:t xml:space="preserve">Some Universals in Language Usage </w:t>
      </w:r>
    </w:p>
    <w:p w14:paraId="68A1EA66" w14:textId="77777777" w:rsidR="00336D69" w:rsidRDefault="00336D69" w:rsidP="00336D69">
      <w:pPr>
        <w:pStyle w:val="NormalWeb"/>
      </w:pPr>
      <w:r>
        <w:rPr>
          <w:rFonts w:ascii="TimesNewRomanPS" w:hAnsi="TimesNewRomanPS"/>
          <w:i/>
          <w:iCs/>
        </w:rPr>
        <w:t>Politeness</w:t>
      </w:r>
      <w:r>
        <w:rPr>
          <w:rFonts w:ascii="TimesNewRomanPSMT" w:hAnsi="TimesNewRomanPSMT"/>
        </w:rPr>
        <w:t>. Cambridge: Cambridge University Press.</w:t>
      </w:r>
      <w:r>
        <w:rPr>
          <w:rFonts w:ascii="TimesNewRomanPSMT" w:hAnsi="TimesNewRomanPSMT"/>
        </w:rPr>
        <w:br/>
        <w:t xml:space="preserve">Burke, M. (Ed.). (2014). </w:t>
      </w:r>
      <w:r>
        <w:rPr>
          <w:rFonts w:ascii="TimesNewRomanPS" w:hAnsi="TimesNewRomanPS"/>
          <w:i/>
          <w:iCs/>
        </w:rPr>
        <w:t>The Routledge Handbook of Stylistics</w:t>
      </w:r>
      <w:r>
        <w:rPr>
          <w:rFonts w:ascii="TimesNewRomanPSMT" w:hAnsi="TimesNewRomanPSMT"/>
        </w:rPr>
        <w:t xml:space="preserve">, New York: </w:t>
      </w:r>
    </w:p>
    <w:p w14:paraId="26AA40EB" w14:textId="77777777" w:rsidR="00336D69" w:rsidRDefault="00336D69" w:rsidP="00336D69">
      <w:pPr>
        <w:pStyle w:val="NormalWeb"/>
      </w:pPr>
      <w:r>
        <w:rPr>
          <w:rFonts w:ascii="TimesNewRomanPSMT" w:hAnsi="TimesNewRomanPSMT"/>
        </w:rPr>
        <w:t xml:space="preserve">Routledge. </w:t>
      </w:r>
    </w:p>
    <w:p w14:paraId="6C89467E" w14:textId="77777777" w:rsidR="00336D69" w:rsidRDefault="00336D69" w:rsidP="00336D69">
      <w:pPr>
        <w:pStyle w:val="NormalWeb"/>
      </w:pPr>
      <w:r>
        <w:rPr>
          <w:rFonts w:ascii="TimesNewRomanPSMT" w:hAnsi="TimesNewRomanPSMT"/>
        </w:rPr>
        <w:t xml:space="preserve">Burton, D. (1980) </w:t>
      </w:r>
      <w:r>
        <w:rPr>
          <w:rFonts w:ascii="TimesNewRomanPS" w:hAnsi="TimesNewRomanPS"/>
          <w:i/>
          <w:iCs/>
        </w:rPr>
        <w:t xml:space="preserve">Dialogue and Discourse: A Sociolinguistic Approach to Modern Drama Dialogue and Naturally Occurring Conversation. </w:t>
      </w:r>
      <w:r>
        <w:rPr>
          <w:rFonts w:ascii="TimesNewRomanPSMT" w:hAnsi="TimesNewRomanPSMT"/>
        </w:rPr>
        <w:t xml:space="preserve">London: Routledge and Kegan Paul. </w:t>
      </w:r>
    </w:p>
    <w:p w14:paraId="696248C8" w14:textId="77777777" w:rsidR="00336D69" w:rsidRDefault="00336D69" w:rsidP="00336D69">
      <w:pPr>
        <w:pStyle w:val="NormalWeb"/>
      </w:pPr>
      <w:r>
        <w:rPr>
          <w:rFonts w:ascii="TimesNewRomanPSMT" w:hAnsi="TimesNewRomanPSMT"/>
        </w:rPr>
        <w:t xml:space="preserve">Carroll, L. (1895). </w:t>
      </w:r>
      <w:r>
        <w:rPr>
          <w:rFonts w:ascii="TimesNewRomanPS" w:hAnsi="TimesNewRomanPS"/>
          <w:i/>
          <w:iCs/>
        </w:rPr>
        <w:t>Alice’s Adventures in Wonderland</w:t>
      </w:r>
      <w:r>
        <w:rPr>
          <w:rFonts w:ascii="TimesNewRomanPSMT" w:hAnsi="TimesNewRomanPSMT"/>
        </w:rPr>
        <w:t xml:space="preserve">. New York: Maynard, Merrill &amp; co. </w:t>
      </w:r>
    </w:p>
    <w:p w14:paraId="7A8F07FB" w14:textId="77777777" w:rsidR="00336D69" w:rsidRDefault="00336D69" w:rsidP="00336D69">
      <w:pPr>
        <w:pStyle w:val="NormalWeb"/>
      </w:pPr>
      <w:r>
        <w:rPr>
          <w:rFonts w:ascii="TimesNewRomanPSMT" w:hAnsi="TimesNewRomanPSMT"/>
        </w:rPr>
        <w:t xml:space="preserve">Chapman, R. (1973). </w:t>
      </w:r>
      <w:r>
        <w:rPr>
          <w:rFonts w:ascii="TimesNewRomanPS" w:hAnsi="TimesNewRomanPS"/>
          <w:i/>
          <w:iCs/>
        </w:rPr>
        <w:t xml:space="preserve">Linguistics and Literature: An Introduction to Literary Stylistics. </w:t>
      </w:r>
      <w:r>
        <w:rPr>
          <w:rFonts w:ascii="TimesNewRomanPSMT" w:hAnsi="TimesNewRomanPSMT"/>
        </w:rPr>
        <w:t xml:space="preserve">London: Edward Arnold. </w:t>
      </w:r>
    </w:p>
    <w:p w14:paraId="5C321487" w14:textId="77777777" w:rsidR="00336D69" w:rsidRDefault="00336D69" w:rsidP="00336D69">
      <w:pPr>
        <w:pStyle w:val="NormalWeb"/>
      </w:pPr>
      <w:r>
        <w:rPr>
          <w:rFonts w:ascii="TimesNewRomanPSMT" w:hAnsi="TimesNewRomanPSMT"/>
        </w:rPr>
        <w:t xml:space="preserve">Coelho, P. (2002). </w:t>
      </w:r>
      <w:r>
        <w:rPr>
          <w:rFonts w:ascii="TimesNewRomanPS" w:hAnsi="TimesNewRomanPS"/>
          <w:i/>
          <w:iCs/>
        </w:rPr>
        <w:t>The Alchemist</w:t>
      </w:r>
      <w:r>
        <w:rPr>
          <w:rFonts w:ascii="TimesNewRomanPSMT" w:hAnsi="TimesNewRomanPSMT"/>
        </w:rPr>
        <w:t xml:space="preserve">, trans. Alan R. Clarke. New York: Harper Collins. Columbus, C. (2001). </w:t>
      </w:r>
      <w:r>
        <w:rPr>
          <w:rFonts w:ascii="TimesNewRomanPS" w:hAnsi="TimesNewRomanPS"/>
          <w:i/>
          <w:iCs/>
        </w:rPr>
        <w:t xml:space="preserve">Harry Potter and the Philosopher’s [Sorcerer’s] Stone </w:t>
      </w:r>
    </w:p>
    <w:p w14:paraId="084A7210" w14:textId="77777777" w:rsidR="00336D69" w:rsidRDefault="00336D69" w:rsidP="00336D69">
      <w:pPr>
        <w:pStyle w:val="NormalWeb"/>
      </w:pPr>
      <w:r>
        <w:rPr>
          <w:rFonts w:ascii="TimesNewRomanPSMT" w:hAnsi="TimesNewRomanPSMT"/>
        </w:rPr>
        <w:t xml:space="preserve">[film]. USA: Warner Bros. </w:t>
      </w:r>
    </w:p>
    <w:p w14:paraId="2B067C52" w14:textId="77777777" w:rsidR="00336D69" w:rsidRDefault="00336D69" w:rsidP="00336D69">
      <w:pPr>
        <w:pStyle w:val="NormalWeb"/>
      </w:pPr>
      <w:r>
        <w:rPr>
          <w:rFonts w:ascii="TimesNewRomanPSMT" w:hAnsi="TimesNewRomanPSMT"/>
        </w:rPr>
        <w:t xml:space="preserve">Fairclough, N. (1992). </w:t>
      </w:r>
      <w:r>
        <w:rPr>
          <w:rFonts w:ascii="TimesNewRomanPS" w:hAnsi="TimesNewRomanPS"/>
          <w:i/>
          <w:iCs/>
        </w:rPr>
        <w:t>Discourse and Social Change</w:t>
      </w:r>
      <w:r>
        <w:rPr>
          <w:rFonts w:ascii="TimesNewRomanPSMT" w:hAnsi="TimesNewRomanPSMT"/>
        </w:rPr>
        <w:t xml:space="preserve">. Cambridge: Polity Press. </w:t>
      </w:r>
    </w:p>
    <w:p w14:paraId="32DC2B95" w14:textId="77777777" w:rsidR="00336D69" w:rsidRDefault="00336D69" w:rsidP="00336D69">
      <w:pPr>
        <w:pStyle w:val="NormalWeb"/>
      </w:pPr>
      <w:r>
        <w:rPr>
          <w:rFonts w:ascii="TimesNewRomanPSMT" w:hAnsi="TimesNewRomanPSMT"/>
        </w:rPr>
        <w:t xml:space="preserve">Fowler, R. (1971). </w:t>
      </w:r>
      <w:r>
        <w:rPr>
          <w:rFonts w:ascii="TimesNewRomanPS" w:hAnsi="TimesNewRomanPS"/>
          <w:i/>
          <w:iCs/>
        </w:rPr>
        <w:t xml:space="preserve">The Languages of Literature. </w:t>
      </w:r>
      <w:r>
        <w:rPr>
          <w:rFonts w:ascii="TimesNewRomanPSMT" w:hAnsi="TimesNewRomanPSMT"/>
        </w:rPr>
        <w:t xml:space="preserve">London: Routledge and Kegan Paul. </w:t>
      </w:r>
    </w:p>
    <w:p w14:paraId="4380CC25" w14:textId="77777777" w:rsidR="00336D69" w:rsidRDefault="00336D69" w:rsidP="00336D69">
      <w:pPr>
        <w:pStyle w:val="NormalWeb"/>
      </w:pPr>
      <w:r>
        <w:rPr>
          <w:rFonts w:ascii="TimesNewRomanPSMT" w:hAnsi="TimesNewRomanPSMT"/>
        </w:rPr>
        <w:t xml:space="preserve">Fowler, R. (1986). </w:t>
      </w:r>
      <w:r>
        <w:rPr>
          <w:rFonts w:ascii="TimesNewRomanPS" w:hAnsi="TimesNewRomanPS"/>
          <w:i/>
          <w:iCs/>
        </w:rPr>
        <w:t>Linguistic Criticism</w:t>
      </w:r>
      <w:r>
        <w:rPr>
          <w:rFonts w:ascii="TimesNewRomanPSMT" w:hAnsi="TimesNewRomanPSMT"/>
        </w:rPr>
        <w:t>. Oxford: Oxford University Press.</w:t>
      </w:r>
      <w:r>
        <w:rPr>
          <w:rFonts w:ascii="TimesNewRomanPSMT" w:hAnsi="TimesNewRomanPSMT"/>
        </w:rPr>
        <w:br/>
        <w:t xml:space="preserve">Fowler, R. (1996). </w:t>
      </w:r>
      <w:r>
        <w:rPr>
          <w:rFonts w:ascii="TimesNewRomanPS" w:hAnsi="TimesNewRomanPS"/>
          <w:i/>
          <w:iCs/>
        </w:rPr>
        <w:t>Linguistic Criticism</w:t>
      </w:r>
      <w:r>
        <w:rPr>
          <w:rFonts w:ascii="TimesNewRomanPSMT" w:hAnsi="TimesNewRomanPSMT"/>
        </w:rPr>
        <w:t xml:space="preserve">, (2nd edition). Oxford: Oxford University </w:t>
      </w:r>
    </w:p>
    <w:p w14:paraId="3F247930" w14:textId="77777777" w:rsidR="00336D69" w:rsidRDefault="00336D69" w:rsidP="00336D69">
      <w:pPr>
        <w:pStyle w:val="NormalWeb"/>
      </w:pPr>
      <w:r>
        <w:rPr>
          <w:rFonts w:ascii="TimesNewRomanPSMT" w:hAnsi="TimesNewRomanPSMT"/>
        </w:rPr>
        <w:t xml:space="preserve">Press. </w:t>
      </w:r>
    </w:p>
    <w:p w14:paraId="754A06CB" w14:textId="77777777" w:rsidR="00336D69" w:rsidRDefault="00336D69" w:rsidP="00336D69">
      <w:pPr>
        <w:pStyle w:val="NormalWeb"/>
      </w:pPr>
      <w:r>
        <w:rPr>
          <w:rFonts w:ascii="TimesNewRomanPSMT" w:hAnsi="TimesNewRomanPSMT"/>
        </w:rPr>
        <w:t xml:space="preserve">Grice, H. P. (1975). Logic and conversation. In </w:t>
      </w:r>
      <w:r>
        <w:rPr>
          <w:rFonts w:ascii="TimesNewRomanPS" w:hAnsi="TimesNewRomanPS"/>
          <w:i/>
          <w:iCs/>
        </w:rPr>
        <w:t xml:space="preserve">Speech acts </w:t>
      </w:r>
      <w:r>
        <w:rPr>
          <w:rFonts w:ascii="TimesNewRomanPSMT" w:hAnsi="TimesNewRomanPSMT"/>
        </w:rPr>
        <w:t xml:space="preserve">(pp. 41-58). Brill. </w:t>
      </w:r>
    </w:p>
    <w:p w14:paraId="33F38A37" w14:textId="77777777" w:rsidR="00336D69" w:rsidRDefault="00336D69" w:rsidP="00336D69">
      <w:pPr>
        <w:pStyle w:val="NormalWeb"/>
      </w:pPr>
      <w:r>
        <w:rPr>
          <w:rFonts w:ascii="TimesNewRomanPSMT" w:hAnsi="TimesNewRomanPSMT"/>
        </w:rPr>
        <w:t xml:space="preserve">Halliday, M. A. K. (1971) ‘Linguistic function and literary style: an inquiry into the language of William Golding’s </w:t>
      </w:r>
      <w:r>
        <w:rPr>
          <w:rFonts w:ascii="TimesNewRomanPS" w:hAnsi="TimesNewRomanPS"/>
          <w:i/>
          <w:iCs/>
        </w:rPr>
        <w:t>The Inheritors</w:t>
      </w:r>
      <w:r>
        <w:rPr>
          <w:rFonts w:ascii="TimesNewRomanPSMT" w:hAnsi="TimesNewRomanPSMT"/>
        </w:rPr>
        <w:t xml:space="preserve">’, In Chatman, S. (ed.) </w:t>
      </w:r>
      <w:r>
        <w:rPr>
          <w:rFonts w:ascii="TimesNewRomanPS" w:hAnsi="TimesNewRomanPS"/>
          <w:i/>
          <w:iCs/>
        </w:rPr>
        <w:t xml:space="preserve">Literary Style: A Symposium </w:t>
      </w:r>
      <w:r>
        <w:rPr>
          <w:rFonts w:ascii="TimesNewRomanPSMT" w:hAnsi="TimesNewRomanPSMT"/>
        </w:rPr>
        <w:t xml:space="preserve">New York: Oxford University Press, 330–68. [Reprinted in Freeman, D. (ed.) (1981) </w:t>
      </w:r>
      <w:r>
        <w:rPr>
          <w:rFonts w:ascii="TimesNewRomanPS" w:hAnsi="TimesNewRomanPS"/>
          <w:i/>
          <w:iCs/>
        </w:rPr>
        <w:t xml:space="preserve">Essays in Modern Stylistics </w:t>
      </w:r>
      <w:r>
        <w:rPr>
          <w:rFonts w:ascii="TimesNewRomanPSMT" w:hAnsi="TimesNewRomanPSMT"/>
        </w:rPr>
        <w:t xml:space="preserve">London: Methuen 325–60]. </w:t>
      </w:r>
    </w:p>
    <w:p w14:paraId="210A2C2F" w14:textId="77777777" w:rsidR="00336D69" w:rsidRDefault="00336D69" w:rsidP="00336D69">
      <w:pPr>
        <w:pStyle w:val="NormalWeb"/>
      </w:pPr>
      <w:r>
        <w:rPr>
          <w:rFonts w:ascii="TimesNewRomanPSMT" w:hAnsi="TimesNewRomanPSMT"/>
        </w:rPr>
        <w:t xml:space="preserve">152 </w:t>
      </w:r>
    </w:p>
    <w:p w14:paraId="1E4DD680" w14:textId="77777777" w:rsidR="00336D69" w:rsidRDefault="00336D69" w:rsidP="00336D69">
      <w:pPr>
        <w:pStyle w:val="NormalWeb"/>
      </w:pPr>
      <w:r>
        <w:rPr>
          <w:rFonts w:ascii="TimesNewRomanPSMT" w:hAnsi="TimesNewRomanPSMT"/>
        </w:rPr>
        <w:lastRenderedPageBreak/>
        <w:t xml:space="preserve">Halliday, M. A. K. (1985). </w:t>
      </w:r>
      <w:r>
        <w:rPr>
          <w:rFonts w:ascii="TimesNewRomanPS" w:hAnsi="TimesNewRomanPS"/>
          <w:i/>
          <w:iCs/>
        </w:rPr>
        <w:t>An Introduction to Functional Grammar</w:t>
      </w:r>
      <w:r>
        <w:rPr>
          <w:rFonts w:ascii="TimesNewRomanPSMT" w:hAnsi="TimesNewRomanPSMT"/>
        </w:rPr>
        <w:t xml:space="preserve">. London: Arnold. </w:t>
      </w:r>
    </w:p>
    <w:p w14:paraId="2B2AB4A8" w14:textId="77777777" w:rsidR="00336D69" w:rsidRDefault="00336D69" w:rsidP="00336D69">
      <w:pPr>
        <w:pStyle w:val="NormalWeb"/>
      </w:pPr>
      <w:r>
        <w:rPr>
          <w:rFonts w:ascii="TimesNewRomanPSMT" w:hAnsi="TimesNewRomanPSMT"/>
        </w:rPr>
        <w:t xml:space="preserve">Halliday, M. A. K. (1994). </w:t>
      </w:r>
      <w:r>
        <w:rPr>
          <w:rFonts w:ascii="TimesNewRomanPS" w:hAnsi="TimesNewRomanPS"/>
          <w:i/>
          <w:iCs/>
        </w:rPr>
        <w:t xml:space="preserve">An Introduction to Functional Grammar </w:t>
      </w:r>
      <w:r>
        <w:rPr>
          <w:rFonts w:ascii="TimesNewRomanPSMT" w:hAnsi="TimesNewRomanPSMT"/>
        </w:rPr>
        <w:t xml:space="preserve">2nd edition. London: Edward Arnold. </w:t>
      </w:r>
    </w:p>
    <w:p w14:paraId="206167CD" w14:textId="77777777" w:rsidR="00336D69" w:rsidRDefault="00336D69" w:rsidP="00336D69">
      <w:pPr>
        <w:pStyle w:val="NormalWeb"/>
      </w:pPr>
      <w:r>
        <w:rPr>
          <w:rFonts w:ascii="TimesNewRomanPSMT" w:hAnsi="TimesNewRomanPSMT"/>
        </w:rPr>
        <w:t xml:space="preserve">Halliday, M. A. K. and Matthiessen, C. M. I. M. (2004) (3rd </w:t>
      </w:r>
      <w:proofErr w:type="spellStart"/>
      <w:r>
        <w:rPr>
          <w:rFonts w:ascii="TimesNewRomanPSMT" w:hAnsi="TimesNewRomanPSMT"/>
        </w:rPr>
        <w:t>edn</w:t>
      </w:r>
      <w:proofErr w:type="spellEnd"/>
      <w:r>
        <w:rPr>
          <w:rFonts w:ascii="TimesNewRomanPSMT" w:hAnsi="TimesNewRomanPSMT"/>
        </w:rPr>
        <w:t xml:space="preserve">) </w:t>
      </w:r>
      <w:r>
        <w:rPr>
          <w:rFonts w:ascii="TimesNewRomanPS" w:hAnsi="TimesNewRomanPS"/>
          <w:i/>
          <w:iCs/>
        </w:rPr>
        <w:t>An Introduction to Functional Grammar</w:t>
      </w:r>
      <w:r>
        <w:rPr>
          <w:rFonts w:ascii="TimesNewRomanPSMT" w:hAnsi="TimesNewRomanPSMT"/>
        </w:rPr>
        <w:t xml:space="preserve">. London: Hodder Arnold. </w:t>
      </w:r>
    </w:p>
    <w:p w14:paraId="53D7E3FC" w14:textId="77777777" w:rsidR="00336D69" w:rsidRDefault="00336D69" w:rsidP="00336D69">
      <w:pPr>
        <w:pStyle w:val="NormalWeb"/>
      </w:pPr>
      <w:r>
        <w:rPr>
          <w:rFonts w:ascii="TimesNewRomanPSMT" w:hAnsi="TimesNewRomanPSMT"/>
        </w:rPr>
        <w:t xml:space="preserve">Jeffries, L., &amp; McIntyre, D. (2010). </w:t>
      </w:r>
      <w:r>
        <w:rPr>
          <w:rFonts w:ascii="TimesNewRomanPS" w:hAnsi="TimesNewRomanPS"/>
          <w:i/>
          <w:iCs/>
        </w:rPr>
        <w:t>Stylistics</w:t>
      </w:r>
      <w:r>
        <w:rPr>
          <w:rFonts w:ascii="TimesNewRomanPSMT" w:hAnsi="TimesNewRomanPSMT"/>
        </w:rPr>
        <w:t xml:space="preserve">. Cambridge University Press. </w:t>
      </w:r>
      <w:proofErr w:type="spellStart"/>
      <w:r>
        <w:rPr>
          <w:rFonts w:ascii="TimesNewRomanPSMT" w:hAnsi="TimesNewRomanPSMT"/>
        </w:rPr>
        <w:t>Labov</w:t>
      </w:r>
      <w:proofErr w:type="spellEnd"/>
      <w:r>
        <w:rPr>
          <w:rFonts w:ascii="TimesNewRomanPSMT" w:hAnsi="TimesNewRomanPSMT"/>
        </w:rPr>
        <w:t xml:space="preserve">, W. (1972) </w:t>
      </w:r>
      <w:r>
        <w:rPr>
          <w:rFonts w:ascii="TimesNewRomanPS" w:hAnsi="TimesNewRomanPS"/>
          <w:i/>
          <w:iCs/>
        </w:rPr>
        <w:t xml:space="preserve">Language in the Inner City. </w:t>
      </w:r>
      <w:r>
        <w:rPr>
          <w:rFonts w:ascii="TimesNewRomanPSMT" w:hAnsi="TimesNewRomanPSMT"/>
        </w:rPr>
        <w:t xml:space="preserve">Philadelphia: University of </w:t>
      </w:r>
    </w:p>
    <w:p w14:paraId="1C522373" w14:textId="77777777" w:rsidR="00336D69" w:rsidRDefault="00336D69" w:rsidP="00336D69">
      <w:pPr>
        <w:pStyle w:val="NormalWeb"/>
      </w:pPr>
      <w:r>
        <w:rPr>
          <w:rFonts w:ascii="TimesNewRomanPSMT" w:hAnsi="TimesNewRomanPSMT"/>
        </w:rPr>
        <w:t xml:space="preserve">Pennsylvania Press. </w:t>
      </w:r>
    </w:p>
    <w:p w14:paraId="1626B1A5" w14:textId="77777777" w:rsidR="00336D69" w:rsidRDefault="00336D69" w:rsidP="00336D69">
      <w:pPr>
        <w:pStyle w:val="NormalWeb"/>
      </w:pPr>
      <w:proofErr w:type="spellStart"/>
      <w:r>
        <w:rPr>
          <w:rFonts w:ascii="TimesNewRomanPSMT" w:hAnsi="TimesNewRomanPSMT"/>
        </w:rPr>
        <w:t>Labov</w:t>
      </w:r>
      <w:proofErr w:type="spellEnd"/>
      <w:r>
        <w:rPr>
          <w:rFonts w:ascii="TimesNewRomanPSMT" w:hAnsi="TimesNewRomanPSMT"/>
        </w:rPr>
        <w:t xml:space="preserve">, William and Joshua </w:t>
      </w:r>
      <w:proofErr w:type="spellStart"/>
      <w:r>
        <w:rPr>
          <w:rFonts w:ascii="TimesNewRomanPSMT" w:hAnsi="TimesNewRomanPSMT"/>
        </w:rPr>
        <w:t>Waletzky</w:t>
      </w:r>
      <w:proofErr w:type="spellEnd"/>
      <w:r>
        <w:rPr>
          <w:rFonts w:ascii="TimesNewRomanPSMT" w:hAnsi="TimesNewRomanPSMT"/>
        </w:rPr>
        <w:t xml:space="preserve">. 1967. “Narrative analysis”. </w:t>
      </w:r>
      <w:r>
        <w:rPr>
          <w:rFonts w:ascii="TimesNewRomanPS" w:hAnsi="TimesNewRomanPS"/>
          <w:i/>
          <w:iCs/>
        </w:rPr>
        <w:t>Essays on the Verbal and Visual Arts</w:t>
      </w:r>
      <w:r>
        <w:rPr>
          <w:rFonts w:ascii="TimesNewRomanPSMT" w:hAnsi="TimesNewRomanPSMT"/>
        </w:rPr>
        <w:t xml:space="preserve">, ed. J. Helm, 12-44. Seattle: U. of Washington Press. Reprinted in </w:t>
      </w:r>
      <w:r>
        <w:rPr>
          <w:rFonts w:ascii="TimesNewRomanPS" w:hAnsi="TimesNewRomanPS"/>
          <w:i/>
          <w:iCs/>
        </w:rPr>
        <w:t xml:space="preserve">Journal of Narrative and Life History </w:t>
      </w:r>
      <w:r>
        <w:rPr>
          <w:rFonts w:ascii="TimesNewRomanPSMT" w:hAnsi="TimesNewRomanPSMT"/>
        </w:rPr>
        <w:t xml:space="preserve">7:3-38, 1997. </w:t>
      </w:r>
    </w:p>
    <w:p w14:paraId="6579C9A0" w14:textId="77777777" w:rsidR="00336D69" w:rsidRDefault="00336D69" w:rsidP="00336D69">
      <w:pPr>
        <w:pStyle w:val="NormalWeb"/>
      </w:pPr>
      <w:r>
        <w:rPr>
          <w:rFonts w:ascii="TimesNewRomanPSMT" w:hAnsi="TimesNewRomanPSMT"/>
        </w:rPr>
        <w:t xml:space="preserve">Lakoff, G. and Johnson, M. (1980) </w:t>
      </w:r>
      <w:r>
        <w:rPr>
          <w:rFonts w:ascii="TimesNewRomanPS" w:hAnsi="TimesNewRomanPS"/>
          <w:i/>
          <w:iCs/>
        </w:rPr>
        <w:t xml:space="preserve">Metaphors We Live By. </w:t>
      </w:r>
      <w:r>
        <w:rPr>
          <w:rFonts w:ascii="TimesNewRomanPSMT" w:hAnsi="TimesNewRomanPSMT"/>
        </w:rPr>
        <w:t xml:space="preserve">Chicago, IL: University of Chicago Press. </w:t>
      </w:r>
    </w:p>
    <w:p w14:paraId="0C38F24B" w14:textId="77777777" w:rsidR="00336D69" w:rsidRDefault="00336D69" w:rsidP="00336D69">
      <w:pPr>
        <w:pStyle w:val="NormalWeb"/>
      </w:pPr>
      <w:r>
        <w:rPr>
          <w:rFonts w:ascii="TimesNewRomanPSMT" w:hAnsi="TimesNewRomanPSMT"/>
        </w:rPr>
        <w:t xml:space="preserve">Lakoff, G. and Turner, M. (1989) </w:t>
      </w:r>
      <w:r>
        <w:rPr>
          <w:rFonts w:ascii="TimesNewRomanPS" w:hAnsi="TimesNewRomanPS"/>
          <w:i/>
          <w:iCs/>
        </w:rPr>
        <w:t xml:space="preserve">More than Cool Reason: A Field Guide to Poetic Metaphor </w:t>
      </w:r>
      <w:r>
        <w:rPr>
          <w:rFonts w:ascii="TimesNewRomanPSMT" w:hAnsi="TimesNewRomanPSMT"/>
        </w:rPr>
        <w:t xml:space="preserve">Chicago, IL: University of Chicago Press. </w:t>
      </w:r>
    </w:p>
    <w:p w14:paraId="7FB3E1B0" w14:textId="77777777" w:rsidR="00336D69" w:rsidRDefault="00336D69" w:rsidP="00336D69">
      <w:pPr>
        <w:pStyle w:val="NormalWeb"/>
      </w:pPr>
      <w:r>
        <w:rPr>
          <w:rFonts w:ascii="TimesNewRomanPSMT" w:hAnsi="TimesNewRomanPSMT"/>
        </w:rPr>
        <w:t xml:space="preserve">Leech, G. N. (1969) </w:t>
      </w:r>
      <w:r>
        <w:rPr>
          <w:rFonts w:ascii="TimesNewRomanPS" w:hAnsi="TimesNewRomanPS"/>
          <w:i/>
          <w:iCs/>
        </w:rPr>
        <w:t xml:space="preserve">A Linguistic Guide to English Poetry. </w:t>
      </w:r>
      <w:r>
        <w:rPr>
          <w:rFonts w:ascii="TimesNewRomanPSMT" w:hAnsi="TimesNewRomanPSMT"/>
        </w:rPr>
        <w:t xml:space="preserve">Harlow: Longman. Leech, G. (2008). </w:t>
      </w:r>
      <w:r>
        <w:rPr>
          <w:rFonts w:ascii="TimesNewRomanPS" w:hAnsi="TimesNewRomanPS"/>
          <w:i/>
          <w:iCs/>
        </w:rPr>
        <w:t>Language in literature: Style and foregrounding</w:t>
      </w:r>
      <w:r>
        <w:rPr>
          <w:rFonts w:ascii="TimesNewRomanPSMT" w:hAnsi="TimesNewRomanPSMT"/>
        </w:rPr>
        <w:t xml:space="preserve">. New York: </w:t>
      </w:r>
    </w:p>
    <w:p w14:paraId="32E610DA" w14:textId="77777777" w:rsidR="00336D69" w:rsidRDefault="00336D69" w:rsidP="00336D69">
      <w:pPr>
        <w:pStyle w:val="NormalWeb"/>
      </w:pPr>
      <w:r>
        <w:rPr>
          <w:rFonts w:ascii="TimesNewRomanPSMT" w:hAnsi="TimesNewRomanPSMT"/>
        </w:rPr>
        <w:t>Routledge.</w:t>
      </w:r>
      <w:r>
        <w:rPr>
          <w:rFonts w:ascii="TimesNewRomanPSMT" w:hAnsi="TimesNewRomanPSMT"/>
        </w:rPr>
        <w:br/>
        <w:t xml:space="preserve">Minsky, M., (1975). “A framework for representing knowledge”. In: P.H. Winston </w:t>
      </w:r>
    </w:p>
    <w:p w14:paraId="3F215509" w14:textId="77777777" w:rsidR="00336D69" w:rsidRDefault="00336D69" w:rsidP="00336D69">
      <w:pPr>
        <w:pStyle w:val="NormalWeb"/>
      </w:pPr>
      <w:r>
        <w:rPr>
          <w:rFonts w:ascii="TimesNewRomanPSMT" w:hAnsi="TimesNewRomanPSMT"/>
        </w:rPr>
        <w:t xml:space="preserve">(Ed.). </w:t>
      </w:r>
      <w:r>
        <w:rPr>
          <w:rFonts w:ascii="TimesNewRomanPS" w:hAnsi="TimesNewRomanPS"/>
          <w:i/>
          <w:iCs/>
        </w:rPr>
        <w:t>The psychology of computer vision</w:t>
      </w:r>
      <w:r>
        <w:rPr>
          <w:rFonts w:ascii="TimesNewRomanPSMT" w:hAnsi="TimesNewRomanPSMT"/>
        </w:rPr>
        <w:t xml:space="preserve">. New York: </w:t>
      </w:r>
      <w:proofErr w:type="spellStart"/>
      <w:proofErr w:type="gramStart"/>
      <w:r>
        <w:rPr>
          <w:rFonts w:ascii="TimesNewRomanPSMT" w:hAnsi="TimesNewRomanPSMT"/>
        </w:rPr>
        <w:t>Mc.Graw</w:t>
      </w:r>
      <w:proofErr w:type="spellEnd"/>
      <w:proofErr w:type="gramEnd"/>
      <w:r>
        <w:rPr>
          <w:rFonts w:ascii="TimesNewRomanPSMT" w:hAnsi="TimesNewRomanPSMT"/>
        </w:rPr>
        <w:t xml:space="preserve">-Hill. </w:t>
      </w:r>
    </w:p>
    <w:p w14:paraId="7CC80BF0" w14:textId="77777777" w:rsidR="00336D69" w:rsidRDefault="00336D69" w:rsidP="00336D69">
      <w:pPr>
        <w:pStyle w:val="NormalWeb"/>
      </w:pPr>
      <w:proofErr w:type="spellStart"/>
      <w:r>
        <w:rPr>
          <w:rFonts w:ascii="TimesNewRomanPSMT" w:hAnsi="TimesNewRomanPSMT"/>
        </w:rPr>
        <w:t>Mukařovsky</w:t>
      </w:r>
      <w:proofErr w:type="spellEnd"/>
      <w:r>
        <w:rPr>
          <w:rFonts w:ascii="TimesNewRomanPSMT" w:hAnsi="TimesNewRomanPSMT"/>
        </w:rPr>
        <w:t xml:space="preserve">́, J. (2001[1932]), ‘Standard language and poetic language’, in L. Burke, T. Crowley and A. </w:t>
      </w:r>
      <w:proofErr w:type="spellStart"/>
      <w:r>
        <w:rPr>
          <w:rFonts w:ascii="TimesNewRomanPSMT" w:hAnsi="TimesNewRomanPSMT"/>
        </w:rPr>
        <w:t>Girvin</w:t>
      </w:r>
      <w:proofErr w:type="spellEnd"/>
      <w:r>
        <w:rPr>
          <w:rFonts w:ascii="TimesNewRomanPSMT" w:hAnsi="TimesNewRomanPSMT"/>
        </w:rPr>
        <w:t xml:space="preserve"> (eds), </w:t>
      </w:r>
      <w:r>
        <w:rPr>
          <w:rFonts w:ascii="TimesNewRomanPS" w:hAnsi="TimesNewRomanPS"/>
          <w:i/>
          <w:iCs/>
        </w:rPr>
        <w:t>The Routledge Language and Cultural Theory Reader</w:t>
      </w:r>
      <w:r>
        <w:rPr>
          <w:rFonts w:ascii="TimesNewRomanPSMT" w:hAnsi="TimesNewRomanPSMT"/>
        </w:rPr>
        <w:t xml:space="preserve">, 225–30, London: Routledge. </w:t>
      </w:r>
    </w:p>
    <w:p w14:paraId="217EF5F1" w14:textId="77777777" w:rsidR="00336D69" w:rsidRDefault="00336D69" w:rsidP="00336D69">
      <w:pPr>
        <w:pStyle w:val="NormalWeb"/>
      </w:pPr>
      <w:r>
        <w:rPr>
          <w:rFonts w:ascii="TimesNewRomanPSMT" w:hAnsi="TimesNewRomanPSMT"/>
        </w:rPr>
        <w:t xml:space="preserve">Neary, C. (2014). “Stylistics, point of view and modality”. In M. Burke (Ed.), </w:t>
      </w:r>
      <w:r>
        <w:rPr>
          <w:rFonts w:ascii="TimesNewRomanPS" w:hAnsi="TimesNewRomanPS"/>
          <w:i/>
          <w:iCs/>
        </w:rPr>
        <w:t>The Routledge Handbook of Stylistics</w:t>
      </w:r>
      <w:r>
        <w:rPr>
          <w:rFonts w:ascii="TimesNewRomanPSMT" w:hAnsi="TimesNewRomanPSMT"/>
        </w:rPr>
        <w:t xml:space="preserve">. London: Routledge, 175-190. </w:t>
      </w:r>
    </w:p>
    <w:p w14:paraId="1EADECDA" w14:textId="77777777" w:rsidR="00336D69" w:rsidRDefault="00336D69" w:rsidP="00336D69">
      <w:pPr>
        <w:pStyle w:val="NormalWeb"/>
      </w:pPr>
      <w:r>
        <w:rPr>
          <w:rFonts w:ascii="TimesNewRomanPSMT" w:hAnsi="TimesNewRomanPSMT"/>
        </w:rPr>
        <w:t xml:space="preserve">Parker, V. (2013). </w:t>
      </w:r>
      <w:r>
        <w:rPr>
          <w:rFonts w:ascii="TimesNewRomanPS" w:hAnsi="TimesNewRomanPS"/>
          <w:i/>
          <w:iCs/>
        </w:rPr>
        <w:t>Classic Treasury: Fairy Tales</w:t>
      </w:r>
      <w:r>
        <w:rPr>
          <w:rFonts w:ascii="TimesNewRomanPSMT" w:hAnsi="TimesNewRomanPSMT"/>
        </w:rPr>
        <w:t>. Miles Kelly: UK.</w:t>
      </w:r>
      <w:r>
        <w:rPr>
          <w:rFonts w:ascii="TimesNewRomanPSMT" w:hAnsi="TimesNewRomanPSMT"/>
        </w:rPr>
        <w:br/>
        <w:t xml:space="preserve">Propp, V. (1928). </w:t>
      </w:r>
      <w:r>
        <w:rPr>
          <w:rFonts w:ascii="TimesNewRomanPS" w:hAnsi="TimesNewRomanPS"/>
          <w:i/>
          <w:iCs/>
        </w:rPr>
        <w:t xml:space="preserve">The Morphology of the Folktale. </w:t>
      </w:r>
      <w:r>
        <w:rPr>
          <w:rFonts w:ascii="TimesNewRomanPSMT" w:hAnsi="TimesNewRomanPSMT"/>
        </w:rPr>
        <w:t xml:space="preserve">Austin: University of Texas </w:t>
      </w:r>
    </w:p>
    <w:p w14:paraId="116439EB" w14:textId="77777777" w:rsidR="00336D69" w:rsidRDefault="00336D69" w:rsidP="00336D69">
      <w:pPr>
        <w:pStyle w:val="NormalWeb"/>
      </w:pPr>
      <w:r>
        <w:rPr>
          <w:rFonts w:ascii="TimesNewRomanPSMT" w:hAnsi="TimesNewRomanPSMT"/>
        </w:rPr>
        <w:t xml:space="preserve">Press. </w:t>
      </w:r>
    </w:p>
    <w:p w14:paraId="4D0EB43A" w14:textId="77777777" w:rsidR="00336D69" w:rsidRDefault="00336D69" w:rsidP="00336D69">
      <w:pPr>
        <w:pStyle w:val="NormalWeb"/>
      </w:pPr>
      <w:r>
        <w:rPr>
          <w:rFonts w:ascii="TimesNewRomanPSMT" w:hAnsi="TimesNewRomanPSMT"/>
        </w:rPr>
        <w:t xml:space="preserve">Rawson, C., &amp; Higgins, I. (2005). Jonathan Swift. </w:t>
      </w:r>
      <w:r>
        <w:rPr>
          <w:rFonts w:ascii="TimesNewRomanPS" w:hAnsi="TimesNewRomanPS"/>
          <w:i/>
          <w:iCs/>
        </w:rPr>
        <w:t>Gulliver’s Travels</w:t>
      </w:r>
      <w:r>
        <w:rPr>
          <w:rFonts w:ascii="TimesNewRomanPSMT" w:hAnsi="TimesNewRomanPSMT"/>
        </w:rPr>
        <w:t xml:space="preserve">. New York: Oxford University Press. </w:t>
      </w:r>
    </w:p>
    <w:p w14:paraId="4824F654" w14:textId="77777777" w:rsidR="00336D69" w:rsidRDefault="00336D69" w:rsidP="00336D69">
      <w:pPr>
        <w:pStyle w:val="NormalWeb"/>
      </w:pPr>
      <w:proofErr w:type="spellStart"/>
      <w:r>
        <w:rPr>
          <w:rFonts w:ascii="TimesNewRomanPSMT" w:hAnsi="TimesNewRomanPSMT"/>
        </w:rPr>
        <w:lastRenderedPageBreak/>
        <w:t>Rowlings</w:t>
      </w:r>
      <w:proofErr w:type="spellEnd"/>
      <w:r>
        <w:rPr>
          <w:rFonts w:ascii="TimesNewRomanPSMT" w:hAnsi="TimesNewRomanPSMT"/>
        </w:rPr>
        <w:t xml:space="preserve">, J. K. (1997). </w:t>
      </w:r>
      <w:r>
        <w:rPr>
          <w:rFonts w:ascii="TimesNewRomanPS" w:hAnsi="TimesNewRomanPS"/>
          <w:i/>
          <w:iCs/>
        </w:rPr>
        <w:t>Harry Potter and the Philosopher’s Stone</w:t>
      </w:r>
      <w:r>
        <w:rPr>
          <w:rFonts w:ascii="TimesNewRomanPSMT" w:hAnsi="TimesNewRomanPSMT"/>
        </w:rPr>
        <w:t xml:space="preserve">. London: Bloomsbury. </w:t>
      </w:r>
    </w:p>
    <w:p w14:paraId="4D0AC583" w14:textId="77777777" w:rsidR="00336D69" w:rsidRDefault="00336D69" w:rsidP="00336D69">
      <w:pPr>
        <w:pStyle w:val="NormalWeb"/>
      </w:pPr>
      <w:r>
        <w:rPr>
          <w:rFonts w:ascii="TimesNewRomanPSMT" w:hAnsi="TimesNewRomanPSMT"/>
        </w:rPr>
        <w:t xml:space="preserve">153 </w:t>
      </w:r>
    </w:p>
    <w:p w14:paraId="314819FE" w14:textId="77777777" w:rsidR="00336D69" w:rsidRDefault="00336D69" w:rsidP="00336D69">
      <w:pPr>
        <w:pStyle w:val="NormalWeb"/>
      </w:pPr>
      <w:proofErr w:type="spellStart"/>
      <w:r>
        <w:rPr>
          <w:rFonts w:ascii="TimesNewRomanPSMT" w:hAnsi="TimesNewRomanPSMT"/>
        </w:rPr>
        <w:t>Rumelhart</w:t>
      </w:r>
      <w:proofErr w:type="spellEnd"/>
      <w:r>
        <w:rPr>
          <w:rFonts w:ascii="TimesNewRomanPSMT" w:hAnsi="TimesNewRomanPSMT"/>
        </w:rPr>
        <w:t xml:space="preserve">, D. E. and Norman, D. A. (1978). “Accretion, tuning, and restructuring: three modes of learning”. </w:t>
      </w:r>
      <w:proofErr w:type="spellStart"/>
      <w:r>
        <w:rPr>
          <w:rFonts w:ascii="TimesNewRomanPSMT" w:hAnsi="TimesNewRomanPSMT"/>
        </w:rPr>
        <w:t>In</w:t>
      </w:r>
      <w:r>
        <w:rPr>
          <w:rFonts w:ascii="TimesNewRomanPS" w:hAnsi="TimesNewRomanPS"/>
          <w:i/>
          <w:iCs/>
        </w:rPr>
        <w:t>Semantic</w:t>
      </w:r>
      <w:proofErr w:type="spellEnd"/>
      <w:r>
        <w:rPr>
          <w:rFonts w:ascii="TimesNewRomanPS" w:hAnsi="TimesNewRomanPS"/>
          <w:i/>
          <w:iCs/>
        </w:rPr>
        <w:t xml:space="preserve"> Factors in Cognition</w:t>
      </w:r>
      <w:r>
        <w:rPr>
          <w:rFonts w:ascii="TimesNewRomanPSMT" w:hAnsi="TimesNewRomanPSMT"/>
        </w:rPr>
        <w:t xml:space="preserve">, Edited by: Cotton, J. W. and </w:t>
      </w:r>
      <w:proofErr w:type="spellStart"/>
      <w:r>
        <w:rPr>
          <w:rFonts w:ascii="TimesNewRomanPSMT" w:hAnsi="TimesNewRomanPSMT"/>
        </w:rPr>
        <w:t>Klatzky</w:t>
      </w:r>
      <w:proofErr w:type="spellEnd"/>
      <w:r>
        <w:rPr>
          <w:rFonts w:ascii="TimesNewRomanPSMT" w:hAnsi="TimesNewRomanPSMT"/>
        </w:rPr>
        <w:t xml:space="preserve">, R. Hillsdale, NJ: Lawrence Erlbaum. </w:t>
      </w:r>
    </w:p>
    <w:p w14:paraId="3619F23A" w14:textId="77777777" w:rsidR="00336D69" w:rsidRDefault="00336D69" w:rsidP="00336D69">
      <w:pPr>
        <w:pStyle w:val="NormalWeb"/>
      </w:pPr>
      <w:r>
        <w:rPr>
          <w:rFonts w:ascii="TimesNewRomanPSMT" w:hAnsi="TimesNewRomanPSMT"/>
        </w:rPr>
        <w:t xml:space="preserve">Sacks, H. (1995). </w:t>
      </w:r>
      <w:r>
        <w:rPr>
          <w:rFonts w:ascii="TimesNewRomanPS" w:hAnsi="TimesNewRomanPS"/>
          <w:i/>
          <w:iCs/>
        </w:rPr>
        <w:t>Lectures on Conversation</w:t>
      </w:r>
      <w:r>
        <w:rPr>
          <w:rFonts w:ascii="TimesNewRomanPSMT" w:hAnsi="TimesNewRomanPSMT"/>
        </w:rPr>
        <w:t xml:space="preserve">, vols. 1 and 2. Oxford: Blackwell. </w:t>
      </w:r>
    </w:p>
    <w:p w14:paraId="1C6E6374" w14:textId="77777777" w:rsidR="00336D69" w:rsidRDefault="00336D69" w:rsidP="00336D69">
      <w:pPr>
        <w:pStyle w:val="NormalWeb"/>
      </w:pPr>
      <w:proofErr w:type="spellStart"/>
      <w:r>
        <w:rPr>
          <w:rFonts w:ascii="TimesNewRomanPSMT" w:hAnsi="TimesNewRomanPSMT"/>
        </w:rPr>
        <w:t>Schank</w:t>
      </w:r>
      <w:proofErr w:type="spellEnd"/>
      <w:r>
        <w:rPr>
          <w:rFonts w:ascii="TimesNewRomanPSMT" w:hAnsi="TimesNewRomanPSMT"/>
        </w:rPr>
        <w:t xml:space="preserve">, R. C. 1982. </w:t>
      </w:r>
      <w:r>
        <w:rPr>
          <w:rFonts w:ascii="TimesNewRomanPS" w:hAnsi="TimesNewRomanPS"/>
          <w:i/>
          <w:iCs/>
        </w:rPr>
        <w:t>Dynamic memory</w:t>
      </w:r>
      <w:r>
        <w:rPr>
          <w:rFonts w:ascii="TimesNewRomanPSMT" w:hAnsi="TimesNewRomanPSMT"/>
        </w:rPr>
        <w:t xml:space="preserve">, Cambridge: Cambridge University Press. </w:t>
      </w:r>
    </w:p>
    <w:p w14:paraId="51EA1E73" w14:textId="77777777" w:rsidR="00336D69" w:rsidRDefault="00336D69" w:rsidP="00336D69">
      <w:pPr>
        <w:pStyle w:val="NormalWeb"/>
      </w:pPr>
      <w:proofErr w:type="spellStart"/>
      <w:r>
        <w:rPr>
          <w:rFonts w:ascii="TimesNewRomanPSMT" w:hAnsi="TimesNewRomanPSMT"/>
        </w:rPr>
        <w:t>Schank</w:t>
      </w:r>
      <w:proofErr w:type="spellEnd"/>
      <w:r>
        <w:rPr>
          <w:rFonts w:ascii="TimesNewRomanPSMT" w:hAnsi="TimesNewRomanPSMT"/>
        </w:rPr>
        <w:t xml:space="preserve">, R. C. and Abelson, R. P. (1977) </w:t>
      </w:r>
      <w:r>
        <w:rPr>
          <w:rFonts w:ascii="TimesNewRomanPS" w:hAnsi="TimesNewRomanPS"/>
          <w:i/>
          <w:iCs/>
        </w:rPr>
        <w:t xml:space="preserve">Scripts, Plans, Goals and Understanding. </w:t>
      </w:r>
      <w:r>
        <w:rPr>
          <w:rFonts w:ascii="TimesNewRomanPSMT" w:hAnsi="TimesNewRomanPSMT"/>
        </w:rPr>
        <w:t xml:space="preserve">Hillsdale, NJ: Lawrence Erlbaum Associates. </w:t>
      </w:r>
    </w:p>
    <w:p w14:paraId="1D9EFC4B" w14:textId="77777777" w:rsidR="00336D69" w:rsidRDefault="00336D69" w:rsidP="00336D69">
      <w:pPr>
        <w:pStyle w:val="NormalWeb"/>
      </w:pPr>
      <w:proofErr w:type="spellStart"/>
      <w:r>
        <w:rPr>
          <w:rFonts w:ascii="TimesNewRomanPSMT" w:hAnsi="TimesNewRomanPSMT"/>
        </w:rPr>
        <w:t>Schegloff</w:t>
      </w:r>
      <w:proofErr w:type="spellEnd"/>
      <w:r>
        <w:rPr>
          <w:rFonts w:ascii="TimesNewRomanPSMT" w:hAnsi="TimesNewRomanPSMT"/>
        </w:rPr>
        <w:t xml:space="preserve">, E. A. and Sacks, H. (1974). ‘Opening up closings’, in Turner, R. (ed.) </w:t>
      </w:r>
      <w:r>
        <w:rPr>
          <w:rFonts w:ascii="TimesNewRomanPS" w:hAnsi="TimesNewRomanPS"/>
          <w:i/>
          <w:iCs/>
        </w:rPr>
        <w:t>Ethnomethodology: Selected Readings</w:t>
      </w:r>
      <w:r>
        <w:rPr>
          <w:rFonts w:ascii="TimesNewRomanPSMT" w:hAnsi="TimesNewRomanPSMT"/>
        </w:rPr>
        <w:t xml:space="preserve">, pp.233 – 64. Harmondsworth: Penguin. </w:t>
      </w:r>
    </w:p>
    <w:p w14:paraId="77418CE7" w14:textId="77777777" w:rsidR="00336D69" w:rsidRDefault="00336D69" w:rsidP="00336D69">
      <w:pPr>
        <w:pStyle w:val="NormalWeb"/>
      </w:pPr>
      <w:r>
        <w:rPr>
          <w:rFonts w:ascii="TimesNewRomanPSMT" w:hAnsi="TimesNewRomanPSMT"/>
        </w:rPr>
        <w:t xml:space="preserve">Searle, J. R. (1975). </w:t>
      </w:r>
      <w:r>
        <w:rPr>
          <w:rFonts w:ascii="TimesNewRomanPS" w:hAnsi="TimesNewRomanPS"/>
          <w:i/>
          <w:iCs/>
        </w:rPr>
        <w:t>A taxonomy of illocutionary acts</w:t>
      </w:r>
      <w:r>
        <w:rPr>
          <w:rFonts w:ascii="TimesNewRomanPSMT" w:hAnsi="TimesNewRomanPSMT"/>
        </w:rPr>
        <w:t xml:space="preserve">. Minneapolis: University of Minnesota Press. </w:t>
      </w:r>
    </w:p>
    <w:p w14:paraId="28C77AF2" w14:textId="77777777" w:rsidR="00336D69" w:rsidRDefault="00336D69" w:rsidP="00336D69">
      <w:pPr>
        <w:pStyle w:val="NormalWeb"/>
      </w:pPr>
      <w:proofErr w:type="spellStart"/>
      <w:r>
        <w:rPr>
          <w:rFonts w:ascii="TimesNewRomanPSMT" w:hAnsi="TimesNewRomanPSMT"/>
        </w:rPr>
        <w:t>Semino</w:t>
      </w:r>
      <w:proofErr w:type="spellEnd"/>
      <w:r>
        <w:rPr>
          <w:rFonts w:ascii="TimesNewRomanPSMT" w:hAnsi="TimesNewRomanPSMT"/>
        </w:rPr>
        <w:t xml:space="preserve">, E. (1997) </w:t>
      </w:r>
      <w:r>
        <w:rPr>
          <w:rFonts w:ascii="TimesNewRomanPS" w:hAnsi="TimesNewRomanPS"/>
          <w:i/>
          <w:iCs/>
        </w:rPr>
        <w:t xml:space="preserve">Language and World Creation in Poems and other Texts </w:t>
      </w:r>
      <w:r>
        <w:rPr>
          <w:rFonts w:ascii="TimesNewRomanPSMT" w:hAnsi="TimesNewRomanPSMT"/>
        </w:rPr>
        <w:t xml:space="preserve">Harlow: Longman. </w:t>
      </w:r>
    </w:p>
    <w:p w14:paraId="07C467AA" w14:textId="77777777" w:rsidR="00336D69" w:rsidRDefault="00336D69" w:rsidP="00336D69">
      <w:pPr>
        <w:pStyle w:val="NormalWeb"/>
      </w:pPr>
      <w:proofErr w:type="spellStart"/>
      <w:r>
        <w:rPr>
          <w:rFonts w:ascii="TimesNewRomanPSMT" w:hAnsi="TimesNewRomanPSMT"/>
        </w:rPr>
        <w:t>Semino</w:t>
      </w:r>
      <w:proofErr w:type="spellEnd"/>
      <w:r>
        <w:rPr>
          <w:rFonts w:ascii="TimesNewRomanPSMT" w:hAnsi="TimesNewRomanPSMT"/>
        </w:rPr>
        <w:t xml:space="preserve">, E. (2008). “A corpus-based study of metaphors for speech activity in British English”. </w:t>
      </w:r>
      <w:proofErr w:type="spellStart"/>
      <w:r>
        <w:rPr>
          <w:rFonts w:ascii="TimesNewRomanPSMT" w:hAnsi="TimesNewRomanPSMT"/>
        </w:rPr>
        <w:t>In</w:t>
      </w:r>
      <w:r>
        <w:rPr>
          <w:rFonts w:ascii="TimesNewRomanPS" w:hAnsi="TimesNewRomanPS"/>
          <w:i/>
          <w:iCs/>
        </w:rPr>
        <w:t>Corpus</w:t>
      </w:r>
      <w:proofErr w:type="spellEnd"/>
      <w:r>
        <w:rPr>
          <w:rFonts w:ascii="TimesNewRomanPS" w:hAnsi="TimesNewRomanPS"/>
          <w:i/>
          <w:iCs/>
        </w:rPr>
        <w:t xml:space="preserve">-based approaches to metaphor and metonymy </w:t>
      </w:r>
      <w:r>
        <w:rPr>
          <w:rFonts w:ascii="TimesNewRomanPSMT" w:hAnsi="TimesNewRomanPSMT"/>
        </w:rPr>
        <w:t xml:space="preserve">Edited by: </w:t>
      </w:r>
      <w:proofErr w:type="spellStart"/>
      <w:r>
        <w:rPr>
          <w:rFonts w:ascii="TimesNewRomanPSMT" w:hAnsi="TimesNewRomanPSMT"/>
        </w:rPr>
        <w:t>Stefanowitsch</w:t>
      </w:r>
      <w:proofErr w:type="spellEnd"/>
      <w:r>
        <w:rPr>
          <w:rFonts w:ascii="TimesNewRomanPSMT" w:hAnsi="TimesNewRomanPSMT"/>
        </w:rPr>
        <w:t xml:space="preserve">, A. and </w:t>
      </w:r>
      <w:proofErr w:type="spellStart"/>
      <w:r>
        <w:rPr>
          <w:rFonts w:ascii="TimesNewRomanPSMT" w:hAnsi="TimesNewRomanPSMT"/>
        </w:rPr>
        <w:t>Gries</w:t>
      </w:r>
      <w:proofErr w:type="spellEnd"/>
      <w:r>
        <w:rPr>
          <w:rFonts w:ascii="TimesNewRomanPSMT" w:hAnsi="TimesNewRomanPSMT"/>
        </w:rPr>
        <w:t xml:space="preserve">, S.T. 36–62. </w:t>
      </w:r>
    </w:p>
    <w:p w14:paraId="14C99EC1" w14:textId="77777777" w:rsidR="00336D69" w:rsidRDefault="00336D69" w:rsidP="00336D69">
      <w:pPr>
        <w:pStyle w:val="NormalWeb"/>
      </w:pPr>
      <w:r>
        <w:rPr>
          <w:rFonts w:ascii="TimesNewRomanPSMT" w:hAnsi="TimesNewRomanPSMT"/>
        </w:rPr>
        <w:t xml:space="preserve">Short, M. (1996). </w:t>
      </w:r>
      <w:r>
        <w:rPr>
          <w:rFonts w:ascii="TimesNewRomanPS" w:hAnsi="TimesNewRomanPS"/>
          <w:i/>
          <w:iCs/>
        </w:rPr>
        <w:t xml:space="preserve">Exploring the Language of Poems, Plays and Prose </w:t>
      </w:r>
      <w:r>
        <w:rPr>
          <w:rFonts w:ascii="TimesNewRomanPSMT" w:hAnsi="TimesNewRomanPSMT"/>
        </w:rPr>
        <w:t xml:space="preserve">Harlow: Longman. </w:t>
      </w:r>
    </w:p>
    <w:p w14:paraId="15DC1C38" w14:textId="77777777" w:rsidR="00336D69" w:rsidRDefault="00336D69" w:rsidP="00336D69">
      <w:pPr>
        <w:pStyle w:val="NormalWeb"/>
      </w:pPr>
      <w:r>
        <w:rPr>
          <w:rFonts w:ascii="TimesNewRomanPSMT" w:hAnsi="TimesNewRomanPSMT"/>
        </w:rPr>
        <w:t xml:space="preserve">Simpson, P. (2004). </w:t>
      </w:r>
      <w:r>
        <w:rPr>
          <w:rFonts w:ascii="TimesNewRomanPS" w:hAnsi="TimesNewRomanPS"/>
          <w:i/>
          <w:iCs/>
        </w:rPr>
        <w:t>Stylistics: A resource book for students</w:t>
      </w:r>
      <w:r>
        <w:rPr>
          <w:rFonts w:ascii="TimesNewRomanPSMT" w:hAnsi="TimesNewRomanPSMT"/>
        </w:rPr>
        <w:t xml:space="preserve">. London: Routledge. </w:t>
      </w:r>
    </w:p>
    <w:p w14:paraId="38335C79" w14:textId="77777777" w:rsidR="00336D69" w:rsidRDefault="00336D69" w:rsidP="00336D69">
      <w:pPr>
        <w:pStyle w:val="NormalWeb"/>
      </w:pPr>
      <w:proofErr w:type="spellStart"/>
      <w:r>
        <w:rPr>
          <w:rFonts w:ascii="TimesNewRomanPSMT" w:hAnsi="TimesNewRomanPSMT"/>
        </w:rPr>
        <w:t>Šklovsky</w:t>
      </w:r>
      <w:proofErr w:type="spellEnd"/>
      <w:r>
        <w:rPr>
          <w:rFonts w:ascii="TimesNewRomanPSMT" w:hAnsi="TimesNewRomanPSMT"/>
        </w:rPr>
        <w:t xml:space="preserve">, V. (2012[1965]), ‘Art as technique’, in L. T. Lemon and M. J. Reis (eds), </w:t>
      </w:r>
      <w:r>
        <w:rPr>
          <w:rFonts w:ascii="TimesNewRomanPS" w:hAnsi="TimesNewRomanPS"/>
          <w:i/>
          <w:iCs/>
        </w:rPr>
        <w:t>Russian Formalist Criticism: Four Essays</w:t>
      </w:r>
      <w:r>
        <w:rPr>
          <w:rFonts w:ascii="TimesNewRomanPSMT" w:hAnsi="TimesNewRomanPSMT"/>
        </w:rPr>
        <w:t xml:space="preserve">, 3–24, Lincoln and London: University of Nebraska Press (first published in Russian in 1917). </w:t>
      </w:r>
    </w:p>
    <w:p w14:paraId="256F566A" w14:textId="77777777" w:rsidR="00336D69" w:rsidRDefault="00336D69" w:rsidP="00336D69">
      <w:pPr>
        <w:pStyle w:val="NormalWeb"/>
      </w:pPr>
      <w:proofErr w:type="spellStart"/>
      <w:r>
        <w:rPr>
          <w:rFonts w:ascii="TimesNewRomanPSMT" w:hAnsi="TimesNewRomanPSMT"/>
        </w:rPr>
        <w:t>Sotirova</w:t>
      </w:r>
      <w:proofErr w:type="spellEnd"/>
      <w:r>
        <w:rPr>
          <w:rFonts w:ascii="TimesNewRomanPSMT" w:hAnsi="TimesNewRomanPSMT"/>
        </w:rPr>
        <w:t xml:space="preserve">, V. (Ed.). (2016). </w:t>
      </w:r>
      <w:r>
        <w:rPr>
          <w:rFonts w:ascii="TimesNewRomanPS" w:hAnsi="TimesNewRomanPS"/>
          <w:i/>
          <w:iCs/>
        </w:rPr>
        <w:t>The Bloomsbury Companion to Stylistics</w:t>
      </w:r>
      <w:r>
        <w:rPr>
          <w:rFonts w:ascii="TimesNewRomanPSMT" w:hAnsi="TimesNewRomanPSMT"/>
        </w:rPr>
        <w:t xml:space="preserve">. New York: Bloomsbury. </w:t>
      </w:r>
    </w:p>
    <w:p w14:paraId="3B52ECC9" w14:textId="77777777" w:rsidR="00336D69" w:rsidRDefault="00336D69" w:rsidP="00336D69">
      <w:pPr>
        <w:pStyle w:val="NormalWeb"/>
      </w:pPr>
      <w:proofErr w:type="spellStart"/>
      <w:r>
        <w:rPr>
          <w:rFonts w:ascii="TimesNewRomanPSMT" w:hAnsi="TimesNewRomanPSMT"/>
        </w:rPr>
        <w:t>Stockwell</w:t>
      </w:r>
      <w:proofErr w:type="spellEnd"/>
      <w:r>
        <w:rPr>
          <w:rFonts w:ascii="TimesNewRomanPSMT" w:hAnsi="TimesNewRomanPSMT"/>
        </w:rPr>
        <w:t xml:space="preserve">, P. (2009). </w:t>
      </w:r>
      <w:r>
        <w:rPr>
          <w:rFonts w:ascii="TimesNewRomanPS" w:hAnsi="TimesNewRomanPS"/>
          <w:i/>
          <w:iCs/>
        </w:rPr>
        <w:t>Texture: A cognitive aesthetics of reading</w:t>
      </w:r>
      <w:r>
        <w:rPr>
          <w:rFonts w:ascii="TimesNewRomanPSMT" w:hAnsi="TimesNewRomanPSMT"/>
        </w:rPr>
        <w:t xml:space="preserve">. Edinburgh: Edinburgh University Press. </w:t>
      </w:r>
    </w:p>
    <w:p w14:paraId="7752B169" w14:textId="77777777" w:rsidR="00336D69" w:rsidRDefault="00336D69" w:rsidP="00336D69">
      <w:pPr>
        <w:pStyle w:val="NormalWeb"/>
      </w:pPr>
      <w:proofErr w:type="spellStart"/>
      <w:r>
        <w:rPr>
          <w:rFonts w:ascii="TimesNewRomanPSMT" w:hAnsi="TimesNewRomanPSMT"/>
        </w:rPr>
        <w:t>Toolan</w:t>
      </w:r>
      <w:proofErr w:type="spellEnd"/>
      <w:r>
        <w:rPr>
          <w:rFonts w:ascii="TimesNewRomanPSMT" w:hAnsi="TimesNewRomanPSMT"/>
        </w:rPr>
        <w:t xml:space="preserve">, M. (2013). </w:t>
      </w:r>
      <w:r>
        <w:rPr>
          <w:rFonts w:ascii="TimesNewRomanPS" w:hAnsi="TimesNewRomanPS"/>
          <w:i/>
          <w:iCs/>
        </w:rPr>
        <w:t>Language in Literature: An Introduction to Stylistics</w:t>
      </w:r>
      <w:r>
        <w:rPr>
          <w:rFonts w:ascii="TimesNewRomanPSMT" w:hAnsi="TimesNewRomanPSMT"/>
        </w:rPr>
        <w:t xml:space="preserve">. New York: Routledge. </w:t>
      </w:r>
    </w:p>
    <w:p w14:paraId="3A6CF38B" w14:textId="77777777" w:rsidR="00336D69" w:rsidRDefault="00336D69" w:rsidP="00336D69">
      <w:pPr>
        <w:pStyle w:val="NormalWeb"/>
      </w:pPr>
      <w:proofErr w:type="spellStart"/>
      <w:r>
        <w:rPr>
          <w:rFonts w:ascii="TimesNewRomanPSMT" w:hAnsi="TimesNewRomanPSMT"/>
        </w:rPr>
        <w:lastRenderedPageBreak/>
        <w:t>Uspensky</w:t>
      </w:r>
      <w:proofErr w:type="spellEnd"/>
      <w:r>
        <w:rPr>
          <w:rFonts w:ascii="TimesNewRomanPSMT" w:hAnsi="TimesNewRomanPSMT"/>
        </w:rPr>
        <w:t xml:space="preserve">, B. (1973) </w:t>
      </w:r>
      <w:r>
        <w:rPr>
          <w:rFonts w:ascii="TimesNewRomanPS" w:hAnsi="TimesNewRomanPS"/>
          <w:i/>
          <w:iCs/>
        </w:rPr>
        <w:t xml:space="preserve">A Poetics of Composition </w:t>
      </w:r>
      <w:r>
        <w:rPr>
          <w:rFonts w:ascii="TimesNewRomanPSMT" w:hAnsi="TimesNewRomanPSMT"/>
        </w:rPr>
        <w:t xml:space="preserve">[trans. V. </w:t>
      </w:r>
      <w:proofErr w:type="spellStart"/>
      <w:r>
        <w:rPr>
          <w:rFonts w:ascii="TimesNewRomanPSMT" w:hAnsi="TimesNewRomanPSMT"/>
        </w:rPr>
        <w:t>Zavarin</w:t>
      </w:r>
      <w:proofErr w:type="spellEnd"/>
      <w:r>
        <w:rPr>
          <w:rFonts w:ascii="TimesNewRomanPSMT" w:hAnsi="TimesNewRomanPSMT"/>
        </w:rPr>
        <w:t xml:space="preserve"> and S. Wittig]. Berkeley: University of California Press. </w:t>
      </w:r>
    </w:p>
    <w:p w14:paraId="00C7F2A4" w14:textId="77777777" w:rsidR="00336D69" w:rsidRDefault="00336D69" w:rsidP="00336D69">
      <w:pPr>
        <w:pStyle w:val="NormalWeb"/>
      </w:pPr>
      <w:proofErr w:type="spellStart"/>
      <w:r>
        <w:rPr>
          <w:rFonts w:ascii="TimesNewRomanPSMT" w:hAnsi="TimesNewRomanPSMT"/>
        </w:rPr>
        <w:t>Verdonk</w:t>
      </w:r>
      <w:proofErr w:type="spellEnd"/>
      <w:r>
        <w:rPr>
          <w:rFonts w:ascii="TimesNewRomanPSMT" w:hAnsi="TimesNewRomanPSMT"/>
        </w:rPr>
        <w:t xml:space="preserve">, P. (2014). </w:t>
      </w:r>
      <w:r>
        <w:rPr>
          <w:rFonts w:ascii="TimesNewRomanPS" w:hAnsi="TimesNewRomanPS"/>
          <w:i/>
          <w:iCs/>
        </w:rPr>
        <w:t>Stylistics</w:t>
      </w:r>
      <w:r>
        <w:rPr>
          <w:rFonts w:ascii="TimesNewRomanPSMT" w:hAnsi="TimesNewRomanPSMT"/>
        </w:rPr>
        <w:t xml:space="preserve">. Oxford University Press. </w:t>
      </w:r>
    </w:p>
    <w:p w14:paraId="11B43A93" w14:textId="77777777" w:rsidR="00336D69" w:rsidRDefault="00336D69" w:rsidP="00336D69">
      <w:pPr>
        <w:pStyle w:val="NormalWeb"/>
      </w:pPr>
      <w:r>
        <w:rPr>
          <w:rFonts w:ascii="TimesNewRomanPSMT" w:hAnsi="TimesNewRomanPSMT"/>
        </w:rPr>
        <w:t xml:space="preserve">Widdowson, H. G. (2013). </w:t>
      </w:r>
      <w:r>
        <w:rPr>
          <w:rFonts w:ascii="TimesNewRomanPS" w:hAnsi="TimesNewRomanPS"/>
          <w:i/>
          <w:iCs/>
        </w:rPr>
        <w:t xml:space="preserve">Stylistics and the Teaching of Literature. </w:t>
      </w:r>
      <w:r>
        <w:rPr>
          <w:rFonts w:ascii="TimesNewRomanPSMT" w:hAnsi="TimesNewRomanPSMT"/>
        </w:rPr>
        <w:t xml:space="preserve">New York: Routledge. </w:t>
      </w:r>
    </w:p>
    <w:p w14:paraId="43A8A0AB" w14:textId="1AC14672" w:rsidR="00317926" w:rsidRDefault="00317926" w:rsidP="00B377D1">
      <w:pPr>
        <w:rPr>
          <w:lang w:bidi="ar-KW"/>
        </w:rPr>
      </w:pPr>
      <w:r>
        <w:rPr>
          <w:lang w:bidi="ar-KW"/>
        </w:rPr>
        <w:t xml:space="preserve">Reviewed by: </w:t>
      </w:r>
      <w:proofErr w:type="spellStart"/>
      <w:r w:rsidR="00F16A30">
        <w:rPr>
          <w:lang w:bidi="ar-KW"/>
        </w:rPr>
        <w:t>Dr.</w:t>
      </w:r>
      <w:proofErr w:type="spellEnd"/>
      <w:r w:rsidR="00F16A30">
        <w:rPr>
          <w:lang w:bidi="ar-KW"/>
        </w:rPr>
        <w:t xml:space="preserve"> </w:t>
      </w:r>
      <w:proofErr w:type="spellStart"/>
      <w:r w:rsidR="00F16A30">
        <w:rPr>
          <w:lang w:bidi="ar-KW"/>
        </w:rPr>
        <w:t>Sirwan</w:t>
      </w:r>
      <w:proofErr w:type="spellEnd"/>
      <w:r w:rsidR="00F16A30">
        <w:rPr>
          <w:lang w:bidi="ar-KW"/>
        </w:rPr>
        <w:t xml:space="preserve"> </w:t>
      </w:r>
      <w:proofErr w:type="spellStart"/>
      <w:r w:rsidR="00F16A30">
        <w:rPr>
          <w:lang w:bidi="ar-KW"/>
        </w:rPr>
        <w:t>Abdulkarim</w:t>
      </w:r>
      <w:proofErr w:type="spellEnd"/>
      <w:r w:rsidR="00F16A30">
        <w:rPr>
          <w:lang w:bidi="ar-KW"/>
        </w:rPr>
        <w:t xml:space="preserve"> Ali</w:t>
      </w:r>
    </w:p>
    <w:sectPr w:rsidR="00317926" w:rsidSect="00A4496A">
      <w:headerReference w:type="default" r:id="rId11"/>
      <w:footerReference w:type="default" r:id="rId12"/>
      <w:pgSz w:w="12240" w:h="15840"/>
      <w:pgMar w:top="709" w:right="1800" w:bottom="1440" w:left="1800" w:header="85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7EAE" w14:textId="77777777" w:rsidR="00A4496A" w:rsidRDefault="00A4496A" w:rsidP="00B377D1">
      <w:r>
        <w:separator/>
      </w:r>
    </w:p>
  </w:endnote>
  <w:endnote w:type="continuationSeparator" w:id="0">
    <w:p w14:paraId="6166AC5B" w14:textId="77777777" w:rsidR="00A4496A" w:rsidRDefault="00A4496A" w:rsidP="00B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117" w14:textId="0425CA6F" w:rsidR="00483DD0" w:rsidRPr="00483DD0" w:rsidRDefault="009C30F9" w:rsidP="00B377D1">
    <w:pPr>
      <w:pStyle w:val="Footer"/>
      <w:rPr>
        <w:lang w:val="en-US"/>
      </w:rPr>
    </w:pPr>
    <w:r>
      <w:t xml:space="preserve">MHESR </w:t>
    </w:r>
    <w:r w:rsidR="00483DD0">
      <w:t>Directorate of Quality Assurance and Accreditation</w:t>
    </w:r>
    <w:r w:rsidR="00483DD0">
      <w:ptab w:relativeTo="margin" w:alignment="right" w:leader="none"/>
    </w:r>
  </w:p>
  <w:p w14:paraId="7142B4BA" w14:textId="77777777" w:rsidR="00483DD0" w:rsidRDefault="00483DD0" w:rsidP="00F9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DAF0" w14:textId="77777777" w:rsidR="00A4496A" w:rsidRDefault="00A4496A" w:rsidP="00B377D1">
      <w:r>
        <w:separator/>
      </w:r>
    </w:p>
  </w:footnote>
  <w:footnote w:type="continuationSeparator" w:id="0">
    <w:p w14:paraId="5B3177CD" w14:textId="77777777" w:rsidR="00A4496A" w:rsidRDefault="00A4496A" w:rsidP="00B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951" w14:textId="77777777" w:rsidR="00B377D1" w:rsidRPr="00CC1765" w:rsidRDefault="00441BF4" w:rsidP="00F90E9F">
    <w:pPr>
      <w:pStyle w:val="Header"/>
      <w:rPr>
        <w:b/>
        <w:bCs/>
        <w:lang w:val="en-US"/>
      </w:rPr>
    </w:pPr>
    <w:r w:rsidRPr="00CC1765">
      <w:rPr>
        <w:b/>
        <w:bCs/>
        <w:lang w:val="en-US"/>
      </w:rPr>
      <w:t xml:space="preserve">Ministry of Higher Education and Scientific </w:t>
    </w:r>
    <w:r w:rsidR="00B377D1" w:rsidRPr="00CC1765">
      <w:rPr>
        <w:b/>
        <w:bCs/>
        <w:lang w:val="en-US"/>
      </w:rPr>
      <w:t>R</w:t>
    </w:r>
    <w:r w:rsidRPr="00CC1765">
      <w:rPr>
        <w:b/>
        <w:bCs/>
        <w:lang w:val="en-US"/>
      </w:rPr>
      <w:t>esearch</w:t>
    </w:r>
  </w:p>
  <w:p w14:paraId="53B85880" w14:textId="00FF57DA" w:rsidR="00CC1765" w:rsidRDefault="00B377D1" w:rsidP="00A13B43">
    <w:pPr>
      <w:pStyle w:val="Header"/>
      <w:rPr>
        <w:lang w:val="en-US"/>
      </w:rPr>
    </w:pPr>
    <w:r w:rsidRPr="00CC1765">
      <w:rPr>
        <w:b/>
        <w:bCs/>
        <w:lang w:val="en-US"/>
      </w:rPr>
      <w:t xml:space="preserve">Salahaddin University – Erbil </w:t>
    </w:r>
    <w:r w:rsidR="00CC1765" w:rsidRPr="00CC1765">
      <w:rPr>
        <w:b/>
        <w:bCs/>
        <w:lang w:val="en-US"/>
      </w:rPr>
      <w:t>College of Languages – Department</w:t>
    </w:r>
    <w:r w:rsidR="00663D4F">
      <w:rPr>
        <w:b/>
        <w:bCs/>
        <w:lang w:val="en-US"/>
      </w:rPr>
      <w:t xml:space="preserve"> of English </w:t>
    </w:r>
    <w:r w:rsidR="00CC1765" w:rsidRPr="00CC1765">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E63"/>
    <w:multiLevelType w:val="multilevel"/>
    <w:tmpl w:val="6928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97FCC"/>
    <w:multiLevelType w:val="hybridMultilevel"/>
    <w:tmpl w:val="12CECFDC"/>
    <w:lvl w:ilvl="0" w:tplc="AD88CD42">
      <w:start w:val="1"/>
      <w:numFmt w:val="decimal"/>
      <w:lvlText w:val="%1."/>
      <w:lvlJc w:val="left"/>
      <w:pPr>
        <w:ind w:left="108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8092F"/>
    <w:multiLevelType w:val="multilevel"/>
    <w:tmpl w:val="F444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560D2"/>
    <w:multiLevelType w:val="multilevel"/>
    <w:tmpl w:val="64E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F4214"/>
    <w:multiLevelType w:val="multilevel"/>
    <w:tmpl w:val="82349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C477A"/>
    <w:multiLevelType w:val="hybridMultilevel"/>
    <w:tmpl w:val="5C4EA22C"/>
    <w:lvl w:ilvl="0" w:tplc="04090013">
      <w:start w:val="1"/>
      <w:numFmt w:val="upperRoman"/>
      <w:lvlText w:val="%1."/>
      <w:lvlJc w:val="right"/>
      <w:pPr>
        <w:tabs>
          <w:tab w:val="num" w:pos="720"/>
        </w:tabs>
        <w:ind w:left="720" w:hanging="18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C257A9"/>
    <w:multiLevelType w:val="hybridMultilevel"/>
    <w:tmpl w:val="768C38B8"/>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2066D"/>
    <w:multiLevelType w:val="multilevel"/>
    <w:tmpl w:val="4342D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867C80"/>
    <w:multiLevelType w:val="hybridMultilevel"/>
    <w:tmpl w:val="59441140"/>
    <w:lvl w:ilvl="0" w:tplc="372C1866">
      <w:start w:val="1"/>
      <w:numFmt w:val="bullet"/>
      <w:lvlText w:val=""/>
      <w:lvlJc w:val="left"/>
      <w:pPr>
        <w:tabs>
          <w:tab w:val="num" w:pos="720"/>
        </w:tabs>
        <w:ind w:left="720" w:hanging="360"/>
      </w:pPr>
      <w:rPr>
        <w:rFonts w:ascii="Wingdings" w:hAnsi="Wingdings" w:hint="default"/>
      </w:rPr>
    </w:lvl>
    <w:lvl w:ilvl="1" w:tplc="63A8AB3E" w:tentative="1">
      <w:start w:val="1"/>
      <w:numFmt w:val="bullet"/>
      <w:lvlText w:val=""/>
      <w:lvlJc w:val="left"/>
      <w:pPr>
        <w:tabs>
          <w:tab w:val="num" w:pos="1440"/>
        </w:tabs>
        <w:ind w:left="1440" w:hanging="360"/>
      </w:pPr>
      <w:rPr>
        <w:rFonts w:ascii="Wingdings" w:hAnsi="Wingdings" w:hint="default"/>
      </w:rPr>
    </w:lvl>
    <w:lvl w:ilvl="2" w:tplc="E432EAFC" w:tentative="1">
      <w:start w:val="1"/>
      <w:numFmt w:val="bullet"/>
      <w:lvlText w:val=""/>
      <w:lvlJc w:val="left"/>
      <w:pPr>
        <w:tabs>
          <w:tab w:val="num" w:pos="2160"/>
        </w:tabs>
        <w:ind w:left="2160" w:hanging="360"/>
      </w:pPr>
      <w:rPr>
        <w:rFonts w:ascii="Wingdings" w:hAnsi="Wingdings" w:hint="default"/>
      </w:rPr>
    </w:lvl>
    <w:lvl w:ilvl="3" w:tplc="6B5C122E" w:tentative="1">
      <w:start w:val="1"/>
      <w:numFmt w:val="bullet"/>
      <w:lvlText w:val=""/>
      <w:lvlJc w:val="left"/>
      <w:pPr>
        <w:tabs>
          <w:tab w:val="num" w:pos="2880"/>
        </w:tabs>
        <w:ind w:left="2880" w:hanging="360"/>
      </w:pPr>
      <w:rPr>
        <w:rFonts w:ascii="Wingdings" w:hAnsi="Wingdings" w:hint="default"/>
      </w:rPr>
    </w:lvl>
    <w:lvl w:ilvl="4" w:tplc="B3B2496E" w:tentative="1">
      <w:start w:val="1"/>
      <w:numFmt w:val="bullet"/>
      <w:lvlText w:val=""/>
      <w:lvlJc w:val="left"/>
      <w:pPr>
        <w:tabs>
          <w:tab w:val="num" w:pos="3600"/>
        </w:tabs>
        <w:ind w:left="3600" w:hanging="360"/>
      </w:pPr>
      <w:rPr>
        <w:rFonts w:ascii="Wingdings" w:hAnsi="Wingdings" w:hint="default"/>
      </w:rPr>
    </w:lvl>
    <w:lvl w:ilvl="5" w:tplc="4F34146E" w:tentative="1">
      <w:start w:val="1"/>
      <w:numFmt w:val="bullet"/>
      <w:lvlText w:val=""/>
      <w:lvlJc w:val="left"/>
      <w:pPr>
        <w:tabs>
          <w:tab w:val="num" w:pos="4320"/>
        </w:tabs>
        <w:ind w:left="4320" w:hanging="360"/>
      </w:pPr>
      <w:rPr>
        <w:rFonts w:ascii="Wingdings" w:hAnsi="Wingdings" w:hint="default"/>
      </w:rPr>
    </w:lvl>
    <w:lvl w:ilvl="6" w:tplc="2F0E8074" w:tentative="1">
      <w:start w:val="1"/>
      <w:numFmt w:val="bullet"/>
      <w:lvlText w:val=""/>
      <w:lvlJc w:val="left"/>
      <w:pPr>
        <w:tabs>
          <w:tab w:val="num" w:pos="5040"/>
        </w:tabs>
        <w:ind w:left="5040" w:hanging="360"/>
      </w:pPr>
      <w:rPr>
        <w:rFonts w:ascii="Wingdings" w:hAnsi="Wingdings" w:hint="default"/>
      </w:rPr>
    </w:lvl>
    <w:lvl w:ilvl="7" w:tplc="7216190A" w:tentative="1">
      <w:start w:val="1"/>
      <w:numFmt w:val="bullet"/>
      <w:lvlText w:val=""/>
      <w:lvlJc w:val="left"/>
      <w:pPr>
        <w:tabs>
          <w:tab w:val="num" w:pos="5760"/>
        </w:tabs>
        <w:ind w:left="5760" w:hanging="360"/>
      </w:pPr>
      <w:rPr>
        <w:rFonts w:ascii="Wingdings" w:hAnsi="Wingdings" w:hint="default"/>
      </w:rPr>
    </w:lvl>
    <w:lvl w:ilvl="8" w:tplc="069E53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835A6A"/>
    <w:multiLevelType w:val="hybridMultilevel"/>
    <w:tmpl w:val="970E6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31CE6"/>
    <w:multiLevelType w:val="multilevel"/>
    <w:tmpl w:val="CFA80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F105D"/>
    <w:multiLevelType w:val="multilevel"/>
    <w:tmpl w:val="CB7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D0F74"/>
    <w:multiLevelType w:val="multilevel"/>
    <w:tmpl w:val="FE2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8011E"/>
    <w:multiLevelType w:val="multilevel"/>
    <w:tmpl w:val="20EEA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680C94"/>
    <w:multiLevelType w:val="hybridMultilevel"/>
    <w:tmpl w:val="67E2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C7BBD"/>
    <w:multiLevelType w:val="multilevel"/>
    <w:tmpl w:val="C930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5B1BF0"/>
    <w:multiLevelType w:val="multilevel"/>
    <w:tmpl w:val="D56C3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997173"/>
    <w:multiLevelType w:val="multilevel"/>
    <w:tmpl w:val="1F72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2673A"/>
    <w:multiLevelType w:val="multilevel"/>
    <w:tmpl w:val="C07CD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B52ECD"/>
    <w:multiLevelType w:val="multilevel"/>
    <w:tmpl w:val="62BE7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53CE9"/>
    <w:multiLevelType w:val="hybridMultilevel"/>
    <w:tmpl w:val="D11A63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E351DC"/>
    <w:multiLevelType w:val="multilevel"/>
    <w:tmpl w:val="480A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487AB2"/>
    <w:multiLevelType w:val="multilevel"/>
    <w:tmpl w:val="B8C02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522D"/>
    <w:multiLevelType w:val="hybridMultilevel"/>
    <w:tmpl w:val="3F842548"/>
    <w:lvl w:ilvl="0" w:tplc="89C4B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7C3B07"/>
    <w:multiLevelType w:val="multilevel"/>
    <w:tmpl w:val="66AE9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CF2A88"/>
    <w:multiLevelType w:val="multilevel"/>
    <w:tmpl w:val="E006E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1C33DB"/>
    <w:multiLevelType w:val="hybridMultilevel"/>
    <w:tmpl w:val="49CC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762ABE"/>
    <w:multiLevelType w:val="hybridMultilevel"/>
    <w:tmpl w:val="8B385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035BF"/>
    <w:multiLevelType w:val="hybridMultilevel"/>
    <w:tmpl w:val="5DDC2290"/>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0642A"/>
    <w:multiLevelType w:val="multilevel"/>
    <w:tmpl w:val="FAC2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1A3674"/>
    <w:multiLevelType w:val="multilevel"/>
    <w:tmpl w:val="5A84F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64598"/>
    <w:multiLevelType w:val="multilevel"/>
    <w:tmpl w:val="2A42A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607968">
    <w:abstractNumId w:val="1"/>
  </w:num>
  <w:num w:numId="2" w16cid:durableId="208154727">
    <w:abstractNumId w:val="36"/>
  </w:num>
  <w:num w:numId="3" w16cid:durableId="1338195365">
    <w:abstractNumId w:val="3"/>
  </w:num>
  <w:num w:numId="4" w16cid:durableId="1845583242">
    <w:abstractNumId w:val="31"/>
  </w:num>
  <w:num w:numId="5" w16cid:durableId="311493357">
    <w:abstractNumId w:val="32"/>
  </w:num>
  <w:num w:numId="6" w16cid:durableId="930704744">
    <w:abstractNumId w:val="16"/>
  </w:num>
  <w:num w:numId="7" w16cid:durableId="1750736566">
    <w:abstractNumId w:val="10"/>
  </w:num>
  <w:num w:numId="8" w16cid:durableId="125436790">
    <w:abstractNumId w:val="26"/>
  </w:num>
  <w:num w:numId="9" w16cid:durableId="896355539">
    <w:abstractNumId w:val="9"/>
  </w:num>
  <w:num w:numId="10" w16cid:durableId="2007051718">
    <w:abstractNumId w:val="29"/>
  </w:num>
  <w:num w:numId="11" w16cid:durableId="458956676">
    <w:abstractNumId w:val="11"/>
  </w:num>
  <w:num w:numId="12" w16cid:durableId="331835349">
    <w:abstractNumId w:val="13"/>
  </w:num>
  <w:num w:numId="13" w16cid:durableId="2071034402">
    <w:abstractNumId w:val="39"/>
  </w:num>
  <w:num w:numId="14" w16cid:durableId="611740981">
    <w:abstractNumId w:val="8"/>
  </w:num>
  <w:num w:numId="15" w16cid:durableId="79370126">
    <w:abstractNumId w:val="38"/>
  </w:num>
  <w:num w:numId="16" w16cid:durableId="2008903174">
    <w:abstractNumId w:val="7"/>
  </w:num>
  <w:num w:numId="17" w16cid:durableId="1889954667">
    <w:abstractNumId w:val="27"/>
  </w:num>
  <w:num w:numId="18" w16cid:durableId="192234224">
    <w:abstractNumId w:val="24"/>
  </w:num>
  <w:num w:numId="19" w16cid:durableId="345517699">
    <w:abstractNumId w:val="42"/>
  </w:num>
  <w:num w:numId="20" w16cid:durableId="861360810">
    <w:abstractNumId w:val="30"/>
  </w:num>
  <w:num w:numId="21" w16cid:durableId="695233427">
    <w:abstractNumId w:val="34"/>
  </w:num>
  <w:num w:numId="22" w16cid:durableId="261383283">
    <w:abstractNumId w:val="41"/>
  </w:num>
  <w:num w:numId="23" w16cid:durableId="319432007">
    <w:abstractNumId w:val="20"/>
  </w:num>
  <w:num w:numId="24" w16cid:durableId="1844202340">
    <w:abstractNumId w:val="37"/>
  </w:num>
  <w:num w:numId="25" w16cid:durableId="621376963">
    <w:abstractNumId w:val="14"/>
  </w:num>
  <w:num w:numId="26" w16cid:durableId="18706566">
    <w:abstractNumId w:val="33"/>
  </w:num>
  <w:num w:numId="27" w16cid:durableId="1759600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4479142">
    <w:abstractNumId w:val="21"/>
  </w:num>
  <w:num w:numId="29" w16cid:durableId="196699547">
    <w:abstractNumId w:val="17"/>
  </w:num>
  <w:num w:numId="30" w16cid:durableId="705178855">
    <w:abstractNumId w:val="18"/>
  </w:num>
  <w:num w:numId="31" w16cid:durableId="1767461510">
    <w:abstractNumId w:val="5"/>
  </w:num>
  <w:num w:numId="32" w16cid:durableId="1275557044">
    <w:abstractNumId w:val="19"/>
  </w:num>
  <w:num w:numId="33" w16cid:durableId="1589118369">
    <w:abstractNumId w:val="25"/>
  </w:num>
  <w:num w:numId="34" w16cid:durableId="1658606799">
    <w:abstractNumId w:val="15"/>
  </w:num>
  <w:num w:numId="35" w16cid:durableId="1564638874">
    <w:abstractNumId w:val="23"/>
  </w:num>
  <w:num w:numId="36" w16cid:durableId="605889621">
    <w:abstractNumId w:val="22"/>
  </w:num>
  <w:num w:numId="37" w16cid:durableId="321467478">
    <w:abstractNumId w:val="0"/>
  </w:num>
  <w:num w:numId="38" w16cid:durableId="707098581">
    <w:abstractNumId w:val="6"/>
  </w:num>
  <w:num w:numId="39" w16cid:durableId="997466860">
    <w:abstractNumId w:val="4"/>
  </w:num>
  <w:num w:numId="40" w16cid:durableId="518661634">
    <w:abstractNumId w:val="40"/>
  </w:num>
  <w:num w:numId="41" w16cid:durableId="517088127">
    <w:abstractNumId w:val="28"/>
  </w:num>
  <w:num w:numId="42" w16cid:durableId="431166071">
    <w:abstractNumId w:val="35"/>
  </w:num>
  <w:num w:numId="43" w16cid:durableId="610093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610"/>
    <w:rsid w:val="00023445"/>
    <w:rsid w:val="00035318"/>
    <w:rsid w:val="000447B1"/>
    <w:rsid w:val="00053E95"/>
    <w:rsid w:val="00057916"/>
    <w:rsid w:val="0007150E"/>
    <w:rsid w:val="00085B44"/>
    <w:rsid w:val="000A7D81"/>
    <w:rsid w:val="000D6EFF"/>
    <w:rsid w:val="000F0683"/>
    <w:rsid w:val="000F2337"/>
    <w:rsid w:val="000F6393"/>
    <w:rsid w:val="000F7F6E"/>
    <w:rsid w:val="00101871"/>
    <w:rsid w:val="00130FE7"/>
    <w:rsid w:val="00136B85"/>
    <w:rsid w:val="00146430"/>
    <w:rsid w:val="0015265A"/>
    <w:rsid w:val="00157239"/>
    <w:rsid w:val="001647A7"/>
    <w:rsid w:val="001863DF"/>
    <w:rsid w:val="001926A0"/>
    <w:rsid w:val="001930ED"/>
    <w:rsid w:val="001A6216"/>
    <w:rsid w:val="001B59F1"/>
    <w:rsid w:val="001C74BB"/>
    <w:rsid w:val="001D5B82"/>
    <w:rsid w:val="001E102C"/>
    <w:rsid w:val="001E1430"/>
    <w:rsid w:val="001E1A5A"/>
    <w:rsid w:val="00200D51"/>
    <w:rsid w:val="0020372B"/>
    <w:rsid w:val="002068E0"/>
    <w:rsid w:val="002133A2"/>
    <w:rsid w:val="00242CB2"/>
    <w:rsid w:val="0024521B"/>
    <w:rsid w:val="00247AE1"/>
    <w:rsid w:val="0025284B"/>
    <w:rsid w:val="002571B8"/>
    <w:rsid w:val="00264DAE"/>
    <w:rsid w:val="00265991"/>
    <w:rsid w:val="0028083A"/>
    <w:rsid w:val="0028772F"/>
    <w:rsid w:val="00287F42"/>
    <w:rsid w:val="00293A7A"/>
    <w:rsid w:val="00296D16"/>
    <w:rsid w:val="002A50D5"/>
    <w:rsid w:val="002A767D"/>
    <w:rsid w:val="002B110C"/>
    <w:rsid w:val="002B7CC7"/>
    <w:rsid w:val="002C32D0"/>
    <w:rsid w:val="002C6213"/>
    <w:rsid w:val="002E2EE5"/>
    <w:rsid w:val="002E75D5"/>
    <w:rsid w:val="002F44B8"/>
    <w:rsid w:val="002F643B"/>
    <w:rsid w:val="0030686C"/>
    <w:rsid w:val="003141EF"/>
    <w:rsid w:val="00315C54"/>
    <w:rsid w:val="00317926"/>
    <w:rsid w:val="00324041"/>
    <w:rsid w:val="00336D69"/>
    <w:rsid w:val="00342461"/>
    <w:rsid w:val="0034470A"/>
    <w:rsid w:val="00344B80"/>
    <w:rsid w:val="00346B27"/>
    <w:rsid w:val="0035105C"/>
    <w:rsid w:val="00351822"/>
    <w:rsid w:val="00362FE8"/>
    <w:rsid w:val="003712EE"/>
    <w:rsid w:val="00371753"/>
    <w:rsid w:val="00374C81"/>
    <w:rsid w:val="003773E9"/>
    <w:rsid w:val="00391351"/>
    <w:rsid w:val="00395261"/>
    <w:rsid w:val="00397F09"/>
    <w:rsid w:val="003A6419"/>
    <w:rsid w:val="003C70BC"/>
    <w:rsid w:val="003C7FF5"/>
    <w:rsid w:val="003D4D32"/>
    <w:rsid w:val="003E3499"/>
    <w:rsid w:val="003F185F"/>
    <w:rsid w:val="003F3619"/>
    <w:rsid w:val="003F518E"/>
    <w:rsid w:val="00403209"/>
    <w:rsid w:val="004170F7"/>
    <w:rsid w:val="00423F59"/>
    <w:rsid w:val="0043203B"/>
    <w:rsid w:val="00440D79"/>
    <w:rsid w:val="0044194F"/>
    <w:rsid w:val="00441BF4"/>
    <w:rsid w:val="004538E0"/>
    <w:rsid w:val="00457BE9"/>
    <w:rsid w:val="004606CA"/>
    <w:rsid w:val="004678A1"/>
    <w:rsid w:val="00472FEF"/>
    <w:rsid w:val="00483DD0"/>
    <w:rsid w:val="004A5186"/>
    <w:rsid w:val="004B72CD"/>
    <w:rsid w:val="004E3E2B"/>
    <w:rsid w:val="004E5364"/>
    <w:rsid w:val="004F3B86"/>
    <w:rsid w:val="0050442C"/>
    <w:rsid w:val="00512AB3"/>
    <w:rsid w:val="005412D1"/>
    <w:rsid w:val="0054228F"/>
    <w:rsid w:val="00544450"/>
    <w:rsid w:val="00553976"/>
    <w:rsid w:val="00555E7B"/>
    <w:rsid w:val="00565094"/>
    <w:rsid w:val="00570EED"/>
    <w:rsid w:val="00583BD3"/>
    <w:rsid w:val="0058697B"/>
    <w:rsid w:val="00594545"/>
    <w:rsid w:val="005B05E8"/>
    <w:rsid w:val="005B28D2"/>
    <w:rsid w:val="005B389C"/>
    <w:rsid w:val="005C16F2"/>
    <w:rsid w:val="005D17D5"/>
    <w:rsid w:val="005D6A91"/>
    <w:rsid w:val="005E2104"/>
    <w:rsid w:val="005E2DB6"/>
    <w:rsid w:val="005E77B8"/>
    <w:rsid w:val="00605421"/>
    <w:rsid w:val="006215BB"/>
    <w:rsid w:val="006240D3"/>
    <w:rsid w:val="00634F2B"/>
    <w:rsid w:val="00636B3A"/>
    <w:rsid w:val="0065660F"/>
    <w:rsid w:val="00657183"/>
    <w:rsid w:val="00663D4F"/>
    <w:rsid w:val="0066422C"/>
    <w:rsid w:val="00664330"/>
    <w:rsid w:val="006766CD"/>
    <w:rsid w:val="006828A7"/>
    <w:rsid w:val="006850E3"/>
    <w:rsid w:val="006859A6"/>
    <w:rsid w:val="00695467"/>
    <w:rsid w:val="00695D49"/>
    <w:rsid w:val="006A57BA"/>
    <w:rsid w:val="006A7F74"/>
    <w:rsid w:val="006B098E"/>
    <w:rsid w:val="006B2660"/>
    <w:rsid w:val="006B7931"/>
    <w:rsid w:val="006C3B09"/>
    <w:rsid w:val="006C46B4"/>
    <w:rsid w:val="006D1FEC"/>
    <w:rsid w:val="006D4DC7"/>
    <w:rsid w:val="006E1318"/>
    <w:rsid w:val="006F5726"/>
    <w:rsid w:val="007108DB"/>
    <w:rsid w:val="00721AA0"/>
    <w:rsid w:val="00723BE7"/>
    <w:rsid w:val="007260ED"/>
    <w:rsid w:val="00726717"/>
    <w:rsid w:val="00737CE0"/>
    <w:rsid w:val="0074004A"/>
    <w:rsid w:val="00751241"/>
    <w:rsid w:val="0077036E"/>
    <w:rsid w:val="00784317"/>
    <w:rsid w:val="007956F2"/>
    <w:rsid w:val="007A5BDF"/>
    <w:rsid w:val="007A6026"/>
    <w:rsid w:val="007C1372"/>
    <w:rsid w:val="007C6666"/>
    <w:rsid w:val="007D4C0A"/>
    <w:rsid w:val="007F0899"/>
    <w:rsid w:val="007F662B"/>
    <w:rsid w:val="0080086A"/>
    <w:rsid w:val="00806B91"/>
    <w:rsid w:val="00811BDB"/>
    <w:rsid w:val="008129A3"/>
    <w:rsid w:val="00821BE6"/>
    <w:rsid w:val="00822BCA"/>
    <w:rsid w:val="00830EE6"/>
    <w:rsid w:val="00881962"/>
    <w:rsid w:val="008909C3"/>
    <w:rsid w:val="0089477A"/>
    <w:rsid w:val="00895F63"/>
    <w:rsid w:val="00896F2D"/>
    <w:rsid w:val="008A34D2"/>
    <w:rsid w:val="008B4275"/>
    <w:rsid w:val="008C1096"/>
    <w:rsid w:val="008C113D"/>
    <w:rsid w:val="008D46A4"/>
    <w:rsid w:val="008E2FE9"/>
    <w:rsid w:val="008E4682"/>
    <w:rsid w:val="008E48B4"/>
    <w:rsid w:val="008F236C"/>
    <w:rsid w:val="008F387B"/>
    <w:rsid w:val="00916631"/>
    <w:rsid w:val="009247A2"/>
    <w:rsid w:val="00930D2F"/>
    <w:rsid w:val="0093406A"/>
    <w:rsid w:val="00947F08"/>
    <w:rsid w:val="00954180"/>
    <w:rsid w:val="00961D90"/>
    <w:rsid w:val="00966BE0"/>
    <w:rsid w:val="00976A4A"/>
    <w:rsid w:val="009814C3"/>
    <w:rsid w:val="00992050"/>
    <w:rsid w:val="009B5707"/>
    <w:rsid w:val="009C1F7C"/>
    <w:rsid w:val="009C30F9"/>
    <w:rsid w:val="009C7F2F"/>
    <w:rsid w:val="009E19BF"/>
    <w:rsid w:val="009E23B8"/>
    <w:rsid w:val="009E62DC"/>
    <w:rsid w:val="009E6EBE"/>
    <w:rsid w:val="009F08EC"/>
    <w:rsid w:val="009F3E82"/>
    <w:rsid w:val="009F42C9"/>
    <w:rsid w:val="009F7BEC"/>
    <w:rsid w:val="00A0240D"/>
    <w:rsid w:val="00A12B58"/>
    <w:rsid w:val="00A13B43"/>
    <w:rsid w:val="00A15F2B"/>
    <w:rsid w:val="00A22DB6"/>
    <w:rsid w:val="00A25619"/>
    <w:rsid w:val="00A3202A"/>
    <w:rsid w:val="00A345E4"/>
    <w:rsid w:val="00A4496A"/>
    <w:rsid w:val="00A46D06"/>
    <w:rsid w:val="00A608E1"/>
    <w:rsid w:val="00A70CDB"/>
    <w:rsid w:val="00A74300"/>
    <w:rsid w:val="00A74EAB"/>
    <w:rsid w:val="00A86888"/>
    <w:rsid w:val="00A8728E"/>
    <w:rsid w:val="00A87B95"/>
    <w:rsid w:val="00A93690"/>
    <w:rsid w:val="00AA015D"/>
    <w:rsid w:val="00AA5B0C"/>
    <w:rsid w:val="00AB2D6A"/>
    <w:rsid w:val="00AC1967"/>
    <w:rsid w:val="00AD67A0"/>
    <w:rsid w:val="00AD68F9"/>
    <w:rsid w:val="00AE180E"/>
    <w:rsid w:val="00AF3776"/>
    <w:rsid w:val="00AF6A52"/>
    <w:rsid w:val="00B228A0"/>
    <w:rsid w:val="00B252AB"/>
    <w:rsid w:val="00B341B9"/>
    <w:rsid w:val="00B355EB"/>
    <w:rsid w:val="00B377D1"/>
    <w:rsid w:val="00B53EEA"/>
    <w:rsid w:val="00B60B54"/>
    <w:rsid w:val="00B663A3"/>
    <w:rsid w:val="00B777F5"/>
    <w:rsid w:val="00B82278"/>
    <w:rsid w:val="00B82642"/>
    <w:rsid w:val="00B916A8"/>
    <w:rsid w:val="00BA1238"/>
    <w:rsid w:val="00BA6B7A"/>
    <w:rsid w:val="00BC248B"/>
    <w:rsid w:val="00BC2C1C"/>
    <w:rsid w:val="00BC5375"/>
    <w:rsid w:val="00BC5D17"/>
    <w:rsid w:val="00BD1728"/>
    <w:rsid w:val="00BD7B93"/>
    <w:rsid w:val="00BE5786"/>
    <w:rsid w:val="00BF0F97"/>
    <w:rsid w:val="00C041D0"/>
    <w:rsid w:val="00C127D6"/>
    <w:rsid w:val="00C23B54"/>
    <w:rsid w:val="00C26D96"/>
    <w:rsid w:val="00C276C5"/>
    <w:rsid w:val="00C43493"/>
    <w:rsid w:val="00C453F6"/>
    <w:rsid w:val="00C4681F"/>
    <w:rsid w:val="00C46D58"/>
    <w:rsid w:val="00C525DA"/>
    <w:rsid w:val="00C67C51"/>
    <w:rsid w:val="00C857AF"/>
    <w:rsid w:val="00C956F2"/>
    <w:rsid w:val="00CB738A"/>
    <w:rsid w:val="00CC1765"/>
    <w:rsid w:val="00CC3146"/>
    <w:rsid w:val="00CC5CD1"/>
    <w:rsid w:val="00CE19BB"/>
    <w:rsid w:val="00CE74B5"/>
    <w:rsid w:val="00CF4085"/>
    <w:rsid w:val="00CF5475"/>
    <w:rsid w:val="00D00563"/>
    <w:rsid w:val="00D12D34"/>
    <w:rsid w:val="00D14CDA"/>
    <w:rsid w:val="00D263D3"/>
    <w:rsid w:val="00D269E8"/>
    <w:rsid w:val="00D53E46"/>
    <w:rsid w:val="00D5525B"/>
    <w:rsid w:val="00D6250B"/>
    <w:rsid w:val="00D92F17"/>
    <w:rsid w:val="00DD72B2"/>
    <w:rsid w:val="00DE6219"/>
    <w:rsid w:val="00DF202E"/>
    <w:rsid w:val="00E10F60"/>
    <w:rsid w:val="00E11804"/>
    <w:rsid w:val="00E149F8"/>
    <w:rsid w:val="00E26FEB"/>
    <w:rsid w:val="00E30BD4"/>
    <w:rsid w:val="00E34132"/>
    <w:rsid w:val="00E5076D"/>
    <w:rsid w:val="00E54C0E"/>
    <w:rsid w:val="00E61AD2"/>
    <w:rsid w:val="00E8222D"/>
    <w:rsid w:val="00E869A8"/>
    <w:rsid w:val="00E873BC"/>
    <w:rsid w:val="00E877DF"/>
    <w:rsid w:val="00E95307"/>
    <w:rsid w:val="00EB1D5F"/>
    <w:rsid w:val="00EC64D5"/>
    <w:rsid w:val="00ED3387"/>
    <w:rsid w:val="00ED5220"/>
    <w:rsid w:val="00EE60FC"/>
    <w:rsid w:val="00EF7197"/>
    <w:rsid w:val="00EF74BD"/>
    <w:rsid w:val="00EF75F3"/>
    <w:rsid w:val="00F05446"/>
    <w:rsid w:val="00F109B7"/>
    <w:rsid w:val="00F11889"/>
    <w:rsid w:val="00F14911"/>
    <w:rsid w:val="00F16A30"/>
    <w:rsid w:val="00F20ACD"/>
    <w:rsid w:val="00F2345E"/>
    <w:rsid w:val="00F30552"/>
    <w:rsid w:val="00F32CCB"/>
    <w:rsid w:val="00F45958"/>
    <w:rsid w:val="00F46D63"/>
    <w:rsid w:val="00F5064C"/>
    <w:rsid w:val="00F5182D"/>
    <w:rsid w:val="00F5436A"/>
    <w:rsid w:val="00F5554E"/>
    <w:rsid w:val="00F60337"/>
    <w:rsid w:val="00F67DE1"/>
    <w:rsid w:val="00F71296"/>
    <w:rsid w:val="00F81809"/>
    <w:rsid w:val="00F82B16"/>
    <w:rsid w:val="00F90E9F"/>
    <w:rsid w:val="00F914F2"/>
    <w:rsid w:val="00F952DB"/>
    <w:rsid w:val="00FB7AFF"/>
    <w:rsid w:val="00FB7C7A"/>
    <w:rsid w:val="00FC4F16"/>
    <w:rsid w:val="00FD08B0"/>
    <w:rsid w:val="00FD437F"/>
    <w:rsid w:val="00FE1252"/>
    <w:rsid w:val="00FE5577"/>
    <w:rsid w:val="00FE6B02"/>
    <w:rsid w:val="00FF4A02"/>
    <w:rsid w:val="00FF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480"/>
  <w15:docId w15:val="{42513ED3-7D1F-46A1-9D45-2214F6A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F"/>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styleId="FollowedHyperlink">
    <w:name w:val="FollowedHyperlink"/>
    <w:basedOn w:val="DefaultParagraphFont"/>
    <w:uiPriority w:val="99"/>
    <w:semiHidden/>
    <w:unhideWhenUsed/>
    <w:rsid w:val="00BA1238"/>
    <w:rPr>
      <w:color w:val="800080" w:themeColor="followedHyperlink"/>
      <w:u w:val="single"/>
    </w:rPr>
  </w:style>
  <w:style w:type="paragraph" w:styleId="NormalWeb">
    <w:name w:val="Normal (Web)"/>
    <w:basedOn w:val="Normal"/>
    <w:uiPriority w:val="99"/>
    <w:semiHidden/>
    <w:unhideWhenUsed/>
    <w:rsid w:val="00BD7B93"/>
    <w:pPr>
      <w:spacing w:before="100" w:beforeAutospacing="1" w:after="100" w:afterAutospacing="1"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5D6A91"/>
    <w:rPr>
      <w:color w:val="605E5C"/>
      <w:shd w:val="clear" w:color="auto" w:fill="E1DFDD"/>
    </w:rPr>
  </w:style>
  <w:style w:type="paragraph" w:styleId="Revision">
    <w:name w:val="Revision"/>
    <w:hidden/>
    <w:uiPriority w:val="99"/>
    <w:semiHidden/>
    <w:rsid w:val="00F90E9F"/>
    <w:pPr>
      <w:spacing w:after="0" w:line="240" w:lineRule="auto"/>
    </w:pPr>
    <w:rPr>
      <w:rFonts w:ascii="Calibri" w:hAnsi="Calibri" w:cs="Arial"/>
      <w:lang w:val="en-GB"/>
    </w:rPr>
  </w:style>
  <w:style w:type="table" w:styleId="TableGrid">
    <w:name w:val="Table Grid"/>
    <w:basedOn w:val="TableNormal"/>
    <w:uiPriority w:val="59"/>
    <w:rsid w:val="00C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84">
      <w:bodyDiv w:val="1"/>
      <w:marLeft w:val="0"/>
      <w:marRight w:val="0"/>
      <w:marTop w:val="0"/>
      <w:marBottom w:val="0"/>
      <w:divBdr>
        <w:top w:val="none" w:sz="0" w:space="0" w:color="auto"/>
        <w:left w:val="none" w:sz="0" w:space="0" w:color="auto"/>
        <w:bottom w:val="none" w:sz="0" w:space="0" w:color="auto"/>
        <w:right w:val="none" w:sz="0" w:space="0" w:color="auto"/>
      </w:divBdr>
      <w:divsChild>
        <w:div w:id="2019040054">
          <w:marLeft w:val="0"/>
          <w:marRight w:val="0"/>
          <w:marTop w:val="0"/>
          <w:marBottom w:val="0"/>
          <w:divBdr>
            <w:top w:val="none" w:sz="0" w:space="0" w:color="auto"/>
            <w:left w:val="none" w:sz="0" w:space="0" w:color="auto"/>
            <w:bottom w:val="none" w:sz="0" w:space="0" w:color="auto"/>
            <w:right w:val="none" w:sz="0" w:space="0" w:color="auto"/>
          </w:divBdr>
          <w:divsChild>
            <w:div w:id="1973172151">
              <w:marLeft w:val="0"/>
              <w:marRight w:val="0"/>
              <w:marTop w:val="0"/>
              <w:marBottom w:val="0"/>
              <w:divBdr>
                <w:top w:val="none" w:sz="0" w:space="0" w:color="auto"/>
                <w:left w:val="none" w:sz="0" w:space="0" w:color="auto"/>
                <w:bottom w:val="none" w:sz="0" w:space="0" w:color="auto"/>
                <w:right w:val="none" w:sz="0" w:space="0" w:color="auto"/>
              </w:divBdr>
              <w:divsChild>
                <w:div w:id="4959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251">
      <w:bodyDiv w:val="1"/>
      <w:marLeft w:val="0"/>
      <w:marRight w:val="0"/>
      <w:marTop w:val="0"/>
      <w:marBottom w:val="0"/>
      <w:divBdr>
        <w:top w:val="none" w:sz="0" w:space="0" w:color="auto"/>
        <w:left w:val="none" w:sz="0" w:space="0" w:color="auto"/>
        <w:bottom w:val="none" w:sz="0" w:space="0" w:color="auto"/>
        <w:right w:val="none" w:sz="0" w:space="0" w:color="auto"/>
      </w:divBdr>
    </w:div>
    <w:div w:id="281618444">
      <w:bodyDiv w:val="1"/>
      <w:marLeft w:val="0"/>
      <w:marRight w:val="0"/>
      <w:marTop w:val="0"/>
      <w:marBottom w:val="0"/>
      <w:divBdr>
        <w:top w:val="none" w:sz="0" w:space="0" w:color="auto"/>
        <w:left w:val="none" w:sz="0" w:space="0" w:color="auto"/>
        <w:bottom w:val="none" w:sz="0" w:space="0" w:color="auto"/>
        <w:right w:val="none" w:sz="0" w:space="0" w:color="auto"/>
      </w:divBdr>
    </w:div>
    <w:div w:id="373311111">
      <w:bodyDiv w:val="1"/>
      <w:marLeft w:val="0"/>
      <w:marRight w:val="0"/>
      <w:marTop w:val="0"/>
      <w:marBottom w:val="0"/>
      <w:divBdr>
        <w:top w:val="none" w:sz="0" w:space="0" w:color="auto"/>
        <w:left w:val="none" w:sz="0" w:space="0" w:color="auto"/>
        <w:bottom w:val="none" w:sz="0" w:space="0" w:color="auto"/>
        <w:right w:val="none" w:sz="0" w:space="0" w:color="auto"/>
      </w:divBdr>
      <w:divsChild>
        <w:div w:id="190846037">
          <w:marLeft w:val="0"/>
          <w:marRight w:val="0"/>
          <w:marTop w:val="0"/>
          <w:marBottom w:val="0"/>
          <w:divBdr>
            <w:top w:val="none" w:sz="0" w:space="0" w:color="auto"/>
            <w:left w:val="none" w:sz="0" w:space="0" w:color="auto"/>
            <w:bottom w:val="none" w:sz="0" w:space="0" w:color="auto"/>
            <w:right w:val="none" w:sz="0" w:space="0" w:color="auto"/>
          </w:divBdr>
          <w:divsChild>
            <w:div w:id="1015763507">
              <w:marLeft w:val="0"/>
              <w:marRight w:val="0"/>
              <w:marTop w:val="0"/>
              <w:marBottom w:val="0"/>
              <w:divBdr>
                <w:top w:val="none" w:sz="0" w:space="0" w:color="auto"/>
                <w:left w:val="none" w:sz="0" w:space="0" w:color="auto"/>
                <w:bottom w:val="none" w:sz="0" w:space="0" w:color="auto"/>
                <w:right w:val="none" w:sz="0" w:space="0" w:color="auto"/>
              </w:divBdr>
              <w:divsChild>
                <w:div w:id="21355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1769">
      <w:bodyDiv w:val="1"/>
      <w:marLeft w:val="0"/>
      <w:marRight w:val="0"/>
      <w:marTop w:val="0"/>
      <w:marBottom w:val="0"/>
      <w:divBdr>
        <w:top w:val="none" w:sz="0" w:space="0" w:color="auto"/>
        <w:left w:val="none" w:sz="0" w:space="0" w:color="auto"/>
        <w:bottom w:val="none" w:sz="0" w:space="0" w:color="auto"/>
        <w:right w:val="none" w:sz="0" w:space="0" w:color="auto"/>
      </w:divBdr>
      <w:divsChild>
        <w:div w:id="371854605">
          <w:marLeft w:val="0"/>
          <w:marRight w:val="0"/>
          <w:marTop w:val="0"/>
          <w:marBottom w:val="0"/>
          <w:divBdr>
            <w:top w:val="none" w:sz="0" w:space="0" w:color="auto"/>
            <w:left w:val="none" w:sz="0" w:space="0" w:color="auto"/>
            <w:bottom w:val="none" w:sz="0" w:space="0" w:color="auto"/>
            <w:right w:val="none" w:sz="0" w:space="0" w:color="auto"/>
          </w:divBdr>
          <w:divsChild>
            <w:div w:id="1146359417">
              <w:marLeft w:val="0"/>
              <w:marRight w:val="0"/>
              <w:marTop w:val="0"/>
              <w:marBottom w:val="0"/>
              <w:divBdr>
                <w:top w:val="none" w:sz="0" w:space="0" w:color="auto"/>
                <w:left w:val="none" w:sz="0" w:space="0" w:color="auto"/>
                <w:bottom w:val="none" w:sz="0" w:space="0" w:color="auto"/>
                <w:right w:val="none" w:sz="0" w:space="0" w:color="auto"/>
              </w:divBdr>
              <w:divsChild>
                <w:div w:id="1821729277">
                  <w:marLeft w:val="0"/>
                  <w:marRight w:val="0"/>
                  <w:marTop w:val="0"/>
                  <w:marBottom w:val="0"/>
                  <w:divBdr>
                    <w:top w:val="none" w:sz="0" w:space="0" w:color="auto"/>
                    <w:left w:val="none" w:sz="0" w:space="0" w:color="auto"/>
                    <w:bottom w:val="none" w:sz="0" w:space="0" w:color="auto"/>
                    <w:right w:val="none" w:sz="0" w:space="0" w:color="auto"/>
                  </w:divBdr>
                </w:div>
              </w:divsChild>
            </w:div>
            <w:div w:id="2087919480">
              <w:marLeft w:val="0"/>
              <w:marRight w:val="0"/>
              <w:marTop w:val="0"/>
              <w:marBottom w:val="0"/>
              <w:divBdr>
                <w:top w:val="none" w:sz="0" w:space="0" w:color="auto"/>
                <w:left w:val="none" w:sz="0" w:space="0" w:color="auto"/>
                <w:bottom w:val="none" w:sz="0" w:space="0" w:color="auto"/>
                <w:right w:val="none" w:sz="0" w:space="0" w:color="auto"/>
              </w:divBdr>
              <w:divsChild>
                <w:div w:id="954561974">
                  <w:marLeft w:val="0"/>
                  <w:marRight w:val="0"/>
                  <w:marTop w:val="0"/>
                  <w:marBottom w:val="0"/>
                  <w:divBdr>
                    <w:top w:val="none" w:sz="0" w:space="0" w:color="auto"/>
                    <w:left w:val="none" w:sz="0" w:space="0" w:color="auto"/>
                    <w:bottom w:val="none" w:sz="0" w:space="0" w:color="auto"/>
                    <w:right w:val="none" w:sz="0" w:space="0" w:color="auto"/>
                  </w:divBdr>
                </w:div>
                <w:div w:id="88896073">
                  <w:marLeft w:val="0"/>
                  <w:marRight w:val="0"/>
                  <w:marTop w:val="0"/>
                  <w:marBottom w:val="0"/>
                  <w:divBdr>
                    <w:top w:val="none" w:sz="0" w:space="0" w:color="auto"/>
                    <w:left w:val="none" w:sz="0" w:space="0" w:color="auto"/>
                    <w:bottom w:val="none" w:sz="0" w:space="0" w:color="auto"/>
                    <w:right w:val="none" w:sz="0" w:space="0" w:color="auto"/>
                  </w:divBdr>
                </w:div>
              </w:divsChild>
            </w:div>
            <w:div w:id="936673181">
              <w:marLeft w:val="0"/>
              <w:marRight w:val="0"/>
              <w:marTop w:val="0"/>
              <w:marBottom w:val="0"/>
              <w:divBdr>
                <w:top w:val="none" w:sz="0" w:space="0" w:color="auto"/>
                <w:left w:val="none" w:sz="0" w:space="0" w:color="auto"/>
                <w:bottom w:val="none" w:sz="0" w:space="0" w:color="auto"/>
                <w:right w:val="none" w:sz="0" w:space="0" w:color="auto"/>
              </w:divBdr>
              <w:divsChild>
                <w:div w:id="942108691">
                  <w:marLeft w:val="0"/>
                  <w:marRight w:val="0"/>
                  <w:marTop w:val="0"/>
                  <w:marBottom w:val="0"/>
                  <w:divBdr>
                    <w:top w:val="none" w:sz="0" w:space="0" w:color="auto"/>
                    <w:left w:val="none" w:sz="0" w:space="0" w:color="auto"/>
                    <w:bottom w:val="none" w:sz="0" w:space="0" w:color="auto"/>
                    <w:right w:val="none" w:sz="0" w:space="0" w:color="auto"/>
                  </w:divBdr>
                </w:div>
              </w:divsChild>
            </w:div>
            <w:div w:id="934556926">
              <w:marLeft w:val="0"/>
              <w:marRight w:val="0"/>
              <w:marTop w:val="0"/>
              <w:marBottom w:val="0"/>
              <w:divBdr>
                <w:top w:val="none" w:sz="0" w:space="0" w:color="auto"/>
                <w:left w:val="none" w:sz="0" w:space="0" w:color="auto"/>
                <w:bottom w:val="none" w:sz="0" w:space="0" w:color="auto"/>
                <w:right w:val="none" w:sz="0" w:space="0" w:color="auto"/>
              </w:divBdr>
              <w:divsChild>
                <w:div w:id="16287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79395">
          <w:marLeft w:val="0"/>
          <w:marRight w:val="0"/>
          <w:marTop w:val="0"/>
          <w:marBottom w:val="0"/>
          <w:divBdr>
            <w:top w:val="none" w:sz="0" w:space="0" w:color="auto"/>
            <w:left w:val="none" w:sz="0" w:space="0" w:color="auto"/>
            <w:bottom w:val="none" w:sz="0" w:space="0" w:color="auto"/>
            <w:right w:val="none" w:sz="0" w:space="0" w:color="auto"/>
          </w:divBdr>
          <w:divsChild>
            <w:div w:id="17896797">
              <w:marLeft w:val="0"/>
              <w:marRight w:val="0"/>
              <w:marTop w:val="0"/>
              <w:marBottom w:val="0"/>
              <w:divBdr>
                <w:top w:val="none" w:sz="0" w:space="0" w:color="auto"/>
                <w:left w:val="none" w:sz="0" w:space="0" w:color="auto"/>
                <w:bottom w:val="none" w:sz="0" w:space="0" w:color="auto"/>
                <w:right w:val="none" w:sz="0" w:space="0" w:color="auto"/>
              </w:divBdr>
              <w:divsChild>
                <w:div w:id="17776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0270">
          <w:marLeft w:val="0"/>
          <w:marRight w:val="0"/>
          <w:marTop w:val="0"/>
          <w:marBottom w:val="0"/>
          <w:divBdr>
            <w:top w:val="none" w:sz="0" w:space="0" w:color="auto"/>
            <w:left w:val="none" w:sz="0" w:space="0" w:color="auto"/>
            <w:bottom w:val="none" w:sz="0" w:space="0" w:color="auto"/>
            <w:right w:val="none" w:sz="0" w:space="0" w:color="auto"/>
          </w:divBdr>
          <w:divsChild>
            <w:div w:id="820149219">
              <w:marLeft w:val="0"/>
              <w:marRight w:val="0"/>
              <w:marTop w:val="0"/>
              <w:marBottom w:val="0"/>
              <w:divBdr>
                <w:top w:val="none" w:sz="0" w:space="0" w:color="auto"/>
                <w:left w:val="none" w:sz="0" w:space="0" w:color="auto"/>
                <w:bottom w:val="none" w:sz="0" w:space="0" w:color="auto"/>
                <w:right w:val="none" w:sz="0" w:space="0" w:color="auto"/>
              </w:divBdr>
              <w:divsChild>
                <w:div w:id="14851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6918">
      <w:bodyDiv w:val="1"/>
      <w:marLeft w:val="0"/>
      <w:marRight w:val="0"/>
      <w:marTop w:val="0"/>
      <w:marBottom w:val="0"/>
      <w:divBdr>
        <w:top w:val="none" w:sz="0" w:space="0" w:color="auto"/>
        <w:left w:val="none" w:sz="0" w:space="0" w:color="auto"/>
        <w:bottom w:val="none" w:sz="0" w:space="0" w:color="auto"/>
        <w:right w:val="none" w:sz="0" w:space="0" w:color="auto"/>
      </w:divBdr>
      <w:divsChild>
        <w:div w:id="170025368">
          <w:marLeft w:val="0"/>
          <w:marRight w:val="0"/>
          <w:marTop w:val="0"/>
          <w:marBottom w:val="0"/>
          <w:divBdr>
            <w:top w:val="none" w:sz="0" w:space="0" w:color="auto"/>
            <w:left w:val="none" w:sz="0" w:space="0" w:color="auto"/>
            <w:bottom w:val="none" w:sz="0" w:space="0" w:color="auto"/>
            <w:right w:val="none" w:sz="0" w:space="0" w:color="auto"/>
          </w:divBdr>
          <w:divsChild>
            <w:div w:id="287591196">
              <w:marLeft w:val="0"/>
              <w:marRight w:val="0"/>
              <w:marTop w:val="0"/>
              <w:marBottom w:val="0"/>
              <w:divBdr>
                <w:top w:val="none" w:sz="0" w:space="0" w:color="auto"/>
                <w:left w:val="none" w:sz="0" w:space="0" w:color="auto"/>
                <w:bottom w:val="none" w:sz="0" w:space="0" w:color="auto"/>
                <w:right w:val="none" w:sz="0" w:space="0" w:color="auto"/>
              </w:divBdr>
              <w:divsChild>
                <w:div w:id="14208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527">
      <w:bodyDiv w:val="1"/>
      <w:marLeft w:val="0"/>
      <w:marRight w:val="0"/>
      <w:marTop w:val="0"/>
      <w:marBottom w:val="0"/>
      <w:divBdr>
        <w:top w:val="none" w:sz="0" w:space="0" w:color="auto"/>
        <w:left w:val="none" w:sz="0" w:space="0" w:color="auto"/>
        <w:bottom w:val="none" w:sz="0" w:space="0" w:color="auto"/>
        <w:right w:val="none" w:sz="0" w:space="0" w:color="auto"/>
      </w:divBdr>
      <w:divsChild>
        <w:div w:id="152766656">
          <w:marLeft w:val="0"/>
          <w:marRight w:val="0"/>
          <w:marTop w:val="0"/>
          <w:marBottom w:val="0"/>
          <w:divBdr>
            <w:top w:val="none" w:sz="0" w:space="0" w:color="auto"/>
            <w:left w:val="none" w:sz="0" w:space="0" w:color="auto"/>
            <w:bottom w:val="none" w:sz="0" w:space="0" w:color="auto"/>
            <w:right w:val="none" w:sz="0" w:space="0" w:color="auto"/>
          </w:divBdr>
          <w:divsChild>
            <w:div w:id="1147624681">
              <w:marLeft w:val="0"/>
              <w:marRight w:val="0"/>
              <w:marTop w:val="0"/>
              <w:marBottom w:val="0"/>
              <w:divBdr>
                <w:top w:val="none" w:sz="0" w:space="0" w:color="auto"/>
                <w:left w:val="none" w:sz="0" w:space="0" w:color="auto"/>
                <w:bottom w:val="none" w:sz="0" w:space="0" w:color="auto"/>
                <w:right w:val="none" w:sz="0" w:space="0" w:color="auto"/>
              </w:divBdr>
              <w:divsChild>
                <w:div w:id="417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042">
      <w:bodyDiv w:val="1"/>
      <w:marLeft w:val="0"/>
      <w:marRight w:val="0"/>
      <w:marTop w:val="0"/>
      <w:marBottom w:val="0"/>
      <w:divBdr>
        <w:top w:val="none" w:sz="0" w:space="0" w:color="auto"/>
        <w:left w:val="none" w:sz="0" w:space="0" w:color="auto"/>
        <w:bottom w:val="none" w:sz="0" w:space="0" w:color="auto"/>
        <w:right w:val="none" w:sz="0" w:space="0" w:color="auto"/>
      </w:divBdr>
      <w:divsChild>
        <w:div w:id="62486908">
          <w:marLeft w:val="0"/>
          <w:marRight w:val="0"/>
          <w:marTop w:val="0"/>
          <w:marBottom w:val="0"/>
          <w:divBdr>
            <w:top w:val="none" w:sz="0" w:space="0" w:color="auto"/>
            <w:left w:val="none" w:sz="0" w:space="0" w:color="auto"/>
            <w:bottom w:val="none" w:sz="0" w:space="0" w:color="auto"/>
            <w:right w:val="none" w:sz="0" w:space="0" w:color="auto"/>
          </w:divBdr>
          <w:divsChild>
            <w:div w:id="1527256933">
              <w:marLeft w:val="0"/>
              <w:marRight w:val="0"/>
              <w:marTop w:val="0"/>
              <w:marBottom w:val="0"/>
              <w:divBdr>
                <w:top w:val="none" w:sz="0" w:space="0" w:color="auto"/>
                <w:left w:val="none" w:sz="0" w:space="0" w:color="auto"/>
                <w:bottom w:val="none" w:sz="0" w:space="0" w:color="auto"/>
                <w:right w:val="none" w:sz="0" w:space="0" w:color="auto"/>
              </w:divBdr>
              <w:divsChild>
                <w:div w:id="592511405">
                  <w:marLeft w:val="0"/>
                  <w:marRight w:val="0"/>
                  <w:marTop w:val="0"/>
                  <w:marBottom w:val="0"/>
                  <w:divBdr>
                    <w:top w:val="none" w:sz="0" w:space="0" w:color="auto"/>
                    <w:left w:val="none" w:sz="0" w:space="0" w:color="auto"/>
                    <w:bottom w:val="none" w:sz="0" w:space="0" w:color="auto"/>
                    <w:right w:val="none" w:sz="0" w:space="0" w:color="auto"/>
                  </w:divBdr>
                </w:div>
              </w:divsChild>
            </w:div>
            <w:div w:id="465394988">
              <w:marLeft w:val="0"/>
              <w:marRight w:val="0"/>
              <w:marTop w:val="0"/>
              <w:marBottom w:val="0"/>
              <w:divBdr>
                <w:top w:val="none" w:sz="0" w:space="0" w:color="auto"/>
                <w:left w:val="none" w:sz="0" w:space="0" w:color="auto"/>
                <w:bottom w:val="none" w:sz="0" w:space="0" w:color="auto"/>
                <w:right w:val="none" w:sz="0" w:space="0" w:color="auto"/>
              </w:divBdr>
              <w:divsChild>
                <w:div w:id="20624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3398">
      <w:bodyDiv w:val="1"/>
      <w:marLeft w:val="0"/>
      <w:marRight w:val="0"/>
      <w:marTop w:val="0"/>
      <w:marBottom w:val="0"/>
      <w:divBdr>
        <w:top w:val="none" w:sz="0" w:space="0" w:color="auto"/>
        <w:left w:val="none" w:sz="0" w:space="0" w:color="auto"/>
        <w:bottom w:val="none" w:sz="0" w:space="0" w:color="auto"/>
        <w:right w:val="none" w:sz="0" w:space="0" w:color="auto"/>
      </w:divBdr>
    </w:div>
    <w:div w:id="1202404345">
      <w:bodyDiv w:val="1"/>
      <w:marLeft w:val="0"/>
      <w:marRight w:val="0"/>
      <w:marTop w:val="0"/>
      <w:marBottom w:val="0"/>
      <w:divBdr>
        <w:top w:val="none" w:sz="0" w:space="0" w:color="auto"/>
        <w:left w:val="none" w:sz="0" w:space="0" w:color="auto"/>
        <w:bottom w:val="none" w:sz="0" w:space="0" w:color="auto"/>
        <w:right w:val="none" w:sz="0" w:space="0" w:color="auto"/>
      </w:divBdr>
    </w:div>
    <w:div w:id="1419641518">
      <w:bodyDiv w:val="1"/>
      <w:marLeft w:val="0"/>
      <w:marRight w:val="0"/>
      <w:marTop w:val="0"/>
      <w:marBottom w:val="0"/>
      <w:divBdr>
        <w:top w:val="none" w:sz="0" w:space="0" w:color="auto"/>
        <w:left w:val="none" w:sz="0" w:space="0" w:color="auto"/>
        <w:bottom w:val="none" w:sz="0" w:space="0" w:color="auto"/>
        <w:right w:val="none" w:sz="0" w:space="0" w:color="auto"/>
      </w:divBdr>
      <w:divsChild>
        <w:div w:id="67194073">
          <w:marLeft w:val="0"/>
          <w:marRight w:val="0"/>
          <w:marTop w:val="0"/>
          <w:marBottom w:val="0"/>
          <w:divBdr>
            <w:top w:val="none" w:sz="0" w:space="0" w:color="auto"/>
            <w:left w:val="none" w:sz="0" w:space="0" w:color="auto"/>
            <w:bottom w:val="none" w:sz="0" w:space="0" w:color="auto"/>
            <w:right w:val="none" w:sz="0" w:space="0" w:color="auto"/>
          </w:divBdr>
          <w:divsChild>
            <w:div w:id="1507131589">
              <w:marLeft w:val="0"/>
              <w:marRight w:val="0"/>
              <w:marTop w:val="0"/>
              <w:marBottom w:val="0"/>
              <w:divBdr>
                <w:top w:val="none" w:sz="0" w:space="0" w:color="auto"/>
                <w:left w:val="none" w:sz="0" w:space="0" w:color="auto"/>
                <w:bottom w:val="none" w:sz="0" w:space="0" w:color="auto"/>
                <w:right w:val="none" w:sz="0" w:space="0" w:color="auto"/>
              </w:divBdr>
              <w:divsChild>
                <w:div w:id="13472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720">
          <w:marLeft w:val="0"/>
          <w:marRight w:val="0"/>
          <w:marTop w:val="0"/>
          <w:marBottom w:val="0"/>
          <w:divBdr>
            <w:top w:val="none" w:sz="0" w:space="0" w:color="auto"/>
            <w:left w:val="none" w:sz="0" w:space="0" w:color="auto"/>
            <w:bottom w:val="none" w:sz="0" w:space="0" w:color="auto"/>
            <w:right w:val="none" w:sz="0" w:space="0" w:color="auto"/>
          </w:divBdr>
          <w:divsChild>
            <w:div w:id="676151151">
              <w:marLeft w:val="0"/>
              <w:marRight w:val="0"/>
              <w:marTop w:val="0"/>
              <w:marBottom w:val="0"/>
              <w:divBdr>
                <w:top w:val="none" w:sz="0" w:space="0" w:color="auto"/>
                <w:left w:val="none" w:sz="0" w:space="0" w:color="auto"/>
                <w:bottom w:val="none" w:sz="0" w:space="0" w:color="auto"/>
                <w:right w:val="none" w:sz="0" w:space="0" w:color="auto"/>
              </w:divBdr>
              <w:divsChild>
                <w:div w:id="13902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348">
          <w:marLeft w:val="0"/>
          <w:marRight w:val="0"/>
          <w:marTop w:val="0"/>
          <w:marBottom w:val="0"/>
          <w:divBdr>
            <w:top w:val="none" w:sz="0" w:space="0" w:color="auto"/>
            <w:left w:val="none" w:sz="0" w:space="0" w:color="auto"/>
            <w:bottom w:val="none" w:sz="0" w:space="0" w:color="auto"/>
            <w:right w:val="none" w:sz="0" w:space="0" w:color="auto"/>
          </w:divBdr>
          <w:divsChild>
            <w:div w:id="176239820">
              <w:marLeft w:val="0"/>
              <w:marRight w:val="0"/>
              <w:marTop w:val="0"/>
              <w:marBottom w:val="0"/>
              <w:divBdr>
                <w:top w:val="none" w:sz="0" w:space="0" w:color="auto"/>
                <w:left w:val="none" w:sz="0" w:space="0" w:color="auto"/>
                <w:bottom w:val="none" w:sz="0" w:space="0" w:color="auto"/>
                <w:right w:val="none" w:sz="0" w:space="0" w:color="auto"/>
              </w:divBdr>
              <w:divsChild>
                <w:div w:id="18840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761">
      <w:bodyDiv w:val="1"/>
      <w:marLeft w:val="0"/>
      <w:marRight w:val="0"/>
      <w:marTop w:val="0"/>
      <w:marBottom w:val="0"/>
      <w:divBdr>
        <w:top w:val="none" w:sz="0" w:space="0" w:color="auto"/>
        <w:left w:val="none" w:sz="0" w:space="0" w:color="auto"/>
        <w:bottom w:val="none" w:sz="0" w:space="0" w:color="auto"/>
        <w:right w:val="none" w:sz="0" w:space="0" w:color="auto"/>
      </w:divBdr>
    </w:div>
    <w:div w:id="1484004703">
      <w:bodyDiv w:val="1"/>
      <w:marLeft w:val="0"/>
      <w:marRight w:val="0"/>
      <w:marTop w:val="0"/>
      <w:marBottom w:val="0"/>
      <w:divBdr>
        <w:top w:val="none" w:sz="0" w:space="0" w:color="auto"/>
        <w:left w:val="none" w:sz="0" w:space="0" w:color="auto"/>
        <w:bottom w:val="none" w:sz="0" w:space="0" w:color="auto"/>
        <w:right w:val="none" w:sz="0" w:space="0" w:color="auto"/>
      </w:divBdr>
    </w:div>
    <w:div w:id="1589382320">
      <w:bodyDiv w:val="1"/>
      <w:marLeft w:val="0"/>
      <w:marRight w:val="0"/>
      <w:marTop w:val="0"/>
      <w:marBottom w:val="0"/>
      <w:divBdr>
        <w:top w:val="none" w:sz="0" w:space="0" w:color="auto"/>
        <w:left w:val="none" w:sz="0" w:space="0" w:color="auto"/>
        <w:bottom w:val="none" w:sz="0" w:space="0" w:color="auto"/>
        <w:right w:val="none" w:sz="0" w:space="0" w:color="auto"/>
      </w:divBdr>
      <w:divsChild>
        <w:div w:id="374089566">
          <w:marLeft w:val="0"/>
          <w:marRight w:val="0"/>
          <w:marTop w:val="0"/>
          <w:marBottom w:val="0"/>
          <w:divBdr>
            <w:top w:val="none" w:sz="0" w:space="0" w:color="auto"/>
            <w:left w:val="none" w:sz="0" w:space="0" w:color="auto"/>
            <w:bottom w:val="none" w:sz="0" w:space="0" w:color="auto"/>
            <w:right w:val="none" w:sz="0" w:space="0" w:color="auto"/>
          </w:divBdr>
          <w:divsChild>
            <w:div w:id="2113935182">
              <w:marLeft w:val="0"/>
              <w:marRight w:val="0"/>
              <w:marTop w:val="0"/>
              <w:marBottom w:val="0"/>
              <w:divBdr>
                <w:top w:val="none" w:sz="0" w:space="0" w:color="auto"/>
                <w:left w:val="none" w:sz="0" w:space="0" w:color="auto"/>
                <w:bottom w:val="none" w:sz="0" w:space="0" w:color="auto"/>
                <w:right w:val="none" w:sz="0" w:space="0" w:color="auto"/>
              </w:divBdr>
              <w:divsChild>
                <w:div w:id="18087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8391">
      <w:bodyDiv w:val="1"/>
      <w:marLeft w:val="0"/>
      <w:marRight w:val="0"/>
      <w:marTop w:val="0"/>
      <w:marBottom w:val="0"/>
      <w:divBdr>
        <w:top w:val="none" w:sz="0" w:space="0" w:color="auto"/>
        <w:left w:val="none" w:sz="0" w:space="0" w:color="auto"/>
        <w:bottom w:val="none" w:sz="0" w:space="0" w:color="auto"/>
        <w:right w:val="none" w:sz="0" w:space="0" w:color="auto"/>
      </w:divBdr>
      <w:divsChild>
        <w:div w:id="666595946">
          <w:marLeft w:val="0"/>
          <w:marRight w:val="0"/>
          <w:marTop w:val="0"/>
          <w:marBottom w:val="0"/>
          <w:divBdr>
            <w:top w:val="none" w:sz="0" w:space="0" w:color="auto"/>
            <w:left w:val="none" w:sz="0" w:space="0" w:color="auto"/>
            <w:bottom w:val="none" w:sz="0" w:space="0" w:color="auto"/>
            <w:right w:val="none" w:sz="0" w:space="0" w:color="auto"/>
          </w:divBdr>
          <w:divsChild>
            <w:div w:id="1920557087">
              <w:marLeft w:val="0"/>
              <w:marRight w:val="0"/>
              <w:marTop w:val="0"/>
              <w:marBottom w:val="0"/>
              <w:divBdr>
                <w:top w:val="none" w:sz="0" w:space="0" w:color="auto"/>
                <w:left w:val="none" w:sz="0" w:space="0" w:color="auto"/>
                <w:bottom w:val="none" w:sz="0" w:space="0" w:color="auto"/>
                <w:right w:val="none" w:sz="0" w:space="0" w:color="auto"/>
              </w:divBdr>
              <w:divsChild>
                <w:div w:id="14076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rwan.a.ali@su.edu.k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D6D064-4814-6D49-B125-74B2BA3C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Evaluator</cp:lastModifiedBy>
  <cp:revision>11</cp:revision>
  <dcterms:created xsi:type="dcterms:W3CDTF">2023-09-09T07:42:00Z</dcterms:created>
  <dcterms:modified xsi:type="dcterms:W3CDTF">2024-02-25T06:39:00Z</dcterms:modified>
</cp:coreProperties>
</file>