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A9836" w14:textId="77777777" w:rsidR="00484387" w:rsidRPr="00484387" w:rsidRDefault="00484387" w:rsidP="00B861C3">
      <w:pPr>
        <w:spacing w:before="120" w:after="120" w:line="240" w:lineRule="auto"/>
        <w:jc w:val="both"/>
        <w:rPr>
          <w:rFonts w:ascii="Times New Roman" w:eastAsia="Calibri" w:hAnsi="Times New Roman" w:cs="Times New Roman"/>
          <w:b/>
          <w:bCs/>
          <w:sz w:val="24"/>
          <w:szCs w:val="24"/>
        </w:rPr>
      </w:pPr>
      <w:r w:rsidRPr="00484387">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D6BA0B7" wp14:editId="650173BB">
            <wp:simplePos x="0" y="0"/>
            <wp:positionH relativeFrom="column">
              <wp:posOffset>4653703</wp:posOffset>
            </wp:positionH>
            <wp:positionV relativeFrom="paragraph">
              <wp:posOffset>81491</wp:posOffset>
            </wp:positionV>
            <wp:extent cx="1126067" cy="1126067"/>
            <wp:effectExtent l="0" t="0" r="0" b="0"/>
            <wp:wrapNone/>
            <wp:docPr id="3" name="Picture 3"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742" cy="11287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4387">
        <w:rPr>
          <w:rFonts w:ascii="Times New Roman" w:eastAsia="Calibri" w:hAnsi="Times New Roman" w:cs="Times New Roman"/>
          <w:b/>
          <w:bCs/>
          <w:sz w:val="24"/>
          <w:szCs w:val="24"/>
        </w:rPr>
        <w:t>Kurdistan Regional Government-Iraq</w:t>
      </w:r>
    </w:p>
    <w:p w14:paraId="70FE2ED9" w14:textId="77777777" w:rsidR="00484387" w:rsidRPr="00484387" w:rsidRDefault="00484387" w:rsidP="00B861C3">
      <w:pPr>
        <w:spacing w:before="120" w:after="120" w:line="240" w:lineRule="auto"/>
        <w:jc w:val="both"/>
        <w:rPr>
          <w:rFonts w:ascii="Times New Roman" w:eastAsia="Calibri" w:hAnsi="Times New Roman" w:cs="Times New Roman"/>
          <w:b/>
          <w:bCs/>
          <w:sz w:val="24"/>
          <w:szCs w:val="24"/>
        </w:rPr>
      </w:pPr>
      <w:r w:rsidRPr="00484387">
        <w:rPr>
          <w:rFonts w:ascii="Times New Roman" w:eastAsia="Calibri" w:hAnsi="Times New Roman" w:cs="Times New Roman"/>
          <w:b/>
          <w:bCs/>
          <w:sz w:val="24"/>
          <w:szCs w:val="24"/>
        </w:rPr>
        <w:t>Ministry of Higher Education &amp; Scientific Research</w:t>
      </w:r>
    </w:p>
    <w:p w14:paraId="625835DD" w14:textId="77777777" w:rsidR="00484387" w:rsidRPr="00484387" w:rsidRDefault="00484387" w:rsidP="00B861C3">
      <w:pPr>
        <w:spacing w:before="120" w:after="120" w:line="240" w:lineRule="auto"/>
        <w:jc w:val="both"/>
        <w:rPr>
          <w:rFonts w:ascii="Times New Roman" w:eastAsia="Calibri" w:hAnsi="Times New Roman" w:cs="Times New Roman"/>
          <w:b/>
          <w:bCs/>
          <w:sz w:val="24"/>
          <w:szCs w:val="24"/>
        </w:rPr>
      </w:pPr>
      <w:r w:rsidRPr="00484387">
        <w:rPr>
          <w:rFonts w:ascii="Times New Roman" w:eastAsia="Calibri" w:hAnsi="Times New Roman" w:cs="Times New Roman"/>
          <w:b/>
          <w:bCs/>
          <w:sz w:val="24"/>
          <w:szCs w:val="24"/>
        </w:rPr>
        <w:t>Salahaddin University</w:t>
      </w:r>
    </w:p>
    <w:p w14:paraId="6D174303" w14:textId="77777777" w:rsidR="00484387" w:rsidRPr="00484387" w:rsidRDefault="00484387" w:rsidP="00B861C3">
      <w:pPr>
        <w:spacing w:before="120" w:after="120" w:line="240" w:lineRule="auto"/>
        <w:jc w:val="both"/>
        <w:rPr>
          <w:rFonts w:ascii="Times New Roman" w:eastAsia="Calibri" w:hAnsi="Times New Roman" w:cs="Times New Roman"/>
          <w:b/>
          <w:bCs/>
          <w:sz w:val="24"/>
          <w:szCs w:val="24"/>
        </w:rPr>
      </w:pPr>
      <w:r w:rsidRPr="00484387">
        <w:rPr>
          <w:rFonts w:ascii="Times New Roman" w:eastAsia="Calibri" w:hAnsi="Times New Roman" w:cs="Times New Roman"/>
          <w:b/>
          <w:bCs/>
          <w:sz w:val="24"/>
          <w:szCs w:val="24"/>
        </w:rPr>
        <w:t>College of Science</w:t>
      </w:r>
    </w:p>
    <w:p w14:paraId="3072C13A" w14:textId="5E0E74B0" w:rsidR="00484387" w:rsidRPr="00484387" w:rsidRDefault="00484387" w:rsidP="00B861C3">
      <w:pPr>
        <w:spacing w:before="120" w:after="120" w:line="240" w:lineRule="auto"/>
        <w:jc w:val="both"/>
        <w:rPr>
          <w:rFonts w:ascii="Times New Roman" w:eastAsia="Calibri" w:hAnsi="Times New Roman" w:cs="Times New Roman"/>
          <w:b/>
          <w:bCs/>
          <w:color w:val="FF0000"/>
          <w:sz w:val="24"/>
          <w:szCs w:val="24"/>
        </w:rPr>
      </w:pPr>
      <w:r w:rsidRPr="00484387">
        <w:rPr>
          <w:rFonts w:ascii="Times New Roman" w:eastAsia="Calibri" w:hAnsi="Times New Roman" w:cs="Times New Roman"/>
          <w:b/>
          <w:bCs/>
          <w:sz w:val="24"/>
          <w:szCs w:val="24"/>
        </w:rPr>
        <w:t>Department of Env</w:t>
      </w:r>
      <w:r w:rsidR="00333489">
        <w:rPr>
          <w:rFonts w:ascii="Times New Roman" w:eastAsia="Calibri" w:hAnsi="Times New Roman" w:cs="Times New Roman"/>
          <w:b/>
          <w:bCs/>
          <w:sz w:val="24"/>
          <w:szCs w:val="24"/>
        </w:rPr>
        <w:t xml:space="preserve">ironmental </w:t>
      </w:r>
      <w:r w:rsidRPr="00484387">
        <w:rPr>
          <w:rFonts w:ascii="Times New Roman" w:eastAsia="Calibri" w:hAnsi="Times New Roman" w:cs="Times New Roman"/>
          <w:b/>
          <w:bCs/>
          <w:sz w:val="24"/>
          <w:szCs w:val="24"/>
        </w:rPr>
        <w:t>Science and Health</w:t>
      </w:r>
      <w:bookmarkStart w:id="0" w:name="_GoBack"/>
      <w:bookmarkEnd w:id="0"/>
    </w:p>
    <w:p w14:paraId="6C81AB04" w14:textId="180C0B5A" w:rsidR="00484387" w:rsidRDefault="00484387" w:rsidP="00B861C3">
      <w:pPr>
        <w:pStyle w:val="Heading1"/>
        <w:jc w:val="both"/>
        <w:rPr>
          <w:sz w:val="28"/>
          <w:szCs w:val="28"/>
          <w:lang w:bidi="ar-SY"/>
        </w:rPr>
      </w:pPr>
    </w:p>
    <w:p w14:paraId="211C38C4" w14:textId="52BA6C1A" w:rsidR="00484387" w:rsidRDefault="00484387" w:rsidP="00B861C3">
      <w:pPr>
        <w:pStyle w:val="Heading1"/>
        <w:jc w:val="both"/>
        <w:rPr>
          <w:sz w:val="28"/>
          <w:szCs w:val="28"/>
          <w:lang w:bidi="ar-SY"/>
        </w:rPr>
      </w:pPr>
    </w:p>
    <w:p w14:paraId="54D2046D" w14:textId="1800A16B" w:rsidR="00484387" w:rsidRDefault="00484387" w:rsidP="00B861C3">
      <w:pPr>
        <w:pStyle w:val="Heading1"/>
        <w:jc w:val="both"/>
        <w:rPr>
          <w:sz w:val="28"/>
          <w:szCs w:val="28"/>
          <w:lang w:bidi="ar-SY"/>
        </w:rPr>
      </w:pPr>
    </w:p>
    <w:p w14:paraId="6B3D34D9" w14:textId="262164C4" w:rsidR="00484387" w:rsidRDefault="00484387" w:rsidP="00B861C3">
      <w:pPr>
        <w:pStyle w:val="Heading1"/>
        <w:jc w:val="both"/>
        <w:rPr>
          <w:sz w:val="28"/>
          <w:szCs w:val="28"/>
          <w:lang w:bidi="ar-SY"/>
        </w:rPr>
      </w:pPr>
    </w:p>
    <w:p w14:paraId="6A237776" w14:textId="77777777" w:rsidR="00484387" w:rsidRDefault="00484387" w:rsidP="00B861C3">
      <w:pPr>
        <w:pStyle w:val="Heading1"/>
        <w:jc w:val="both"/>
        <w:rPr>
          <w:sz w:val="28"/>
          <w:szCs w:val="28"/>
          <w:lang w:bidi="ar-SY"/>
        </w:rPr>
      </w:pPr>
    </w:p>
    <w:p w14:paraId="7898D3C3" w14:textId="77777777" w:rsidR="000E1FAD" w:rsidRDefault="000E1FAD" w:rsidP="00B861C3">
      <w:pPr>
        <w:jc w:val="both"/>
        <w:rPr>
          <w:rFonts w:asciiTheme="majorBidi" w:hAnsiTheme="majorBidi" w:cstheme="majorBidi"/>
          <w:b/>
          <w:bCs/>
          <w:color w:val="000000" w:themeColor="text1"/>
          <w:sz w:val="28"/>
          <w:szCs w:val="28"/>
        </w:rPr>
      </w:pPr>
      <w:r w:rsidRPr="004E589E">
        <w:rPr>
          <w:rFonts w:asciiTheme="majorBidi" w:hAnsiTheme="majorBidi" w:cstheme="majorBidi"/>
          <w:b/>
          <w:bCs/>
          <w:color w:val="000000" w:themeColor="text1"/>
          <w:sz w:val="28"/>
          <w:szCs w:val="28"/>
        </w:rPr>
        <w:t>Water Qual</w:t>
      </w:r>
      <w:r>
        <w:rPr>
          <w:rFonts w:asciiTheme="majorBidi" w:hAnsiTheme="majorBidi" w:cstheme="majorBidi"/>
          <w:b/>
          <w:bCs/>
          <w:color w:val="000000" w:themeColor="text1"/>
          <w:sz w:val="28"/>
          <w:szCs w:val="28"/>
        </w:rPr>
        <w:t xml:space="preserve">ity Assessment of Some Springs </w:t>
      </w:r>
      <w:r w:rsidRPr="004E589E">
        <w:rPr>
          <w:rFonts w:asciiTheme="majorBidi" w:hAnsiTheme="majorBidi" w:cstheme="majorBidi"/>
          <w:b/>
          <w:bCs/>
          <w:color w:val="000000" w:themeColor="text1"/>
          <w:sz w:val="28"/>
          <w:szCs w:val="28"/>
        </w:rPr>
        <w:t>within Akre District- Iraqi Kurdistan Region</w:t>
      </w:r>
    </w:p>
    <w:p w14:paraId="78A2F17D" w14:textId="250DA8A8" w:rsidR="00630ACD" w:rsidRPr="00484387" w:rsidRDefault="00630ACD" w:rsidP="00B861C3">
      <w:pPr>
        <w:pStyle w:val="Heading1"/>
        <w:jc w:val="both"/>
        <w:rPr>
          <w:sz w:val="32"/>
          <w:szCs w:val="32"/>
          <w:lang w:bidi="ar-SY"/>
        </w:rPr>
      </w:pPr>
    </w:p>
    <w:p w14:paraId="1E174E89" w14:textId="0329E208" w:rsidR="00630ACD" w:rsidRDefault="00630ACD" w:rsidP="00B861C3">
      <w:pPr>
        <w:spacing w:before="120" w:after="120" w:line="480" w:lineRule="auto"/>
        <w:jc w:val="both"/>
        <w:rPr>
          <w:rFonts w:asciiTheme="majorBidi" w:hAnsiTheme="majorBidi" w:cstheme="majorBidi"/>
          <w:b/>
          <w:bCs/>
          <w:sz w:val="24"/>
          <w:szCs w:val="24"/>
          <w:lang w:bidi="ar-SY"/>
        </w:rPr>
      </w:pPr>
    </w:p>
    <w:p w14:paraId="59570507" w14:textId="77777777" w:rsidR="00D767A9" w:rsidRPr="003243F3" w:rsidRDefault="00D767A9" w:rsidP="00B861C3">
      <w:pPr>
        <w:spacing w:before="120" w:after="120" w:line="480" w:lineRule="auto"/>
        <w:jc w:val="both"/>
        <w:rPr>
          <w:rFonts w:asciiTheme="majorBidi" w:hAnsiTheme="majorBidi" w:cstheme="majorBidi"/>
          <w:b/>
          <w:bCs/>
          <w:sz w:val="24"/>
          <w:szCs w:val="24"/>
          <w:lang w:bidi="ar-SY"/>
        </w:rPr>
      </w:pPr>
    </w:p>
    <w:p w14:paraId="7F2C96A3" w14:textId="687469DF" w:rsidR="002E6F76" w:rsidRDefault="000E1FAD" w:rsidP="00B861C3">
      <w:pPr>
        <w:pStyle w:val="Default"/>
        <w:spacing w:line="276" w:lineRule="auto"/>
        <w:jc w:val="both"/>
        <w:rPr>
          <w:rFonts w:asciiTheme="majorBidi" w:hAnsiTheme="majorBidi" w:cstheme="majorBidi"/>
          <w:b/>
          <w:bCs/>
          <w:color w:val="auto"/>
        </w:rPr>
      </w:pPr>
      <w:r w:rsidRPr="000E1FAD">
        <w:rPr>
          <w:rFonts w:asciiTheme="majorBidi" w:hAnsiTheme="majorBidi" w:cstheme="majorBidi"/>
          <w:b/>
          <w:bCs/>
          <w:color w:val="auto"/>
        </w:rPr>
        <w:t>Lezan Brzo Swar , Mohammed Khdir Rashid &amp; Lanja Omer Tahir</w:t>
      </w:r>
    </w:p>
    <w:p w14:paraId="36EC257F" w14:textId="77777777" w:rsidR="000E1FAD" w:rsidRDefault="000E1FAD" w:rsidP="00B861C3">
      <w:pPr>
        <w:pStyle w:val="Default"/>
        <w:spacing w:line="276" w:lineRule="auto"/>
        <w:jc w:val="both"/>
        <w:rPr>
          <w:rFonts w:asciiTheme="majorBidi" w:hAnsiTheme="majorBidi" w:cstheme="majorBidi"/>
          <w:b/>
          <w:bCs/>
          <w:color w:val="auto"/>
        </w:rPr>
      </w:pPr>
    </w:p>
    <w:p w14:paraId="1C673ADA" w14:textId="77777777" w:rsidR="000E1FAD" w:rsidRDefault="000E1FAD" w:rsidP="00B861C3">
      <w:pPr>
        <w:pStyle w:val="Default"/>
        <w:spacing w:line="276" w:lineRule="auto"/>
        <w:jc w:val="both"/>
        <w:rPr>
          <w:rFonts w:asciiTheme="majorBidi" w:hAnsiTheme="majorBidi" w:cstheme="majorBidi"/>
          <w:b/>
          <w:bCs/>
          <w:color w:val="auto"/>
        </w:rPr>
      </w:pPr>
    </w:p>
    <w:p w14:paraId="3F497C23" w14:textId="77777777" w:rsidR="000E1FAD" w:rsidRPr="000E1FAD" w:rsidRDefault="000E1FAD" w:rsidP="00B861C3">
      <w:pPr>
        <w:pStyle w:val="Default"/>
        <w:spacing w:line="276" w:lineRule="auto"/>
        <w:jc w:val="both"/>
        <w:rPr>
          <w:rFonts w:asciiTheme="majorBidi" w:hAnsiTheme="majorBidi" w:cstheme="majorBidi"/>
          <w:b/>
          <w:bCs/>
          <w:color w:val="auto"/>
        </w:rPr>
      </w:pPr>
    </w:p>
    <w:p w14:paraId="33DCE29E" w14:textId="6C7ACAE5" w:rsidR="002E6F76" w:rsidRDefault="00A319DA" w:rsidP="00B861C3">
      <w:pPr>
        <w:spacing w:before="120" w:after="120" w:line="480" w:lineRule="auto"/>
        <w:jc w:val="both"/>
        <w:rPr>
          <w:rFonts w:asciiTheme="majorBidi" w:hAnsiTheme="majorBidi" w:cstheme="majorBidi"/>
          <w:sz w:val="24"/>
          <w:szCs w:val="24"/>
          <w:lang w:bidi="ar-SY"/>
        </w:rPr>
      </w:pPr>
      <w:r>
        <w:rPr>
          <w:rFonts w:asciiTheme="majorBidi" w:hAnsiTheme="majorBidi" w:cstheme="majorBidi"/>
          <w:sz w:val="24"/>
          <w:szCs w:val="24"/>
          <w:lang w:bidi="ar-SY"/>
        </w:rPr>
        <w:t xml:space="preserve">Department </w:t>
      </w:r>
      <w:r w:rsidR="000E1FAD">
        <w:rPr>
          <w:rFonts w:asciiTheme="majorBidi" w:hAnsiTheme="majorBidi" w:cstheme="majorBidi"/>
          <w:sz w:val="24"/>
          <w:szCs w:val="24"/>
          <w:lang w:bidi="ar-SY"/>
        </w:rPr>
        <w:t xml:space="preserve">of </w:t>
      </w:r>
      <w:r>
        <w:rPr>
          <w:rFonts w:asciiTheme="majorBidi" w:hAnsiTheme="majorBidi" w:cstheme="majorBidi"/>
          <w:sz w:val="24"/>
          <w:szCs w:val="24"/>
          <w:lang w:bidi="ar-SY"/>
        </w:rPr>
        <w:t>Environmental Sciences and Health</w:t>
      </w:r>
      <w:r w:rsidR="002E6F76" w:rsidRPr="003243F3">
        <w:rPr>
          <w:rFonts w:asciiTheme="majorBidi" w:hAnsiTheme="majorBidi" w:cstheme="majorBidi"/>
          <w:sz w:val="24"/>
          <w:szCs w:val="24"/>
          <w:lang w:bidi="ar-SY"/>
        </w:rPr>
        <w:t xml:space="preserve">, College of </w:t>
      </w:r>
      <w:r>
        <w:rPr>
          <w:rFonts w:asciiTheme="majorBidi" w:hAnsiTheme="majorBidi" w:cstheme="majorBidi"/>
          <w:sz w:val="24"/>
          <w:szCs w:val="24"/>
          <w:lang w:bidi="ar-SY"/>
        </w:rPr>
        <w:t>Sc</w:t>
      </w:r>
      <w:r w:rsidR="000E1FAD">
        <w:rPr>
          <w:rFonts w:asciiTheme="majorBidi" w:hAnsiTheme="majorBidi" w:cstheme="majorBidi"/>
          <w:sz w:val="24"/>
          <w:szCs w:val="24"/>
          <w:lang w:bidi="ar-SY"/>
        </w:rPr>
        <w:t>ience -Salahaddin</w:t>
      </w:r>
      <w:r w:rsidR="000E1FAD" w:rsidRPr="000E1FAD">
        <w:rPr>
          <w:rFonts w:asciiTheme="majorBidi" w:hAnsiTheme="majorBidi" w:cstheme="majorBidi"/>
          <w:sz w:val="24"/>
          <w:szCs w:val="24"/>
          <w:lang w:bidi="ar-SY"/>
        </w:rPr>
        <w:t xml:space="preserve"> </w:t>
      </w:r>
      <w:r w:rsidR="000E1FAD">
        <w:rPr>
          <w:rFonts w:asciiTheme="majorBidi" w:hAnsiTheme="majorBidi" w:cstheme="majorBidi"/>
          <w:sz w:val="24"/>
          <w:szCs w:val="24"/>
          <w:lang w:bidi="ar-SY"/>
        </w:rPr>
        <w:t xml:space="preserve">University-  </w:t>
      </w:r>
      <w:r w:rsidR="0084143B" w:rsidRPr="003243F3">
        <w:rPr>
          <w:rFonts w:asciiTheme="majorBidi" w:hAnsiTheme="majorBidi" w:cstheme="majorBidi"/>
          <w:sz w:val="24"/>
          <w:szCs w:val="24"/>
          <w:lang w:bidi="ar-SY"/>
        </w:rPr>
        <w:t>Erbil</w:t>
      </w:r>
      <w:r w:rsidR="000E1FAD">
        <w:rPr>
          <w:rFonts w:asciiTheme="majorBidi" w:hAnsiTheme="majorBidi" w:cstheme="majorBidi"/>
          <w:sz w:val="24"/>
          <w:szCs w:val="24"/>
          <w:lang w:bidi="ar-SY"/>
        </w:rPr>
        <w:t>-</w:t>
      </w:r>
      <w:r w:rsidR="0084143B" w:rsidRPr="003243F3">
        <w:rPr>
          <w:rFonts w:asciiTheme="majorBidi" w:hAnsiTheme="majorBidi" w:cstheme="majorBidi"/>
          <w:sz w:val="24"/>
          <w:szCs w:val="24"/>
          <w:lang w:bidi="ar-SY"/>
        </w:rPr>
        <w:t xml:space="preserve"> </w:t>
      </w:r>
      <w:r w:rsidR="002E6F76" w:rsidRPr="003243F3">
        <w:rPr>
          <w:rFonts w:asciiTheme="majorBidi" w:hAnsiTheme="majorBidi" w:cstheme="majorBidi"/>
          <w:sz w:val="24"/>
          <w:szCs w:val="24"/>
          <w:lang w:bidi="ar-SY"/>
        </w:rPr>
        <w:t>Kurdistan Region</w:t>
      </w:r>
      <w:r w:rsidR="000E1FAD">
        <w:rPr>
          <w:rFonts w:asciiTheme="majorBidi" w:hAnsiTheme="majorBidi" w:cstheme="majorBidi"/>
          <w:sz w:val="24"/>
          <w:szCs w:val="24"/>
          <w:lang w:bidi="ar-SY"/>
        </w:rPr>
        <w:t>-</w:t>
      </w:r>
      <w:r w:rsidR="002E6F76" w:rsidRPr="003243F3">
        <w:rPr>
          <w:rFonts w:asciiTheme="majorBidi" w:hAnsiTheme="majorBidi" w:cstheme="majorBidi"/>
          <w:sz w:val="24"/>
          <w:szCs w:val="24"/>
          <w:lang w:bidi="ar-SY"/>
        </w:rPr>
        <w:t>Iraq</w:t>
      </w:r>
    </w:p>
    <w:p w14:paraId="7D46F01A" w14:textId="77777777" w:rsidR="002B0AD0" w:rsidRPr="003243F3" w:rsidRDefault="002B0AD0" w:rsidP="00B861C3">
      <w:pPr>
        <w:spacing w:before="120" w:after="120" w:line="480" w:lineRule="auto"/>
        <w:jc w:val="both"/>
        <w:rPr>
          <w:rFonts w:asciiTheme="majorBidi" w:hAnsiTheme="majorBidi" w:cstheme="majorBidi"/>
          <w:sz w:val="24"/>
          <w:szCs w:val="24"/>
          <w:lang w:bidi="ar-SY"/>
        </w:rPr>
      </w:pPr>
    </w:p>
    <w:p w14:paraId="1C71EB62" w14:textId="77777777" w:rsidR="00C76489" w:rsidRPr="003243F3" w:rsidRDefault="00C76489" w:rsidP="00B861C3">
      <w:pPr>
        <w:spacing w:before="120" w:after="120" w:line="480" w:lineRule="auto"/>
        <w:jc w:val="both"/>
        <w:rPr>
          <w:rFonts w:asciiTheme="majorBidi" w:hAnsiTheme="majorBidi" w:cstheme="majorBidi"/>
          <w:b/>
          <w:bCs/>
          <w:sz w:val="24"/>
          <w:szCs w:val="24"/>
          <w:lang w:bidi="ar-SY"/>
        </w:rPr>
      </w:pPr>
    </w:p>
    <w:p w14:paraId="595FBFD4" w14:textId="77777777" w:rsidR="00C76489" w:rsidRPr="003243F3" w:rsidRDefault="00C76489" w:rsidP="00B861C3">
      <w:pPr>
        <w:spacing w:before="120" w:after="120" w:line="480" w:lineRule="auto"/>
        <w:jc w:val="both"/>
        <w:rPr>
          <w:rFonts w:asciiTheme="majorBidi" w:hAnsiTheme="majorBidi" w:cstheme="majorBidi"/>
          <w:b/>
          <w:bCs/>
          <w:sz w:val="24"/>
          <w:szCs w:val="24"/>
          <w:lang w:bidi="ar-SY"/>
        </w:rPr>
      </w:pPr>
    </w:p>
    <w:p w14:paraId="043E901C" w14:textId="77777777" w:rsidR="00C76489" w:rsidRPr="003243F3" w:rsidRDefault="00C76489" w:rsidP="00B861C3">
      <w:pPr>
        <w:spacing w:before="120" w:after="120" w:line="480" w:lineRule="auto"/>
        <w:jc w:val="both"/>
        <w:rPr>
          <w:rFonts w:asciiTheme="majorBidi" w:hAnsiTheme="majorBidi" w:cstheme="majorBidi"/>
          <w:b/>
          <w:bCs/>
          <w:sz w:val="24"/>
          <w:szCs w:val="24"/>
          <w:lang w:bidi="ar-SY"/>
        </w:rPr>
      </w:pPr>
    </w:p>
    <w:p w14:paraId="685F8B58" w14:textId="288E53B1" w:rsidR="00630ACD" w:rsidRPr="003243F3" w:rsidRDefault="00B16BDE" w:rsidP="00A5409C">
      <w:pPr>
        <w:spacing w:before="120" w:after="120" w:line="480" w:lineRule="auto"/>
        <w:jc w:val="center"/>
        <w:rPr>
          <w:rFonts w:asciiTheme="majorBidi" w:hAnsiTheme="majorBidi" w:cstheme="majorBidi"/>
          <w:b/>
          <w:bCs/>
          <w:sz w:val="24"/>
          <w:szCs w:val="24"/>
          <w:lang w:bidi="ar-SY"/>
        </w:rPr>
      </w:pPr>
      <w:r>
        <w:rPr>
          <w:rFonts w:asciiTheme="majorBidi" w:hAnsiTheme="majorBidi" w:cstheme="majorBidi"/>
          <w:b/>
          <w:bCs/>
          <w:sz w:val="24"/>
          <w:szCs w:val="24"/>
          <w:lang w:bidi="ar-SY"/>
        </w:rPr>
        <w:t>202</w:t>
      </w:r>
      <w:r w:rsidR="005A6128">
        <w:rPr>
          <w:rFonts w:asciiTheme="majorBidi" w:hAnsiTheme="majorBidi" w:cstheme="majorBidi"/>
          <w:b/>
          <w:bCs/>
          <w:sz w:val="24"/>
          <w:szCs w:val="24"/>
          <w:lang w:bidi="ar-SY"/>
        </w:rPr>
        <w:t>2</w:t>
      </w:r>
      <w:r>
        <w:rPr>
          <w:rFonts w:asciiTheme="majorBidi" w:hAnsiTheme="majorBidi" w:cstheme="majorBidi"/>
          <w:b/>
          <w:bCs/>
          <w:sz w:val="24"/>
          <w:szCs w:val="24"/>
          <w:lang w:bidi="ar-SY"/>
        </w:rPr>
        <w:t xml:space="preserve"> - 202</w:t>
      </w:r>
      <w:r w:rsidR="005A6128">
        <w:rPr>
          <w:rFonts w:asciiTheme="majorBidi" w:hAnsiTheme="majorBidi" w:cstheme="majorBidi"/>
          <w:b/>
          <w:bCs/>
          <w:sz w:val="24"/>
          <w:szCs w:val="24"/>
          <w:lang w:bidi="ar-SY"/>
        </w:rPr>
        <w:t>3</w:t>
      </w:r>
    </w:p>
    <w:p w14:paraId="4CACB0CE" w14:textId="77777777" w:rsidR="00081D46" w:rsidRDefault="00081D46" w:rsidP="00B861C3">
      <w:pPr>
        <w:spacing w:before="120" w:after="120" w:line="480" w:lineRule="auto"/>
        <w:jc w:val="both"/>
        <w:rPr>
          <w:rFonts w:asciiTheme="majorBidi" w:hAnsiTheme="majorBidi" w:cstheme="majorBidi"/>
          <w:b/>
          <w:bCs/>
          <w:sz w:val="28"/>
          <w:szCs w:val="28"/>
          <w:lang w:bidi="ar-SY"/>
        </w:rPr>
      </w:pPr>
    </w:p>
    <w:p w14:paraId="73D0A8EC" w14:textId="77777777" w:rsidR="002B0AD0" w:rsidRDefault="002B0AD0" w:rsidP="00B861C3">
      <w:pPr>
        <w:spacing w:before="120" w:after="120" w:line="480" w:lineRule="auto"/>
        <w:jc w:val="both"/>
        <w:rPr>
          <w:rFonts w:asciiTheme="majorBidi" w:hAnsiTheme="majorBidi" w:cstheme="majorBidi"/>
          <w:b/>
          <w:bCs/>
          <w:sz w:val="28"/>
          <w:szCs w:val="28"/>
          <w:lang w:bidi="ar-SY"/>
        </w:rPr>
        <w:sectPr w:rsidR="002B0AD0" w:rsidSect="00484387">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418" w:header="720" w:footer="720" w:gutter="0"/>
          <w:cols w:space="720"/>
          <w:docGrid w:linePitch="360"/>
        </w:sectPr>
      </w:pPr>
    </w:p>
    <w:p w14:paraId="31B26DC3" w14:textId="77777777" w:rsidR="00D76B83" w:rsidRDefault="00A319DA" w:rsidP="00B861C3">
      <w:pPr>
        <w:jc w:val="both"/>
        <w:rPr>
          <w:rFonts w:asciiTheme="majorBidi" w:hAnsiTheme="majorBidi" w:cstheme="majorBidi"/>
          <w:b/>
          <w:bCs/>
          <w:color w:val="000000" w:themeColor="text1"/>
          <w:sz w:val="28"/>
          <w:szCs w:val="28"/>
        </w:rPr>
      </w:pPr>
      <w:r w:rsidRPr="00A319DA">
        <w:rPr>
          <w:rFonts w:asciiTheme="majorBidi" w:hAnsiTheme="majorBidi" w:cstheme="majorBidi"/>
          <w:b/>
          <w:bCs/>
          <w:sz w:val="28"/>
          <w:szCs w:val="28"/>
        </w:rPr>
        <w:lastRenderedPageBreak/>
        <w:t xml:space="preserve"> </w:t>
      </w:r>
      <w:r w:rsidR="00D76B83" w:rsidRPr="004E589E">
        <w:rPr>
          <w:rFonts w:asciiTheme="majorBidi" w:hAnsiTheme="majorBidi" w:cstheme="majorBidi"/>
          <w:b/>
          <w:bCs/>
          <w:color w:val="000000" w:themeColor="text1"/>
          <w:sz w:val="28"/>
          <w:szCs w:val="28"/>
        </w:rPr>
        <w:t>Water Qual</w:t>
      </w:r>
      <w:r w:rsidR="00D76B83">
        <w:rPr>
          <w:rFonts w:asciiTheme="majorBidi" w:hAnsiTheme="majorBidi" w:cstheme="majorBidi"/>
          <w:b/>
          <w:bCs/>
          <w:color w:val="000000" w:themeColor="text1"/>
          <w:sz w:val="28"/>
          <w:szCs w:val="28"/>
        </w:rPr>
        <w:t xml:space="preserve">ity Assessment of Some Springs </w:t>
      </w:r>
      <w:r w:rsidR="00D76B83" w:rsidRPr="004E589E">
        <w:rPr>
          <w:rFonts w:asciiTheme="majorBidi" w:hAnsiTheme="majorBidi" w:cstheme="majorBidi"/>
          <w:b/>
          <w:bCs/>
          <w:color w:val="000000" w:themeColor="text1"/>
          <w:sz w:val="28"/>
          <w:szCs w:val="28"/>
        </w:rPr>
        <w:t>within Akre District- Iraqi Kurdistan Region</w:t>
      </w:r>
    </w:p>
    <w:p w14:paraId="2529A371" w14:textId="77777777" w:rsidR="00D76B83" w:rsidRDefault="00D76B83" w:rsidP="00B861C3">
      <w:pPr>
        <w:spacing w:before="120" w:after="120" w:line="480" w:lineRule="auto"/>
        <w:jc w:val="both"/>
        <w:rPr>
          <w:rFonts w:asciiTheme="majorBidi" w:hAnsiTheme="majorBidi" w:cstheme="majorBidi"/>
          <w:b/>
          <w:bCs/>
          <w:sz w:val="24"/>
          <w:szCs w:val="24"/>
          <w:lang w:bidi="ar-SY"/>
        </w:rPr>
      </w:pPr>
    </w:p>
    <w:p w14:paraId="065A53AE" w14:textId="006B5BEE" w:rsidR="009D7617" w:rsidRPr="00043589" w:rsidRDefault="00630ACD" w:rsidP="00B861C3">
      <w:pPr>
        <w:spacing w:before="120" w:after="120" w:line="480" w:lineRule="auto"/>
        <w:jc w:val="both"/>
        <w:rPr>
          <w:rFonts w:asciiTheme="majorBidi" w:hAnsiTheme="majorBidi" w:cstheme="majorBidi"/>
          <w:b/>
          <w:bCs/>
          <w:sz w:val="24"/>
          <w:szCs w:val="24"/>
          <w:lang w:bidi="ar-SY"/>
        </w:rPr>
      </w:pPr>
      <w:r w:rsidRPr="00043589">
        <w:rPr>
          <w:rFonts w:asciiTheme="majorBidi" w:hAnsiTheme="majorBidi" w:cstheme="majorBidi"/>
          <w:b/>
          <w:bCs/>
          <w:sz w:val="24"/>
          <w:szCs w:val="24"/>
          <w:lang w:bidi="ar-SY"/>
        </w:rPr>
        <w:t>ABSTRACT</w:t>
      </w:r>
    </w:p>
    <w:p w14:paraId="22616CD6" w14:textId="783C2BFF" w:rsidR="00A319DA" w:rsidRPr="00043589" w:rsidRDefault="009B5C5A" w:rsidP="00B861C3">
      <w:pPr>
        <w:spacing w:after="160"/>
        <w:jc w:val="both"/>
        <w:rPr>
          <w:rFonts w:asciiTheme="majorBidi" w:hAnsiTheme="majorBidi" w:cstheme="majorBidi"/>
          <w:sz w:val="24"/>
          <w:szCs w:val="24"/>
        </w:rPr>
      </w:pPr>
      <w:r w:rsidRPr="00043589">
        <w:rPr>
          <w:rFonts w:asciiTheme="majorBidi" w:hAnsiTheme="majorBidi" w:cstheme="majorBidi"/>
          <w:sz w:val="24"/>
          <w:szCs w:val="24"/>
        </w:rPr>
        <w:t xml:space="preserve">In the present study, springs water of Akre district, Iraqi </w:t>
      </w:r>
      <w:r w:rsidR="00970905" w:rsidRPr="00043589">
        <w:rPr>
          <w:rFonts w:asciiTheme="majorBidi" w:hAnsiTheme="majorBidi" w:cstheme="majorBidi"/>
          <w:sz w:val="24"/>
          <w:szCs w:val="24"/>
        </w:rPr>
        <w:t>K</w:t>
      </w:r>
      <w:r w:rsidRPr="00043589">
        <w:rPr>
          <w:rFonts w:asciiTheme="majorBidi" w:hAnsiTheme="majorBidi" w:cstheme="majorBidi"/>
          <w:sz w:val="24"/>
          <w:szCs w:val="24"/>
        </w:rPr>
        <w:t>urdistan</w:t>
      </w:r>
      <w:r w:rsidR="00970905" w:rsidRPr="00043589">
        <w:rPr>
          <w:rFonts w:asciiTheme="majorBidi" w:hAnsiTheme="majorBidi" w:cstheme="majorBidi"/>
          <w:sz w:val="24"/>
          <w:szCs w:val="24"/>
        </w:rPr>
        <w:t xml:space="preserve"> region</w:t>
      </w:r>
      <w:r w:rsidRPr="00043589">
        <w:rPr>
          <w:rFonts w:asciiTheme="majorBidi" w:hAnsiTheme="majorBidi" w:cstheme="majorBidi"/>
          <w:sz w:val="24"/>
          <w:szCs w:val="24"/>
        </w:rPr>
        <w:t xml:space="preserve"> </w:t>
      </w:r>
      <w:r w:rsidR="00FF0758" w:rsidRPr="00043589">
        <w:rPr>
          <w:rFonts w:asciiTheme="majorBidi" w:hAnsiTheme="majorBidi" w:cstheme="majorBidi"/>
          <w:sz w:val="24"/>
          <w:szCs w:val="24"/>
        </w:rPr>
        <w:t>was</w:t>
      </w:r>
      <w:r w:rsidRPr="00043589">
        <w:rPr>
          <w:rFonts w:asciiTheme="majorBidi" w:hAnsiTheme="majorBidi" w:cstheme="majorBidi"/>
          <w:sz w:val="24"/>
          <w:szCs w:val="24"/>
        </w:rPr>
        <w:t xml:space="preserve"> assessed to determine their suitability for drinking purposes in terms of physicochemical parameters, </w:t>
      </w:r>
      <w:r w:rsidR="00970905" w:rsidRPr="00043589">
        <w:rPr>
          <w:rFonts w:asciiTheme="majorBidi" w:hAnsiTheme="majorBidi" w:cstheme="majorBidi"/>
          <w:sz w:val="24"/>
          <w:szCs w:val="24"/>
        </w:rPr>
        <w:t xml:space="preserve">including </w:t>
      </w:r>
      <w:r w:rsidR="00461485" w:rsidRPr="00043589">
        <w:rPr>
          <w:rFonts w:asciiTheme="majorBidi" w:hAnsiTheme="majorBidi" w:cstheme="majorBidi"/>
          <w:sz w:val="24"/>
          <w:szCs w:val="24"/>
        </w:rPr>
        <w:t>t</w:t>
      </w:r>
      <w:r w:rsidR="00A319DA" w:rsidRPr="00043589">
        <w:rPr>
          <w:rFonts w:asciiTheme="majorBidi" w:hAnsiTheme="majorBidi" w:cstheme="majorBidi"/>
          <w:sz w:val="24"/>
          <w:szCs w:val="24"/>
        </w:rPr>
        <w:t>urbidity, pH, EC, TDS</w:t>
      </w:r>
      <w:r w:rsidR="00FF0758" w:rsidRPr="00043589">
        <w:rPr>
          <w:rFonts w:asciiTheme="majorBidi" w:hAnsiTheme="majorBidi" w:cstheme="majorBidi"/>
          <w:sz w:val="24"/>
          <w:szCs w:val="24"/>
        </w:rPr>
        <w:t>,</w:t>
      </w:r>
      <w:r w:rsidR="00A319DA" w:rsidRPr="00043589">
        <w:rPr>
          <w:rFonts w:asciiTheme="majorBidi" w:hAnsiTheme="majorBidi" w:cstheme="majorBidi"/>
          <w:sz w:val="24"/>
          <w:szCs w:val="24"/>
        </w:rPr>
        <w:t xml:space="preserve"> </w:t>
      </w:r>
      <w:r w:rsidR="00B51DF6" w:rsidRPr="00043589">
        <w:rPr>
          <w:rFonts w:asciiTheme="majorBidi" w:hAnsiTheme="majorBidi" w:cstheme="majorBidi"/>
          <w:sz w:val="24"/>
          <w:szCs w:val="24"/>
        </w:rPr>
        <w:t>SO</w:t>
      </w:r>
      <w:r w:rsidR="006C757B" w:rsidRPr="00043589">
        <w:rPr>
          <w:rFonts w:asciiTheme="majorBidi" w:hAnsiTheme="majorBidi" w:cstheme="majorBidi"/>
          <w:sz w:val="24"/>
          <w:szCs w:val="24"/>
          <w:vertAlign w:val="subscript"/>
        </w:rPr>
        <w:t>4</w:t>
      </w:r>
      <w:r w:rsidR="006C757B" w:rsidRPr="00043589">
        <w:rPr>
          <w:rFonts w:asciiTheme="majorBidi" w:hAnsiTheme="majorBidi" w:cstheme="majorBidi"/>
          <w:sz w:val="24"/>
          <w:szCs w:val="24"/>
          <w:vertAlign w:val="superscript"/>
        </w:rPr>
        <w:t>2+</w:t>
      </w:r>
      <w:r w:rsidR="00B51DF6" w:rsidRPr="00043589">
        <w:rPr>
          <w:rFonts w:asciiTheme="majorBidi" w:hAnsiTheme="majorBidi" w:cstheme="majorBidi"/>
          <w:sz w:val="24"/>
          <w:szCs w:val="24"/>
        </w:rPr>
        <w:t>,</w:t>
      </w:r>
      <w:r w:rsidR="006C757B" w:rsidRPr="00043589">
        <w:rPr>
          <w:rFonts w:asciiTheme="majorBidi" w:hAnsiTheme="majorBidi" w:cstheme="majorBidi"/>
          <w:sz w:val="24"/>
          <w:szCs w:val="24"/>
        </w:rPr>
        <w:t xml:space="preserve"> Cl</w:t>
      </w:r>
      <w:r w:rsidR="006C757B" w:rsidRPr="00043589">
        <w:rPr>
          <w:rFonts w:asciiTheme="majorBidi" w:hAnsiTheme="majorBidi" w:cstheme="majorBidi"/>
          <w:sz w:val="24"/>
          <w:szCs w:val="24"/>
          <w:vertAlign w:val="superscript"/>
        </w:rPr>
        <w:t>-</w:t>
      </w:r>
      <w:r w:rsidR="006C757B" w:rsidRPr="00043589">
        <w:rPr>
          <w:rFonts w:asciiTheme="majorBidi" w:hAnsiTheme="majorBidi" w:cstheme="majorBidi"/>
          <w:sz w:val="24"/>
          <w:szCs w:val="24"/>
        </w:rPr>
        <w:t xml:space="preserve">, </w:t>
      </w:r>
      <w:r w:rsidR="00B51DF6" w:rsidRPr="00043589">
        <w:rPr>
          <w:rFonts w:asciiTheme="majorBidi" w:hAnsiTheme="majorBidi" w:cstheme="majorBidi"/>
          <w:sz w:val="24"/>
          <w:szCs w:val="24"/>
        </w:rPr>
        <w:t xml:space="preserve"> </w:t>
      </w:r>
      <w:r w:rsidR="00A319DA" w:rsidRPr="00043589">
        <w:rPr>
          <w:rFonts w:asciiTheme="majorBidi" w:hAnsiTheme="majorBidi" w:cstheme="majorBidi"/>
          <w:sz w:val="24"/>
          <w:szCs w:val="24"/>
        </w:rPr>
        <w:t>T</w:t>
      </w:r>
      <w:r w:rsidR="00461485" w:rsidRPr="00043589">
        <w:rPr>
          <w:rFonts w:asciiTheme="majorBidi" w:hAnsiTheme="majorBidi" w:cstheme="majorBidi"/>
          <w:sz w:val="24"/>
          <w:szCs w:val="24"/>
        </w:rPr>
        <w:t>A</w:t>
      </w:r>
      <w:r w:rsidR="00A319DA" w:rsidRPr="00043589">
        <w:rPr>
          <w:rFonts w:asciiTheme="majorBidi" w:hAnsiTheme="majorBidi" w:cstheme="majorBidi"/>
          <w:sz w:val="24"/>
          <w:szCs w:val="24"/>
        </w:rPr>
        <w:t xml:space="preserve">, </w:t>
      </w:r>
      <w:r w:rsidR="00FF0758" w:rsidRPr="00043589">
        <w:rPr>
          <w:rFonts w:asciiTheme="majorBidi" w:hAnsiTheme="majorBidi" w:cstheme="majorBidi"/>
          <w:sz w:val="24"/>
          <w:szCs w:val="24"/>
        </w:rPr>
        <w:t>T</w:t>
      </w:r>
      <w:r w:rsidR="00461485" w:rsidRPr="00043589">
        <w:rPr>
          <w:rFonts w:asciiTheme="majorBidi" w:hAnsiTheme="majorBidi" w:cstheme="majorBidi"/>
          <w:sz w:val="24"/>
          <w:szCs w:val="24"/>
        </w:rPr>
        <w:t>H</w:t>
      </w:r>
      <w:r w:rsidR="00A319DA" w:rsidRPr="00043589">
        <w:rPr>
          <w:rFonts w:asciiTheme="majorBidi" w:hAnsiTheme="majorBidi" w:cstheme="majorBidi"/>
          <w:sz w:val="24"/>
          <w:szCs w:val="24"/>
        </w:rPr>
        <w:t>, Ca</w:t>
      </w:r>
      <w:r w:rsidR="00A319DA" w:rsidRPr="00043589">
        <w:rPr>
          <w:rFonts w:asciiTheme="majorBidi" w:hAnsiTheme="majorBidi" w:cstheme="majorBidi"/>
          <w:sz w:val="24"/>
          <w:szCs w:val="24"/>
          <w:vertAlign w:val="superscript"/>
        </w:rPr>
        <w:t>+2</w:t>
      </w:r>
      <w:r w:rsidR="00A319DA" w:rsidRPr="00043589">
        <w:rPr>
          <w:rFonts w:asciiTheme="majorBidi" w:hAnsiTheme="majorBidi" w:cstheme="majorBidi"/>
          <w:sz w:val="24"/>
          <w:szCs w:val="24"/>
        </w:rPr>
        <w:t>, Mg</w:t>
      </w:r>
      <w:r w:rsidR="00A319DA" w:rsidRPr="00043589">
        <w:rPr>
          <w:rFonts w:asciiTheme="majorBidi" w:hAnsiTheme="majorBidi" w:cstheme="majorBidi"/>
          <w:sz w:val="24"/>
          <w:szCs w:val="24"/>
          <w:vertAlign w:val="superscript"/>
        </w:rPr>
        <w:t>+2</w:t>
      </w:r>
      <w:r w:rsidR="00B51DF6" w:rsidRPr="00043589">
        <w:rPr>
          <w:rFonts w:asciiTheme="majorBidi" w:hAnsiTheme="majorBidi" w:cstheme="majorBidi"/>
          <w:sz w:val="24"/>
          <w:szCs w:val="24"/>
        </w:rPr>
        <w:t>, Na</w:t>
      </w:r>
      <w:r w:rsidR="006C757B" w:rsidRPr="00043589">
        <w:rPr>
          <w:rFonts w:asciiTheme="majorBidi" w:hAnsiTheme="majorBidi" w:cstheme="majorBidi"/>
          <w:sz w:val="24"/>
          <w:szCs w:val="24"/>
          <w:vertAlign w:val="superscript"/>
        </w:rPr>
        <w:t>+</w:t>
      </w:r>
      <w:r w:rsidR="00B51DF6" w:rsidRPr="00043589">
        <w:rPr>
          <w:rFonts w:asciiTheme="majorBidi" w:hAnsiTheme="majorBidi" w:cstheme="majorBidi"/>
          <w:sz w:val="24"/>
          <w:szCs w:val="24"/>
          <w:vertAlign w:val="superscript"/>
        </w:rPr>
        <w:t>,</w:t>
      </w:r>
      <w:r w:rsidR="00B51DF6" w:rsidRPr="00043589">
        <w:rPr>
          <w:rFonts w:asciiTheme="majorBidi" w:hAnsiTheme="majorBidi" w:cstheme="majorBidi"/>
          <w:sz w:val="24"/>
          <w:szCs w:val="24"/>
        </w:rPr>
        <w:t xml:space="preserve"> </w:t>
      </w:r>
      <w:r w:rsidRPr="00043589">
        <w:rPr>
          <w:rFonts w:asciiTheme="majorBidi" w:hAnsiTheme="majorBidi" w:cstheme="majorBidi"/>
          <w:sz w:val="24"/>
          <w:szCs w:val="24"/>
        </w:rPr>
        <w:t>K</w:t>
      </w:r>
      <w:r w:rsidR="006C757B" w:rsidRPr="00043589">
        <w:rPr>
          <w:rFonts w:asciiTheme="majorBidi" w:hAnsiTheme="majorBidi" w:cstheme="majorBidi"/>
          <w:sz w:val="24"/>
          <w:szCs w:val="24"/>
          <w:vertAlign w:val="superscript"/>
        </w:rPr>
        <w:t>+</w:t>
      </w:r>
      <w:r w:rsidR="006C757B" w:rsidRPr="00043589">
        <w:rPr>
          <w:rFonts w:asciiTheme="majorBidi" w:hAnsiTheme="majorBidi" w:cstheme="majorBidi"/>
          <w:sz w:val="24"/>
          <w:szCs w:val="24"/>
        </w:rPr>
        <w:t>, NO</w:t>
      </w:r>
      <w:r w:rsidR="006C757B" w:rsidRPr="00043589">
        <w:rPr>
          <w:rFonts w:asciiTheme="majorBidi" w:hAnsiTheme="majorBidi" w:cstheme="majorBidi"/>
          <w:sz w:val="24"/>
          <w:szCs w:val="24"/>
          <w:vertAlign w:val="subscript"/>
        </w:rPr>
        <w:t>3</w:t>
      </w:r>
      <w:r w:rsidR="006C757B" w:rsidRPr="00043589">
        <w:rPr>
          <w:rFonts w:asciiTheme="majorBidi" w:hAnsiTheme="majorBidi" w:cstheme="majorBidi"/>
          <w:sz w:val="24"/>
          <w:szCs w:val="24"/>
          <w:vertAlign w:val="superscript"/>
        </w:rPr>
        <w:t>-</w:t>
      </w:r>
      <w:r w:rsidR="00461485" w:rsidRPr="00043589">
        <w:rPr>
          <w:rFonts w:asciiTheme="majorBidi" w:hAnsiTheme="majorBidi" w:cstheme="majorBidi"/>
          <w:sz w:val="24"/>
          <w:szCs w:val="24"/>
        </w:rPr>
        <w:t xml:space="preserve">. </w:t>
      </w:r>
      <w:r w:rsidR="00970905" w:rsidRPr="00043589">
        <w:rPr>
          <w:rFonts w:asciiTheme="majorBidi" w:hAnsiTheme="majorBidi" w:cstheme="majorBidi"/>
          <w:sz w:val="24"/>
          <w:szCs w:val="24"/>
        </w:rPr>
        <w:t xml:space="preserve">Water samples from four springs were collected seasonally </w:t>
      </w:r>
      <w:r w:rsidR="00FF0758" w:rsidRPr="00043589">
        <w:rPr>
          <w:rFonts w:asciiTheme="majorBidi" w:hAnsiTheme="majorBidi" w:cstheme="majorBidi"/>
          <w:sz w:val="24"/>
          <w:szCs w:val="24"/>
        </w:rPr>
        <w:t xml:space="preserve">from </w:t>
      </w:r>
      <w:r w:rsidRPr="00043589">
        <w:rPr>
          <w:rFonts w:asciiTheme="majorBidi" w:hAnsiTheme="majorBidi" w:cstheme="majorBidi"/>
          <w:sz w:val="24"/>
          <w:szCs w:val="24"/>
        </w:rPr>
        <w:t>October 2022 to March 2023</w:t>
      </w:r>
      <w:r w:rsidR="00970905" w:rsidRPr="00043589">
        <w:rPr>
          <w:rFonts w:asciiTheme="majorBidi" w:hAnsiTheme="majorBidi" w:cstheme="majorBidi"/>
          <w:sz w:val="24"/>
          <w:szCs w:val="24"/>
        </w:rPr>
        <w:t xml:space="preserve"> </w:t>
      </w:r>
      <w:r w:rsidR="006C757B" w:rsidRPr="00043589">
        <w:rPr>
          <w:rFonts w:asciiTheme="majorBidi" w:hAnsiTheme="majorBidi" w:cstheme="majorBidi"/>
          <w:sz w:val="24"/>
          <w:szCs w:val="24"/>
        </w:rPr>
        <w:t xml:space="preserve">and </w:t>
      </w:r>
      <w:r w:rsidR="00970905" w:rsidRPr="00043589">
        <w:rPr>
          <w:rFonts w:asciiTheme="majorBidi" w:hAnsiTheme="majorBidi" w:cstheme="majorBidi"/>
          <w:sz w:val="24"/>
          <w:szCs w:val="24"/>
        </w:rPr>
        <w:t>were analyzed using standard methods of</w:t>
      </w:r>
      <w:r w:rsidR="00FF0758" w:rsidRPr="00043589">
        <w:rPr>
          <w:rFonts w:asciiTheme="majorBidi" w:hAnsiTheme="majorBidi" w:cstheme="majorBidi"/>
          <w:sz w:val="24"/>
          <w:szCs w:val="24"/>
        </w:rPr>
        <w:t xml:space="preserve"> the</w:t>
      </w:r>
      <w:r w:rsidR="00970905" w:rsidRPr="00043589">
        <w:rPr>
          <w:rFonts w:asciiTheme="majorBidi" w:hAnsiTheme="majorBidi" w:cstheme="majorBidi"/>
          <w:sz w:val="24"/>
          <w:szCs w:val="24"/>
        </w:rPr>
        <w:t xml:space="preserve"> American Public Health Association.</w:t>
      </w:r>
      <w:r w:rsidR="00FF0758" w:rsidRPr="00043589">
        <w:rPr>
          <w:rFonts w:asciiTheme="majorBidi" w:hAnsiTheme="majorBidi" w:cstheme="majorBidi"/>
          <w:sz w:val="24"/>
          <w:szCs w:val="24"/>
        </w:rPr>
        <w:t xml:space="preserve"> The physicochemical variables of all water sam</w:t>
      </w:r>
      <w:r w:rsidR="00461485" w:rsidRPr="00043589">
        <w:rPr>
          <w:rFonts w:asciiTheme="majorBidi" w:hAnsiTheme="majorBidi" w:cstheme="majorBidi"/>
          <w:sz w:val="24"/>
          <w:szCs w:val="24"/>
        </w:rPr>
        <w:t>ples compared with WHO</w:t>
      </w:r>
      <w:r w:rsidR="00FF0758" w:rsidRPr="00043589">
        <w:rPr>
          <w:rFonts w:asciiTheme="majorBidi" w:hAnsiTheme="majorBidi" w:cstheme="majorBidi"/>
          <w:sz w:val="24"/>
          <w:szCs w:val="24"/>
        </w:rPr>
        <w:t xml:space="preserve"> standards.</w:t>
      </w:r>
      <w:r w:rsidR="00970905" w:rsidRPr="00043589">
        <w:rPr>
          <w:rFonts w:asciiTheme="majorBidi" w:hAnsiTheme="majorBidi" w:cstheme="majorBidi"/>
          <w:sz w:val="24"/>
          <w:szCs w:val="24"/>
        </w:rPr>
        <w:t xml:space="preserve"> Furthermore, </w:t>
      </w:r>
      <w:r w:rsidR="00FF0758" w:rsidRPr="00043589">
        <w:rPr>
          <w:rFonts w:asciiTheme="majorBidi" w:hAnsiTheme="majorBidi" w:cstheme="majorBidi"/>
          <w:sz w:val="24"/>
          <w:szCs w:val="24"/>
        </w:rPr>
        <w:t xml:space="preserve">the water quality index (WQI) was used for </w:t>
      </w:r>
      <w:r w:rsidR="006C757B" w:rsidRPr="00043589">
        <w:rPr>
          <w:rFonts w:asciiTheme="majorBidi" w:hAnsiTheme="majorBidi" w:cstheme="majorBidi"/>
          <w:sz w:val="24"/>
          <w:szCs w:val="24"/>
        </w:rPr>
        <w:t xml:space="preserve">the </w:t>
      </w:r>
      <w:r w:rsidR="00FF0758" w:rsidRPr="00043589">
        <w:rPr>
          <w:rFonts w:asciiTheme="majorBidi" w:hAnsiTheme="majorBidi" w:cstheme="majorBidi"/>
          <w:sz w:val="24"/>
          <w:szCs w:val="24"/>
        </w:rPr>
        <w:t>quality assessment. Results showed that WHO drinking water standards were exceeded for TA,</w:t>
      </w:r>
      <w:r w:rsidR="006C757B" w:rsidRPr="00043589">
        <w:rPr>
          <w:rFonts w:asciiTheme="majorBidi" w:hAnsiTheme="majorBidi" w:cstheme="majorBidi"/>
          <w:sz w:val="24"/>
          <w:szCs w:val="24"/>
        </w:rPr>
        <w:t xml:space="preserve"> </w:t>
      </w:r>
      <w:r w:rsidR="00FF0758" w:rsidRPr="00043589">
        <w:rPr>
          <w:rFonts w:asciiTheme="majorBidi" w:hAnsiTheme="majorBidi" w:cstheme="majorBidi"/>
          <w:sz w:val="24"/>
          <w:szCs w:val="24"/>
        </w:rPr>
        <w:t>TH, Ca</w:t>
      </w:r>
      <w:r w:rsidR="00FF0758" w:rsidRPr="00043589">
        <w:rPr>
          <w:rFonts w:asciiTheme="majorBidi" w:hAnsiTheme="majorBidi" w:cstheme="majorBidi"/>
          <w:sz w:val="24"/>
          <w:szCs w:val="24"/>
          <w:vertAlign w:val="superscript"/>
        </w:rPr>
        <w:t>+2</w:t>
      </w:r>
      <w:r w:rsidR="006C757B" w:rsidRPr="00043589">
        <w:rPr>
          <w:rFonts w:asciiTheme="majorBidi" w:hAnsiTheme="majorBidi" w:cstheme="majorBidi"/>
          <w:sz w:val="24"/>
          <w:szCs w:val="24"/>
        </w:rPr>
        <w:t xml:space="preserve">, </w:t>
      </w:r>
      <w:r w:rsidR="00FF0758" w:rsidRPr="00043589">
        <w:rPr>
          <w:rFonts w:asciiTheme="majorBidi" w:hAnsiTheme="majorBidi" w:cstheme="majorBidi"/>
          <w:sz w:val="24"/>
          <w:szCs w:val="24"/>
        </w:rPr>
        <w:t>and Mg</w:t>
      </w:r>
      <w:r w:rsidR="00FF0758" w:rsidRPr="00043589">
        <w:rPr>
          <w:rFonts w:asciiTheme="majorBidi" w:hAnsiTheme="majorBidi" w:cstheme="majorBidi"/>
          <w:sz w:val="24"/>
          <w:szCs w:val="24"/>
          <w:vertAlign w:val="superscript"/>
        </w:rPr>
        <w:t>+2</w:t>
      </w:r>
      <w:r w:rsidR="001366B0" w:rsidRPr="00043589">
        <w:rPr>
          <w:rFonts w:asciiTheme="majorBidi" w:hAnsiTheme="majorBidi" w:cstheme="majorBidi"/>
          <w:sz w:val="24"/>
          <w:szCs w:val="24"/>
        </w:rPr>
        <w:t>, while, al</w:t>
      </w:r>
      <w:r w:rsidR="00FF0758" w:rsidRPr="00043589">
        <w:rPr>
          <w:rFonts w:asciiTheme="majorBidi" w:hAnsiTheme="majorBidi" w:cstheme="majorBidi"/>
          <w:sz w:val="24"/>
          <w:szCs w:val="24"/>
        </w:rPr>
        <w:t>l the other selected parameters did not exceed WHO drinking w</w:t>
      </w:r>
      <w:r w:rsidR="006C757B" w:rsidRPr="00043589">
        <w:rPr>
          <w:rFonts w:asciiTheme="majorBidi" w:hAnsiTheme="majorBidi" w:cstheme="majorBidi"/>
          <w:sz w:val="24"/>
          <w:szCs w:val="24"/>
        </w:rPr>
        <w:t>a</w:t>
      </w:r>
      <w:r w:rsidR="00FF0758" w:rsidRPr="00043589">
        <w:rPr>
          <w:rFonts w:asciiTheme="majorBidi" w:hAnsiTheme="majorBidi" w:cstheme="majorBidi"/>
          <w:sz w:val="24"/>
          <w:szCs w:val="24"/>
        </w:rPr>
        <w:t>ter standards</w:t>
      </w:r>
      <w:r w:rsidR="00461485" w:rsidRPr="00043589">
        <w:rPr>
          <w:rFonts w:asciiTheme="majorBidi" w:hAnsiTheme="majorBidi" w:cstheme="majorBidi"/>
          <w:sz w:val="24"/>
          <w:szCs w:val="24"/>
        </w:rPr>
        <w:t>, thus they are remain in the safe side</w:t>
      </w:r>
      <w:r w:rsidR="001366B0" w:rsidRPr="00043589">
        <w:rPr>
          <w:rFonts w:asciiTheme="majorBidi" w:hAnsiTheme="majorBidi" w:cstheme="majorBidi"/>
          <w:sz w:val="24"/>
          <w:szCs w:val="24"/>
        </w:rPr>
        <w:t xml:space="preserve">. The computed WQI values range from (43.52 to 90.62), </w:t>
      </w:r>
      <w:r w:rsidR="001366B0" w:rsidRPr="00043589">
        <w:rPr>
          <w:rFonts w:asciiTheme="majorBidi" w:hAnsiTheme="majorBidi" w:cstheme="majorBidi"/>
          <w:sz w:val="24"/>
          <w:szCs w:val="24"/>
          <w:shd w:val="clear" w:color="auto" w:fill="FFFFFF" w:themeFill="background1"/>
        </w:rPr>
        <w:t xml:space="preserve">(33.87-61.93) and (40.08-53.) for October, December, and March in respectively. </w:t>
      </w:r>
      <w:r w:rsidR="00A71E20" w:rsidRPr="00043589">
        <w:rPr>
          <w:rFonts w:asciiTheme="majorBidi" w:hAnsiTheme="majorBidi" w:cstheme="majorBidi"/>
          <w:sz w:val="24"/>
          <w:szCs w:val="24"/>
          <w:shd w:val="clear" w:color="auto" w:fill="FFFFFF" w:themeFill="background1"/>
        </w:rPr>
        <w:t xml:space="preserve">Accordingly, springs water was classified under “excellent” and “good” </w:t>
      </w:r>
      <w:r w:rsidR="006C757B" w:rsidRPr="00043589">
        <w:rPr>
          <w:rFonts w:asciiTheme="majorBidi" w:hAnsiTheme="majorBidi" w:cstheme="majorBidi"/>
          <w:sz w:val="24"/>
          <w:szCs w:val="24"/>
          <w:shd w:val="clear" w:color="auto" w:fill="FFFFFF" w:themeFill="background1"/>
        </w:rPr>
        <w:t xml:space="preserve">quality </w:t>
      </w:r>
      <w:r w:rsidR="00A71E20" w:rsidRPr="00043589">
        <w:rPr>
          <w:rFonts w:asciiTheme="majorBidi" w:hAnsiTheme="majorBidi" w:cstheme="majorBidi"/>
          <w:sz w:val="24"/>
          <w:szCs w:val="24"/>
          <w:shd w:val="clear" w:color="auto" w:fill="FFFFFF" w:themeFill="background1"/>
        </w:rPr>
        <w:t xml:space="preserve">status. Therefore, </w:t>
      </w:r>
      <w:r w:rsidR="006C757B" w:rsidRPr="00043589">
        <w:rPr>
          <w:rFonts w:asciiTheme="majorBidi" w:hAnsiTheme="majorBidi" w:cstheme="majorBidi"/>
          <w:sz w:val="24"/>
          <w:szCs w:val="24"/>
          <w:shd w:val="clear" w:color="auto" w:fill="FFFFFF" w:themeFill="background1"/>
        </w:rPr>
        <w:t>spring</w:t>
      </w:r>
      <w:r w:rsidR="00A71E20" w:rsidRPr="00043589">
        <w:rPr>
          <w:rFonts w:asciiTheme="majorBidi" w:hAnsiTheme="majorBidi" w:cstheme="majorBidi"/>
          <w:sz w:val="24"/>
          <w:szCs w:val="24"/>
          <w:shd w:val="clear" w:color="auto" w:fill="FFFFFF" w:themeFill="background1"/>
        </w:rPr>
        <w:t xml:space="preserve"> water seems to be suitable </w:t>
      </w:r>
      <w:r w:rsidR="006C757B" w:rsidRPr="00043589">
        <w:rPr>
          <w:rFonts w:asciiTheme="majorBidi" w:hAnsiTheme="majorBidi" w:cstheme="majorBidi"/>
          <w:sz w:val="24"/>
          <w:szCs w:val="24"/>
          <w:shd w:val="clear" w:color="auto" w:fill="FFFFFF" w:themeFill="background1"/>
        </w:rPr>
        <w:t xml:space="preserve">and fit </w:t>
      </w:r>
      <w:r w:rsidR="00A71E20" w:rsidRPr="00043589">
        <w:rPr>
          <w:rFonts w:asciiTheme="majorBidi" w:hAnsiTheme="majorBidi" w:cstheme="majorBidi"/>
          <w:sz w:val="24"/>
          <w:szCs w:val="24"/>
          <w:shd w:val="clear" w:color="auto" w:fill="FFFFFF" w:themeFill="background1"/>
        </w:rPr>
        <w:t xml:space="preserve">for human consumption.  </w:t>
      </w:r>
      <w:r w:rsidR="001366B0" w:rsidRPr="00043589">
        <w:rPr>
          <w:rFonts w:asciiTheme="majorBidi" w:hAnsiTheme="majorBidi" w:cstheme="majorBidi"/>
          <w:sz w:val="24"/>
          <w:szCs w:val="24"/>
        </w:rPr>
        <w:t xml:space="preserve"> </w:t>
      </w:r>
    </w:p>
    <w:p w14:paraId="088C4841" w14:textId="77777777" w:rsidR="00A57319" w:rsidRPr="00043589" w:rsidRDefault="00221F40" w:rsidP="00B861C3">
      <w:pPr>
        <w:jc w:val="both"/>
        <w:rPr>
          <w:rFonts w:asciiTheme="majorBidi" w:hAnsiTheme="majorBidi" w:cstheme="majorBidi"/>
          <w:i/>
          <w:sz w:val="24"/>
          <w:szCs w:val="24"/>
        </w:rPr>
      </w:pPr>
      <w:r w:rsidRPr="00043589">
        <w:rPr>
          <w:rFonts w:asciiTheme="majorBidi" w:hAnsiTheme="majorBidi" w:cstheme="majorBidi"/>
          <w:b/>
          <w:i/>
          <w:sz w:val="28"/>
          <w:szCs w:val="28"/>
        </w:rPr>
        <w:t>Key</w:t>
      </w:r>
      <w:r w:rsidR="00A319DA" w:rsidRPr="00043589">
        <w:rPr>
          <w:rFonts w:asciiTheme="majorBidi" w:hAnsiTheme="majorBidi" w:cstheme="majorBidi"/>
          <w:b/>
          <w:i/>
          <w:sz w:val="28"/>
          <w:szCs w:val="28"/>
        </w:rPr>
        <w:t>words:</w:t>
      </w:r>
      <w:r w:rsidR="00A319DA" w:rsidRPr="00043589">
        <w:rPr>
          <w:rFonts w:asciiTheme="majorBidi" w:hAnsiTheme="majorBidi" w:cstheme="majorBidi"/>
          <w:b/>
          <w:i/>
          <w:sz w:val="24"/>
          <w:szCs w:val="24"/>
        </w:rPr>
        <w:t xml:space="preserve"> </w:t>
      </w:r>
      <w:r w:rsidRPr="00043589">
        <w:rPr>
          <w:rFonts w:asciiTheme="majorBidi" w:hAnsiTheme="majorBidi" w:cstheme="majorBidi"/>
          <w:i/>
          <w:sz w:val="24"/>
          <w:szCs w:val="24"/>
        </w:rPr>
        <w:t>Spring water</w:t>
      </w:r>
      <w:r w:rsidR="00A319DA" w:rsidRPr="00043589">
        <w:rPr>
          <w:rFonts w:asciiTheme="majorBidi" w:hAnsiTheme="majorBidi" w:cstheme="majorBidi"/>
          <w:i/>
          <w:sz w:val="24"/>
          <w:szCs w:val="24"/>
        </w:rPr>
        <w:t xml:space="preserve">; Quality Assessment;  </w:t>
      </w:r>
      <w:r w:rsidRPr="00043589">
        <w:rPr>
          <w:rFonts w:asciiTheme="majorBidi" w:hAnsiTheme="majorBidi" w:cstheme="majorBidi"/>
          <w:i/>
          <w:sz w:val="24"/>
          <w:szCs w:val="24"/>
        </w:rPr>
        <w:t>Physicochemicl paramerters</w:t>
      </w:r>
      <w:r w:rsidR="00A319DA" w:rsidRPr="00043589">
        <w:rPr>
          <w:rFonts w:asciiTheme="majorBidi" w:hAnsiTheme="majorBidi" w:cstheme="majorBidi"/>
          <w:i/>
          <w:sz w:val="24"/>
          <w:szCs w:val="24"/>
        </w:rPr>
        <w:t xml:space="preserve">; WQI; </w:t>
      </w:r>
      <w:r w:rsidRPr="00043589">
        <w:rPr>
          <w:rFonts w:asciiTheme="majorBidi" w:hAnsiTheme="majorBidi" w:cstheme="majorBidi"/>
          <w:i/>
          <w:sz w:val="24"/>
          <w:szCs w:val="24"/>
        </w:rPr>
        <w:t>Akre district</w:t>
      </w:r>
      <w:r w:rsidR="00A57319" w:rsidRPr="00043589">
        <w:rPr>
          <w:rFonts w:asciiTheme="majorBidi" w:hAnsiTheme="majorBidi" w:cstheme="majorBidi"/>
          <w:i/>
          <w:sz w:val="24"/>
          <w:szCs w:val="24"/>
        </w:rPr>
        <w:t xml:space="preserve"> </w:t>
      </w:r>
    </w:p>
    <w:p w14:paraId="2E4945F1" w14:textId="08BC9340" w:rsidR="009D7617" w:rsidRPr="00043589" w:rsidRDefault="00630ACD" w:rsidP="00B861C3">
      <w:pPr>
        <w:spacing w:before="120" w:after="120" w:line="480" w:lineRule="auto"/>
        <w:jc w:val="both"/>
        <w:rPr>
          <w:rFonts w:asciiTheme="majorBidi" w:hAnsiTheme="majorBidi" w:cstheme="majorBidi"/>
          <w:b/>
          <w:bCs/>
          <w:sz w:val="24"/>
          <w:szCs w:val="24"/>
          <w:lang w:bidi="ar-SY"/>
        </w:rPr>
      </w:pPr>
      <w:r w:rsidRPr="00043589">
        <w:rPr>
          <w:rFonts w:asciiTheme="majorBidi" w:hAnsiTheme="majorBidi" w:cstheme="majorBidi"/>
          <w:b/>
          <w:bCs/>
          <w:sz w:val="24"/>
          <w:szCs w:val="24"/>
          <w:lang w:bidi="ar-SY"/>
        </w:rPr>
        <w:t>INTRODUCTION</w:t>
      </w:r>
    </w:p>
    <w:p w14:paraId="339CD99D" w14:textId="0D73DE87" w:rsidR="00A319DA" w:rsidRPr="00043589" w:rsidRDefault="00A319DA" w:rsidP="00B861C3">
      <w:pPr>
        <w:keepNext/>
        <w:framePr w:dropCap="drop" w:lines="3" w:h="630" w:hRule="exact" w:wrap="around" w:vAnchor="text" w:hAnchor="text" w:y="-181"/>
        <w:spacing w:after="0"/>
        <w:ind w:firstLine="720"/>
        <w:jc w:val="both"/>
        <w:textAlignment w:val="baseline"/>
        <w:rPr>
          <w:rFonts w:asciiTheme="majorBidi" w:hAnsiTheme="majorBidi" w:cstheme="majorBidi"/>
          <w:sz w:val="24"/>
          <w:szCs w:val="24"/>
        </w:rPr>
      </w:pPr>
      <w:r w:rsidRPr="00043589">
        <w:rPr>
          <w:rFonts w:asciiTheme="majorBidi" w:hAnsiTheme="majorBidi" w:cstheme="majorBidi"/>
          <w:position w:val="-1"/>
          <w:sz w:val="73"/>
          <w:szCs w:val="73"/>
        </w:rPr>
        <w:t>W</w:t>
      </w:r>
    </w:p>
    <w:p w14:paraId="045E26AB" w14:textId="5B2CECDB" w:rsidR="005A6128" w:rsidRPr="00043589" w:rsidRDefault="005A6128" w:rsidP="00B861C3">
      <w:pPr>
        <w:spacing w:before="240"/>
        <w:jc w:val="both"/>
        <w:rPr>
          <w:rFonts w:asciiTheme="majorBidi" w:hAnsiTheme="majorBidi" w:cstheme="majorBidi"/>
          <w:sz w:val="24"/>
          <w:szCs w:val="24"/>
        </w:rPr>
      </w:pPr>
      <w:r w:rsidRPr="00043589">
        <w:rPr>
          <w:rFonts w:asciiTheme="majorBidi" w:hAnsiTheme="majorBidi" w:cstheme="majorBidi"/>
          <w:sz w:val="24"/>
          <w:szCs w:val="24"/>
        </w:rPr>
        <w:t>ater is considered as the most important and valuable natural resource on which all life on earth ultimately depends. Water plays an imperative role in the development of different sectors of the economy, including agriculture, cattle production, forestry, industrial electricity generation, fisheries, and other innovative activities (Bouslah et al. 2017). The continuous growth of the human population is increasing the demands for water, and the sustainability of the freshwater supply is significantly threatened due to extensive depletion of groundwater, surface water contamination (Poudel and Duex</w:t>
      </w:r>
      <w:r w:rsidR="00736D7D" w:rsidRPr="00043589">
        <w:rPr>
          <w:rFonts w:asciiTheme="majorBidi" w:hAnsiTheme="majorBidi" w:cstheme="majorBidi"/>
          <w:sz w:val="24"/>
          <w:szCs w:val="24"/>
        </w:rPr>
        <w:t>,</w:t>
      </w:r>
      <w:r w:rsidRPr="00043589">
        <w:rPr>
          <w:rFonts w:asciiTheme="majorBidi" w:hAnsiTheme="majorBidi" w:cstheme="majorBidi"/>
          <w:sz w:val="24"/>
          <w:szCs w:val="24"/>
        </w:rPr>
        <w:t xml:space="preserve"> 2017). Water is the most widely distributed and abundant substances found in nature. In total, there is 1400 million billion liters of water, but most of this water is not used for drinking purpose, because 97% is sea water and only 3% is fresh water, out of which 2% is lodged in polar ice caps and glaciers, only 1% water is available for portable use; whereas more water goes for irrigation than to drinking, sanitation and all other uses. Spring water is one of the important sources of fresh water used for survival life (Manzoor et al., 2013), and its quality is currently threatened by a combination of over abstraction and microbiological and chemical contamination </w:t>
      </w:r>
      <w:r w:rsidR="00C31D41" w:rsidRPr="00043589">
        <w:rPr>
          <w:rFonts w:asciiTheme="majorBidi" w:hAnsiTheme="majorBidi" w:cstheme="majorBidi"/>
          <w:sz w:val="24"/>
          <w:szCs w:val="24"/>
        </w:rPr>
        <w:t xml:space="preserve">(Hamad et al, </w:t>
      </w:r>
      <w:r w:rsidRPr="00043589">
        <w:rPr>
          <w:rFonts w:asciiTheme="majorBidi" w:hAnsiTheme="majorBidi" w:cstheme="majorBidi"/>
          <w:sz w:val="24"/>
          <w:szCs w:val="24"/>
        </w:rPr>
        <w:t xml:space="preserve">2021).  A spring is a concentrated discharge of ground water appearing at the ground surface as a current of flowing water. Springs occur in many forms and have been classified as to cause rock structure, discharge, temperature and variability. But the majority of population in developed countries is not adequately supplied with portable water and is thus compelled to use water from the source like shallow wells, boreholes, spring and streams that render the water unsafe for domestic and drinking purposes due to high possibilities of contamination. The quality of water bodies varies widely depending location and environmental factors such as the chemical composition of the underlying rocks, precipitation inputs, soil formation, and the length of time that the water body has been trapped </w:t>
      </w:r>
      <w:r w:rsidRPr="00043589">
        <w:rPr>
          <w:rFonts w:asciiTheme="majorBidi" w:hAnsiTheme="majorBidi" w:cstheme="majorBidi"/>
          <w:sz w:val="24"/>
          <w:szCs w:val="24"/>
        </w:rPr>
        <w:lastRenderedPageBreak/>
        <w:t>underground. (Faniran et al., 2001).Water quality of any specific area or specific source can be assessed using physical, chemical and biological parameters. The values of these parameters are harmful for human health if they occurred more than defined limits. Therefore; the suitability of water source for human consumption has been described in ter</w:t>
      </w:r>
      <w:r w:rsidR="008A52C8" w:rsidRPr="00043589">
        <w:rPr>
          <w:rFonts w:asciiTheme="majorBidi" w:hAnsiTheme="majorBidi" w:cstheme="majorBidi"/>
          <w:sz w:val="24"/>
          <w:szCs w:val="24"/>
        </w:rPr>
        <w:t>ms of water quality index (WQI).</w:t>
      </w:r>
      <w:r w:rsidRPr="00043589">
        <w:rPr>
          <w:rFonts w:asciiTheme="majorBidi" w:hAnsiTheme="majorBidi" w:cstheme="majorBidi"/>
          <w:sz w:val="24"/>
          <w:szCs w:val="24"/>
        </w:rPr>
        <w:t xml:space="preserve"> </w:t>
      </w:r>
      <w:r w:rsidR="005F052C" w:rsidRPr="00043589">
        <w:rPr>
          <w:rFonts w:asciiTheme="majorBidi" w:hAnsiTheme="majorBidi" w:cstheme="majorBidi"/>
          <w:sz w:val="24"/>
          <w:szCs w:val="24"/>
        </w:rPr>
        <w:t>WQI is a mathematical tool used to convert large amount of water quality dat</w:t>
      </w:r>
      <w:r w:rsidR="00387093" w:rsidRPr="00043589">
        <w:rPr>
          <w:rFonts w:asciiTheme="majorBidi" w:hAnsiTheme="majorBidi" w:cstheme="majorBidi"/>
          <w:sz w:val="24"/>
          <w:szCs w:val="24"/>
        </w:rPr>
        <w:t>a into a single cumulatively de</w:t>
      </w:r>
      <w:r w:rsidR="005F052C" w:rsidRPr="00043589">
        <w:rPr>
          <w:rFonts w:asciiTheme="majorBidi" w:hAnsiTheme="majorBidi" w:cstheme="majorBidi"/>
          <w:sz w:val="24"/>
          <w:szCs w:val="24"/>
        </w:rPr>
        <w:t xml:space="preserve">rived number. It represents a certain water quality level and eliminates the subjective assessments of such quality (Al-Ridah et al., 2019). </w:t>
      </w:r>
      <w:r w:rsidRPr="00043589">
        <w:rPr>
          <w:rFonts w:asciiTheme="majorBidi" w:hAnsiTheme="majorBidi" w:cstheme="majorBidi"/>
          <w:sz w:val="24"/>
          <w:szCs w:val="24"/>
        </w:rPr>
        <w:t xml:space="preserve">WQIs have been applied worldwide and are used to assess the overall water quality within a particular region quickly and effectively (Abdulwahid 2013). In the Kurdistan region, spring water is mainly used for drinking and rural domestic uses. Although spring water is considered inexpensive and of high-quality due to its filtration through the soil layers; hence, it should be tested and compared against domestic water quality standards to ensure safe drinking water. </w:t>
      </w:r>
    </w:p>
    <w:p w14:paraId="652C0142" w14:textId="2AFE2652" w:rsidR="005A6128" w:rsidRPr="00043589" w:rsidRDefault="005A6128" w:rsidP="00B861C3">
      <w:pPr>
        <w:jc w:val="both"/>
        <w:rPr>
          <w:rFonts w:asciiTheme="majorBidi" w:hAnsiTheme="majorBidi" w:cstheme="majorBidi"/>
          <w:b/>
          <w:bCs/>
          <w:sz w:val="28"/>
          <w:szCs w:val="28"/>
        </w:rPr>
      </w:pPr>
      <w:r w:rsidRPr="00043589">
        <w:rPr>
          <w:rFonts w:asciiTheme="majorBidi" w:hAnsiTheme="majorBidi" w:cstheme="majorBidi"/>
          <w:b/>
          <w:bCs/>
          <w:sz w:val="28"/>
          <w:szCs w:val="28"/>
        </w:rPr>
        <w:t>The aims of the present study are:</w:t>
      </w:r>
    </w:p>
    <w:p w14:paraId="64392BE6" w14:textId="5BB3A085" w:rsidR="005A6128" w:rsidRPr="00043589" w:rsidRDefault="005A6128" w:rsidP="00B861C3">
      <w:pPr>
        <w:pStyle w:val="ListParagraph"/>
        <w:numPr>
          <w:ilvl w:val="0"/>
          <w:numId w:val="9"/>
        </w:numPr>
        <w:spacing w:after="160" w:line="259" w:lineRule="auto"/>
        <w:jc w:val="both"/>
        <w:rPr>
          <w:rFonts w:asciiTheme="majorBidi" w:hAnsiTheme="majorBidi" w:cstheme="majorBidi"/>
          <w:sz w:val="24"/>
          <w:szCs w:val="24"/>
        </w:rPr>
      </w:pPr>
      <w:r w:rsidRPr="00043589">
        <w:rPr>
          <w:rFonts w:asciiTheme="majorBidi" w:hAnsiTheme="majorBidi" w:cstheme="majorBidi"/>
          <w:sz w:val="24"/>
          <w:szCs w:val="24"/>
        </w:rPr>
        <w:t>To evaluate some physicochemical para</w:t>
      </w:r>
      <w:r w:rsidR="00387093" w:rsidRPr="00043589">
        <w:rPr>
          <w:rFonts w:asciiTheme="majorBidi" w:hAnsiTheme="majorBidi" w:cstheme="majorBidi"/>
          <w:sz w:val="24"/>
          <w:szCs w:val="24"/>
        </w:rPr>
        <w:t>meters of some springs water collected from Ak</w:t>
      </w:r>
      <w:r w:rsidRPr="00043589">
        <w:rPr>
          <w:rFonts w:asciiTheme="majorBidi" w:hAnsiTheme="majorBidi" w:cstheme="majorBidi"/>
          <w:sz w:val="24"/>
          <w:szCs w:val="24"/>
        </w:rPr>
        <w:t>re districts –Kurdistan Region of Iraq.</w:t>
      </w:r>
    </w:p>
    <w:p w14:paraId="605DD010" w14:textId="77777777" w:rsidR="005F052C" w:rsidRPr="00043589" w:rsidRDefault="005A6128" w:rsidP="00B861C3">
      <w:pPr>
        <w:pStyle w:val="ListParagraph"/>
        <w:numPr>
          <w:ilvl w:val="0"/>
          <w:numId w:val="9"/>
        </w:numPr>
        <w:spacing w:after="160" w:line="259" w:lineRule="auto"/>
        <w:jc w:val="both"/>
        <w:rPr>
          <w:rFonts w:asciiTheme="majorBidi" w:hAnsiTheme="majorBidi" w:cstheme="majorBidi"/>
          <w:sz w:val="24"/>
          <w:szCs w:val="24"/>
        </w:rPr>
      </w:pPr>
      <w:r w:rsidRPr="00043589">
        <w:rPr>
          <w:rFonts w:asciiTheme="majorBidi" w:hAnsiTheme="majorBidi" w:cstheme="majorBidi"/>
          <w:sz w:val="24"/>
          <w:szCs w:val="24"/>
        </w:rPr>
        <w:t>Make a compression between the obtained mean values with the WHO standards to classify the springs for drinking purposes.</w:t>
      </w:r>
    </w:p>
    <w:p w14:paraId="446DB06C" w14:textId="0D055017" w:rsidR="005F052C" w:rsidRPr="00043589" w:rsidRDefault="00A319DA" w:rsidP="00B861C3">
      <w:pPr>
        <w:pStyle w:val="ListParagraph"/>
        <w:numPr>
          <w:ilvl w:val="0"/>
          <w:numId w:val="9"/>
        </w:numPr>
        <w:spacing w:after="160" w:line="259" w:lineRule="auto"/>
        <w:jc w:val="both"/>
        <w:rPr>
          <w:rFonts w:asciiTheme="majorBidi" w:hAnsiTheme="majorBidi" w:cstheme="majorBidi"/>
          <w:sz w:val="24"/>
          <w:szCs w:val="24"/>
        </w:rPr>
      </w:pPr>
      <w:r w:rsidRPr="00043589">
        <w:rPr>
          <w:rFonts w:asciiTheme="majorBidi" w:hAnsiTheme="majorBidi" w:cstheme="majorBidi"/>
          <w:sz w:val="24"/>
          <w:szCs w:val="24"/>
        </w:rPr>
        <w:t>Estimate the quality</w:t>
      </w:r>
      <w:r w:rsidR="00A43824" w:rsidRPr="00043589">
        <w:rPr>
          <w:rFonts w:asciiTheme="majorBidi" w:hAnsiTheme="majorBidi" w:cstheme="majorBidi"/>
          <w:sz w:val="24"/>
          <w:szCs w:val="24"/>
        </w:rPr>
        <w:t xml:space="preserve"> stataus</w:t>
      </w:r>
      <w:r w:rsidRPr="00043589">
        <w:rPr>
          <w:rFonts w:asciiTheme="majorBidi" w:hAnsiTheme="majorBidi" w:cstheme="majorBidi"/>
          <w:sz w:val="24"/>
          <w:szCs w:val="24"/>
        </w:rPr>
        <w:t xml:space="preserve"> of </w:t>
      </w:r>
      <w:r w:rsidR="003777DD" w:rsidRPr="00043589">
        <w:rPr>
          <w:rFonts w:asciiTheme="majorBidi" w:hAnsiTheme="majorBidi" w:cstheme="majorBidi"/>
          <w:sz w:val="24"/>
          <w:szCs w:val="24"/>
        </w:rPr>
        <w:t xml:space="preserve">springs water </w:t>
      </w:r>
      <w:r w:rsidRPr="00043589">
        <w:rPr>
          <w:rFonts w:asciiTheme="majorBidi" w:hAnsiTheme="majorBidi" w:cstheme="majorBidi"/>
          <w:sz w:val="24"/>
          <w:szCs w:val="24"/>
        </w:rPr>
        <w:t>by using WQI assessments.</w:t>
      </w:r>
    </w:p>
    <w:p w14:paraId="766D24EC" w14:textId="09C7BBC6" w:rsidR="00335E52" w:rsidRPr="00043589" w:rsidRDefault="004758A4" w:rsidP="00B861C3">
      <w:pPr>
        <w:pStyle w:val="Heading1"/>
        <w:spacing w:before="120" w:beforeAutospacing="0" w:after="120" w:afterAutospacing="0" w:line="276" w:lineRule="auto"/>
        <w:jc w:val="both"/>
        <w:rPr>
          <w:rFonts w:asciiTheme="majorBidi" w:hAnsiTheme="majorBidi" w:cstheme="majorBidi"/>
          <w:sz w:val="24"/>
          <w:szCs w:val="24"/>
          <w:lang w:bidi="ar-SY"/>
        </w:rPr>
      </w:pPr>
      <w:r w:rsidRPr="00043589">
        <w:rPr>
          <w:rFonts w:asciiTheme="majorBidi" w:hAnsiTheme="majorBidi" w:cstheme="majorBidi"/>
          <w:sz w:val="24"/>
          <w:szCs w:val="24"/>
          <w:lang w:bidi="ar-SY"/>
        </w:rPr>
        <w:t>STUDY AREA</w:t>
      </w:r>
    </w:p>
    <w:p w14:paraId="4B0BAE27" w14:textId="4653C39F" w:rsidR="00EC080B" w:rsidRPr="00EC080B" w:rsidRDefault="0085068A" w:rsidP="00B861C3">
      <w:pPr>
        <w:spacing w:after="0"/>
        <w:ind w:firstLine="720"/>
        <w:jc w:val="both"/>
        <w:rPr>
          <w:rFonts w:asciiTheme="majorBidi" w:hAnsiTheme="majorBidi" w:cstheme="majorBidi"/>
          <w:sz w:val="24"/>
          <w:szCs w:val="24"/>
        </w:rPr>
      </w:pPr>
      <w:r w:rsidRPr="00043589">
        <w:rPr>
          <w:rFonts w:asciiTheme="majorBidi" w:eastAsia="Times New Roman" w:hAnsiTheme="majorBidi" w:cstheme="majorBidi"/>
          <w:color w:val="000000" w:themeColor="text1"/>
          <w:spacing w:val="-9"/>
          <w:sz w:val="24"/>
          <w:szCs w:val="24"/>
        </w:rPr>
        <w:t xml:space="preserve"> </w:t>
      </w:r>
      <w:r w:rsidRPr="00043589">
        <w:rPr>
          <w:rFonts w:asciiTheme="majorBidi" w:hAnsiTheme="majorBidi" w:cstheme="majorBidi"/>
          <w:sz w:val="24"/>
          <w:szCs w:val="24"/>
        </w:rPr>
        <w:t xml:space="preserve">The present study </w:t>
      </w:r>
      <w:r w:rsidR="006A2A56" w:rsidRPr="00043589">
        <w:rPr>
          <w:rFonts w:asciiTheme="majorBidi" w:hAnsiTheme="majorBidi" w:cstheme="majorBidi"/>
          <w:sz w:val="24"/>
          <w:szCs w:val="24"/>
        </w:rPr>
        <w:t xml:space="preserve">was </w:t>
      </w:r>
      <w:r w:rsidRPr="00043589">
        <w:rPr>
          <w:rFonts w:asciiTheme="majorBidi" w:hAnsiTheme="majorBidi" w:cstheme="majorBidi"/>
          <w:sz w:val="24"/>
          <w:szCs w:val="24"/>
        </w:rPr>
        <w:t xml:space="preserve">conducted on four </w:t>
      </w:r>
      <w:r w:rsidR="00EC080B" w:rsidRPr="00043589">
        <w:rPr>
          <w:rFonts w:asciiTheme="majorBidi" w:hAnsiTheme="majorBidi" w:cstheme="majorBidi"/>
          <w:sz w:val="24"/>
          <w:szCs w:val="24"/>
        </w:rPr>
        <w:t>spri</w:t>
      </w:r>
      <w:r w:rsidR="0012525B" w:rsidRPr="00043589">
        <w:rPr>
          <w:rFonts w:asciiTheme="majorBidi" w:hAnsiTheme="majorBidi" w:cstheme="majorBidi"/>
          <w:sz w:val="24"/>
          <w:szCs w:val="24"/>
        </w:rPr>
        <w:t>n</w:t>
      </w:r>
      <w:r w:rsidR="00EC080B" w:rsidRPr="00043589">
        <w:rPr>
          <w:rFonts w:asciiTheme="majorBidi" w:hAnsiTheme="majorBidi" w:cstheme="majorBidi"/>
          <w:sz w:val="24"/>
          <w:szCs w:val="24"/>
        </w:rPr>
        <w:t xml:space="preserve">gs </w:t>
      </w:r>
      <w:r w:rsidRPr="00043589">
        <w:rPr>
          <w:rFonts w:asciiTheme="majorBidi" w:hAnsiTheme="majorBidi" w:cstheme="majorBidi"/>
          <w:sz w:val="24"/>
          <w:szCs w:val="24"/>
        </w:rPr>
        <w:t xml:space="preserve">located within </w:t>
      </w:r>
      <w:r w:rsidR="006A2A56" w:rsidRPr="00043589">
        <w:rPr>
          <w:rFonts w:asciiTheme="majorBidi" w:hAnsiTheme="majorBidi" w:cstheme="majorBidi"/>
          <w:sz w:val="24"/>
          <w:szCs w:val="24"/>
        </w:rPr>
        <w:t xml:space="preserve">the </w:t>
      </w:r>
      <w:r w:rsidRPr="00043589">
        <w:rPr>
          <w:rFonts w:asciiTheme="majorBidi" w:hAnsiTheme="majorBidi" w:cstheme="majorBidi"/>
          <w:sz w:val="24"/>
          <w:szCs w:val="24"/>
        </w:rPr>
        <w:t xml:space="preserve">Akre district. Akre district is </w:t>
      </w:r>
      <w:r w:rsidR="006A2A56" w:rsidRPr="00043589">
        <w:rPr>
          <w:rFonts w:asciiTheme="majorBidi" w:hAnsiTheme="majorBidi" w:cstheme="majorBidi"/>
          <w:sz w:val="24"/>
          <w:szCs w:val="24"/>
        </w:rPr>
        <w:t xml:space="preserve">a region </w:t>
      </w:r>
      <w:r w:rsidRPr="00043589">
        <w:rPr>
          <w:rFonts w:asciiTheme="majorBidi" w:hAnsiTheme="majorBidi" w:cstheme="majorBidi"/>
          <w:sz w:val="24"/>
          <w:szCs w:val="24"/>
        </w:rPr>
        <w:t xml:space="preserve">located </w:t>
      </w:r>
      <w:r w:rsidR="006A2A56" w:rsidRPr="00043589">
        <w:rPr>
          <w:rFonts w:asciiTheme="majorBidi" w:hAnsiTheme="majorBidi" w:cstheme="majorBidi"/>
          <w:sz w:val="24"/>
          <w:szCs w:val="24"/>
        </w:rPr>
        <w:t>in the north</w:t>
      </w:r>
      <w:r w:rsidR="00EE58F7" w:rsidRPr="00043589">
        <w:rPr>
          <w:rFonts w:asciiTheme="majorBidi" w:hAnsiTheme="majorBidi" w:cstheme="majorBidi"/>
          <w:sz w:val="24"/>
          <w:szCs w:val="24"/>
        </w:rPr>
        <w:t>east of Iraq. It is located in Dohuk Governorate- Kurdistan region. The total area of the district is (1134) km</w:t>
      </w:r>
      <w:r w:rsidR="00EE58F7" w:rsidRPr="00043589">
        <w:rPr>
          <w:rFonts w:asciiTheme="majorBidi" w:hAnsiTheme="majorBidi" w:cstheme="majorBidi"/>
          <w:sz w:val="24"/>
          <w:szCs w:val="24"/>
          <w:vertAlign w:val="superscript"/>
        </w:rPr>
        <w:t>2</w:t>
      </w:r>
      <w:r w:rsidR="00EE58F7" w:rsidRPr="00043589">
        <w:rPr>
          <w:rFonts w:asciiTheme="majorBidi" w:hAnsiTheme="majorBidi" w:cstheme="majorBidi"/>
          <w:sz w:val="24"/>
          <w:szCs w:val="24"/>
        </w:rPr>
        <w:t xml:space="preserve">. It was formed in 1877 by the Ottoman Empire and the city of Akre became the center of the district. Akre district is the center of three sub-districts, (Dinarta, Kirdasin, and Bejail) with an estimated population of 150,000 people Fig.1(a , b). Akre is located north of latitude 37.4 and east of longitude 44.8, a height of 665m above sea level. Akre is about 110 km southwest of Erbil, 100 km to the east of center Duhok, and 90 km north of center Mosul, Ninewa. </w:t>
      </w:r>
      <w:r w:rsidRPr="00043589">
        <w:rPr>
          <w:rFonts w:asciiTheme="majorBidi" w:hAnsiTheme="majorBidi" w:cstheme="majorBidi"/>
          <w:sz w:val="24"/>
          <w:szCs w:val="24"/>
        </w:rPr>
        <w:t>The geography of the area is mountainous, and the climate is considered semiarid, characterized by hot, dry summers and</w:t>
      </w:r>
      <w:r w:rsidR="006A2A56" w:rsidRPr="00043589">
        <w:rPr>
          <w:rFonts w:asciiTheme="majorBidi" w:hAnsiTheme="majorBidi" w:cstheme="majorBidi"/>
          <w:sz w:val="24"/>
          <w:szCs w:val="24"/>
        </w:rPr>
        <w:t>,</w:t>
      </w:r>
      <w:r w:rsidRPr="00043589">
        <w:rPr>
          <w:rFonts w:asciiTheme="majorBidi" w:hAnsiTheme="majorBidi" w:cstheme="majorBidi"/>
          <w:sz w:val="24"/>
          <w:szCs w:val="24"/>
        </w:rPr>
        <w:t xml:space="preserve"> cold, wet winters</w:t>
      </w:r>
      <w:r w:rsidR="00EE58F7" w:rsidRPr="00043589">
        <w:rPr>
          <w:rFonts w:asciiTheme="majorBidi" w:hAnsiTheme="majorBidi" w:cstheme="majorBidi"/>
          <w:sz w:val="24"/>
          <w:szCs w:val="24"/>
        </w:rPr>
        <w:t>,</w:t>
      </w:r>
      <w:r w:rsidRPr="00043589">
        <w:rPr>
          <w:rFonts w:asciiTheme="majorBidi" w:hAnsiTheme="majorBidi" w:cstheme="majorBidi"/>
          <w:sz w:val="24"/>
          <w:szCs w:val="24"/>
        </w:rPr>
        <w:t xml:space="preserve"> and is usually snowy with more rainfall in the north than in the central and southern parts. The major water sources are springs and rivers, and a great proportion of the population obtains water from springs for drinking and domestic purposes</w:t>
      </w:r>
      <w:r w:rsidR="00EC080B" w:rsidRPr="00043589">
        <w:rPr>
          <w:rFonts w:asciiTheme="majorBidi" w:hAnsiTheme="majorBidi" w:cstheme="majorBidi"/>
          <w:sz w:val="24"/>
          <w:szCs w:val="24"/>
        </w:rPr>
        <w:t xml:space="preserve"> (Malaika and Raswol, 2014)</w:t>
      </w:r>
      <w:r w:rsidRPr="00043589">
        <w:rPr>
          <w:rFonts w:asciiTheme="majorBidi" w:hAnsiTheme="majorBidi" w:cstheme="majorBidi"/>
          <w:sz w:val="24"/>
          <w:szCs w:val="24"/>
        </w:rPr>
        <w:t>.</w:t>
      </w:r>
      <w:r w:rsidR="00EC080B" w:rsidRPr="00043589">
        <w:rPr>
          <w:rFonts w:asciiTheme="majorBidi" w:hAnsiTheme="majorBidi" w:cstheme="majorBidi"/>
          <w:sz w:val="24"/>
          <w:szCs w:val="24"/>
        </w:rPr>
        <w:t xml:space="preserve"> The studied sites located in Akre district namely </w:t>
      </w:r>
      <w:r w:rsidR="00327EBE" w:rsidRPr="00043589">
        <w:rPr>
          <w:rFonts w:asciiTheme="majorBidi" w:hAnsiTheme="majorBidi" w:cstheme="majorBidi"/>
          <w:sz w:val="24"/>
          <w:szCs w:val="24"/>
        </w:rPr>
        <w:t>(</w:t>
      </w:r>
      <w:r w:rsidR="0012525B" w:rsidRPr="00043589">
        <w:rPr>
          <w:rFonts w:asciiTheme="majorBidi" w:hAnsiTheme="majorBidi" w:cstheme="majorBidi"/>
          <w:sz w:val="24"/>
          <w:szCs w:val="24"/>
        </w:rPr>
        <w:t>Khaske, Zark, Sipa, and Has</w:t>
      </w:r>
      <w:r w:rsidR="009A6A68" w:rsidRPr="00043589">
        <w:rPr>
          <w:rFonts w:asciiTheme="majorBidi" w:hAnsiTheme="majorBidi" w:cstheme="majorBidi"/>
          <w:sz w:val="24"/>
          <w:szCs w:val="24"/>
        </w:rPr>
        <w:t>i</w:t>
      </w:r>
      <w:r w:rsidR="00EC080B" w:rsidRPr="00043589">
        <w:rPr>
          <w:rFonts w:asciiTheme="majorBidi" w:hAnsiTheme="majorBidi" w:cstheme="majorBidi"/>
          <w:sz w:val="24"/>
          <w:szCs w:val="24"/>
        </w:rPr>
        <w:t>a</w:t>
      </w:r>
      <w:r w:rsidR="0012525B" w:rsidRPr="00043589">
        <w:rPr>
          <w:rFonts w:asciiTheme="majorBidi" w:hAnsiTheme="majorBidi" w:cstheme="majorBidi"/>
          <w:sz w:val="24"/>
          <w:szCs w:val="24"/>
        </w:rPr>
        <w:t xml:space="preserve"> Akre</w:t>
      </w:r>
      <w:r w:rsidR="00EC080B" w:rsidRPr="00043589">
        <w:rPr>
          <w:rFonts w:asciiTheme="majorBidi" w:hAnsiTheme="majorBidi" w:cstheme="majorBidi"/>
          <w:sz w:val="24"/>
          <w:szCs w:val="24"/>
        </w:rPr>
        <w:t xml:space="preserve"> (Figure. 1c)</w:t>
      </w:r>
      <w:r w:rsidR="00EC080B" w:rsidRPr="00EC080B">
        <w:rPr>
          <w:rFonts w:asciiTheme="majorBidi" w:hAnsiTheme="majorBidi" w:cstheme="majorBidi"/>
          <w:sz w:val="24"/>
          <w:szCs w:val="24"/>
        </w:rPr>
        <w:t xml:space="preserve"> </w:t>
      </w:r>
    </w:p>
    <w:p w14:paraId="1D6F8CAB" w14:textId="1C9BC0D8" w:rsidR="0085068A" w:rsidRPr="00EC080B" w:rsidRDefault="0085068A" w:rsidP="00B861C3">
      <w:pPr>
        <w:shd w:val="clear" w:color="auto" w:fill="FFFFFF"/>
        <w:spacing w:after="0"/>
        <w:ind w:firstLine="720"/>
        <w:jc w:val="both"/>
        <w:rPr>
          <w:rFonts w:asciiTheme="majorBidi" w:hAnsiTheme="majorBidi" w:cstheme="majorBidi"/>
          <w:sz w:val="24"/>
          <w:szCs w:val="24"/>
        </w:rPr>
      </w:pPr>
    </w:p>
    <w:p w14:paraId="5EAD7EDE" w14:textId="7E507A8B" w:rsidR="006A2A56" w:rsidRPr="00EC080B" w:rsidRDefault="0012525B" w:rsidP="00B861C3">
      <w:pPr>
        <w:shd w:val="clear" w:color="auto" w:fill="FFFFFF"/>
        <w:spacing w:after="0" w:line="240" w:lineRule="auto"/>
        <w:ind w:firstLine="720"/>
        <w:jc w:val="both"/>
        <w:rPr>
          <w:rFonts w:asciiTheme="majorBidi" w:hAnsiTheme="majorBidi" w:cstheme="majorBidi"/>
          <w:sz w:val="24"/>
          <w:szCs w:val="24"/>
        </w:rPr>
      </w:pPr>
      <w:r w:rsidRPr="0012525B">
        <w:rPr>
          <w:rFonts w:asciiTheme="majorBidi" w:hAnsiTheme="majorBidi" w:cstheme="majorBidi"/>
          <w:noProof/>
          <w:sz w:val="28"/>
          <w:szCs w:val="28"/>
        </w:rPr>
        <w:lastRenderedPageBreak/>
        <mc:AlternateContent>
          <mc:Choice Requires="wps">
            <w:drawing>
              <wp:anchor distT="0" distB="0" distL="114300" distR="114300" simplePos="0" relativeHeight="251677696" behindDoc="0" locked="0" layoutInCell="1" allowOverlap="1" wp14:anchorId="707A2426" wp14:editId="5D4036DA">
                <wp:simplePos x="0" y="0"/>
                <wp:positionH relativeFrom="column">
                  <wp:posOffset>4445</wp:posOffset>
                </wp:positionH>
                <wp:positionV relativeFrom="paragraph">
                  <wp:posOffset>2194560</wp:posOffset>
                </wp:positionV>
                <wp:extent cx="361950" cy="3333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61950" cy="333375"/>
                        </a:xfrm>
                        <a:prstGeom prst="rect">
                          <a:avLst/>
                        </a:prstGeom>
                        <a:solidFill>
                          <a:sysClr val="window" lastClr="FFFFFF"/>
                        </a:solidFill>
                        <a:ln w="6350">
                          <a:solidFill>
                            <a:prstClr val="black"/>
                          </a:solidFill>
                        </a:ln>
                        <a:effectLst/>
                      </wps:spPr>
                      <wps:txbx>
                        <w:txbxContent>
                          <w:p w14:paraId="27D035B9" w14:textId="5558542F" w:rsidR="000C006E" w:rsidRPr="005429AD" w:rsidRDefault="000C006E" w:rsidP="0012525B">
                            <w:pPr>
                              <w:rPr>
                                <w:b/>
                                <w:bCs/>
                                <w:sz w:val="32"/>
                                <w:szCs w:val="32"/>
                              </w:rPr>
                            </w:pPr>
                            <w:r>
                              <w:rPr>
                                <w:b/>
                                <w:bCs/>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7A2426" id="_x0000_t202" coordsize="21600,21600" o:spt="202" path="m,l,21600r21600,l21600,xe">
                <v:stroke joinstyle="miter"/>
                <v:path gradientshapeok="t" o:connecttype="rect"/>
              </v:shapetype>
              <v:shape id="Text Box 11" o:spid="_x0000_s1026" type="#_x0000_t202" style="position:absolute;left:0;text-align:left;margin-left:.35pt;margin-top:172.8pt;width:28.5pt;height:26.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" fillcolor="window" strokeweight=".5pt">
                <v:textbox>
                  <w:txbxContent>
                    <w:p w14:paraId="27D035B9" w14:textId="5558542F" w:rsidR="000C006E" w:rsidRPr="005429AD" w:rsidRDefault="000C006E" w:rsidP="0012525B">
                      <w:pPr>
                        <w:rPr>
                          <w:b/>
                          <w:bCs/>
                          <w:sz w:val="32"/>
                          <w:szCs w:val="32"/>
                        </w:rPr>
                      </w:pPr>
                      <w:r>
                        <w:rPr>
                          <w:b/>
                          <w:bCs/>
                          <w:sz w:val="32"/>
                          <w:szCs w:val="32"/>
                        </w:rPr>
                        <w:t>a</w:t>
                      </w:r>
                    </w:p>
                  </w:txbxContent>
                </v:textbox>
              </v:shape>
            </w:pict>
          </mc:Fallback>
        </mc:AlternateContent>
      </w:r>
      <w:r w:rsidR="003777DD">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4F60E7CB" wp14:editId="549A4540">
                <wp:simplePos x="0" y="0"/>
                <wp:positionH relativeFrom="column">
                  <wp:posOffset>5534660</wp:posOffset>
                </wp:positionH>
                <wp:positionV relativeFrom="paragraph">
                  <wp:posOffset>259715</wp:posOffset>
                </wp:positionV>
                <wp:extent cx="314325" cy="314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143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6A01F6" w14:textId="77777777" w:rsidR="000C006E" w:rsidRPr="005429AD" w:rsidRDefault="000C006E" w:rsidP="00AC3A9A">
                            <w:pPr>
                              <w:rPr>
                                <w:b/>
                                <w:bCs/>
                                <w:sz w:val="32"/>
                                <w:szCs w:val="32"/>
                              </w:rPr>
                            </w:pPr>
                            <w:r w:rsidRPr="005429AD">
                              <w:rPr>
                                <w:b/>
                                <w:bCs/>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60E7CB" id="Text Box 5" o:spid="_x0000_s1027" type="#_x0000_t202" style="position:absolute;left:0;text-align:left;margin-left:435.8pt;margin-top:20.45pt;width:24.7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" fillcolor="white [3201]" strokeweight=".5pt">
                <v:textbox>
                  <w:txbxContent>
                    <w:p w14:paraId="5A6A01F6" w14:textId="77777777" w:rsidR="000C006E" w:rsidRPr="005429AD" w:rsidRDefault="000C006E" w:rsidP="00AC3A9A">
                      <w:pPr>
                        <w:rPr>
                          <w:b/>
                          <w:bCs/>
                          <w:sz w:val="32"/>
                          <w:szCs w:val="32"/>
                        </w:rPr>
                      </w:pPr>
                      <w:r w:rsidRPr="005429AD">
                        <w:rPr>
                          <w:b/>
                          <w:bCs/>
                          <w:sz w:val="32"/>
                          <w:szCs w:val="32"/>
                        </w:rPr>
                        <w:t>b</w:t>
                      </w:r>
                    </w:p>
                  </w:txbxContent>
                </v:textbox>
              </v:shape>
            </w:pict>
          </mc:Fallback>
        </mc:AlternateContent>
      </w:r>
      <w:r w:rsidR="00D416B6">
        <w:rPr>
          <w:noProof/>
        </w:rPr>
        <mc:AlternateContent>
          <mc:Choice Requires="wps">
            <w:drawing>
              <wp:anchor distT="0" distB="0" distL="114300" distR="114300" simplePos="0" relativeHeight="251675648" behindDoc="0" locked="0" layoutInCell="1" allowOverlap="1" wp14:anchorId="373EF737" wp14:editId="754145A2">
                <wp:simplePos x="0" y="0"/>
                <wp:positionH relativeFrom="column">
                  <wp:posOffset>2843434</wp:posOffset>
                </wp:positionH>
                <wp:positionV relativeFrom="paragraph">
                  <wp:posOffset>1703933</wp:posOffset>
                </wp:positionV>
                <wp:extent cx="2570312" cy="1311059"/>
                <wp:effectExtent l="38100" t="0" r="20955" b="60960"/>
                <wp:wrapNone/>
                <wp:docPr id="9" name="Straight Arrow Connector 9"/>
                <wp:cNvGraphicFramePr/>
                <a:graphic xmlns:a="http://schemas.openxmlformats.org/drawingml/2006/main">
                  <a:graphicData uri="http://schemas.microsoft.com/office/word/2010/wordprocessingShape">
                    <wps:wsp>
                      <wps:cNvCnPr/>
                      <wps:spPr>
                        <a:xfrm flipH="1">
                          <a:off x="0" y="0"/>
                          <a:ext cx="2570312" cy="1311059"/>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145A7CE" id="_x0000_t32" coordsize="21600,21600" o:spt="32" o:oned="t" path="m,l21600,21600e" filled="f">
                <v:path arrowok="t" fillok="f" o:connecttype="none"/>
                <o:lock v:ext="edit" shapetype="t"/>
              </v:shapetype>
              <v:shape id="Straight Arrow Connector 9" o:spid="_x0000_s1026" type="#_x0000_t32" style="position:absolute;margin-left:223.9pt;margin-top:134.15pt;width:202.4pt;height:103.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" strokecolor="#4a7ebb">
                <v:stroke endarrow="block"/>
              </v:shape>
            </w:pict>
          </mc:Fallback>
        </mc:AlternateContent>
      </w:r>
      <w:r w:rsidR="00D416B6">
        <w:rPr>
          <w:noProof/>
        </w:rPr>
        <mc:AlternateContent>
          <mc:Choice Requires="wps">
            <w:drawing>
              <wp:anchor distT="0" distB="0" distL="114300" distR="114300" simplePos="0" relativeHeight="251669504" behindDoc="0" locked="0" layoutInCell="1" allowOverlap="1" wp14:anchorId="5394F6D6" wp14:editId="386F263E">
                <wp:simplePos x="0" y="0"/>
                <wp:positionH relativeFrom="column">
                  <wp:posOffset>2843434</wp:posOffset>
                </wp:positionH>
                <wp:positionV relativeFrom="paragraph">
                  <wp:posOffset>1212227</wp:posOffset>
                </wp:positionV>
                <wp:extent cx="1733622" cy="1802921"/>
                <wp:effectExtent l="38100" t="0" r="19050" b="64135"/>
                <wp:wrapNone/>
                <wp:docPr id="7" name="Straight Arrow Connector 7"/>
                <wp:cNvGraphicFramePr/>
                <a:graphic xmlns:a="http://schemas.openxmlformats.org/drawingml/2006/main">
                  <a:graphicData uri="http://schemas.microsoft.com/office/word/2010/wordprocessingShape">
                    <wps:wsp>
                      <wps:cNvCnPr/>
                      <wps:spPr>
                        <a:xfrm flipH="1">
                          <a:off x="0" y="0"/>
                          <a:ext cx="1733622" cy="18029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F9B249" id="Straight Arrow Connector 7" o:spid="_x0000_s1026" type="#_x0000_t32" style="position:absolute;margin-left:223.9pt;margin-top:95.45pt;width:136.5pt;height:141.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" strokecolor="#4579b8 [3044]">
                <v:stroke endarrow="block"/>
              </v:shape>
            </w:pict>
          </mc:Fallback>
        </mc:AlternateContent>
      </w:r>
      <w:r w:rsidR="00AC3A9A">
        <w:rPr>
          <w:noProof/>
        </w:rPr>
        <w:drawing>
          <wp:anchor distT="0" distB="0" distL="114300" distR="114300" simplePos="0" relativeHeight="251661312" behindDoc="0" locked="0" layoutInCell="1" allowOverlap="1" wp14:anchorId="20935F08" wp14:editId="50B1881A">
            <wp:simplePos x="0" y="0"/>
            <wp:positionH relativeFrom="column">
              <wp:posOffset>0</wp:posOffset>
            </wp:positionH>
            <wp:positionV relativeFrom="paragraph">
              <wp:posOffset>172720</wp:posOffset>
            </wp:positionV>
            <wp:extent cx="5942965" cy="2362200"/>
            <wp:effectExtent l="0" t="0" r="635" b="0"/>
            <wp:wrapSquare wrapText="bothSides"/>
            <wp:docPr id="4" name="Picture 4" descr="Location map of Duhok Provinc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cation map of Duhok Province | Download Scientific Di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2965" cy="2362200"/>
                    </a:xfrm>
                    <a:prstGeom prst="rect">
                      <a:avLst/>
                    </a:prstGeom>
                    <a:noFill/>
                    <a:ln>
                      <a:noFill/>
                    </a:ln>
                  </pic:spPr>
                </pic:pic>
              </a:graphicData>
            </a:graphic>
            <wp14:sizeRelV relativeFrom="margin">
              <wp14:pctHeight>0</wp14:pctHeight>
            </wp14:sizeRelV>
          </wp:anchor>
        </w:drawing>
      </w:r>
    </w:p>
    <w:p w14:paraId="59759685" w14:textId="3D076FE7" w:rsidR="0085068A" w:rsidRDefault="00AC3A9A" w:rsidP="00B861C3">
      <w:pPr>
        <w:spacing w:after="160"/>
        <w:jc w:val="both"/>
        <w:rPr>
          <w:rFonts w:asciiTheme="majorBidi" w:hAnsiTheme="majorBidi" w:cstheme="majorBidi"/>
          <w:sz w:val="24"/>
          <w:szCs w:val="24"/>
        </w:rPr>
      </w:pPr>
      <w:r>
        <w:rPr>
          <w:rFonts w:asciiTheme="majorBidi" w:hAnsiTheme="majorBidi" w:cstheme="majorBidi"/>
          <w:noProof/>
          <w:sz w:val="28"/>
          <w:szCs w:val="28"/>
        </w:rPr>
        <mc:AlternateContent>
          <mc:Choice Requires="wps">
            <w:drawing>
              <wp:anchor distT="0" distB="0" distL="114300" distR="114300" simplePos="0" relativeHeight="251673600" behindDoc="0" locked="0" layoutInCell="1" allowOverlap="1" wp14:anchorId="615CB94C" wp14:editId="56987EA4">
                <wp:simplePos x="0" y="0"/>
                <wp:positionH relativeFrom="column">
                  <wp:posOffset>-3175</wp:posOffset>
                </wp:positionH>
                <wp:positionV relativeFrom="paragraph">
                  <wp:posOffset>2891419</wp:posOffset>
                </wp:positionV>
                <wp:extent cx="361950" cy="3333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619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56037F" w14:textId="77777777" w:rsidR="000C006E" w:rsidRPr="005429AD" w:rsidRDefault="000C006E" w:rsidP="00AC3A9A">
                            <w:pPr>
                              <w:rPr>
                                <w:b/>
                                <w:bCs/>
                                <w:sz w:val="32"/>
                                <w:szCs w:val="32"/>
                              </w:rPr>
                            </w:pPr>
                            <w:r w:rsidRPr="005429AD">
                              <w:rPr>
                                <w:b/>
                                <w:bCs/>
                                <w:sz w:val="32"/>
                                <w:szCs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5CB94C" id="Text Box 8" o:spid="_x0000_s1028" type="#_x0000_t202" style="position:absolute;left:0;text-align:left;margin-left:-.25pt;margin-top:227.65pt;width:28.5pt;height:26.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" fillcolor="white [3201]" strokeweight=".5pt">
                <v:textbox>
                  <w:txbxContent>
                    <w:p w14:paraId="0256037F" w14:textId="77777777" w:rsidR="000C006E" w:rsidRPr="005429AD" w:rsidRDefault="000C006E" w:rsidP="00AC3A9A">
                      <w:pPr>
                        <w:rPr>
                          <w:b/>
                          <w:bCs/>
                          <w:sz w:val="32"/>
                          <w:szCs w:val="32"/>
                        </w:rPr>
                      </w:pPr>
                      <w:r w:rsidRPr="005429AD">
                        <w:rPr>
                          <w:b/>
                          <w:bCs/>
                          <w:sz w:val="32"/>
                          <w:szCs w:val="32"/>
                        </w:rPr>
                        <w:t>c</w:t>
                      </w:r>
                    </w:p>
                  </w:txbxContent>
                </v:textbox>
              </v:shape>
            </w:pict>
          </mc:Fallback>
        </mc:AlternateContent>
      </w:r>
      <w:r w:rsidRPr="00C45D3E">
        <w:rPr>
          <w:rFonts w:asciiTheme="majorBidi" w:hAnsiTheme="majorBidi" w:cstheme="majorBidi"/>
          <w:noProof/>
          <w:sz w:val="28"/>
          <w:szCs w:val="28"/>
        </w:rPr>
        <w:drawing>
          <wp:anchor distT="0" distB="0" distL="114300" distR="114300" simplePos="0" relativeHeight="251667456" behindDoc="0" locked="0" layoutInCell="1" allowOverlap="1" wp14:anchorId="00BE0C94" wp14:editId="15F54509">
            <wp:simplePos x="0" y="0"/>
            <wp:positionH relativeFrom="column">
              <wp:posOffset>0</wp:posOffset>
            </wp:positionH>
            <wp:positionV relativeFrom="paragraph">
              <wp:posOffset>301625</wp:posOffset>
            </wp:positionV>
            <wp:extent cx="5848350" cy="2933700"/>
            <wp:effectExtent l="0" t="0" r="0" b="0"/>
            <wp:wrapSquare wrapText="bothSides"/>
            <wp:docPr id="2" name="Picture 2" descr="C:\Users\HP\Desktop\Lezan ba7s\viber_image_2023-03-16_17-23-02-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ezan ba7s\viber_image_2023-03-16_17-23-02-6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835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35CB59" w14:textId="1FC2CE94" w:rsidR="005F24D3" w:rsidRPr="005F052C" w:rsidRDefault="004758A4" w:rsidP="00B861C3">
      <w:pPr>
        <w:jc w:val="both"/>
        <w:rPr>
          <w:rFonts w:asciiTheme="majorBidi" w:hAnsiTheme="majorBidi" w:cstheme="majorBidi"/>
          <w:b/>
          <w:iCs/>
          <w:sz w:val="24"/>
          <w:szCs w:val="24"/>
        </w:rPr>
      </w:pPr>
      <w:r w:rsidRPr="004758A4">
        <w:rPr>
          <w:rFonts w:asciiTheme="majorBidi" w:hAnsiTheme="majorBidi" w:cstheme="majorBidi"/>
          <w:b/>
          <w:iCs/>
          <w:sz w:val="24"/>
          <w:szCs w:val="24"/>
        </w:rPr>
        <w:t xml:space="preserve">Figure (1): </w:t>
      </w:r>
      <w:r w:rsidR="00AC3A9A">
        <w:rPr>
          <w:rFonts w:asciiTheme="majorBidi" w:hAnsiTheme="majorBidi" w:cstheme="majorBidi"/>
          <w:b/>
          <w:iCs/>
          <w:sz w:val="24"/>
          <w:szCs w:val="24"/>
        </w:rPr>
        <w:t>(</w:t>
      </w:r>
      <w:r w:rsidR="00AC3A9A" w:rsidRPr="00AC3A9A">
        <w:rPr>
          <w:rFonts w:asciiTheme="majorBidi" w:hAnsiTheme="majorBidi" w:cstheme="majorBidi"/>
          <w:b/>
          <w:iCs/>
          <w:sz w:val="24"/>
          <w:szCs w:val="24"/>
        </w:rPr>
        <w:t>a): Map of Iraq   (b): Map of Duhok Governorate (c):  Akre district showing</w:t>
      </w:r>
    </w:p>
    <w:p w14:paraId="3992C46B" w14:textId="47293E49" w:rsidR="005F24D3" w:rsidRPr="004758A4" w:rsidRDefault="005F24D3" w:rsidP="00B861C3">
      <w:pPr>
        <w:pStyle w:val="Heading1"/>
        <w:spacing w:before="120" w:beforeAutospacing="0" w:after="120" w:afterAutospacing="0" w:line="276" w:lineRule="auto"/>
        <w:jc w:val="both"/>
        <w:rPr>
          <w:rFonts w:asciiTheme="majorBidi" w:hAnsiTheme="majorBidi" w:cstheme="majorBidi"/>
          <w:sz w:val="24"/>
          <w:szCs w:val="24"/>
          <w:lang w:bidi="ar-SY"/>
        </w:rPr>
      </w:pPr>
      <w:r w:rsidRPr="004758A4">
        <w:rPr>
          <w:rFonts w:asciiTheme="majorBidi" w:hAnsiTheme="majorBidi" w:cstheme="majorBidi"/>
          <w:sz w:val="24"/>
          <w:szCs w:val="24"/>
          <w:lang w:bidi="ar-SY"/>
        </w:rPr>
        <w:t>SAMPLES COLLECTION</w:t>
      </w:r>
    </w:p>
    <w:p w14:paraId="0375B96A" w14:textId="7A60AF12" w:rsidR="00EC080B" w:rsidRPr="00043589" w:rsidRDefault="00052BDB" w:rsidP="00B861C3">
      <w:pPr>
        <w:ind w:firstLine="720"/>
        <w:jc w:val="both"/>
        <w:rPr>
          <w:rFonts w:asciiTheme="majorBidi" w:hAnsiTheme="majorBidi" w:cstheme="majorBidi"/>
          <w:sz w:val="24"/>
          <w:szCs w:val="24"/>
        </w:rPr>
      </w:pPr>
      <w:r w:rsidRPr="00043589">
        <w:rPr>
          <w:rFonts w:asciiTheme="majorBidi" w:hAnsiTheme="majorBidi" w:cstheme="majorBidi"/>
          <w:sz w:val="24"/>
          <w:szCs w:val="24"/>
        </w:rPr>
        <w:t>W</w:t>
      </w:r>
      <w:r w:rsidR="005F24D3" w:rsidRPr="00043589">
        <w:rPr>
          <w:rFonts w:asciiTheme="majorBidi" w:hAnsiTheme="majorBidi" w:cstheme="majorBidi"/>
          <w:sz w:val="24"/>
          <w:szCs w:val="24"/>
        </w:rPr>
        <w:t>ater samples were collected from</w:t>
      </w:r>
      <w:r w:rsidR="00327EBE" w:rsidRPr="00043589">
        <w:rPr>
          <w:rFonts w:asciiTheme="majorBidi" w:hAnsiTheme="majorBidi" w:cstheme="majorBidi"/>
          <w:sz w:val="24"/>
          <w:szCs w:val="24"/>
        </w:rPr>
        <w:t xml:space="preserve"> four springs within Akre district- Iraqi Kurdistan region</w:t>
      </w:r>
      <w:r w:rsidR="00EF5F61" w:rsidRPr="00043589">
        <w:rPr>
          <w:rFonts w:asciiTheme="majorBidi" w:hAnsiTheme="majorBidi" w:cstheme="majorBidi"/>
          <w:sz w:val="24"/>
          <w:szCs w:val="24"/>
        </w:rPr>
        <w:t xml:space="preserve">. </w:t>
      </w:r>
      <w:r w:rsidR="00327EBE" w:rsidRPr="00043589">
        <w:rPr>
          <w:rFonts w:asciiTheme="majorBidi" w:hAnsiTheme="majorBidi" w:cstheme="majorBidi"/>
          <w:sz w:val="24"/>
          <w:szCs w:val="24"/>
        </w:rPr>
        <w:t>Spring</w:t>
      </w:r>
      <w:r w:rsidR="00F678E6" w:rsidRPr="00043589">
        <w:rPr>
          <w:rFonts w:asciiTheme="majorBidi" w:hAnsiTheme="majorBidi" w:cstheme="majorBidi"/>
          <w:sz w:val="24"/>
          <w:szCs w:val="24"/>
        </w:rPr>
        <w:t>s including (Khaske, Zark, Sipa, and Hasia</w:t>
      </w:r>
      <w:r w:rsidR="00A40AA4" w:rsidRPr="00043589">
        <w:rPr>
          <w:rFonts w:asciiTheme="majorBidi" w:hAnsiTheme="majorBidi" w:cstheme="majorBidi"/>
          <w:sz w:val="24"/>
          <w:szCs w:val="24"/>
        </w:rPr>
        <w:t xml:space="preserve"> Akre</w:t>
      </w:r>
      <w:r w:rsidR="005F24D3" w:rsidRPr="00043589">
        <w:rPr>
          <w:rFonts w:asciiTheme="majorBidi" w:hAnsiTheme="majorBidi" w:cstheme="majorBidi"/>
          <w:sz w:val="24"/>
          <w:szCs w:val="24"/>
        </w:rPr>
        <w:t xml:space="preserve">). Samples collected </w:t>
      </w:r>
      <w:r w:rsidR="00F678E6" w:rsidRPr="00043589">
        <w:rPr>
          <w:rFonts w:asciiTheme="majorBidi" w:hAnsiTheme="majorBidi" w:cstheme="majorBidi"/>
          <w:sz w:val="24"/>
          <w:szCs w:val="24"/>
        </w:rPr>
        <w:t xml:space="preserve">seasonally </w:t>
      </w:r>
      <w:r w:rsidR="005F24D3" w:rsidRPr="00043589">
        <w:rPr>
          <w:rFonts w:asciiTheme="majorBidi" w:hAnsiTheme="majorBidi" w:cstheme="majorBidi"/>
          <w:sz w:val="24"/>
          <w:szCs w:val="24"/>
        </w:rPr>
        <w:t xml:space="preserve">during </w:t>
      </w:r>
      <w:r w:rsidR="00EF5F61" w:rsidRPr="00043589">
        <w:rPr>
          <w:rFonts w:asciiTheme="majorBidi" w:hAnsiTheme="majorBidi" w:cstheme="majorBidi"/>
          <w:sz w:val="24"/>
          <w:szCs w:val="24"/>
        </w:rPr>
        <w:t>October, 2022 until March, 2023</w:t>
      </w:r>
      <w:r w:rsidR="005F24D3" w:rsidRPr="00043589">
        <w:rPr>
          <w:rFonts w:asciiTheme="majorBidi" w:hAnsiTheme="majorBidi" w:cstheme="majorBidi"/>
          <w:sz w:val="24"/>
          <w:szCs w:val="24"/>
        </w:rPr>
        <w:t xml:space="preserve">. </w:t>
      </w:r>
      <w:r w:rsidR="00EF5F61" w:rsidRPr="00043589">
        <w:rPr>
          <w:rFonts w:asciiTheme="majorBidi" w:eastAsia="Times New Roman" w:hAnsiTheme="majorBidi" w:cstheme="majorBidi"/>
          <w:color w:val="000000" w:themeColor="text1"/>
          <w:spacing w:val="-9"/>
          <w:sz w:val="24"/>
          <w:szCs w:val="24"/>
        </w:rPr>
        <w:t>Sampling were undertaken.</w:t>
      </w:r>
      <w:r w:rsidR="00EF5F61" w:rsidRPr="00043589">
        <w:rPr>
          <w:rFonts w:asciiTheme="majorBidi" w:hAnsiTheme="majorBidi" w:cstheme="majorBidi"/>
        </w:rPr>
        <w:t xml:space="preserve"> S</w:t>
      </w:r>
      <w:r w:rsidR="00EF5F61" w:rsidRPr="00043589">
        <w:rPr>
          <w:rFonts w:asciiTheme="majorBidi" w:eastAsia="Times New Roman" w:hAnsiTheme="majorBidi" w:cstheme="majorBidi"/>
          <w:color w:val="000000" w:themeColor="text1"/>
          <w:spacing w:val="-9"/>
          <w:sz w:val="24"/>
          <w:szCs w:val="24"/>
        </w:rPr>
        <w:t>topper-fitted polyethylene bottles (capacity 500 mL) were used for collecting water samples.</w:t>
      </w:r>
    </w:p>
    <w:p w14:paraId="32124401" w14:textId="563CA613" w:rsidR="00944AC3" w:rsidRPr="00043589" w:rsidRDefault="00630ACD" w:rsidP="00B861C3">
      <w:pPr>
        <w:pStyle w:val="Heading1"/>
        <w:spacing w:before="120" w:beforeAutospacing="0" w:after="120" w:afterAutospacing="0" w:line="276" w:lineRule="auto"/>
        <w:jc w:val="both"/>
        <w:rPr>
          <w:rFonts w:asciiTheme="majorBidi" w:hAnsiTheme="majorBidi" w:cstheme="majorBidi"/>
          <w:sz w:val="24"/>
          <w:szCs w:val="24"/>
          <w:lang w:bidi="ar-SY"/>
        </w:rPr>
      </w:pPr>
      <w:r w:rsidRPr="00043589">
        <w:rPr>
          <w:rFonts w:asciiTheme="majorBidi" w:hAnsiTheme="majorBidi" w:cstheme="majorBidi"/>
          <w:sz w:val="24"/>
          <w:szCs w:val="24"/>
          <w:lang w:bidi="ar-SY"/>
        </w:rPr>
        <w:t xml:space="preserve">MATERIALS AND METHODS </w:t>
      </w:r>
    </w:p>
    <w:p w14:paraId="0CC32731" w14:textId="48A99F13" w:rsidR="00D009DB" w:rsidRPr="00043589" w:rsidRDefault="00944AC3" w:rsidP="00B861C3">
      <w:pPr>
        <w:ind w:firstLine="720"/>
        <w:jc w:val="both"/>
        <w:rPr>
          <w:rFonts w:asciiTheme="majorBidi" w:hAnsiTheme="majorBidi" w:cstheme="majorBidi"/>
          <w:sz w:val="24"/>
          <w:szCs w:val="24"/>
        </w:rPr>
      </w:pPr>
      <w:r w:rsidRPr="00043589">
        <w:rPr>
          <w:rFonts w:asciiTheme="majorBidi" w:hAnsiTheme="majorBidi" w:cstheme="majorBidi"/>
          <w:sz w:val="24"/>
          <w:szCs w:val="24"/>
        </w:rPr>
        <w:t xml:space="preserve">The water samples were analyzed to evaluate some </w:t>
      </w:r>
      <w:r w:rsidR="00D65492" w:rsidRPr="00043589">
        <w:rPr>
          <w:rFonts w:asciiTheme="majorBidi" w:hAnsiTheme="majorBidi" w:cstheme="majorBidi"/>
          <w:sz w:val="24"/>
          <w:szCs w:val="24"/>
        </w:rPr>
        <w:t>physico</w:t>
      </w:r>
      <w:r w:rsidRPr="00043589">
        <w:rPr>
          <w:rFonts w:asciiTheme="majorBidi" w:hAnsiTheme="majorBidi" w:cstheme="majorBidi"/>
          <w:sz w:val="24"/>
          <w:szCs w:val="24"/>
        </w:rPr>
        <w:t>chemical properties of water quality in</w:t>
      </w:r>
      <w:r w:rsidR="00EF5F61" w:rsidRPr="00043589">
        <w:rPr>
          <w:rFonts w:asciiTheme="majorBidi" w:hAnsiTheme="majorBidi" w:cstheme="majorBidi"/>
          <w:sz w:val="24"/>
          <w:szCs w:val="24"/>
        </w:rPr>
        <w:t>cluding Turbidity</w:t>
      </w:r>
      <w:r w:rsidRPr="00043589">
        <w:rPr>
          <w:rFonts w:asciiTheme="majorBidi" w:hAnsiTheme="majorBidi" w:cstheme="majorBidi"/>
          <w:sz w:val="24"/>
          <w:szCs w:val="24"/>
        </w:rPr>
        <w:t xml:space="preserve">, </w:t>
      </w:r>
      <w:r w:rsidR="00EF5F61" w:rsidRPr="00043589">
        <w:rPr>
          <w:rFonts w:asciiTheme="majorBidi" w:hAnsiTheme="majorBidi" w:cstheme="majorBidi"/>
          <w:sz w:val="24"/>
          <w:szCs w:val="24"/>
        </w:rPr>
        <w:t xml:space="preserve">pH, EC, TDS, </w:t>
      </w:r>
      <w:r w:rsidR="00261945" w:rsidRPr="00043589">
        <w:rPr>
          <w:rFonts w:asciiTheme="majorBidi" w:hAnsiTheme="majorBidi" w:cstheme="majorBidi"/>
          <w:sz w:val="24"/>
          <w:szCs w:val="24"/>
        </w:rPr>
        <w:t>Chloride (Cl</w:t>
      </w:r>
      <w:r w:rsidR="00261945" w:rsidRPr="00043589">
        <w:rPr>
          <w:rFonts w:asciiTheme="majorBidi" w:hAnsiTheme="majorBidi" w:cstheme="majorBidi"/>
          <w:sz w:val="24"/>
          <w:szCs w:val="24"/>
          <w:vertAlign w:val="superscript"/>
        </w:rPr>
        <w:t>-</w:t>
      </w:r>
      <w:r w:rsidR="00261945" w:rsidRPr="00043589">
        <w:rPr>
          <w:rFonts w:asciiTheme="majorBidi" w:hAnsiTheme="majorBidi" w:cstheme="majorBidi"/>
          <w:sz w:val="24"/>
          <w:szCs w:val="24"/>
        </w:rPr>
        <w:t>), Sulfate (SO</w:t>
      </w:r>
      <w:r w:rsidR="00261945" w:rsidRPr="00043589">
        <w:rPr>
          <w:rFonts w:asciiTheme="majorBidi" w:hAnsiTheme="majorBidi" w:cstheme="majorBidi"/>
          <w:sz w:val="24"/>
          <w:szCs w:val="24"/>
          <w:vertAlign w:val="subscript"/>
        </w:rPr>
        <w:t>4</w:t>
      </w:r>
      <w:r w:rsidR="00261945" w:rsidRPr="00043589">
        <w:rPr>
          <w:rFonts w:asciiTheme="majorBidi" w:hAnsiTheme="majorBidi" w:cstheme="majorBidi"/>
          <w:sz w:val="24"/>
          <w:szCs w:val="24"/>
        </w:rPr>
        <w:t xml:space="preserve">), Alkalinity, Total Hardness, </w:t>
      </w:r>
      <w:r w:rsidRPr="00043589">
        <w:rPr>
          <w:rFonts w:asciiTheme="majorBidi" w:hAnsiTheme="majorBidi" w:cstheme="majorBidi"/>
          <w:sz w:val="24"/>
          <w:szCs w:val="24"/>
        </w:rPr>
        <w:t>Calcium (Ca</w:t>
      </w:r>
      <w:r w:rsidRPr="00043589">
        <w:rPr>
          <w:rFonts w:asciiTheme="majorBidi" w:hAnsiTheme="majorBidi" w:cstheme="majorBidi"/>
          <w:sz w:val="24"/>
          <w:szCs w:val="24"/>
          <w:vertAlign w:val="superscript"/>
        </w:rPr>
        <w:t>+2</w:t>
      </w:r>
      <w:r w:rsidRPr="00043589">
        <w:rPr>
          <w:rFonts w:asciiTheme="majorBidi" w:hAnsiTheme="majorBidi" w:cstheme="majorBidi"/>
          <w:sz w:val="24"/>
          <w:szCs w:val="24"/>
        </w:rPr>
        <w:t>), Magnesium (Mg</w:t>
      </w:r>
      <w:r w:rsidRPr="00043589">
        <w:rPr>
          <w:rFonts w:asciiTheme="majorBidi" w:hAnsiTheme="majorBidi" w:cstheme="majorBidi"/>
          <w:sz w:val="24"/>
          <w:szCs w:val="24"/>
          <w:vertAlign w:val="superscript"/>
        </w:rPr>
        <w:t>+2</w:t>
      </w:r>
      <w:r w:rsidRPr="00043589">
        <w:rPr>
          <w:rFonts w:asciiTheme="majorBidi" w:hAnsiTheme="majorBidi" w:cstheme="majorBidi"/>
          <w:sz w:val="24"/>
          <w:szCs w:val="24"/>
        </w:rPr>
        <w:t>), Sodium (Na</w:t>
      </w:r>
      <w:r w:rsidRPr="00043589">
        <w:rPr>
          <w:rFonts w:asciiTheme="majorBidi" w:hAnsiTheme="majorBidi" w:cstheme="majorBidi"/>
          <w:sz w:val="24"/>
          <w:szCs w:val="24"/>
          <w:vertAlign w:val="superscript"/>
        </w:rPr>
        <w:t>+2</w:t>
      </w:r>
      <w:r w:rsidRPr="00043589">
        <w:rPr>
          <w:rFonts w:asciiTheme="majorBidi" w:hAnsiTheme="majorBidi" w:cstheme="majorBidi"/>
          <w:sz w:val="24"/>
          <w:szCs w:val="24"/>
        </w:rPr>
        <w:t>), Potassium (K</w:t>
      </w:r>
      <w:r w:rsidRPr="00043589">
        <w:rPr>
          <w:rFonts w:asciiTheme="majorBidi" w:hAnsiTheme="majorBidi" w:cstheme="majorBidi"/>
          <w:sz w:val="24"/>
          <w:szCs w:val="24"/>
          <w:vertAlign w:val="superscript"/>
        </w:rPr>
        <w:t>+</w:t>
      </w:r>
      <w:r w:rsidRPr="00043589">
        <w:rPr>
          <w:rFonts w:asciiTheme="majorBidi" w:hAnsiTheme="majorBidi" w:cstheme="majorBidi"/>
          <w:sz w:val="24"/>
          <w:szCs w:val="24"/>
        </w:rPr>
        <w:t>), Nitrate (NO</w:t>
      </w:r>
      <w:r w:rsidRPr="00043589">
        <w:rPr>
          <w:rFonts w:asciiTheme="majorBidi" w:hAnsiTheme="majorBidi" w:cstheme="majorBidi"/>
          <w:sz w:val="24"/>
          <w:szCs w:val="24"/>
          <w:vertAlign w:val="subscript"/>
        </w:rPr>
        <w:t>3</w:t>
      </w:r>
      <w:r w:rsidR="00261945" w:rsidRPr="00043589">
        <w:rPr>
          <w:rFonts w:asciiTheme="majorBidi" w:hAnsiTheme="majorBidi" w:cstheme="majorBidi"/>
          <w:sz w:val="24"/>
          <w:szCs w:val="24"/>
        </w:rPr>
        <w:t xml:space="preserve"> )</w:t>
      </w:r>
      <w:r w:rsidRPr="00043589">
        <w:rPr>
          <w:rFonts w:asciiTheme="majorBidi" w:hAnsiTheme="majorBidi" w:cstheme="majorBidi"/>
          <w:sz w:val="24"/>
          <w:szCs w:val="24"/>
        </w:rPr>
        <w:t>. Water samples were collected using plastic bottles and transported as soon as possible to the laboratory to be analyzed wi</w:t>
      </w:r>
      <w:r w:rsidR="00D65492" w:rsidRPr="00043589">
        <w:rPr>
          <w:rFonts w:asciiTheme="majorBidi" w:hAnsiTheme="majorBidi" w:cstheme="majorBidi"/>
          <w:sz w:val="24"/>
          <w:szCs w:val="24"/>
        </w:rPr>
        <w:t>thin 48 hours for some physico</w:t>
      </w:r>
      <w:r w:rsidRPr="00043589">
        <w:rPr>
          <w:rFonts w:asciiTheme="majorBidi" w:hAnsiTheme="majorBidi" w:cstheme="majorBidi"/>
          <w:sz w:val="24"/>
          <w:szCs w:val="24"/>
        </w:rPr>
        <w:t>chemical properties. All the procedures carried out for the examination of water samples were according to Standard Methods for the Examination of Water and Wastewater (APHA, 1998).</w:t>
      </w:r>
      <w:r w:rsidR="00261945" w:rsidRPr="00043589">
        <w:rPr>
          <w:rFonts w:asciiTheme="majorBidi" w:hAnsiTheme="majorBidi" w:cstheme="majorBidi"/>
          <w:sz w:val="24"/>
          <w:szCs w:val="24"/>
        </w:rPr>
        <w:t xml:space="preserve"> The turbidity was measured by (Palin test </w:t>
      </w:r>
      <w:r w:rsidR="00261945" w:rsidRPr="00043589">
        <w:rPr>
          <w:rFonts w:asciiTheme="majorBidi" w:hAnsiTheme="majorBidi" w:cstheme="majorBidi"/>
          <w:sz w:val="24"/>
          <w:szCs w:val="24"/>
        </w:rPr>
        <w:lastRenderedPageBreak/>
        <w:t xml:space="preserve">Micro 950 – Turbidity meter). </w:t>
      </w:r>
      <w:r w:rsidRPr="00043589">
        <w:rPr>
          <w:rFonts w:asciiTheme="majorBidi" w:hAnsiTheme="majorBidi" w:cstheme="majorBidi"/>
          <w:sz w:val="24"/>
          <w:szCs w:val="24"/>
        </w:rPr>
        <w:t>pH ,  EC and TDS were measured by (PH and Conductiv</w:t>
      </w:r>
      <w:r w:rsidR="00261945" w:rsidRPr="00043589">
        <w:rPr>
          <w:rFonts w:asciiTheme="majorBidi" w:hAnsiTheme="majorBidi" w:cstheme="majorBidi"/>
          <w:sz w:val="24"/>
          <w:szCs w:val="24"/>
        </w:rPr>
        <w:t>ity meter, Model Jenway-3540),</w:t>
      </w:r>
      <w:r w:rsidR="004E4F99" w:rsidRPr="00043589">
        <w:rPr>
          <w:rFonts w:asciiTheme="majorBidi" w:hAnsiTheme="majorBidi" w:cstheme="majorBidi"/>
          <w:sz w:val="24"/>
          <w:szCs w:val="24"/>
        </w:rPr>
        <w:t xml:space="preserve"> </w:t>
      </w:r>
      <w:r w:rsidRPr="00043589">
        <w:rPr>
          <w:rFonts w:asciiTheme="majorBidi" w:hAnsiTheme="majorBidi" w:cstheme="majorBidi"/>
          <w:sz w:val="24"/>
          <w:szCs w:val="24"/>
        </w:rPr>
        <w:t>Chloride (Cl</w:t>
      </w:r>
      <w:r w:rsidRPr="00043589">
        <w:rPr>
          <w:rFonts w:asciiTheme="majorBidi" w:hAnsiTheme="majorBidi" w:cstheme="majorBidi"/>
          <w:sz w:val="24"/>
          <w:szCs w:val="24"/>
          <w:vertAlign w:val="superscript"/>
        </w:rPr>
        <w:t>-</w:t>
      </w:r>
      <w:r w:rsidRPr="00043589">
        <w:rPr>
          <w:rFonts w:asciiTheme="majorBidi" w:hAnsiTheme="majorBidi" w:cstheme="majorBidi"/>
          <w:sz w:val="24"/>
          <w:szCs w:val="24"/>
        </w:rPr>
        <w:t xml:space="preserve">) by (Argentometric method), </w:t>
      </w:r>
      <w:r w:rsidR="00261945" w:rsidRPr="00043589">
        <w:rPr>
          <w:rFonts w:asciiTheme="majorBidi" w:hAnsiTheme="majorBidi" w:cstheme="majorBidi"/>
          <w:sz w:val="24"/>
          <w:szCs w:val="24"/>
        </w:rPr>
        <w:t>Sulfate</w:t>
      </w:r>
      <w:r w:rsidR="004E4F99" w:rsidRPr="00043589">
        <w:rPr>
          <w:rFonts w:asciiTheme="majorBidi" w:hAnsiTheme="majorBidi" w:cstheme="majorBidi"/>
          <w:sz w:val="24"/>
          <w:szCs w:val="24"/>
        </w:rPr>
        <w:t xml:space="preserve"> </w:t>
      </w:r>
      <w:r w:rsidR="00261945" w:rsidRPr="00043589">
        <w:rPr>
          <w:rFonts w:asciiTheme="majorBidi" w:hAnsiTheme="majorBidi" w:cstheme="majorBidi"/>
          <w:sz w:val="24"/>
          <w:szCs w:val="24"/>
        </w:rPr>
        <w:t>(SO</w:t>
      </w:r>
      <w:r w:rsidR="00261945" w:rsidRPr="00043589">
        <w:rPr>
          <w:rFonts w:asciiTheme="majorBidi" w:hAnsiTheme="majorBidi" w:cstheme="majorBidi"/>
          <w:sz w:val="24"/>
          <w:szCs w:val="24"/>
          <w:vertAlign w:val="subscript"/>
        </w:rPr>
        <w:t>4</w:t>
      </w:r>
      <w:r w:rsidR="00261945" w:rsidRPr="00043589">
        <w:rPr>
          <w:rFonts w:asciiTheme="majorBidi" w:hAnsiTheme="majorBidi" w:cstheme="majorBidi"/>
          <w:sz w:val="24"/>
          <w:szCs w:val="24"/>
        </w:rPr>
        <w:t>)</w:t>
      </w:r>
      <w:r w:rsidR="004E4F99" w:rsidRPr="00043589">
        <w:rPr>
          <w:rFonts w:asciiTheme="majorBidi" w:hAnsiTheme="majorBidi" w:cstheme="majorBidi"/>
          <w:sz w:val="24"/>
          <w:szCs w:val="24"/>
        </w:rPr>
        <w:t xml:space="preserve"> </w:t>
      </w:r>
      <w:r w:rsidR="00261945" w:rsidRPr="00043589">
        <w:rPr>
          <w:rFonts w:asciiTheme="majorBidi" w:hAnsiTheme="majorBidi" w:cstheme="majorBidi"/>
          <w:sz w:val="24"/>
          <w:szCs w:val="24"/>
        </w:rPr>
        <w:t>by spectrophotome</w:t>
      </w:r>
      <w:r w:rsidR="004E4F99" w:rsidRPr="00043589">
        <w:rPr>
          <w:rFonts w:asciiTheme="majorBidi" w:hAnsiTheme="majorBidi" w:cstheme="majorBidi"/>
          <w:sz w:val="24"/>
          <w:szCs w:val="24"/>
        </w:rPr>
        <w:t>t</w:t>
      </w:r>
      <w:r w:rsidR="00261945" w:rsidRPr="00043589">
        <w:rPr>
          <w:rFonts w:asciiTheme="majorBidi" w:hAnsiTheme="majorBidi" w:cstheme="majorBidi"/>
          <w:sz w:val="24"/>
          <w:szCs w:val="24"/>
        </w:rPr>
        <w:t xml:space="preserve">er, </w:t>
      </w:r>
      <w:r w:rsidRPr="00043589">
        <w:rPr>
          <w:rFonts w:asciiTheme="majorBidi" w:hAnsiTheme="majorBidi" w:cstheme="majorBidi"/>
          <w:sz w:val="24"/>
          <w:szCs w:val="24"/>
        </w:rPr>
        <w:t> Total hardness</w:t>
      </w:r>
      <w:r w:rsidR="00D65492" w:rsidRPr="00043589">
        <w:rPr>
          <w:rFonts w:asciiTheme="majorBidi" w:hAnsiTheme="majorBidi" w:cstheme="majorBidi"/>
          <w:sz w:val="24"/>
          <w:szCs w:val="24"/>
        </w:rPr>
        <w:t>(TH)</w:t>
      </w:r>
      <w:r w:rsidRPr="00043589">
        <w:rPr>
          <w:rFonts w:asciiTheme="majorBidi" w:hAnsiTheme="majorBidi" w:cstheme="majorBidi"/>
          <w:sz w:val="24"/>
          <w:szCs w:val="24"/>
        </w:rPr>
        <w:t>, Calcium (Ca</w:t>
      </w:r>
      <w:r w:rsidRPr="00043589">
        <w:rPr>
          <w:rFonts w:asciiTheme="majorBidi" w:hAnsiTheme="majorBidi" w:cstheme="majorBidi"/>
          <w:sz w:val="24"/>
          <w:szCs w:val="24"/>
          <w:vertAlign w:val="superscript"/>
        </w:rPr>
        <w:t>+2</w:t>
      </w:r>
      <w:r w:rsidRPr="00043589">
        <w:rPr>
          <w:rFonts w:asciiTheme="majorBidi" w:hAnsiTheme="majorBidi" w:cstheme="majorBidi"/>
          <w:sz w:val="24"/>
          <w:szCs w:val="24"/>
        </w:rPr>
        <w:t>), Magnesium (Mg</w:t>
      </w:r>
      <w:r w:rsidRPr="00043589">
        <w:rPr>
          <w:rFonts w:asciiTheme="majorBidi" w:hAnsiTheme="majorBidi" w:cstheme="majorBidi"/>
          <w:sz w:val="24"/>
          <w:szCs w:val="24"/>
          <w:vertAlign w:val="superscript"/>
        </w:rPr>
        <w:t>+2</w:t>
      </w:r>
      <w:r w:rsidRPr="00043589">
        <w:rPr>
          <w:rFonts w:asciiTheme="majorBidi" w:hAnsiTheme="majorBidi" w:cstheme="majorBidi"/>
          <w:sz w:val="24"/>
          <w:szCs w:val="24"/>
        </w:rPr>
        <w:t>) and Alkalinity</w:t>
      </w:r>
      <w:r w:rsidR="00D65492" w:rsidRPr="00043589">
        <w:rPr>
          <w:rFonts w:asciiTheme="majorBidi" w:hAnsiTheme="majorBidi" w:cstheme="majorBidi"/>
          <w:sz w:val="24"/>
          <w:szCs w:val="24"/>
        </w:rPr>
        <w:t xml:space="preserve"> (TA)</w:t>
      </w:r>
      <w:r w:rsidRPr="00043589">
        <w:rPr>
          <w:rFonts w:asciiTheme="majorBidi" w:hAnsiTheme="majorBidi" w:cstheme="majorBidi"/>
          <w:sz w:val="24"/>
          <w:szCs w:val="24"/>
        </w:rPr>
        <w:t xml:space="preserve"> were analyzed by </w:t>
      </w:r>
      <w:r w:rsidR="00D65492" w:rsidRPr="00043589">
        <w:rPr>
          <w:rFonts w:asciiTheme="majorBidi" w:hAnsiTheme="majorBidi" w:cstheme="majorBidi"/>
          <w:sz w:val="24"/>
          <w:szCs w:val="24"/>
        </w:rPr>
        <w:t xml:space="preserve">the </w:t>
      </w:r>
      <w:r w:rsidRPr="00043589">
        <w:rPr>
          <w:rFonts w:asciiTheme="majorBidi" w:hAnsiTheme="majorBidi" w:cstheme="majorBidi"/>
          <w:sz w:val="24"/>
          <w:szCs w:val="24"/>
        </w:rPr>
        <w:t>titrimetric method according to (APHA, 1998)</w:t>
      </w:r>
      <w:r w:rsidR="00261945" w:rsidRPr="00043589">
        <w:rPr>
          <w:rFonts w:asciiTheme="majorBidi" w:hAnsiTheme="majorBidi" w:cstheme="majorBidi"/>
          <w:sz w:val="24"/>
          <w:szCs w:val="24"/>
        </w:rPr>
        <w:t xml:space="preserve">, </w:t>
      </w:r>
      <w:r w:rsidR="00F649E3" w:rsidRPr="00043589">
        <w:rPr>
          <w:rFonts w:asciiTheme="majorBidi" w:hAnsiTheme="majorBidi" w:cstheme="majorBidi"/>
          <w:sz w:val="24"/>
          <w:szCs w:val="24"/>
        </w:rPr>
        <w:t>Sodium (Na</w:t>
      </w:r>
      <w:r w:rsidR="00F649E3" w:rsidRPr="00043589">
        <w:rPr>
          <w:rFonts w:asciiTheme="majorBidi" w:hAnsiTheme="majorBidi" w:cstheme="majorBidi"/>
          <w:sz w:val="24"/>
          <w:szCs w:val="24"/>
          <w:vertAlign w:val="superscript"/>
        </w:rPr>
        <w:t>+2</w:t>
      </w:r>
      <w:r w:rsidR="00F649E3" w:rsidRPr="00043589">
        <w:rPr>
          <w:rFonts w:asciiTheme="majorBidi" w:hAnsiTheme="majorBidi" w:cstheme="majorBidi"/>
          <w:sz w:val="24"/>
          <w:szCs w:val="24"/>
        </w:rPr>
        <w:t>), Potassium (K</w:t>
      </w:r>
      <w:r w:rsidR="00F649E3" w:rsidRPr="00043589">
        <w:rPr>
          <w:rFonts w:asciiTheme="majorBidi" w:hAnsiTheme="majorBidi" w:cstheme="majorBidi"/>
          <w:sz w:val="24"/>
          <w:szCs w:val="24"/>
          <w:vertAlign w:val="superscript"/>
        </w:rPr>
        <w:t>+</w:t>
      </w:r>
      <w:r w:rsidR="00F649E3" w:rsidRPr="00043589">
        <w:rPr>
          <w:rFonts w:asciiTheme="majorBidi" w:hAnsiTheme="majorBidi" w:cstheme="majorBidi"/>
          <w:sz w:val="24"/>
          <w:szCs w:val="24"/>
        </w:rPr>
        <w:t xml:space="preserve">) were measured by flame photometer,  </w:t>
      </w:r>
      <w:r w:rsidR="00261945" w:rsidRPr="00043589">
        <w:rPr>
          <w:rFonts w:asciiTheme="majorBidi" w:hAnsiTheme="majorBidi" w:cstheme="majorBidi"/>
          <w:sz w:val="24"/>
          <w:szCs w:val="24"/>
        </w:rPr>
        <w:t>Nitrate (NO</w:t>
      </w:r>
      <w:r w:rsidR="00261945" w:rsidRPr="00043589">
        <w:rPr>
          <w:rFonts w:asciiTheme="majorBidi" w:hAnsiTheme="majorBidi" w:cstheme="majorBidi"/>
          <w:sz w:val="24"/>
          <w:szCs w:val="24"/>
          <w:vertAlign w:val="subscript"/>
        </w:rPr>
        <w:t>3</w:t>
      </w:r>
      <w:r w:rsidR="00261945" w:rsidRPr="00043589">
        <w:rPr>
          <w:rFonts w:asciiTheme="majorBidi" w:hAnsiTheme="majorBidi" w:cstheme="majorBidi"/>
          <w:sz w:val="24"/>
          <w:szCs w:val="24"/>
        </w:rPr>
        <w:t xml:space="preserve">) was analyzed by colorimetric method using digital </w:t>
      </w:r>
      <w:r w:rsidR="00D009DB" w:rsidRPr="00043589">
        <w:rPr>
          <w:rFonts w:asciiTheme="majorBidi" w:hAnsiTheme="majorBidi" w:cstheme="majorBidi"/>
          <w:sz w:val="24"/>
          <w:szCs w:val="24"/>
        </w:rPr>
        <w:t>ultraviolet spectrophotometric screening method (JENWAY 6305 Spectrophotometer).</w:t>
      </w:r>
    </w:p>
    <w:p w14:paraId="22191CF6" w14:textId="681F4259" w:rsidR="00D009DB" w:rsidRPr="00043589" w:rsidRDefault="00D009DB" w:rsidP="00B861C3">
      <w:pPr>
        <w:jc w:val="both"/>
        <w:rPr>
          <w:rFonts w:asciiTheme="majorBidi" w:eastAsia="Times New Roman" w:hAnsiTheme="majorBidi" w:cstheme="majorBidi"/>
          <w:b/>
          <w:bCs/>
          <w:kern w:val="36"/>
          <w:sz w:val="24"/>
          <w:szCs w:val="24"/>
          <w:lang w:bidi="ar-SY"/>
        </w:rPr>
      </w:pPr>
      <w:r w:rsidRPr="00043589">
        <w:rPr>
          <w:rFonts w:asciiTheme="majorBidi" w:eastAsia="Times New Roman" w:hAnsiTheme="majorBidi" w:cstheme="majorBidi"/>
          <w:b/>
          <w:bCs/>
          <w:kern w:val="36"/>
          <w:sz w:val="24"/>
          <w:szCs w:val="24"/>
          <w:lang w:bidi="ar-SY"/>
        </w:rPr>
        <w:t>STATISTICAL ANALYSIS</w:t>
      </w:r>
    </w:p>
    <w:p w14:paraId="7C191766" w14:textId="5079E88A" w:rsidR="00D009DB" w:rsidRPr="00043589" w:rsidRDefault="00D009DB" w:rsidP="00B861C3">
      <w:pPr>
        <w:spacing w:line="360" w:lineRule="auto"/>
        <w:jc w:val="both"/>
        <w:rPr>
          <w:rFonts w:asciiTheme="majorBidi" w:hAnsiTheme="majorBidi" w:cstheme="majorBidi"/>
          <w:sz w:val="24"/>
          <w:szCs w:val="24"/>
        </w:rPr>
      </w:pPr>
      <w:r w:rsidRPr="00043589">
        <w:rPr>
          <w:rFonts w:asciiTheme="majorBidi" w:hAnsiTheme="majorBidi" w:cstheme="majorBidi"/>
          <w:sz w:val="24"/>
          <w:szCs w:val="24"/>
        </w:rPr>
        <w:t>The analytical results of the physicochemical parameters of springs were subjected to descriptive statistical analysis, table with the aid of the SPSS (version 26) package using standard statistical methods (Gupta, 2009).</w:t>
      </w:r>
    </w:p>
    <w:p w14:paraId="6BA239F8" w14:textId="2BD489FC" w:rsidR="00F05581" w:rsidRPr="00043589" w:rsidRDefault="005F24D3" w:rsidP="00B861C3">
      <w:pPr>
        <w:jc w:val="both"/>
        <w:rPr>
          <w:rFonts w:asciiTheme="majorBidi" w:eastAsia="Times New Roman" w:hAnsiTheme="majorBidi" w:cstheme="majorBidi"/>
          <w:b/>
          <w:bCs/>
          <w:kern w:val="36"/>
          <w:sz w:val="24"/>
          <w:szCs w:val="24"/>
          <w:lang w:bidi="ar-SY"/>
        </w:rPr>
      </w:pPr>
      <w:r w:rsidRPr="00043589">
        <w:rPr>
          <w:rFonts w:asciiTheme="majorBidi" w:eastAsia="Times New Roman" w:hAnsiTheme="majorBidi" w:cstheme="majorBidi"/>
          <w:b/>
          <w:bCs/>
          <w:kern w:val="36"/>
          <w:sz w:val="24"/>
          <w:szCs w:val="24"/>
          <w:lang w:bidi="ar-SY"/>
        </w:rPr>
        <w:t>CALCULATION OF WQ1</w:t>
      </w:r>
    </w:p>
    <w:p w14:paraId="6E1DFF0F" w14:textId="28EE49CC" w:rsidR="00F05581" w:rsidRPr="00043589" w:rsidRDefault="00F05581" w:rsidP="00B861C3">
      <w:pPr>
        <w:spacing w:after="160"/>
        <w:ind w:firstLine="720"/>
        <w:jc w:val="both"/>
        <w:rPr>
          <w:rFonts w:asciiTheme="majorBidi" w:hAnsiTheme="majorBidi" w:cstheme="majorBidi"/>
          <w:sz w:val="24"/>
          <w:szCs w:val="24"/>
        </w:rPr>
      </w:pPr>
      <w:r w:rsidRPr="00043589">
        <w:rPr>
          <w:rFonts w:asciiTheme="majorBidi" w:hAnsiTheme="majorBidi" w:cstheme="majorBidi"/>
          <w:sz w:val="24"/>
          <w:szCs w:val="24"/>
        </w:rPr>
        <w:t xml:space="preserve">For computing WQI three steps were followed. In the first step, each of the 12 parameters has been assigned a weight (wi) according to its relative importance in the overall quality of water for drinking purposes. The maximum weight of 5 has been assigned to the parameter nitrate due to its major importance in water quality assessment. Alkalinity was given the minimum weight </w:t>
      </w:r>
      <w:r w:rsidR="00D65492" w:rsidRPr="00043589">
        <w:rPr>
          <w:rFonts w:asciiTheme="majorBidi" w:hAnsiTheme="majorBidi" w:cstheme="majorBidi"/>
          <w:sz w:val="24"/>
          <w:szCs w:val="24"/>
        </w:rPr>
        <w:t xml:space="preserve">of </w:t>
      </w:r>
      <w:r w:rsidRPr="00043589">
        <w:rPr>
          <w:rFonts w:asciiTheme="majorBidi" w:hAnsiTheme="majorBidi" w:cstheme="majorBidi"/>
          <w:sz w:val="24"/>
          <w:szCs w:val="24"/>
        </w:rPr>
        <w:t>1 as it plays an insignificant role in the water quality assessment(Srinivasamoorthy et al., 2008). In the second step, the relative weight (RW) was computed by the following equation (</w:t>
      </w:r>
      <w:r w:rsidRPr="00043589">
        <w:rPr>
          <w:rFonts w:asciiTheme="majorBidi" w:hAnsiTheme="majorBidi" w:cstheme="majorBidi"/>
          <w:bCs/>
          <w:sz w:val="24"/>
          <w:szCs w:val="24"/>
        </w:rPr>
        <w:t>Horton, 1965</w:t>
      </w:r>
      <w:r w:rsidR="00D65492" w:rsidRPr="00043589">
        <w:rPr>
          <w:rFonts w:asciiTheme="majorBidi" w:hAnsiTheme="majorBidi" w:cstheme="majorBidi"/>
          <w:sz w:val="24"/>
          <w:szCs w:val="24"/>
        </w:rPr>
        <w:t>).</w:t>
      </w:r>
      <w:r w:rsidR="00D65492" w:rsidRPr="00043589">
        <w:rPr>
          <w:rFonts w:asciiTheme="majorBidi" w:hAnsiTheme="majorBidi" w:cstheme="majorBidi"/>
          <w:sz w:val="24"/>
          <w:szCs w:val="24"/>
        </w:rPr>
        <w:br/>
      </w:r>
      <m:oMathPara>
        <m:oMathParaPr>
          <m:jc m:val="left"/>
        </m:oMathParaPr>
        <m:oMath>
          <m:r>
            <w:rPr>
              <w:rFonts w:ascii="Cambria Math" w:hAnsi="Cambria Math" w:cstheme="majorBidi"/>
              <w:sz w:val="24"/>
              <w:szCs w:val="24"/>
            </w:rPr>
            <m:t>RW=wi/</m:t>
          </m:r>
          <m:nary>
            <m:naryPr>
              <m:chr m:val="∑"/>
              <m:limLoc m:val="undOvr"/>
              <m:ctrlPr>
                <w:rPr>
                  <w:rFonts w:ascii="Cambria Math" w:hAnsi="Cambria Math" w:cstheme="majorBidi"/>
                  <w:i/>
                  <w:sz w:val="24"/>
                  <w:szCs w:val="24"/>
                </w:rPr>
              </m:ctrlPr>
            </m:naryPr>
            <m:sub>
              <m:r>
                <w:rPr>
                  <w:rFonts w:ascii="Cambria Math" w:hAnsi="Cambria Math" w:cstheme="majorBidi"/>
                  <w:sz w:val="24"/>
                  <w:szCs w:val="24"/>
                </w:rPr>
                <m:t>i</m:t>
              </m:r>
            </m:sub>
            <m:sup>
              <m:r>
                <w:rPr>
                  <w:rFonts w:ascii="Cambria Math" w:hAnsi="Cambria Math" w:cstheme="majorBidi"/>
                  <w:sz w:val="24"/>
                  <w:szCs w:val="24"/>
                </w:rPr>
                <m:t>n</m:t>
              </m:r>
            </m:sup>
            <m:e>
              <m:r>
                <w:rPr>
                  <w:rFonts w:ascii="Cambria Math" w:hAnsi="Cambria Math" w:cstheme="majorBidi"/>
                  <w:sz w:val="24"/>
                  <w:szCs w:val="24"/>
                </w:rPr>
                <m:t>wi</m:t>
              </m:r>
            </m:e>
          </m:nary>
        </m:oMath>
      </m:oMathPara>
    </w:p>
    <w:p w14:paraId="0FCEE042" w14:textId="1C7F5738" w:rsidR="00F05581" w:rsidRPr="00043589" w:rsidRDefault="00F05581" w:rsidP="00B861C3">
      <w:pPr>
        <w:spacing w:after="160"/>
        <w:jc w:val="both"/>
        <w:rPr>
          <w:rFonts w:asciiTheme="majorBidi" w:hAnsiTheme="majorBidi" w:cstheme="majorBidi"/>
          <w:sz w:val="24"/>
          <w:szCs w:val="24"/>
        </w:rPr>
      </w:pPr>
      <w:r w:rsidRPr="00043589">
        <w:rPr>
          <w:rFonts w:asciiTheme="majorBidi" w:hAnsiTheme="majorBidi" w:cstheme="majorBidi"/>
          <w:sz w:val="24"/>
          <w:szCs w:val="24"/>
        </w:rPr>
        <w:t xml:space="preserve">Where, RW is the relative weight, </w:t>
      </w:r>
      <w:r w:rsidRPr="00043589">
        <w:rPr>
          <w:rFonts w:asciiTheme="majorBidi" w:hAnsiTheme="majorBidi" w:cstheme="majorBidi"/>
          <w:b/>
          <w:sz w:val="24"/>
          <w:szCs w:val="24"/>
        </w:rPr>
        <w:t>wi</w:t>
      </w:r>
      <w:r w:rsidRPr="00043589">
        <w:rPr>
          <w:rFonts w:asciiTheme="majorBidi" w:hAnsiTheme="majorBidi" w:cstheme="majorBidi"/>
          <w:sz w:val="24"/>
          <w:szCs w:val="24"/>
        </w:rPr>
        <w:t xml:space="preserve"> is the weight of each parameter and </w:t>
      </w:r>
      <w:r w:rsidRPr="00043589">
        <w:rPr>
          <w:rFonts w:asciiTheme="majorBidi" w:hAnsiTheme="majorBidi" w:cstheme="majorBidi"/>
          <w:b/>
          <w:sz w:val="24"/>
          <w:szCs w:val="24"/>
        </w:rPr>
        <w:t>n</w:t>
      </w:r>
      <w:r w:rsidRPr="00043589">
        <w:rPr>
          <w:rFonts w:asciiTheme="majorBidi" w:hAnsiTheme="majorBidi" w:cstheme="majorBidi"/>
          <w:sz w:val="24"/>
          <w:szCs w:val="24"/>
        </w:rPr>
        <w:t xml:space="preserve"> is the number of parameters. Calculated relative weight </w:t>
      </w:r>
      <w:r w:rsidRPr="00043589">
        <w:rPr>
          <w:rFonts w:asciiTheme="majorBidi" w:hAnsiTheme="majorBidi" w:cstheme="majorBidi"/>
          <w:b/>
          <w:sz w:val="24"/>
          <w:szCs w:val="24"/>
        </w:rPr>
        <w:t>(RW</w:t>
      </w:r>
      <w:r w:rsidRPr="00043589">
        <w:rPr>
          <w:rFonts w:asciiTheme="majorBidi" w:hAnsiTheme="majorBidi" w:cstheme="majorBidi"/>
          <w:sz w:val="24"/>
          <w:szCs w:val="24"/>
        </w:rPr>
        <w:t xml:space="preserve">) values of each parameter are also given in (Table </w:t>
      </w:r>
      <w:r w:rsidR="00D65492" w:rsidRPr="00043589">
        <w:rPr>
          <w:rFonts w:asciiTheme="majorBidi" w:hAnsiTheme="majorBidi" w:cstheme="majorBidi"/>
          <w:sz w:val="24"/>
          <w:szCs w:val="24"/>
        </w:rPr>
        <w:t>1</w:t>
      </w:r>
      <w:r w:rsidRPr="00043589">
        <w:rPr>
          <w:rFonts w:asciiTheme="majorBidi" w:hAnsiTheme="majorBidi" w:cstheme="majorBidi"/>
          <w:sz w:val="24"/>
          <w:szCs w:val="24"/>
        </w:rPr>
        <w:t>).</w:t>
      </w:r>
    </w:p>
    <w:p w14:paraId="0E7DF68E" w14:textId="42F46232" w:rsidR="00F05581" w:rsidRPr="00F05581" w:rsidRDefault="00F05581" w:rsidP="00B861C3">
      <w:pPr>
        <w:spacing w:after="0"/>
        <w:jc w:val="both"/>
        <w:rPr>
          <w:rFonts w:asciiTheme="majorBidi" w:hAnsiTheme="majorBidi" w:cstheme="majorBidi"/>
          <w:b/>
          <w:bCs/>
          <w:sz w:val="24"/>
          <w:szCs w:val="24"/>
        </w:rPr>
      </w:pPr>
      <w:r w:rsidRPr="00043589">
        <w:rPr>
          <w:rFonts w:asciiTheme="majorBidi" w:hAnsiTheme="majorBidi" w:cstheme="majorBidi"/>
          <w:b/>
          <w:bCs/>
          <w:sz w:val="24"/>
          <w:szCs w:val="24"/>
        </w:rPr>
        <w:t>Table (</w:t>
      </w:r>
      <w:r w:rsidR="00CE34FD" w:rsidRPr="00043589">
        <w:rPr>
          <w:rFonts w:asciiTheme="majorBidi" w:hAnsiTheme="majorBidi" w:cstheme="majorBidi"/>
          <w:b/>
          <w:bCs/>
          <w:sz w:val="24"/>
          <w:szCs w:val="24"/>
        </w:rPr>
        <w:t>1</w:t>
      </w:r>
      <w:r w:rsidRPr="00043589">
        <w:rPr>
          <w:rFonts w:asciiTheme="majorBidi" w:hAnsiTheme="majorBidi" w:cstheme="majorBidi"/>
          <w:b/>
          <w:bCs/>
          <w:sz w:val="24"/>
          <w:szCs w:val="24"/>
        </w:rPr>
        <w:t>): WHO standards weight (wi) and calculated relative weight (Wi) for each parameter.</w:t>
      </w:r>
      <w:r w:rsidRPr="00F05581">
        <w:rPr>
          <w:rFonts w:asciiTheme="majorBidi" w:hAnsiTheme="majorBidi" w:cstheme="majorBidi"/>
          <w:b/>
          <w:bCs/>
          <w:sz w:val="24"/>
          <w:szCs w:val="24"/>
        </w:rPr>
        <w:t xml:space="preserve"> </w:t>
      </w:r>
    </w:p>
    <w:tbl>
      <w:tblPr>
        <w:tblpPr w:leftFromText="180" w:rightFromText="180" w:vertAnchor="text" w:horzAnchor="margin" w:tblpXSpec="center" w:tblpY="290"/>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1526"/>
        <w:gridCol w:w="1270"/>
        <w:gridCol w:w="1476"/>
        <w:gridCol w:w="2651"/>
      </w:tblGrid>
      <w:tr w:rsidR="00F05581" w:rsidRPr="00F05581" w14:paraId="297970B9" w14:textId="77777777" w:rsidTr="00043589">
        <w:trPr>
          <w:trHeight w:val="302"/>
        </w:trPr>
        <w:tc>
          <w:tcPr>
            <w:tcW w:w="2136" w:type="dxa"/>
            <w:tcBorders>
              <w:top w:val="thinThickSmallGap" w:sz="12" w:space="0" w:color="auto"/>
              <w:left w:val="thinThickSmallGap" w:sz="12" w:space="0" w:color="auto"/>
              <w:bottom w:val="thinThickSmallGap" w:sz="12" w:space="0" w:color="auto"/>
              <w:right w:val="single" w:sz="12" w:space="0" w:color="auto"/>
            </w:tcBorders>
            <w:vAlign w:val="center"/>
          </w:tcPr>
          <w:p w14:paraId="1168705E" w14:textId="465CD1CA" w:rsidR="00F05581" w:rsidRPr="00F05581" w:rsidRDefault="00F05581" w:rsidP="00043589">
            <w:pPr>
              <w:spacing w:after="0"/>
              <w:jc w:val="center"/>
              <w:rPr>
                <w:rFonts w:asciiTheme="majorBidi" w:hAnsiTheme="majorBidi" w:cstheme="majorBidi"/>
                <w:b/>
                <w:sz w:val="24"/>
                <w:szCs w:val="24"/>
              </w:rPr>
            </w:pPr>
            <w:r w:rsidRPr="00F05581">
              <w:rPr>
                <w:rFonts w:asciiTheme="majorBidi" w:hAnsiTheme="majorBidi" w:cstheme="majorBidi"/>
                <w:b/>
                <w:sz w:val="24"/>
                <w:szCs w:val="24"/>
              </w:rPr>
              <w:t>Parameters</w:t>
            </w:r>
          </w:p>
        </w:tc>
        <w:tc>
          <w:tcPr>
            <w:tcW w:w="1526" w:type="dxa"/>
            <w:tcBorders>
              <w:top w:val="thinThickSmallGap" w:sz="12" w:space="0" w:color="auto"/>
              <w:left w:val="single" w:sz="12" w:space="0" w:color="auto"/>
              <w:bottom w:val="thinThickSmallGap" w:sz="12" w:space="0" w:color="auto"/>
              <w:right w:val="single" w:sz="12" w:space="0" w:color="auto"/>
            </w:tcBorders>
            <w:vAlign w:val="center"/>
          </w:tcPr>
          <w:p w14:paraId="6EAB8443" w14:textId="77777777" w:rsidR="00F05581" w:rsidRPr="00F05581" w:rsidRDefault="00F05581" w:rsidP="00043589">
            <w:pPr>
              <w:spacing w:after="0"/>
              <w:jc w:val="center"/>
              <w:rPr>
                <w:rFonts w:asciiTheme="majorBidi" w:hAnsiTheme="majorBidi" w:cstheme="majorBidi"/>
                <w:b/>
                <w:sz w:val="24"/>
                <w:szCs w:val="24"/>
              </w:rPr>
            </w:pPr>
            <w:r w:rsidRPr="00F05581">
              <w:rPr>
                <w:rFonts w:asciiTheme="majorBidi" w:hAnsiTheme="majorBidi" w:cstheme="majorBidi"/>
                <w:b/>
                <w:sz w:val="24"/>
                <w:szCs w:val="24"/>
              </w:rPr>
              <w:t>Unit</w:t>
            </w:r>
          </w:p>
        </w:tc>
        <w:tc>
          <w:tcPr>
            <w:tcW w:w="1270" w:type="dxa"/>
            <w:tcBorders>
              <w:top w:val="thinThickSmallGap" w:sz="12" w:space="0" w:color="auto"/>
              <w:left w:val="single" w:sz="12" w:space="0" w:color="auto"/>
              <w:bottom w:val="thinThickSmallGap" w:sz="12" w:space="0" w:color="auto"/>
              <w:right w:val="single" w:sz="12" w:space="0" w:color="auto"/>
            </w:tcBorders>
            <w:vAlign w:val="center"/>
          </w:tcPr>
          <w:p w14:paraId="44FDEE6F" w14:textId="77777777" w:rsidR="00F05581" w:rsidRPr="00F05581" w:rsidRDefault="00F05581" w:rsidP="00043589">
            <w:pPr>
              <w:spacing w:after="0"/>
              <w:jc w:val="center"/>
              <w:rPr>
                <w:rFonts w:asciiTheme="majorBidi" w:hAnsiTheme="majorBidi" w:cstheme="majorBidi"/>
                <w:b/>
                <w:sz w:val="24"/>
                <w:szCs w:val="24"/>
              </w:rPr>
            </w:pPr>
            <w:r w:rsidRPr="00F05581">
              <w:rPr>
                <w:rFonts w:asciiTheme="majorBidi" w:hAnsiTheme="majorBidi" w:cstheme="majorBidi"/>
                <w:b/>
                <w:sz w:val="24"/>
                <w:szCs w:val="24"/>
              </w:rPr>
              <w:t>WHO</w:t>
            </w:r>
          </w:p>
        </w:tc>
        <w:tc>
          <w:tcPr>
            <w:tcW w:w="1476" w:type="dxa"/>
            <w:tcBorders>
              <w:top w:val="thinThickSmallGap" w:sz="12" w:space="0" w:color="auto"/>
              <w:left w:val="single" w:sz="12" w:space="0" w:color="auto"/>
              <w:bottom w:val="thinThickSmallGap" w:sz="12" w:space="0" w:color="auto"/>
              <w:right w:val="single" w:sz="12" w:space="0" w:color="auto"/>
            </w:tcBorders>
            <w:vAlign w:val="center"/>
          </w:tcPr>
          <w:p w14:paraId="5CB0E7F9" w14:textId="77777777" w:rsidR="00F05581" w:rsidRPr="00F05581" w:rsidRDefault="00F05581" w:rsidP="00043589">
            <w:pPr>
              <w:spacing w:after="0"/>
              <w:jc w:val="center"/>
              <w:rPr>
                <w:rFonts w:asciiTheme="majorBidi" w:hAnsiTheme="majorBidi" w:cstheme="majorBidi"/>
                <w:b/>
                <w:sz w:val="24"/>
                <w:szCs w:val="24"/>
              </w:rPr>
            </w:pPr>
            <w:r w:rsidRPr="00F05581">
              <w:rPr>
                <w:rFonts w:asciiTheme="majorBidi" w:hAnsiTheme="majorBidi" w:cstheme="majorBidi"/>
                <w:b/>
                <w:sz w:val="24"/>
                <w:szCs w:val="24"/>
              </w:rPr>
              <w:t>Weight (wi)</w:t>
            </w:r>
          </w:p>
        </w:tc>
        <w:tc>
          <w:tcPr>
            <w:tcW w:w="2651" w:type="dxa"/>
            <w:tcBorders>
              <w:top w:val="thinThickSmallGap" w:sz="12" w:space="0" w:color="auto"/>
              <w:left w:val="single" w:sz="12" w:space="0" w:color="auto"/>
              <w:bottom w:val="thinThickSmallGap" w:sz="12" w:space="0" w:color="auto"/>
              <w:right w:val="thinThickSmallGap" w:sz="12" w:space="0" w:color="auto"/>
            </w:tcBorders>
            <w:vAlign w:val="center"/>
          </w:tcPr>
          <w:p w14:paraId="09C01886" w14:textId="77777777" w:rsidR="00F05581" w:rsidRPr="00F05581" w:rsidRDefault="00F05581" w:rsidP="00043589">
            <w:pPr>
              <w:spacing w:after="0"/>
              <w:jc w:val="center"/>
              <w:rPr>
                <w:rFonts w:asciiTheme="majorBidi" w:hAnsiTheme="majorBidi" w:cstheme="majorBidi"/>
                <w:b/>
                <w:sz w:val="24"/>
                <w:szCs w:val="24"/>
              </w:rPr>
            </w:pPr>
            <w:r w:rsidRPr="00F05581">
              <w:rPr>
                <w:rFonts w:asciiTheme="majorBidi" w:hAnsiTheme="majorBidi" w:cstheme="majorBidi"/>
                <w:b/>
                <w:sz w:val="24"/>
                <w:szCs w:val="24"/>
              </w:rPr>
              <w:t>RelativeWeight (RW)</w:t>
            </w:r>
          </w:p>
        </w:tc>
      </w:tr>
      <w:tr w:rsidR="00F05581" w:rsidRPr="00F05581" w14:paraId="5AE94C34" w14:textId="77777777" w:rsidTr="00043589">
        <w:trPr>
          <w:trHeight w:val="147"/>
        </w:trPr>
        <w:tc>
          <w:tcPr>
            <w:tcW w:w="2136" w:type="dxa"/>
            <w:tcBorders>
              <w:top w:val="thinThickSmallGap" w:sz="12" w:space="0" w:color="auto"/>
              <w:left w:val="thinThickSmallGap" w:sz="12" w:space="0" w:color="auto"/>
              <w:right w:val="single" w:sz="12" w:space="0" w:color="auto"/>
            </w:tcBorders>
            <w:vAlign w:val="center"/>
          </w:tcPr>
          <w:p w14:paraId="32E62AD8"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Turbidity</w:t>
            </w:r>
          </w:p>
        </w:tc>
        <w:tc>
          <w:tcPr>
            <w:tcW w:w="1526" w:type="dxa"/>
            <w:tcBorders>
              <w:top w:val="thinThickSmallGap" w:sz="12" w:space="0" w:color="auto"/>
              <w:left w:val="single" w:sz="12" w:space="0" w:color="auto"/>
              <w:right w:val="single" w:sz="12" w:space="0" w:color="auto"/>
            </w:tcBorders>
            <w:vAlign w:val="center"/>
          </w:tcPr>
          <w:p w14:paraId="43067ECE"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NTU</w:t>
            </w:r>
          </w:p>
        </w:tc>
        <w:tc>
          <w:tcPr>
            <w:tcW w:w="1270" w:type="dxa"/>
            <w:tcBorders>
              <w:top w:val="thinThickSmallGap" w:sz="12" w:space="0" w:color="auto"/>
              <w:left w:val="single" w:sz="12" w:space="0" w:color="auto"/>
              <w:right w:val="single" w:sz="12" w:space="0" w:color="auto"/>
            </w:tcBorders>
            <w:vAlign w:val="center"/>
          </w:tcPr>
          <w:p w14:paraId="6B3B729C"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5</w:t>
            </w:r>
          </w:p>
        </w:tc>
        <w:tc>
          <w:tcPr>
            <w:tcW w:w="1476" w:type="dxa"/>
            <w:tcBorders>
              <w:top w:val="thinThickSmallGap" w:sz="12" w:space="0" w:color="auto"/>
              <w:left w:val="single" w:sz="12" w:space="0" w:color="auto"/>
              <w:right w:val="single" w:sz="12" w:space="0" w:color="auto"/>
            </w:tcBorders>
            <w:vAlign w:val="center"/>
          </w:tcPr>
          <w:p w14:paraId="62A8B957"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3</w:t>
            </w:r>
          </w:p>
        </w:tc>
        <w:tc>
          <w:tcPr>
            <w:tcW w:w="2651" w:type="dxa"/>
            <w:tcBorders>
              <w:top w:val="thinThickSmallGap" w:sz="12" w:space="0" w:color="auto"/>
              <w:left w:val="single" w:sz="12" w:space="0" w:color="auto"/>
              <w:right w:val="thinThickSmallGap" w:sz="12" w:space="0" w:color="auto"/>
            </w:tcBorders>
            <w:vAlign w:val="center"/>
          </w:tcPr>
          <w:p w14:paraId="7DDB2361"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0.0909</w:t>
            </w:r>
          </w:p>
        </w:tc>
      </w:tr>
      <w:tr w:rsidR="00F05581" w:rsidRPr="00F05581" w14:paraId="1364FB89" w14:textId="77777777" w:rsidTr="00043589">
        <w:trPr>
          <w:trHeight w:val="153"/>
        </w:trPr>
        <w:tc>
          <w:tcPr>
            <w:tcW w:w="2136" w:type="dxa"/>
            <w:tcBorders>
              <w:left w:val="thinThickSmallGap" w:sz="12" w:space="0" w:color="auto"/>
              <w:right w:val="single" w:sz="12" w:space="0" w:color="auto"/>
            </w:tcBorders>
            <w:vAlign w:val="center"/>
          </w:tcPr>
          <w:p w14:paraId="431D4C6B"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pH</w:t>
            </w:r>
          </w:p>
        </w:tc>
        <w:tc>
          <w:tcPr>
            <w:tcW w:w="1526" w:type="dxa"/>
            <w:tcBorders>
              <w:left w:val="single" w:sz="12" w:space="0" w:color="auto"/>
              <w:right w:val="single" w:sz="12" w:space="0" w:color="auto"/>
            </w:tcBorders>
            <w:vAlign w:val="center"/>
          </w:tcPr>
          <w:p w14:paraId="5609836E" w14:textId="77777777" w:rsidR="00F05581" w:rsidRPr="00F05581" w:rsidRDefault="00F05581" w:rsidP="00043589">
            <w:pPr>
              <w:spacing w:after="0"/>
              <w:jc w:val="center"/>
              <w:rPr>
                <w:rFonts w:asciiTheme="majorBidi" w:hAnsiTheme="majorBidi" w:cstheme="majorBidi"/>
                <w:sz w:val="24"/>
                <w:szCs w:val="24"/>
              </w:rPr>
            </w:pPr>
          </w:p>
        </w:tc>
        <w:tc>
          <w:tcPr>
            <w:tcW w:w="1270" w:type="dxa"/>
            <w:tcBorders>
              <w:left w:val="single" w:sz="12" w:space="0" w:color="auto"/>
              <w:right w:val="single" w:sz="12" w:space="0" w:color="auto"/>
            </w:tcBorders>
            <w:vAlign w:val="center"/>
          </w:tcPr>
          <w:p w14:paraId="4603F5A4"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6.5 – 8.5</w:t>
            </w:r>
          </w:p>
        </w:tc>
        <w:tc>
          <w:tcPr>
            <w:tcW w:w="1476" w:type="dxa"/>
            <w:tcBorders>
              <w:left w:val="single" w:sz="12" w:space="0" w:color="auto"/>
              <w:right w:val="single" w:sz="12" w:space="0" w:color="auto"/>
            </w:tcBorders>
            <w:vAlign w:val="center"/>
          </w:tcPr>
          <w:p w14:paraId="20F376E3"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4</w:t>
            </w:r>
          </w:p>
        </w:tc>
        <w:tc>
          <w:tcPr>
            <w:tcW w:w="2651" w:type="dxa"/>
            <w:tcBorders>
              <w:left w:val="single" w:sz="12" w:space="0" w:color="auto"/>
              <w:right w:val="thinThickSmallGap" w:sz="12" w:space="0" w:color="auto"/>
            </w:tcBorders>
            <w:vAlign w:val="center"/>
          </w:tcPr>
          <w:p w14:paraId="3724A1EE"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0.1212</w:t>
            </w:r>
          </w:p>
        </w:tc>
      </w:tr>
      <w:tr w:rsidR="00F05581" w:rsidRPr="00F05581" w14:paraId="13C856C4" w14:textId="77777777" w:rsidTr="00043589">
        <w:trPr>
          <w:trHeight w:val="147"/>
        </w:trPr>
        <w:tc>
          <w:tcPr>
            <w:tcW w:w="2136" w:type="dxa"/>
            <w:tcBorders>
              <w:left w:val="thinThickSmallGap" w:sz="12" w:space="0" w:color="auto"/>
              <w:right w:val="single" w:sz="12" w:space="0" w:color="auto"/>
            </w:tcBorders>
            <w:vAlign w:val="center"/>
          </w:tcPr>
          <w:p w14:paraId="2412629B"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EC</w:t>
            </w:r>
          </w:p>
        </w:tc>
        <w:tc>
          <w:tcPr>
            <w:tcW w:w="1526" w:type="dxa"/>
            <w:tcBorders>
              <w:left w:val="single" w:sz="12" w:space="0" w:color="auto"/>
              <w:right w:val="single" w:sz="12" w:space="0" w:color="auto"/>
            </w:tcBorders>
            <w:vAlign w:val="center"/>
          </w:tcPr>
          <w:p w14:paraId="705D91BF"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µs/ cm</w:t>
            </w:r>
          </w:p>
        </w:tc>
        <w:tc>
          <w:tcPr>
            <w:tcW w:w="1270" w:type="dxa"/>
            <w:tcBorders>
              <w:left w:val="single" w:sz="12" w:space="0" w:color="auto"/>
              <w:right w:val="single" w:sz="12" w:space="0" w:color="auto"/>
            </w:tcBorders>
            <w:vAlign w:val="center"/>
          </w:tcPr>
          <w:p w14:paraId="50AD4A7E"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1000</w:t>
            </w:r>
          </w:p>
        </w:tc>
        <w:tc>
          <w:tcPr>
            <w:tcW w:w="1476" w:type="dxa"/>
            <w:tcBorders>
              <w:left w:val="single" w:sz="12" w:space="0" w:color="auto"/>
              <w:right w:val="single" w:sz="12" w:space="0" w:color="auto"/>
            </w:tcBorders>
            <w:vAlign w:val="center"/>
          </w:tcPr>
          <w:p w14:paraId="230F923A"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3</w:t>
            </w:r>
          </w:p>
        </w:tc>
        <w:tc>
          <w:tcPr>
            <w:tcW w:w="2651" w:type="dxa"/>
            <w:tcBorders>
              <w:left w:val="single" w:sz="12" w:space="0" w:color="auto"/>
              <w:right w:val="thinThickSmallGap" w:sz="12" w:space="0" w:color="auto"/>
            </w:tcBorders>
            <w:vAlign w:val="center"/>
          </w:tcPr>
          <w:p w14:paraId="2769755E"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0.0909</w:t>
            </w:r>
          </w:p>
        </w:tc>
      </w:tr>
      <w:tr w:rsidR="00F05581" w:rsidRPr="00F05581" w14:paraId="7F45EAE4" w14:textId="77777777" w:rsidTr="00043589">
        <w:trPr>
          <w:trHeight w:val="147"/>
        </w:trPr>
        <w:tc>
          <w:tcPr>
            <w:tcW w:w="2136" w:type="dxa"/>
            <w:tcBorders>
              <w:left w:val="thinThickSmallGap" w:sz="12" w:space="0" w:color="auto"/>
              <w:right w:val="single" w:sz="12" w:space="0" w:color="auto"/>
            </w:tcBorders>
            <w:vAlign w:val="center"/>
          </w:tcPr>
          <w:p w14:paraId="07B558DA"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TDS</w:t>
            </w:r>
          </w:p>
        </w:tc>
        <w:tc>
          <w:tcPr>
            <w:tcW w:w="1526" w:type="dxa"/>
            <w:tcBorders>
              <w:left w:val="single" w:sz="12" w:space="0" w:color="auto"/>
              <w:right w:val="single" w:sz="12" w:space="0" w:color="auto"/>
            </w:tcBorders>
            <w:vAlign w:val="center"/>
          </w:tcPr>
          <w:p w14:paraId="531E46C9"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mg/ L</w:t>
            </w:r>
          </w:p>
        </w:tc>
        <w:tc>
          <w:tcPr>
            <w:tcW w:w="1270" w:type="dxa"/>
            <w:tcBorders>
              <w:left w:val="single" w:sz="12" w:space="0" w:color="auto"/>
              <w:right w:val="single" w:sz="12" w:space="0" w:color="auto"/>
            </w:tcBorders>
            <w:vAlign w:val="center"/>
          </w:tcPr>
          <w:p w14:paraId="4B8E7193"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500</w:t>
            </w:r>
          </w:p>
        </w:tc>
        <w:tc>
          <w:tcPr>
            <w:tcW w:w="1476" w:type="dxa"/>
            <w:tcBorders>
              <w:left w:val="single" w:sz="12" w:space="0" w:color="auto"/>
              <w:right w:val="single" w:sz="12" w:space="0" w:color="auto"/>
            </w:tcBorders>
            <w:vAlign w:val="center"/>
          </w:tcPr>
          <w:p w14:paraId="32A7E51A"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3</w:t>
            </w:r>
          </w:p>
        </w:tc>
        <w:tc>
          <w:tcPr>
            <w:tcW w:w="2651" w:type="dxa"/>
            <w:tcBorders>
              <w:left w:val="single" w:sz="12" w:space="0" w:color="auto"/>
              <w:right w:val="thinThickSmallGap" w:sz="12" w:space="0" w:color="auto"/>
            </w:tcBorders>
            <w:vAlign w:val="center"/>
          </w:tcPr>
          <w:p w14:paraId="6E0CE1F8"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0.0909</w:t>
            </w:r>
          </w:p>
        </w:tc>
      </w:tr>
      <w:tr w:rsidR="00F05581" w:rsidRPr="00F05581" w14:paraId="02FB805C" w14:textId="77777777" w:rsidTr="00043589">
        <w:trPr>
          <w:trHeight w:val="147"/>
        </w:trPr>
        <w:tc>
          <w:tcPr>
            <w:tcW w:w="2136" w:type="dxa"/>
            <w:tcBorders>
              <w:left w:val="thinThickSmallGap" w:sz="12" w:space="0" w:color="auto"/>
              <w:right w:val="single" w:sz="12" w:space="0" w:color="auto"/>
            </w:tcBorders>
            <w:vAlign w:val="center"/>
          </w:tcPr>
          <w:p w14:paraId="38511A26" w14:textId="01FE2F43" w:rsidR="00F05581" w:rsidRPr="00F05581" w:rsidRDefault="0091710B" w:rsidP="00043589">
            <w:pPr>
              <w:spacing w:after="0"/>
              <w:jc w:val="center"/>
              <w:rPr>
                <w:rFonts w:asciiTheme="majorBidi" w:hAnsiTheme="majorBidi" w:cstheme="majorBidi"/>
                <w:sz w:val="24"/>
                <w:szCs w:val="24"/>
              </w:rPr>
            </w:pPr>
            <w:r>
              <w:rPr>
                <w:rFonts w:asciiTheme="majorBidi" w:hAnsiTheme="majorBidi" w:cstheme="majorBidi"/>
                <w:sz w:val="24"/>
                <w:szCs w:val="24"/>
              </w:rPr>
              <w:t xml:space="preserve">T. </w:t>
            </w:r>
            <w:r w:rsidR="00F05581" w:rsidRPr="00F05581">
              <w:rPr>
                <w:rFonts w:asciiTheme="majorBidi" w:hAnsiTheme="majorBidi" w:cstheme="majorBidi"/>
                <w:sz w:val="24"/>
                <w:szCs w:val="24"/>
              </w:rPr>
              <w:t>Alkalinity</w:t>
            </w:r>
          </w:p>
        </w:tc>
        <w:tc>
          <w:tcPr>
            <w:tcW w:w="1526" w:type="dxa"/>
            <w:tcBorders>
              <w:left w:val="single" w:sz="12" w:space="0" w:color="auto"/>
              <w:right w:val="single" w:sz="12" w:space="0" w:color="auto"/>
            </w:tcBorders>
            <w:vAlign w:val="center"/>
          </w:tcPr>
          <w:p w14:paraId="1A64FE3F"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mgCaCO</w:t>
            </w:r>
            <w:r w:rsidRPr="00F05581">
              <w:rPr>
                <w:rFonts w:asciiTheme="majorBidi" w:hAnsiTheme="majorBidi" w:cstheme="majorBidi"/>
                <w:sz w:val="24"/>
                <w:szCs w:val="24"/>
                <w:vertAlign w:val="subscript"/>
              </w:rPr>
              <w:t>3</w:t>
            </w:r>
            <w:r w:rsidRPr="00F05581">
              <w:rPr>
                <w:rFonts w:asciiTheme="majorBidi" w:hAnsiTheme="majorBidi" w:cstheme="majorBidi"/>
                <w:sz w:val="24"/>
                <w:szCs w:val="24"/>
              </w:rPr>
              <w:t>/ L</w:t>
            </w:r>
          </w:p>
        </w:tc>
        <w:tc>
          <w:tcPr>
            <w:tcW w:w="1270" w:type="dxa"/>
            <w:tcBorders>
              <w:left w:val="single" w:sz="12" w:space="0" w:color="auto"/>
              <w:right w:val="single" w:sz="12" w:space="0" w:color="auto"/>
            </w:tcBorders>
            <w:vAlign w:val="center"/>
          </w:tcPr>
          <w:p w14:paraId="2F7A7394"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200</w:t>
            </w:r>
          </w:p>
        </w:tc>
        <w:tc>
          <w:tcPr>
            <w:tcW w:w="1476" w:type="dxa"/>
            <w:tcBorders>
              <w:left w:val="single" w:sz="12" w:space="0" w:color="auto"/>
              <w:right w:val="single" w:sz="12" w:space="0" w:color="auto"/>
            </w:tcBorders>
            <w:vAlign w:val="center"/>
          </w:tcPr>
          <w:p w14:paraId="07B0D38E"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1</w:t>
            </w:r>
          </w:p>
        </w:tc>
        <w:tc>
          <w:tcPr>
            <w:tcW w:w="2651" w:type="dxa"/>
            <w:tcBorders>
              <w:left w:val="single" w:sz="12" w:space="0" w:color="auto"/>
              <w:right w:val="thinThickSmallGap" w:sz="12" w:space="0" w:color="auto"/>
            </w:tcBorders>
            <w:vAlign w:val="center"/>
          </w:tcPr>
          <w:p w14:paraId="25B09972"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0.0303</w:t>
            </w:r>
          </w:p>
        </w:tc>
      </w:tr>
      <w:tr w:rsidR="00F05581" w:rsidRPr="00F05581" w14:paraId="4E25F713" w14:textId="77777777" w:rsidTr="00043589">
        <w:trPr>
          <w:trHeight w:val="153"/>
        </w:trPr>
        <w:tc>
          <w:tcPr>
            <w:tcW w:w="2136" w:type="dxa"/>
            <w:tcBorders>
              <w:left w:val="thinThickSmallGap" w:sz="12" w:space="0" w:color="auto"/>
              <w:right w:val="single" w:sz="12" w:space="0" w:color="auto"/>
            </w:tcBorders>
            <w:vAlign w:val="center"/>
          </w:tcPr>
          <w:p w14:paraId="05780A04"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T. Hardness</w:t>
            </w:r>
          </w:p>
        </w:tc>
        <w:tc>
          <w:tcPr>
            <w:tcW w:w="1526" w:type="dxa"/>
            <w:tcBorders>
              <w:left w:val="single" w:sz="12" w:space="0" w:color="auto"/>
              <w:right w:val="single" w:sz="12" w:space="0" w:color="auto"/>
            </w:tcBorders>
            <w:vAlign w:val="center"/>
          </w:tcPr>
          <w:p w14:paraId="6924DE98"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mgCaCO</w:t>
            </w:r>
            <w:r w:rsidRPr="00F05581">
              <w:rPr>
                <w:rFonts w:asciiTheme="majorBidi" w:hAnsiTheme="majorBidi" w:cstheme="majorBidi"/>
                <w:sz w:val="24"/>
                <w:szCs w:val="24"/>
                <w:vertAlign w:val="subscript"/>
              </w:rPr>
              <w:t>3</w:t>
            </w:r>
            <w:r w:rsidRPr="00F05581">
              <w:rPr>
                <w:rFonts w:asciiTheme="majorBidi" w:hAnsiTheme="majorBidi" w:cstheme="majorBidi"/>
                <w:sz w:val="24"/>
                <w:szCs w:val="24"/>
              </w:rPr>
              <w:t>/L</w:t>
            </w:r>
          </w:p>
        </w:tc>
        <w:tc>
          <w:tcPr>
            <w:tcW w:w="1270" w:type="dxa"/>
            <w:tcBorders>
              <w:left w:val="single" w:sz="12" w:space="0" w:color="auto"/>
              <w:right w:val="single" w:sz="12" w:space="0" w:color="auto"/>
            </w:tcBorders>
            <w:vAlign w:val="center"/>
          </w:tcPr>
          <w:p w14:paraId="467C6552"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200</w:t>
            </w:r>
          </w:p>
        </w:tc>
        <w:tc>
          <w:tcPr>
            <w:tcW w:w="1476" w:type="dxa"/>
            <w:tcBorders>
              <w:left w:val="single" w:sz="12" w:space="0" w:color="auto"/>
              <w:right w:val="single" w:sz="12" w:space="0" w:color="auto"/>
            </w:tcBorders>
            <w:vAlign w:val="center"/>
          </w:tcPr>
          <w:p w14:paraId="2D47CBDD"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2</w:t>
            </w:r>
          </w:p>
        </w:tc>
        <w:tc>
          <w:tcPr>
            <w:tcW w:w="2651" w:type="dxa"/>
            <w:tcBorders>
              <w:left w:val="single" w:sz="12" w:space="0" w:color="auto"/>
              <w:right w:val="thinThickSmallGap" w:sz="12" w:space="0" w:color="auto"/>
            </w:tcBorders>
            <w:vAlign w:val="center"/>
          </w:tcPr>
          <w:p w14:paraId="3664A54B"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0.0606</w:t>
            </w:r>
          </w:p>
        </w:tc>
      </w:tr>
      <w:tr w:rsidR="00F05581" w:rsidRPr="00F05581" w14:paraId="3A69B939" w14:textId="77777777" w:rsidTr="00043589">
        <w:trPr>
          <w:trHeight w:val="147"/>
        </w:trPr>
        <w:tc>
          <w:tcPr>
            <w:tcW w:w="2136" w:type="dxa"/>
            <w:tcBorders>
              <w:left w:val="thinThickSmallGap" w:sz="12" w:space="0" w:color="auto"/>
              <w:right w:val="single" w:sz="12" w:space="0" w:color="auto"/>
            </w:tcBorders>
            <w:vAlign w:val="center"/>
          </w:tcPr>
          <w:p w14:paraId="21848306" w14:textId="069DA825"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 xml:space="preserve">Calcium </w:t>
            </w:r>
            <w:r w:rsidR="0091710B">
              <w:rPr>
                <w:rFonts w:asciiTheme="majorBidi" w:hAnsiTheme="majorBidi" w:cstheme="majorBidi"/>
                <w:sz w:val="24"/>
                <w:szCs w:val="24"/>
              </w:rPr>
              <w:t>(Ca</w:t>
            </w:r>
            <w:r w:rsidR="0091710B" w:rsidRPr="0091710B">
              <w:rPr>
                <w:rFonts w:asciiTheme="majorBidi" w:hAnsiTheme="majorBidi" w:cstheme="majorBidi"/>
                <w:sz w:val="24"/>
                <w:szCs w:val="24"/>
                <w:vertAlign w:val="superscript"/>
              </w:rPr>
              <w:t>2+</w:t>
            </w:r>
            <w:r w:rsidR="0091710B">
              <w:rPr>
                <w:rFonts w:asciiTheme="majorBidi" w:hAnsiTheme="majorBidi" w:cstheme="majorBidi"/>
                <w:sz w:val="24"/>
                <w:szCs w:val="24"/>
              </w:rPr>
              <w:t>)</w:t>
            </w:r>
          </w:p>
        </w:tc>
        <w:tc>
          <w:tcPr>
            <w:tcW w:w="1526" w:type="dxa"/>
            <w:tcBorders>
              <w:left w:val="single" w:sz="12" w:space="0" w:color="auto"/>
              <w:right w:val="single" w:sz="12" w:space="0" w:color="auto"/>
            </w:tcBorders>
            <w:vAlign w:val="center"/>
          </w:tcPr>
          <w:p w14:paraId="73A33EF7"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mg/L</w:t>
            </w:r>
          </w:p>
        </w:tc>
        <w:tc>
          <w:tcPr>
            <w:tcW w:w="1270" w:type="dxa"/>
            <w:tcBorders>
              <w:left w:val="single" w:sz="12" w:space="0" w:color="auto"/>
              <w:right w:val="single" w:sz="12" w:space="0" w:color="auto"/>
            </w:tcBorders>
            <w:vAlign w:val="center"/>
          </w:tcPr>
          <w:p w14:paraId="58B37600"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100</w:t>
            </w:r>
          </w:p>
        </w:tc>
        <w:tc>
          <w:tcPr>
            <w:tcW w:w="1476" w:type="dxa"/>
            <w:tcBorders>
              <w:left w:val="single" w:sz="12" w:space="0" w:color="auto"/>
              <w:right w:val="single" w:sz="12" w:space="0" w:color="auto"/>
            </w:tcBorders>
            <w:vAlign w:val="center"/>
          </w:tcPr>
          <w:p w14:paraId="77C2C9F8"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2</w:t>
            </w:r>
          </w:p>
        </w:tc>
        <w:tc>
          <w:tcPr>
            <w:tcW w:w="2651" w:type="dxa"/>
            <w:tcBorders>
              <w:left w:val="single" w:sz="12" w:space="0" w:color="auto"/>
              <w:right w:val="thinThickSmallGap" w:sz="12" w:space="0" w:color="auto"/>
            </w:tcBorders>
            <w:vAlign w:val="center"/>
          </w:tcPr>
          <w:p w14:paraId="06CB257C"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0.0606</w:t>
            </w:r>
          </w:p>
        </w:tc>
      </w:tr>
      <w:tr w:rsidR="00F05581" w:rsidRPr="00F05581" w14:paraId="052E05B8" w14:textId="77777777" w:rsidTr="00043589">
        <w:trPr>
          <w:trHeight w:val="153"/>
        </w:trPr>
        <w:tc>
          <w:tcPr>
            <w:tcW w:w="2136" w:type="dxa"/>
            <w:tcBorders>
              <w:left w:val="thinThickSmallGap" w:sz="12" w:space="0" w:color="auto"/>
              <w:right w:val="single" w:sz="12" w:space="0" w:color="auto"/>
            </w:tcBorders>
            <w:vAlign w:val="center"/>
          </w:tcPr>
          <w:p w14:paraId="04F39BDF" w14:textId="67DCB9E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Nitrate</w:t>
            </w:r>
            <w:r w:rsidR="0091710B">
              <w:rPr>
                <w:rFonts w:asciiTheme="majorBidi" w:hAnsiTheme="majorBidi" w:cstheme="majorBidi"/>
                <w:sz w:val="24"/>
                <w:szCs w:val="24"/>
              </w:rPr>
              <w:t xml:space="preserve"> (NO</w:t>
            </w:r>
            <w:r w:rsidR="0091710B" w:rsidRPr="0091710B">
              <w:rPr>
                <w:rFonts w:asciiTheme="majorBidi" w:hAnsiTheme="majorBidi" w:cstheme="majorBidi"/>
                <w:sz w:val="24"/>
                <w:szCs w:val="24"/>
                <w:vertAlign w:val="subscript"/>
              </w:rPr>
              <w:t>3</w:t>
            </w:r>
            <w:r w:rsidR="0091710B" w:rsidRPr="0091710B">
              <w:rPr>
                <w:rFonts w:asciiTheme="majorBidi" w:hAnsiTheme="majorBidi" w:cstheme="majorBidi"/>
                <w:sz w:val="24"/>
                <w:szCs w:val="24"/>
                <w:vertAlign w:val="superscript"/>
              </w:rPr>
              <w:t>-</w:t>
            </w:r>
            <w:r w:rsidR="0091710B">
              <w:rPr>
                <w:rFonts w:asciiTheme="majorBidi" w:hAnsiTheme="majorBidi" w:cstheme="majorBidi"/>
                <w:sz w:val="24"/>
                <w:szCs w:val="24"/>
              </w:rPr>
              <w:t>)</w:t>
            </w:r>
          </w:p>
        </w:tc>
        <w:tc>
          <w:tcPr>
            <w:tcW w:w="1526" w:type="dxa"/>
            <w:tcBorders>
              <w:left w:val="single" w:sz="12" w:space="0" w:color="auto"/>
              <w:right w:val="single" w:sz="12" w:space="0" w:color="auto"/>
            </w:tcBorders>
            <w:vAlign w:val="center"/>
          </w:tcPr>
          <w:p w14:paraId="10AF7D86"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mg/L</w:t>
            </w:r>
          </w:p>
        </w:tc>
        <w:tc>
          <w:tcPr>
            <w:tcW w:w="1270" w:type="dxa"/>
            <w:tcBorders>
              <w:left w:val="single" w:sz="12" w:space="0" w:color="auto"/>
              <w:right w:val="single" w:sz="12" w:space="0" w:color="auto"/>
            </w:tcBorders>
            <w:vAlign w:val="center"/>
          </w:tcPr>
          <w:p w14:paraId="376F4A68"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50</w:t>
            </w:r>
          </w:p>
        </w:tc>
        <w:tc>
          <w:tcPr>
            <w:tcW w:w="1476" w:type="dxa"/>
            <w:tcBorders>
              <w:left w:val="single" w:sz="12" w:space="0" w:color="auto"/>
              <w:right w:val="single" w:sz="12" w:space="0" w:color="auto"/>
            </w:tcBorders>
            <w:vAlign w:val="center"/>
          </w:tcPr>
          <w:p w14:paraId="4386519F"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5</w:t>
            </w:r>
          </w:p>
        </w:tc>
        <w:tc>
          <w:tcPr>
            <w:tcW w:w="2651" w:type="dxa"/>
            <w:tcBorders>
              <w:left w:val="single" w:sz="12" w:space="0" w:color="auto"/>
              <w:right w:val="thinThickSmallGap" w:sz="12" w:space="0" w:color="auto"/>
            </w:tcBorders>
            <w:vAlign w:val="center"/>
          </w:tcPr>
          <w:p w14:paraId="12F61270"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0.1515</w:t>
            </w:r>
          </w:p>
        </w:tc>
      </w:tr>
      <w:tr w:rsidR="00F05581" w:rsidRPr="00F05581" w14:paraId="5BA9416C" w14:textId="77777777" w:rsidTr="00043589">
        <w:trPr>
          <w:trHeight w:val="10"/>
        </w:trPr>
        <w:tc>
          <w:tcPr>
            <w:tcW w:w="2136" w:type="dxa"/>
            <w:tcBorders>
              <w:left w:val="thinThickSmallGap" w:sz="12" w:space="0" w:color="auto"/>
              <w:right w:val="single" w:sz="12" w:space="0" w:color="auto"/>
            </w:tcBorders>
            <w:vAlign w:val="center"/>
          </w:tcPr>
          <w:p w14:paraId="519E0BB4" w14:textId="039433B4"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 xml:space="preserve">Magnesium </w:t>
            </w:r>
            <w:r w:rsidR="0091710B">
              <w:rPr>
                <w:rFonts w:asciiTheme="majorBidi" w:hAnsiTheme="majorBidi" w:cstheme="majorBidi"/>
                <w:sz w:val="24"/>
                <w:szCs w:val="24"/>
              </w:rPr>
              <w:t>(Mg</w:t>
            </w:r>
            <w:r w:rsidR="0091710B" w:rsidRPr="0091710B">
              <w:rPr>
                <w:rFonts w:asciiTheme="majorBidi" w:hAnsiTheme="majorBidi" w:cstheme="majorBidi"/>
                <w:sz w:val="24"/>
                <w:szCs w:val="24"/>
                <w:vertAlign w:val="superscript"/>
              </w:rPr>
              <w:t>2+</w:t>
            </w:r>
            <w:r w:rsidR="0091710B">
              <w:rPr>
                <w:rFonts w:asciiTheme="majorBidi" w:hAnsiTheme="majorBidi" w:cstheme="majorBidi"/>
                <w:sz w:val="24"/>
                <w:szCs w:val="24"/>
              </w:rPr>
              <w:t>)</w:t>
            </w:r>
          </w:p>
        </w:tc>
        <w:tc>
          <w:tcPr>
            <w:tcW w:w="1526" w:type="dxa"/>
            <w:tcBorders>
              <w:left w:val="single" w:sz="12" w:space="0" w:color="auto"/>
              <w:right w:val="single" w:sz="12" w:space="0" w:color="auto"/>
            </w:tcBorders>
            <w:vAlign w:val="center"/>
          </w:tcPr>
          <w:p w14:paraId="3733EA82"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mg/L</w:t>
            </w:r>
          </w:p>
        </w:tc>
        <w:tc>
          <w:tcPr>
            <w:tcW w:w="1270" w:type="dxa"/>
            <w:tcBorders>
              <w:left w:val="single" w:sz="12" w:space="0" w:color="auto"/>
              <w:right w:val="single" w:sz="12" w:space="0" w:color="auto"/>
            </w:tcBorders>
            <w:vAlign w:val="center"/>
          </w:tcPr>
          <w:p w14:paraId="5DB84934"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30</w:t>
            </w:r>
          </w:p>
        </w:tc>
        <w:tc>
          <w:tcPr>
            <w:tcW w:w="1476" w:type="dxa"/>
            <w:tcBorders>
              <w:left w:val="single" w:sz="12" w:space="0" w:color="auto"/>
              <w:right w:val="single" w:sz="12" w:space="0" w:color="auto"/>
            </w:tcBorders>
            <w:vAlign w:val="center"/>
          </w:tcPr>
          <w:p w14:paraId="01DD30C7"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2</w:t>
            </w:r>
          </w:p>
        </w:tc>
        <w:tc>
          <w:tcPr>
            <w:tcW w:w="2651" w:type="dxa"/>
            <w:tcBorders>
              <w:left w:val="single" w:sz="12" w:space="0" w:color="auto"/>
              <w:right w:val="thinThickSmallGap" w:sz="12" w:space="0" w:color="auto"/>
            </w:tcBorders>
            <w:vAlign w:val="center"/>
          </w:tcPr>
          <w:p w14:paraId="1DA4F074"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0.0606</w:t>
            </w:r>
          </w:p>
        </w:tc>
      </w:tr>
      <w:tr w:rsidR="00F05581" w:rsidRPr="00F05581" w14:paraId="2119684E" w14:textId="77777777" w:rsidTr="00043589">
        <w:trPr>
          <w:trHeight w:val="10"/>
        </w:trPr>
        <w:tc>
          <w:tcPr>
            <w:tcW w:w="2136" w:type="dxa"/>
            <w:tcBorders>
              <w:left w:val="thinThickSmallGap" w:sz="12" w:space="0" w:color="auto"/>
              <w:bottom w:val="single" w:sz="4" w:space="0" w:color="auto"/>
              <w:right w:val="single" w:sz="12" w:space="0" w:color="auto"/>
            </w:tcBorders>
            <w:vAlign w:val="center"/>
          </w:tcPr>
          <w:p w14:paraId="073FAE52" w14:textId="31C5010B"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 xml:space="preserve">Chloride </w:t>
            </w:r>
            <w:r w:rsidR="0091710B">
              <w:rPr>
                <w:rFonts w:asciiTheme="majorBidi" w:hAnsiTheme="majorBidi" w:cstheme="majorBidi"/>
                <w:sz w:val="24"/>
                <w:szCs w:val="24"/>
              </w:rPr>
              <w:t>(Cl</w:t>
            </w:r>
            <w:r w:rsidR="0091710B" w:rsidRPr="0091710B">
              <w:rPr>
                <w:rFonts w:asciiTheme="majorBidi" w:hAnsiTheme="majorBidi" w:cstheme="majorBidi"/>
                <w:sz w:val="24"/>
                <w:szCs w:val="24"/>
                <w:vertAlign w:val="superscript"/>
              </w:rPr>
              <w:t>-</w:t>
            </w:r>
            <w:r w:rsidR="0091710B">
              <w:rPr>
                <w:rFonts w:asciiTheme="majorBidi" w:hAnsiTheme="majorBidi" w:cstheme="majorBidi"/>
                <w:sz w:val="24"/>
                <w:szCs w:val="24"/>
              </w:rPr>
              <w:t>)</w:t>
            </w:r>
          </w:p>
        </w:tc>
        <w:tc>
          <w:tcPr>
            <w:tcW w:w="1526" w:type="dxa"/>
            <w:tcBorders>
              <w:left w:val="single" w:sz="12" w:space="0" w:color="auto"/>
              <w:bottom w:val="single" w:sz="4" w:space="0" w:color="auto"/>
              <w:right w:val="single" w:sz="12" w:space="0" w:color="auto"/>
            </w:tcBorders>
            <w:vAlign w:val="center"/>
          </w:tcPr>
          <w:p w14:paraId="310F2A59"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mg/L</w:t>
            </w:r>
          </w:p>
        </w:tc>
        <w:tc>
          <w:tcPr>
            <w:tcW w:w="1270" w:type="dxa"/>
            <w:tcBorders>
              <w:left w:val="single" w:sz="12" w:space="0" w:color="auto"/>
              <w:bottom w:val="single" w:sz="4" w:space="0" w:color="auto"/>
              <w:right w:val="single" w:sz="12" w:space="0" w:color="auto"/>
            </w:tcBorders>
            <w:vAlign w:val="center"/>
          </w:tcPr>
          <w:p w14:paraId="2DD878C4"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250</w:t>
            </w:r>
          </w:p>
        </w:tc>
        <w:tc>
          <w:tcPr>
            <w:tcW w:w="1476" w:type="dxa"/>
            <w:tcBorders>
              <w:left w:val="single" w:sz="12" w:space="0" w:color="auto"/>
              <w:bottom w:val="single" w:sz="4" w:space="0" w:color="auto"/>
              <w:right w:val="single" w:sz="12" w:space="0" w:color="auto"/>
            </w:tcBorders>
            <w:vAlign w:val="center"/>
          </w:tcPr>
          <w:p w14:paraId="649DC846"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2</w:t>
            </w:r>
          </w:p>
        </w:tc>
        <w:tc>
          <w:tcPr>
            <w:tcW w:w="2651" w:type="dxa"/>
            <w:tcBorders>
              <w:left w:val="single" w:sz="12" w:space="0" w:color="auto"/>
              <w:bottom w:val="single" w:sz="4" w:space="0" w:color="auto"/>
              <w:right w:val="thinThickSmallGap" w:sz="12" w:space="0" w:color="auto"/>
            </w:tcBorders>
            <w:vAlign w:val="center"/>
          </w:tcPr>
          <w:p w14:paraId="141913CD"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0.0606</w:t>
            </w:r>
          </w:p>
        </w:tc>
      </w:tr>
      <w:tr w:rsidR="00F05581" w:rsidRPr="00F05581" w14:paraId="2B50E7E3" w14:textId="77777777" w:rsidTr="00043589">
        <w:trPr>
          <w:trHeight w:val="10"/>
        </w:trPr>
        <w:tc>
          <w:tcPr>
            <w:tcW w:w="2136" w:type="dxa"/>
            <w:tcBorders>
              <w:left w:val="thinThickSmallGap" w:sz="12" w:space="0" w:color="auto"/>
              <w:bottom w:val="single" w:sz="4" w:space="0" w:color="auto"/>
              <w:right w:val="single" w:sz="12" w:space="0" w:color="auto"/>
            </w:tcBorders>
            <w:vAlign w:val="center"/>
          </w:tcPr>
          <w:p w14:paraId="66C34117" w14:textId="6DC5C228"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Sodium</w:t>
            </w:r>
            <w:r w:rsidR="0091710B">
              <w:rPr>
                <w:rFonts w:asciiTheme="majorBidi" w:hAnsiTheme="majorBidi" w:cstheme="majorBidi"/>
                <w:sz w:val="24"/>
                <w:szCs w:val="24"/>
              </w:rPr>
              <w:t xml:space="preserve"> (Na</w:t>
            </w:r>
            <w:r w:rsidR="0091710B" w:rsidRPr="0091710B">
              <w:rPr>
                <w:rFonts w:asciiTheme="majorBidi" w:hAnsiTheme="majorBidi" w:cstheme="majorBidi"/>
                <w:sz w:val="24"/>
                <w:szCs w:val="24"/>
                <w:vertAlign w:val="superscript"/>
              </w:rPr>
              <w:t>+</w:t>
            </w:r>
            <w:r w:rsidR="0091710B">
              <w:rPr>
                <w:rFonts w:asciiTheme="majorBidi" w:hAnsiTheme="majorBidi" w:cstheme="majorBidi"/>
                <w:sz w:val="24"/>
                <w:szCs w:val="24"/>
              </w:rPr>
              <w:t>)</w:t>
            </w:r>
          </w:p>
        </w:tc>
        <w:tc>
          <w:tcPr>
            <w:tcW w:w="1526" w:type="dxa"/>
            <w:tcBorders>
              <w:left w:val="single" w:sz="12" w:space="0" w:color="auto"/>
              <w:right w:val="single" w:sz="12" w:space="0" w:color="auto"/>
            </w:tcBorders>
            <w:vAlign w:val="center"/>
          </w:tcPr>
          <w:p w14:paraId="6BA4F781"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mg/L</w:t>
            </w:r>
          </w:p>
        </w:tc>
        <w:tc>
          <w:tcPr>
            <w:tcW w:w="1270" w:type="dxa"/>
            <w:tcBorders>
              <w:left w:val="single" w:sz="12" w:space="0" w:color="auto"/>
              <w:right w:val="single" w:sz="12" w:space="0" w:color="auto"/>
            </w:tcBorders>
            <w:vAlign w:val="center"/>
          </w:tcPr>
          <w:p w14:paraId="32B7FC23"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200</w:t>
            </w:r>
          </w:p>
        </w:tc>
        <w:tc>
          <w:tcPr>
            <w:tcW w:w="1476" w:type="dxa"/>
            <w:tcBorders>
              <w:left w:val="single" w:sz="12" w:space="0" w:color="auto"/>
              <w:right w:val="single" w:sz="12" w:space="0" w:color="auto"/>
            </w:tcBorders>
            <w:vAlign w:val="center"/>
          </w:tcPr>
          <w:p w14:paraId="57509052"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3</w:t>
            </w:r>
          </w:p>
        </w:tc>
        <w:tc>
          <w:tcPr>
            <w:tcW w:w="2651" w:type="dxa"/>
            <w:tcBorders>
              <w:left w:val="single" w:sz="12" w:space="0" w:color="auto"/>
              <w:right w:val="thinThickSmallGap" w:sz="12" w:space="0" w:color="auto"/>
            </w:tcBorders>
            <w:vAlign w:val="center"/>
          </w:tcPr>
          <w:p w14:paraId="48BD902D"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0.0909</w:t>
            </w:r>
          </w:p>
        </w:tc>
      </w:tr>
      <w:tr w:rsidR="00F05581" w:rsidRPr="00F05581" w14:paraId="18009430" w14:textId="77777777" w:rsidTr="00043589">
        <w:trPr>
          <w:trHeight w:val="10"/>
        </w:trPr>
        <w:tc>
          <w:tcPr>
            <w:tcW w:w="2136" w:type="dxa"/>
            <w:tcBorders>
              <w:left w:val="thinThickSmallGap" w:sz="12" w:space="0" w:color="auto"/>
              <w:bottom w:val="thinThickSmallGap" w:sz="12" w:space="0" w:color="auto"/>
              <w:right w:val="single" w:sz="12" w:space="0" w:color="auto"/>
            </w:tcBorders>
            <w:vAlign w:val="center"/>
          </w:tcPr>
          <w:p w14:paraId="59DCCBA0" w14:textId="56B67D74"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Potassium</w:t>
            </w:r>
            <w:r w:rsidR="0091710B">
              <w:rPr>
                <w:rFonts w:asciiTheme="majorBidi" w:hAnsiTheme="majorBidi" w:cstheme="majorBidi"/>
                <w:sz w:val="24"/>
                <w:szCs w:val="24"/>
              </w:rPr>
              <w:t xml:space="preserve"> (K</w:t>
            </w:r>
            <w:r w:rsidR="0091710B" w:rsidRPr="0091710B">
              <w:rPr>
                <w:rFonts w:asciiTheme="majorBidi" w:hAnsiTheme="majorBidi" w:cstheme="majorBidi"/>
                <w:sz w:val="24"/>
                <w:szCs w:val="24"/>
                <w:vertAlign w:val="superscript"/>
              </w:rPr>
              <w:t>+</w:t>
            </w:r>
            <w:r w:rsidR="0091710B">
              <w:rPr>
                <w:rFonts w:asciiTheme="majorBidi" w:hAnsiTheme="majorBidi" w:cstheme="majorBidi"/>
                <w:sz w:val="24"/>
                <w:szCs w:val="24"/>
              </w:rPr>
              <w:t>)</w:t>
            </w:r>
          </w:p>
        </w:tc>
        <w:tc>
          <w:tcPr>
            <w:tcW w:w="1526" w:type="dxa"/>
            <w:tcBorders>
              <w:left w:val="single" w:sz="12" w:space="0" w:color="auto"/>
              <w:bottom w:val="thinThickSmallGap" w:sz="12" w:space="0" w:color="auto"/>
              <w:right w:val="single" w:sz="12" w:space="0" w:color="auto"/>
            </w:tcBorders>
            <w:vAlign w:val="center"/>
          </w:tcPr>
          <w:p w14:paraId="067CA301"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mg/L</w:t>
            </w:r>
          </w:p>
        </w:tc>
        <w:tc>
          <w:tcPr>
            <w:tcW w:w="1270" w:type="dxa"/>
            <w:tcBorders>
              <w:left w:val="single" w:sz="12" w:space="0" w:color="auto"/>
              <w:bottom w:val="thinThickSmallGap" w:sz="12" w:space="0" w:color="auto"/>
              <w:right w:val="single" w:sz="12" w:space="0" w:color="auto"/>
            </w:tcBorders>
            <w:vAlign w:val="center"/>
          </w:tcPr>
          <w:p w14:paraId="768603B9"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10</w:t>
            </w:r>
          </w:p>
        </w:tc>
        <w:tc>
          <w:tcPr>
            <w:tcW w:w="1476" w:type="dxa"/>
            <w:tcBorders>
              <w:left w:val="single" w:sz="12" w:space="0" w:color="auto"/>
              <w:bottom w:val="thinThickSmallGap" w:sz="12" w:space="0" w:color="auto"/>
              <w:right w:val="single" w:sz="12" w:space="0" w:color="auto"/>
            </w:tcBorders>
            <w:vAlign w:val="center"/>
          </w:tcPr>
          <w:p w14:paraId="0E49D06A"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3</w:t>
            </w:r>
          </w:p>
        </w:tc>
        <w:tc>
          <w:tcPr>
            <w:tcW w:w="2651" w:type="dxa"/>
            <w:tcBorders>
              <w:left w:val="single" w:sz="12" w:space="0" w:color="auto"/>
              <w:bottom w:val="thinThickSmallGap" w:sz="12" w:space="0" w:color="auto"/>
              <w:right w:val="thinThickSmallGap" w:sz="12" w:space="0" w:color="auto"/>
            </w:tcBorders>
            <w:vAlign w:val="center"/>
          </w:tcPr>
          <w:p w14:paraId="40CD1DE4" w14:textId="77777777" w:rsidR="00F05581" w:rsidRPr="00F05581" w:rsidRDefault="00F05581" w:rsidP="00043589">
            <w:pPr>
              <w:spacing w:after="0"/>
              <w:jc w:val="center"/>
              <w:rPr>
                <w:rFonts w:asciiTheme="majorBidi" w:hAnsiTheme="majorBidi" w:cstheme="majorBidi"/>
                <w:sz w:val="24"/>
                <w:szCs w:val="24"/>
              </w:rPr>
            </w:pPr>
            <w:r w:rsidRPr="00F05581">
              <w:rPr>
                <w:rFonts w:asciiTheme="majorBidi" w:hAnsiTheme="majorBidi" w:cstheme="majorBidi"/>
                <w:sz w:val="24"/>
                <w:szCs w:val="24"/>
              </w:rPr>
              <w:t>0.0909</w:t>
            </w:r>
          </w:p>
        </w:tc>
      </w:tr>
    </w:tbl>
    <w:p w14:paraId="6851F681" w14:textId="31F7ADF9" w:rsidR="00F05581" w:rsidRDefault="0091710B" w:rsidP="00B861C3">
      <w:pPr>
        <w:tabs>
          <w:tab w:val="left" w:pos="2089"/>
        </w:tabs>
        <w:spacing w:after="160"/>
        <w:jc w:val="both"/>
        <w:rPr>
          <w:rFonts w:asciiTheme="majorBidi" w:hAnsiTheme="majorBidi" w:cstheme="majorBidi"/>
          <w:b/>
          <w:i/>
          <w:sz w:val="24"/>
          <w:szCs w:val="24"/>
        </w:rPr>
      </w:pPr>
      <w:r>
        <w:rPr>
          <w:rFonts w:asciiTheme="majorBidi" w:hAnsiTheme="majorBidi" w:cstheme="majorBidi"/>
          <w:b/>
          <w:i/>
          <w:sz w:val="24"/>
          <w:szCs w:val="24"/>
        </w:rPr>
        <w:tab/>
      </w:r>
      <w:r>
        <w:rPr>
          <w:rFonts w:asciiTheme="majorBidi" w:hAnsiTheme="majorBidi" w:cstheme="majorBidi"/>
          <w:b/>
          <w:i/>
          <w:sz w:val="24"/>
          <w:szCs w:val="24"/>
        </w:rPr>
        <w:tab/>
      </w:r>
      <w:r>
        <w:rPr>
          <w:rFonts w:asciiTheme="majorBidi" w:hAnsiTheme="majorBidi" w:cstheme="majorBidi"/>
          <w:b/>
          <w:i/>
          <w:sz w:val="24"/>
          <w:szCs w:val="24"/>
        </w:rPr>
        <w:tab/>
      </w:r>
    </w:p>
    <w:p w14:paraId="05D9F357" w14:textId="77777777" w:rsidR="0091710B" w:rsidRPr="00F05581" w:rsidRDefault="0091710B" w:rsidP="00B861C3">
      <w:pPr>
        <w:tabs>
          <w:tab w:val="left" w:pos="2089"/>
        </w:tabs>
        <w:spacing w:after="160"/>
        <w:jc w:val="both"/>
        <w:rPr>
          <w:rFonts w:asciiTheme="majorBidi" w:hAnsiTheme="majorBidi" w:cstheme="majorBidi"/>
          <w:b/>
          <w:i/>
          <w:sz w:val="24"/>
          <w:szCs w:val="24"/>
        </w:rPr>
      </w:pPr>
    </w:p>
    <w:p w14:paraId="2B6AB0AB" w14:textId="77777777" w:rsidR="00F05581" w:rsidRPr="00043589" w:rsidRDefault="00F05581" w:rsidP="00B861C3">
      <w:pPr>
        <w:spacing w:after="160"/>
        <w:jc w:val="both"/>
        <w:rPr>
          <w:rFonts w:asciiTheme="majorBidi" w:hAnsiTheme="majorBidi" w:cstheme="majorBidi"/>
          <w:sz w:val="24"/>
          <w:szCs w:val="24"/>
        </w:rPr>
      </w:pPr>
      <w:r w:rsidRPr="00043589">
        <w:rPr>
          <w:rFonts w:asciiTheme="majorBidi" w:hAnsiTheme="majorBidi" w:cstheme="majorBidi"/>
          <w:sz w:val="24"/>
          <w:szCs w:val="24"/>
        </w:rPr>
        <w:lastRenderedPageBreak/>
        <w:t>In the third step, a quality rating scale (qi) for each parameter except pH was assigned by dividing its concentration in each water sample by its respective standard according to the guidelines recommended by (</w:t>
      </w:r>
      <w:r w:rsidRPr="00043589">
        <w:rPr>
          <w:rFonts w:asciiTheme="majorBidi" w:hAnsiTheme="majorBidi" w:cstheme="majorBidi"/>
          <w:bCs/>
          <w:sz w:val="24"/>
          <w:szCs w:val="24"/>
        </w:rPr>
        <w:t>WHO, 2006</w:t>
      </w:r>
      <w:r w:rsidRPr="00043589">
        <w:rPr>
          <w:rFonts w:asciiTheme="majorBidi" w:hAnsiTheme="majorBidi" w:cstheme="majorBidi"/>
          <w:sz w:val="24"/>
          <w:szCs w:val="24"/>
        </w:rPr>
        <w:t>) and the result multiplied by 100:</w:t>
      </w:r>
    </w:p>
    <w:p w14:paraId="370868FD" w14:textId="77777777" w:rsidR="00F05581" w:rsidRPr="00043589" w:rsidRDefault="00F05581" w:rsidP="00B861C3">
      <w:pPr>
        <w:spacing w:after="160"/>
        <w:ind w:firstLine="720"/>
        <w:jc w:val="both"/>
        <w:rPr>
          <w:rFonts w:asciiTheme="majorBidi" w:hAnsiTheme="majorBidi" w:cstheme="majorBidi"/>
          <w:sz w:val="24"/>
          <w:szCs w:val="24"/>
        </w:rPr>
      </w:pPr>
      <w:r w:rsidRPr="00043589">
        <w:rPr>
          <w:rFonts w:asciiTheme="majorBidi" w:hAnsiTheme="majorBidi" w:cstheme="majorBidi"/>
          <w:sz w:val="24"/>
          <w:szCs w:val="24"/>
        </w:rPr>
        <w:t>Qi = (Ci/Si) × 100 ---------------- 2</w:t>
      </w:r>
    </w:p>
    <w:p w14:paraId="58B075B8" w14:textId="41A0A2AA" w:rsidR="00F05581" w:rsidRPr="00043589" w:rsidRDefault="00F05581" w:rsidP="00B861C3">
      <w:pPr>
        <w:spacing w:after="160"/>
        <w:ind w:firstLine="720"/>
        <w:jc w:val="both"/>
        <w:rPr>
          <w:rFonts w:asciiTheme="majorBidi" w:hAnsiTheme="majorBidi" w:cstheme="majorBidi"/>
          <w:sz w:val="24"/>
          <w:szCs w:val="24"/>
        </w:rPr>
      </w:pPr>
      <w:r w:rsidRPr="00043589">
        <w:rPr>
          <w:rFonts w:asciiTheme="majorBidi" w:hAnsiTheme="majorBidi" w:cstheme="majorBidi"/>
          <w:sz w:val="24"/>
          <w:szCs w:val="24"/>
        </w:rPr>
        <w:t xml:space="preserve">Qi pH = [Ci </w:t>
      </w:r>
      <w:r w:rsidR="00CF2644" w:rsidRPr="00043589">
        <w:rPr>
          <w:rFonts w:asciiTheme="majorBidi" w:hAnsiTheme="majorBidi" w:cstheme="majorBidi"/>
          <w:sz w:val="24"/>
          <w:szCs w:val="24"/>
        </w:rPr>
        <w:t>-</w:t>
      </w:r>
      <w:r w:rsidRPr="00043589">
        <w:rPr>
          <w:rFonts w:asciiTheme="majorBidi" w:hAnsiTheme="majorBidi" w:cstheme="majorBidi"/>
          <w:sz w:val="24"/>
          <w:szCs w:val="24"/>
        </w:rPr>
        <w:t xml:space="preserve"> Vi / Si </w:t>
      </w:r>
      <w:r w:rsidR="00CF2644" w:rsidRPr="00043589">
        <w:rPr>
          <w:rFonts w:asciiTheme="majorBidi" w:hAnsiTheme="majorBidi" w:cstheme="majorBidi"/>
          <w:sz w:val="24"/>
          <w:szCs w:val="24"/>
        </w:rPr>
        <w:t>-</w:t>
      </w:r>
      <w:r w:rsidRPr="00043589">
        <w:rPr>
          <w:rFonts w:asciiTheme="majorBidi" w:hAnsiTheme="majorBidi" w:cstheme="majorBidi"/>
          <w:sz w:val="24"/>
          <w:szCs w:val="24"/>
        </w:rPr>
        <w:t xml:space="preserve"> Vi] × 100 ---------- 3</w:t>
      </w:r>
    </w:p>
    <w:p w14:paraId="04A0FC73" w14:textId="77777777" w:rsidR="00F05581" w:rsidRPr="00043589" w:rsidRDefault="00F05581" w:rsidP="00B861C3">
      <w:pPr>
        <w:spacing w:after="160"/>
        <w:ind w:firstLine="720"/>
        <w:jc w:val="both"/>
        <w:rPr>
          <w:rFonts w:asciiTheme="majorBidi" w:hAnsiTheme="majorBidi" w:cstheme="majorBidi"/>
          <w:sz w:val="24"/>
          <w:szCs w:val="24"/>
        </w:rPr>
      </w:pPr>
      <w:r w:rsidRPr="00043589">
        <w:rPr>
          <w:rFonts w:asciiTheme="majorBidi" w:hAnsiTheme="majorBidi" w:cstheme="majorBidi"/>
          <w:sz w:val="24"/>
          <w:szCs w:val="24"/>
        </w:rPr>
        <w:t xml:space="preserve">Where qi is the quality rating, Ci is the concentration of each chemical parameter in each water sample in mg/L, and Si is the drinking water standard for each chemical parameter in mg/L according to the guidelines of the WHO standard of corresponding parameter, Vi = the ideal value which is considered as 7.0 for pH. </w:t>
      </w:r>
    </w:p>
    <w:p w14:paraId="2F016AC5" w14:textId="77777777" w:rsidR="00F05581" w:rsidRPr="00043589" w:rsidRDefault="00F05581" w:rsidP="00B861C3">
      <w:pPr>
        <w:spacing w:after="160"/>
        <w:ind w:firstLine="720"/>
        <w:jc w:val="both"/>
        <w:rPr>
          <w:rFonts w:asciiTheme="majorBidi" w:hAnsiTheme="majorBidi" w:cstheme="majorBidi"/>
          <w:sz w:val="24"/>
          <w:szCs w:val="24"/>
        </w:rPr>
      </w:pPr>
      <w:r w:rsidRPr="00043589">
        <w:rPr>
          <w:rFonts w:asciiTheme="majorBidi" w:hAnsiTheme="majorBidi" w:cstheme="majorBidi"/>
          <w:sz w:val="24"/>
          <w:szCs w:val="24"/>
        </w:rPr>
        <w:t>Equations 2 and 3 ensures that Qi = 0 when a pollutant is totally absent in the water sample and Qi = 100 when the value of this parameter is just equal to its permissible value. Thus the higher value of Qi is, the more polluted is the water (</w:t>
      </w:r>
      <w:r w:rsidRPr="00043589">
        <w:rPr>
          <w:rFonts w:asciiTheme="majorBidi" w:hAnsiTheme="majorBidi" w:cstheme="majorBidi"/>
          <w:bCs/>
          <w:sz w:val="24"/>
          <w:szCs w:val="24"/>
        </w:rPr>
        <w:t>Mohanty, 2004</w:t>
      </w:r>
      <w:r w:rsidRPr="00043589">
        <w:rPr>
          <w:rFonts w:asciiTheme="majorBidi" w:hAnsiTheme="majorBidi" w:cstheme="majorBidi"/>
          <w:sz w:val="24"/>
          <w:szCs w:val="24"/>
        </w:rPr>
        <w:t>).</w:t>
      </w:r>
    </w:p>
    <w:p w14:paraId="6469DABC" w14:textId="77777777" w:rsidR="00F05581" w:rsidRPr="00043589" w:rsidRDefault="00F05581" w:rsidP="00B861C3">
      <w:pPr>
        <w:spacing w:after="160"/>
        <w:ind w:firstLine="720"/>
        <w:jc w:val="both"/>
        <w:rPr>
          <w:rFonts w:asciiTheme="majorBidi" w:hAnsiTheme="majorBidi" w:cstheme="majorBidi"/>
          <w:sz w:val="24"/>
          <w:szCs w:val="24"/>
        </w:rPr>
      </w:pPr>
      <w:r w:rsidRPr="00043589">
        <w:rPr>
          <w:rFonts w:asciiTheme="majorBidi" w:hAnsiTheme="majorBidi" w:cstheme="majorBidi"/>
          <w:sz w:val="24"/>
          <w:szCs w:val="24"/>
        </w:rPr>
        <w:t>For computing the WQI, SI is first determined for each chemical parameter, and then it was used for calculation of WQI as follows</w:t>
      </w:r>
    </w:p>
    <w:p w14:paraId="4BF94FF6" w14:textId="77777777" w:rsidR="00F05581" w:rsidRPr="00043589" w:rsidRDefault="00F05581" w:rsidP="00B861C3">
      <w:pPr>
        <w:spacing w:after="160"/>
        <w:ind w:firstLine="720"/>
        <w:jc w:val="both"/>
        <w:rPr>
          <w:rFonts w:asciiTheme="majorBidi" w:hAnsiTheme="majorBidi" w:cstheme="majorBidi"/>
          <w:sz w:val="24"/>
          <w:szCs w:val="24"/>
        </w:rPr>
      </w:pPr>
      <w:r w:rsidRPr="00043589">
        <w:rPr>
          <w:rFonts w:asciiTheme="majorBidi" w:hAnsiTheme="majorBidi" w:cstheme="majorBidi"/>
          <w:sz w:val="24"/>
          <w:szCs w:val="24"/>
        </w:rPr>
        <w:t xml:space="preserve">SI i = RW × Qi ----------------- 4 </w:t>
      </w:r>
    </w:p>
    <w:p w14:paraId="367D7F43" w14:textId="77777777" w:rsidR="00F05581" w:rsidRPr="00043589" w:rsidRDefault="00F05581" w:rsidP="00B861C3">
      <w:pPr>
        <w:spacing w:after="160"/>
        <w:ind w:firstLine="720"/>
        <w:jc w:val="both"/>
        <w:rPr>
          <w:rFonts w:asciiTheme="majorBidi" w:hAnsiTheme="majorBidi" w:cstheme="majorBidi"/>
          <w:sz w:val="24"/>
          <w:szCs w:val="24"/>
        </w:rPr>
      </w:pPr>
      <w:r w:rsidRPr="00043589">
        <w:rPr>
          <w:rFonts w:asciiTheme="majorBidi" w:hAnsiTheme="majorBidi" w:cstheme="majorBidi"/>
          <w:sz w:val="24"/>
          <w:szCs w:val="24"/>
        </w:rPr>
        <w:t>WQI = Σ SI i --------------------- 5</w:t>
      </w:r>
    </w:p>
    <w:p w14:paraId="07880097" w14:textId="1442D073" w:rsidR="00F05581" w:rsidRPr="00043589" w:rsidRDefault="00F05581" w:rsidP="00B861C3">
      <w:pPr>
        <w:spacing w:after="160"/>
        <w:jc w:val="both"/>
        <w:rPr>
          <w:rFonts w:asciiTheme="majorBidi" w:hAnsiTheme="majorBidi" w:cstheme="majorBidi"/>
          <w:sz w:val="24"/>
          <w:szCs w:val="24"/>
        </w:rPr>
      </w:pPr>
      <w:r w:rsidRPr="00043589">
        <w:rPr>
          <w:rFonts w:asciiTheme="majorBidi" w:hAnsiTheme="majorBidi" w:cstheme="majorBidi"/>
          <w:b/>
          <w:sz w:val="24"/>
          <w:szCs w:val="24"/>
        </w:rPr>
        <w:t>Table (</w:t>
      </w:r>
      <w:r w:rsidR="00CE34FD" w:rsidRPr="00043589">
        <w:rPr>
          <w:rFonts w:asciiTheme="majorBidi" w:hAnsiTheme="majorBidi" w:cstheme="majorBidi"/>
          <w:b/>
          <w:sz w:val="24"/>
          <w:szCs w:val="24"/>
        </w:rPr>
        <w:t>2</w:t>
      </w:r>
      <w:r w:rsidRPr="00043589">
        <w:rPr>
          <w:rFonts w:asciiTheme="majorBidi" w:hAnsiTheme="majorBidi" w:cstheme="majorBidi"/>
          <w:b/>
          <w:sz w:val="24"/>
          <w:szCs w:val="24"/>
        </w:rPr>
        <w:t>): Water quality classification based on WQI value</w:t>
      </w: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25"/>
        <w:gridCol w:w="3160"/>
      </w:tblGrid>
      <w:tr w:rsidR="00F05581" w:rsidRPr="00043589" w14:paraId="321FBDA8" w14:textId="77777777" w:rsidTr="00043589">
        <w:trPr>
          <w:trHeight w:val="301"/>
          <w:jc w:val="center"/>
        </w:trPr>
        <w:tc>
          <w:tcPr>
            <w:tcW w:w="3625" w:type="dxa"/>
            <w:tcBorders>
              <w:top w:val="thinThickSmallGap" w:sz="12" w:space="0" w:color="auto"/>
              <w:left w:val="thinThickSmallGap" w:sz="12" w:space="0" w:color="auto"/>
              <w:bottom w:val="single" w:sz="12" w:space="0" w:color="auto"/>
              <w:right w:val="single" w:sz="12" w:space="0" w:color="auto"/>
            </w:tcBorders>
            <w:vAlign w:val="center"/>
          </w:tcPr>
          <w:p w14:paraId="078B4CC4" w14:textId="77777777" w:rsidR="00F05581" w:rsidRPr="00043589" w:rsidRDefault="00F05581" w:rsidP="00043589">
            <w:pPr>
              <w:jc w:val="center"/>
              <w:rPr>
                <w:rFonts w:asciiTheme="majorBidi" w:hAnsiTheme="majorBidi" w:cstheme="majorBidi"/>
                <w:b/>
                <w:sz w:val="24"/>
                <w:szCs w:val="24"/>
              </w:rPr>
            </w:pPr>
            <w:r w:rsidRPr="00043589">
              <w:rPr>
                <w:rFonts w:asciiTheme="majorBidi" w:hAnsiTheme="majorBidi" w:cstheme="majorBidi"/>
                <w:b/>
                <w:sz w:val="24"/>
                <w:szCs w:val="24"/>
              </w:rPr>
              <w:t>Water Quality Index Level</w:t>
            </w:r>
          </w:p>
        </w:tc>
        <w:tc>
          <w:tcPr>
            <w:tcW w:w="3160" w:type="dxa"/>
            <w:tcBorders>
              <w:top w:val="thinThickSmallGap" w:sz="12" w:space="0" w:color="auto"/>
              <w:left w:val="single" w:sz="12" w:space="0" w:color="auto"/>
              <w:bottom w:val="single" w:sz="12" w:space="0" w:color="auto"/>
              <w:right w:val="thinThickSmallGap" w:sz="12" w:space="0" w:color="auto"/>
            </w:tcBorders>
            <w:vAlign w:val="center"/>
          </w:tcPr>
          <w:p w14:paraId="060CBF9E" w14:textId="77777777" w:rsidR="00F05581" w:rsidRPr="00043589" w:rsidRDefault="00F05581" w:rsidP="00043589">
            <w:pPr>
              <w:jc w:val="center"/>
              <w:rPr>
                <w:rFonts w:asciiTheme="majorBidi" w:hAnsiTheme="majorBidi" w:cstheme="majorBidi"/>
                <w:b/>
                <w:sz w:val="24"/>
                <w:szCs w:val="24"/>
              </w:rPr>
            </w:pPr>
            <w:r w:rsidRPr="00043589">
              <w:rPr>
                <w:rFonts w:asciiTheme="majorBidi" w:hAnsiTheme="majorBidi" w:cstheme="majorBidi"/>
                <w:b/>
                <w:sz w:val="24"/>
                <w:szCs w:val="24"/>
              </w:rPr>
              <w:t>Water Quality Status</w:t>
            </w:r>
          </w:p>
        </w:tc>
      </w:tr>
      <w:tr w:rsidR="00F05581" w:rsidRPr="00043589" w14:paraId="01B50E26" w14:textId="77777777" w:rsidTr="00043589">
        <w:trPr>
          <w:trHeight w:val="301"/>
          <w:jc w:val="center"/>
        </w:trPr>
        <w:tc>
          <w:tcPr>
            <w:tcW w:w="3625" w:type="dxa"/>
            <w:tcBorders>
              <w:top w:val="single" w:sz="12" w:space="0" w:color="auto"/>
              <w:left w:val="thinThickSmallGap" w:sz="12" w:space="0" w:color="auto"/>
              <w:bottom w:val="single" w:sz="12" w:space="0" w:color="auto"/>
              <w:right w:val="single" w:sz="12" w:space="0" w:color="auto"/>
            </w:tcBorders>
            <w:vAlign w:val="center"/>
          </w:tcPr>
          <w:p w14:paraId="06BBA4C9" w14:textId="77777777" w:rsidR="00F05581" w:rsidRPr="00043589" w:rsidRDefault="00F05581" w:rsidP="00043589">
            <w:pPr>
              <w:jc w:val="center"/>
              <w:rPr>
                <w:rFonts w:asciiTheme="majorBidi" w:hAnsiTheme="majorBidi" w:cstheme="majorBidi"/>
                <w:b/>
                <w:sz w:val="24"/>
                <w:szCs w:val="24"/>
              </w:rPr>
            </w:pPr>
            <w:r w:rsidRPr="00043589">
              <w:rPr>
                <w:rFonts w:asciiTheme="majorBidi" w:hAnsiTheme="majorBidi" w:cstheme="majorBidi"/>
                <w:b/>
                <w:sz w:val="24"/>
                <w:szCs w:val="24"/>
              </w:rPr>
              <w:t>&lt;50</w:t>
            </w:r>
          </w:p>
        </w:tc>
        <w:tc>
          <w:tcPr>
            <w:tcW w:w="3160" w:type="dxa"/>
            <w:tcBorders>
              <w:top w:val="single" w:sz="12" w:space="0" w:color="auto"/>
              <w:left w:val="single" w:sz="12" w:space="0" w:color="auto"/>
              <w:bottom w:val="single" w:sz="12" w:space="0" w:color="auto"/>
              <w:right w:val="thinThickSmallGap" w:sz="12" w:space="0" w:color="auto"/>
            </w:tcBorders>
            <w:vAlign w:val="center"/>
          </w:tcPr>
          <w:p w14:paraId="67AD62D2" w14:textId="77777777" w:rsidR="00F05581" w:rsidRPr="00043589" w:rsidRDefault="00F05581" w:rsidP="00043589">
            <w:pPr>
              <w:jc w:val="center"/>
              <w:rPr>
                <w:rFonts w:asciiTheme="majorBidi" w:hAnsiTheme="majorBidi" w:cstheme="majorBidi"/>
                <w:b/>
                <w:sz w:val="24"/>
                <w:szCs w:val="24"/>
              </w:rPr>
            </w:pPr>
            <w:r w:rsidRPr="00043589">
              <w:rPr>
                <w:rFonts w:asciiTheme="majorBidi" w:hAnsiTheme="majorBidi" w:cstheme="majorBidi"/>
                <w:b/>
                <w:sz w:val="24"/>
                <w:szCs w:val="24"/>
              </w:rPr>
              <w:t>Excellent</w:t>
            </w:r>
          </w:p>
        </w:tc>
      </w:tr>
      <w:tr w:rsidR="00F05581" w:rsidRPr="00043589" w14:paraId="3BB8F34E" w14:textId="77777777" w:rsidTr="00043589">
        <w:trPr>
          <w:trHeight w:val="301"/>
          <w:jc w:val="center"/>
        </w:trPr>
        <w:tc>
          <w:tcPr>
            <w:tcW w:w="3625" w:type="dxa"/>
            <w:tcBorders>
              <w:top w:val="single" w:sz="12" w:space="0" w:color="auto"/>
              <w:left w:val="thinThickSmallGap" w:sz="12" w:space="0" w:color="auto"/>
              <w:bottom w:val="single" w:sz="12" w:space="0" w:color="auto"/>
              <w:right w:val="single" w:sz="12" w:space="0" w:color="auto"/>
            </w:tcBorders>
            <w:vAlign w:val="center"/>
          </w:tcPr>
          <w:p w14:paraId="19EC84F3" w14:textId="77777777" w:rsidR="00F05581" w:rsidRPr="00043589" w:rsidRDefault="00F05581" w:rsidP="00043589">
            <w:pPr>
              <w:jc w:val="center"/>
              <w:rPr>
                <w:rFonts w:asciiTheme="majorBidi" w:hAnsiTheme="majorBidi" w:cstheme="majorBidi"/>
                <w:b/>
                <w:sz w:val="24"/>
                <w:szCs w:val="24"/>
              </w:rPr>
            </w:pPr>
            <w:r w:rsidRPr="00043589">
              <w:rPr>
                <w:rFonts w:asciiTheme="majorBidi" w:hAnsiTheme="majorBidi" w:cstheme="majorBidi"/>
                <w:b/>
                <w:sz w:val="24"/>
                <w:szCs w:val="24"/>
              </w:rPr>
              <w:t>50-100</w:t>
            </w:r>
          </w:p>
        </w:tc>
        <w:tc>
          <w:tcPr>
            <w:tcW w:w="3160" w:type="dxa"/>
            <w:tcBorders>
              <w:top w:val="single" w:sz="12" w:space="0" w:color="auto"/>
              <w:left w:val="single" w:sz="12" w:space="0" w:color="auto"/>
              <w:bottom w:val="single" w:sz="12" w:space="0" w:color="auto"/>
              <w:right w:val="thinThickSmallGap" w:sz="12" w:space="0" w:color="auto"/>
            </w:tcBorders>
            <w:vAlign w:val="center"/>
          </w:tcPr>
          <w:p w14:paraId="21B51A26" w14:textId="77777777" w:rsidR="00F05581" w:rsidRPr="00043589" w:rsidRDefault="00F05581" w:rsidP="00043589">
            <w:pPr>
              <w:jc w:val="center"/>
              <w:rPr>
                <w:rFonts w:asciiTheme="majorBidi" w:hAnsiTheme="majorBidi" w:cstheme="majorBidi"/>
                <w:b/>
                <w:sz w:val="24"/>
                <w:szCs w:val="24"/>
              </w:rPr>
            </w:pPr>
            <w:r w:rsidRPr="00043589">
              <w:rPr>
                <w:rFonts w:asciiTheme="majorBidi" w:hAnsiTheme="majorBidi" w:cstheme="majorBidi"/>
                <w:b/>
                <w:sz w:val="24"/>
                <w:szCs w:val="24"/>
              </w:rPr>
              <w:t>Good</w:t>
            </w:r>
          </w:p>
        </w:tc>
      </w:tr>
      <w:tr w:rsidR="00F05581" w:rsidRPr="00043589" w14:paraId="0ACEDBD8" w14:textId="77777777" w:rsidTr="00043589">
        <w:trPr>
          <w:trHeight w:val="301"/>
          <w:jc w:val="center"/>
        </w:trPr>
        <w:tc>
          <w:tcPr>
            <w:tcW w:w="3625" w:type="dxa"/>
            <w:tcBorders>
              <w:top w:val="single" w:sz="12" w:space="0" w:color="auto"/>
              <w:left w:val="thinThickSmallGap" w:sz="12" w:space="0" w:color="auto"/>
              <w:bottom w:val="single" w:sz="12" w:space="0" w:color="auto"/>
              <w:right w:val="single" w:sz="12" w:space="0" w:color="auto"/>
            </w:tcBorders>
            <w:vAlign w:val="center"/>
          </w:tcPr>
          <w:p w14:paraId="415AC676" w14:textId="77777777" w:rsidR="00F05581" w:rsidRPr="00043589" w:rsidRDefault="00F05581" w:rsidP="00043589">
            <w:pPr>
              <w:jc w:val="center"/>
              <w:rPr>
                <w:rFonts w:asciiTheme="majorBidi" w:hAnsiTheme="majorBidi" w:cstheme="majorBidi"/>
                <w:b/>
                <w:sz w:val="24"/>
                <w:szCs w:val="24"/>
              </w:rPr>
            </w:pPr>
            <w:r w:rsidRPr="00043589">
              <w:rPr>
                <w:rFonts w:asciiTheme="majorBidi" w:hAnsiTheme="majorBidi" w:cstheme="majorBidi"/>
                <w:b/>
                <w:sz w:val="24"/>
                <w:szCs w:val="24"/>
              </w:rPr>
              <w:t>100-200</w:t>
            </w:r>
          </w:p>
        </w:tc>
        <w:tc>
          <w:tcPr>
            <w:tcW w:w="3160" w:type="dxa"/>
            <w:tcBorders>
              <w:top w:val="single" w:sz="12" w:space="0" w:color="auto"/>
              <w:left w:val="single" w:sz="12" w:space="0" w:color="auto"/>
              <w:bottom w:val="single" w:sz="12" w:space="0" w:color="auto"/>
              <w:right w:val="thinThickSmallGap" w:sz="12" w:space="0" w:color="auto"/>
            </w:tcBorders>
            <w:vAlign w:val="center"/>
          </w:tcPr>
          <w:p w14:paraId="527C6F83" w14:textId="77777777" w:rsidR="00F05581" w:rsidRPr="00043589" w:rsidRDefault="00F05581" w:rsidP="00043589">
            <w:pPr>
              <w:jc w:val="center"/>
              <w:rPr>
                <w:rFonts w:asciiTheme="majorBidi" w:hAnsiTheme="majorBidi" w:cstheme="majorBidi"/>
                <w:b/>
                <w:sz w:val="24"/>
                <w:szCs w:val="24"/>
              </w:rPr>
            </w:pPr>
            <w:r w:rsidRPr="00043589">
              <w:rPr>
                <w:rFonts w:asciiTheme="majorBidi" w:hAnsiTheme="majorBidi" w:cstheme="majorBidi"/>
                <w:b/>
                <w:sz w:val="24"/>
                <w:szCs w:val="24"/>
              </w:rPr>
              <w:t>Poor</w:t>
            </w:r>
          </w:p>
        </w:tc>
      </w:tr>
      <w:tr w:rsidR="00F05581" w:rsidRPr="00043589" w14:paraId="3883480B" w14:textId="77777777" w:rsidTr="00043589">
        <w:trPr>
          <w:trHeight w:val="301"/>
          <w:jc w:val="center"/>
        </w:trPr>
        <w:tc>
          <w:tcPr>
            <w:tcW w:w="3625" w:type="dxa"/>
            <w:tcBorders>
              <w:top w:val="single" w:sz="12" w:space="0" w:color="auto"/>
              <w:left w:val="thinThickSmallGap" w:sz="12" w:space="0" w:color="auto"/>
              <w:bottom w:val="single" w:sz="12" w:space="0" w:color="auto"/>
              <w:right w:val="single" w:sz="12" w:space="0" w:color="auto"/>
            </w:tcBorders>
            <w:vAlign w:val="center"/>
          </w:tcPr>
          <w:p w14:paraId="3CD4AC7C" w14:textId="77777777" w:rsidR="00F05581" w:rsidRPr="00043589" w:rsidRDefault="00F05581" w:rsidP="00043589">
            <w:pPr>
              <w:jc w:val="center"/>
              <w:rPr>
                <w:rFonts w:asciiTheme="majorBidi" w:hAnsiTheme="majorBidi" w:cstheme="majorBidi"/>
                <w:b/>
                <w:sz w:val="24"/>
                <w:szCs w:val="24"/>
              </w:rPr>
            </w:pPr>
            <w:r w:rsidRPr="00043589">
              <w:rPr>
                <w:rFonts w:asciiTheme="majorBidi" w:hAnsiTheme="majorBidi" w:cstheme="majorBidi"/>
                <w:b/>
                <w:sz w:val="24"/>
                <w:szCs w:val="24"/>
              </w:rPr>
              <w:t>200-300</w:t>
            </w:r>
          </w:p>
        </w:tc>
        <w:tc>
          <w:tcPr>
            <w:tcW w:w="3160" w:type="dxa"/>
            <w:tcBorders>
              <w:top w:val="single" w:sz="12" w:space="0" w:color="auto"/>
              <w:left w:val="single" w:sz="12" w:space="0" w:color="auto"/>
              <w:bottom w:val="single" w:sz="12" w:space="0" w:color="auto"/>
              <w:right w:val="thinThickSmallGap" w:sz="12" w:space="0" w:color="auto"/>
            </w:tcBorders>
            <w:vAlign w:val="center"/>
          </w:tcPr>
          <w:p w14:paraId="45E9E1AB" w14:textId="77777777" w:rsidR="00F05581" w:rsidRPr="00043589" w:rsidRDefault="00F05581" w:rsidP="00043589">
            <w:pPr>
              <w:jc w:val="center"/>
              <w:rPr>
                <w:rFonts w:asciiTheme="majorBidi" w:hAnsiTheme="majorBidi" w:cstheme="majorBidi"/>
                <w:b/>
                <w:sz w:val="24"/>
                <w:szCs w:val="24"/>
              </w:rPr>
            </w:pPr>
            <w:r w:rsidRPr="00043589">
              <w:rPr>
                <w:rFonts w:asciiTheme="majorBidi" w:hAnsiTheme="majorBidi" w:cstheme="majorBidi"/>
                <w:b/>
                <w:sz w:val="24"/>
                <w:szCs w:val="24"/>
              </w:rPr>
              <w:t>Very Poor</w:t>
            </w:r>
          </w:p>
        </w:tc>
      </w:tr>
      <w:tr w:rsidR="00F05581" w:rsidRPr="00043589" w14:paraId="3866ECA3" w14:textId="77777777" w:rsidTr="00043589">
        <w:trPr>
          <w:trHeight w:val="301"/>
          <w:jc w:val="center"/>
        </w:trPr>
        <w:tc>
          <w:tcPr>
            <w:tcW w:w="3625" w:type="dxa"/>
            <w:tcBorders>
              <w:top w:val="single" w:sz="12" w:space="0" w:color="auto"/>
              <w:left w:val="thinThickSmallGap" w:sz="12" w:space="0" w:color="auto"/>
              <w:bottom w:val="thinThickSmallGap" w:sz="12" w:space="0" w:color="auto"/>
              <w:right w:val="single" w:sz="12" w:space="0" w:color="auto"/>
            </w:tcBorders>
            <w:vAlign w:val="center"/>
          </w:tcPr>
          <w:p w14:paraId="1F6FAF8E" w14:textId="77777777" w:rsidR="00F05581" w:rsidRPr="00043589" w:rsidRDefault="00F05581" w:rsidP="00043589">
            <w:pPr>
              <w:jc w:val="center"/>
              <w:rPr>
                <w:rFonts w:asciiTheme="majorBidi" w:hAnsiTheme="majorBidi" w:cstheme="majorBidi"/>
                <w:b/>
                <w:sz w:val="24"/>
                <w:szCs w:val="24"/>
              </w:rPr>
            </w:pPr>
            <w:r w:rsidRPr="00043589">
              <w:rPr>
                <w:rFonts w:asciiTheme="majorBidi" w:hAnsiTheme="majorBidi" w:cstheme="majorBidi"/>
                <w:b/>
                <w:sz w:val="24"/>
                <w:szCs w:val="24"/>
              </w:rPr>
              <w:t>&gt;300</w:t>
            </w:r>
          </w:p>
        </w:tc>
        <w:tc>
          <w:tcPr>
            <w:tcW w:w="3160" w:type="dxa"/>
            <w:tcBorders>
              <w:top w:val="single" w:sz="12" w:space="0" w:color="auto"/>
              <w:left w:val="single" w:sz="12" w:space="0" w:color="auto"/>
              <w:bottom w:val="thinThickSmallGap" w:sz="12" w:space="0" w:color="auto"/>
              <w:right w:val="thinThickSmallGap" w:sz="12" w:space="0" w:color="auto"/>
            </w:tcBorders>
            <w:vAlign w:val="center"/>
          </w:tcPr>
          <w:p w14:paraId="1AAEA119" w14:textId="77777777" w:rsidR="00F05581" w:rsidRPr="00043589" w:rsidRDefault="00F05581" w:rsidP="00043589">
            <w:pPr>
              <w:jc w:val="center"/>
              <w:rPr>
                <w:rFonts w:asciiTheme="majorBidi" w:hAnsiTheme="majorBidi" w:cstheme="majorBidi"/>
                <w:b/>
                <w:sz w:val="24"/>
                <w:szCs w:val="24"/>
              </w:rPr>
            </w:pPr>
            <w:r w:rsidRPr="00043589">
              <w:rPr>
                <w:rFonts w:asciiTheme="majorBidi" w:hAnsiTheme="majorBidi" w:cstheme="majorBidi"/>
                <w:b/>
                <w:sz w:val="24"/>
                <w:szCs w:val="24"/>
              </w:rPr>
              <w:t>Unsuitable</w:t>
            </w:r>
          </w:p>
        </w:tc>
      </w:tr>
    </w:tbl>
    <w:p w14:paraId="17820928" w14:textId="0BDDB60B" w:rsidR="00F05581" w:rsidRPr="00043589" w:rsidRDefault="00630ACD" w:rsidP="00B861C3">
      <w:pPr>
        <w:pStyle w:val="Heading1"/>
        <w:spacing w:before="120" w:beforeAutospacing="0" w:after="120" w:afterAutospacing="0" w:line="480" w:lineRule="auto"/>
        <w:jc w:val="both"/>
        <w:rPr>
          <w:rFonts w:asciiTheme="majorBidi" w:hAnsiTheme="majorBidi" w:cstheme="majorBidi"/>
          <w:sz w:val="24"/>
          <w:szCs w:val="24"/>
          <w:lang w:bidi="ar-SY"/>
        </w:rPr>
      </w:pPr>
      <w:r w:rsidRPr="00043589">
        <w:rPr>
          <w:rFonts w:asciiTheme="majorBidi" w:hAnsiTheme="majorBidi" w:cstheme="majorBidi"/>
          <w:sz w:val="24"/>
          <w:szCs w:val="24"/>
          <w:lang w:bidi="ar-SY"/>
        </w:rPr>
        <w:t>RESULTS</w:t>
      </w:r>
      <w:r w:rsidR="00F05581" w:rsidRPr="00043589">
        <w:rPr>
          <w:rFonts w:asciiTheme="majorBidi" w:hAnsiTheme="majorBidi" w:cstheme="majorBidi"/>
          <w:sz w:val="24"/>
          <w:szCs w:val="24"/>
          <w:lang w:bidi="ar-SY"/>
        </w:rPr>
        <w:t xml:space="preserve"> AND DISSCUSION </w:t>
      </w:r>
    </w:p>
    <w:p w14:paraId="72A60EAE" w14:textId="0C82751C" w:rsidR="00F05581" w:rsidRPr="00043589" w:rsidRDefault="00F05581" w:rsidP="00B861C3">
      <w:pPr>
        <w:spacing w:after="160"/>
        <w:ind w:firstLine="720"/>
        <w:jc w:val="both"/>
        <w:rPr>
          <w:rFonts w:asciiTheme="majorBidi" w:hAnsiTheme="majorBidi" w:cstheme="majorBidi"/>
          <w:sz w:val="24"/>
          <w:szCs w:val="24"/>
        </w:rPr>
      </w:pPr>
      <w:r w:rsidRPr="00043589">
        <w:rPr>
          <w:rFonts w:asciiTheme="majorBidi" w:hAnsiTheme="majorBidi" w:cstheme="majorBidi"/>
          <w:sz w:val="24"/>
          <w:szCs w:val="24"/>
        </w:rPr>
        <w:t>The</w:t>
      </w:r>
      <w:r w:rsidR="00F4286C" w:rsidRPr="00043589">
        <w:rPr>
          <w:rFonts w:asciiTheme="majorBidi" w:hAnsiTheme="majorBidi" w:cstheme="majorBidi"/>
          <w:sz w:val="24"/>
          <w:szCs w:val="24"/>
        </w:rPr>
        <w:t xml:space="preserve"> analytical</w:t>
      </w:r>
      <w:r w:rsidRPr="00043589">
        <w:rPr>
          <w:rFonts w:asciiTheme="majorBidi" w:hAnsiTheme="majorBidi" w:cstheme="majorBidi"/>
          <w:sz w:val="24"/>
          <w:szCs w:val="24"/>
        </w:rPr>
        <w:t xml:space="preserve"> results of physic</w:t>
      </w:r>
      <w:r w:rsidR="00C4073A" w:rsidRPr="00043589">
        <w:rPr>
          <w:rFonts w:asciiTheme="majorBidi" w:hAnsiTheme="majorBidi" w:cstheme="majorBidi"/>
          <w:sz w:val="24"/>
          <w:szCs w:val="24"/>
        </w:rPr>
        <w:t>o</w:t>
      </w:r>
      <w:r w:rsidRPr="00043589">
        <w:rPr>
          <w:rFonts w:asciiTheme="majorBidi" w:hAnsiTheme="majorBidi" w:cstheme="majorBidi"/>
          <w:sz w:val="24"/>
          <w:szCs w:val="24"/>
        </w:rPr>
        <w:t xml:space="preserve">chemical parameters of all </w:t>
      </w:r>
      <w:hyperlink r:id="rId17" w:history="1">
        <w:r w:rsidRPr="00043589">
          <w:rPr>
            <w:rFonts w:asciiTheme="majorBidi" w:hAnsiTheme="majorBidi" w:cstheme="majorBidi"/>
            <w:sz w:val="24"/>
            <w:szCs w:val="24"/>
          </w:rPr>
          <w:t>examine</w:t>
        </w:r>
      </w:hyperlink>
      <w:r w:rsidRPr="00043589">
        <w:rPr>
          <w:rFonts w:asciiTheme="majorBidi" w:hAnsiTheme="majorBidi" w:cstheme="majorBidi"/>
          <w:sz w:val="24"/>
          <w:szCs w:val="24"/>
        </w:rPr>
        <w:t xml:space="preserve">d </w:t>
      </w:r>
      <w:r w:rsidR="00C4073A" w:rsidRPr="00043589">
        <w:rPr>
          <w:rFonts w:asciiTheme="majorBidi" w:hAnsiTheme="majorBidi" w:cstheme="majorBidi"/>
          <w:sz w:val="24"/>
          <w:szCs w:val="24"/>
        </w:rPr>
        <w:t xml:space="preserve">spring </w:t>
      </w:r>
      <w:r w:rsidRPr="00043589">
        <w:rPr>
          <w:rFonts w:asciiTheme="majorBidi" w:hAnsiTheme="majorBidi" w:cstheme="majorBidi"/>
          <w:sz w:val="24"/>
          <w:szCs w:val="24"/>
        </w:rPr>
        <w:t xml:space="preserve">water samples </w:t>
      </w:r>
      <w:r w:rsidR="008309BB" w:rsidRPr="00043589">
        <w:rPr>
          <w:rFonts w:asciiTheme="majorBidi" w:hAnsiTheme="majorBidi" w:cstheme="majorBidi"/>
          <w:sz w:val="24"/>
          <w:szCs w:val="24"/>
        </w:rPr>
        <w:t xml:space="preserve">during the study periods </w:t>
      </w:r>
      <w:r w:rsidRPr="00043589">
        <w:rPr>
          <w:rFonts w:asciiTheme="majorBidi" w:hAnsiTheme="majorBidi" w:cstheme="majorBidi"/>
          <w:sz w:val="24"/>
          <w:szCs w:val="24"/>
        </w:rPr>
        <w:t>was listed in Table</w:t>
      </w:r>
      <w:r w:rsidR="00C4073A" w:rsidRPr="00043589">
        <w:rPr>
          <w:rFonts w:asciiTheme="majorBidi" w:hAnsiTheme="majorBidi" w:cstheme="majorBidi"/>
          <w:sz w:val="24"/>
          <w:szCs w:val="24"/>
        </w:rPr>
        <w:t>s</w:t>
      </w:r>
      <w:r w:rsidRPr="00043589">
        <w:rPr>
          <w:rFonts w:asciiTheme="majorBidi" w:hAnsiTheme="majorBidi" w:cstheme="majorBidi"/>
          <w:sz w:val="24"/>
          <w:szCs w:val="24"/>
        </w:rPr>
        <w:t xml:space="preserve"> (</w:t>
      </w:r>
      <w:r w:rsidR="00F4286C" w:rsidRPr="00043589">
        <w:rPr>
          <w:rFonts w:asciiTheme="majorBidi" w:hAnsiTheme="majorBidi" w:cstheme="majorBidi"/>
          <w:sz w:val="24"/>
          <w:szCs w:val="24"/>
        </w:rPr>
        <w:t>3-8</w:t>
      </w:r>
      <w:r w:rsidRPr="00043589">
        <w:rPr>
          <w:rFonts w:asciiTheme="majorBidi" w:hAnsiTheme="majorBidi" w:cstheme="majorBidi"/>
          <w:sz w:val="24"/>
          <w:szCs w:val="24"/>
        </w:rPr>
        <w:t xml:space="preserve">). Results of </w:t>
      </w:r>
      <w:hyperlink r:id="rId18" w:history="1">
        <w:r w:rsidRPr="00043589">
          <w:rPr>
            <w:rFonts w:asciiTheme="majorBidi" w:hAnsiTheme="majorBidi" w:cstheme="majorBidi"/>
            <w:sz w:val="24"/>
            <w:szCs w:val="24"/>
          </w:rPr>
          <w:t>examine</w:t>
        </w:r>
      </w:hyperlink>
      <w:r w:rsidRPr="00043589">
        <w:rPr>
          <w:rFonts w:asciiTheme="majorBidi" w:hAnsiTheme="majorBidi" w:cstheme="majorBidi"/>
          <w:sz w:val="24"/>
          <w:szCs w:val="24"/>
        </w:rPr>
        <w:t>d water samples has be</w:t>
      </w:r>
      <w:r w:rsidR="00F4286C" w:rsidRPr="00043589">
        <w:rPr>
          <w:rFonts w:asciiTheme="majorBidi" w:hAnsiTheme="majorBidi" w:cstheme="majorBidi"/>
          <w:sz w:val="24"/>
          <w:szCs w:val="24"/>
        </w:rPr>
        <w:t>en comparable with WHO standard</w:t>
      </w:r>
      <w:r w:rsidRPr="00043589">
        <w:rPr>
          <w:rFonts w:asciiTheme="majorBidi" w:hAnsiTheme="majorBidi" w:cstheme="majorBidi"/>
          <w:sz w:val="24"/>
          <w:szCs w:val="24"/>
        </w:rPr>
        <w:t xml:space="preserve"> (</w:t>
      </w:r>
      <w:r w:rsidRPr="00043589">
        <w:rPr>
          <w:rFonts w:asciiTheme="majorBidi" w:hAnsiTheme="majorBidi" w:cstheme="majorBidi"/>
          <w:bCs/>
          <w:sz w:val="24"/>
          <w:szCs w:val="24"/>
        </w:rPr>
        <w:t>WHO, 2006</w:t>
      </w:r>
      <w:r w:rsidRPr="00043589">
        <w:rPr>
          <w:rFonts w:asciiTheme="majorBidi" w:hAnsiTheme="majorBidi" w:cstheme="majorBidi"/>
          <w:sz w:val="24"/>
          <w:szCs w:val="24"/>
        </w:rPr>
        <w:t>).</w:t>
      </w:r>
    </w:p>
    <w:p w14:paraId="6072F611" w14:textId="3DB2A530" w:rsidR="004E0341" w:rsidRPr="00541747" w:rsidRDefault="004E0341" w:rsidP="00B861C3">
      <w:pPr>
        <w:jc w:val="both"/>
        <w:rPr>
          <w:rFonts w:asciiTheme="majorBidi" w:hAnsiTheme="majorBidi" w:cstheme="majorBidi"/>
          <w:color w:val="202122"/>
          <w:sz w:val="24"/>
          <w:szCs w:val="24"/>
          <w:shd w:val="clear" w:color="auto" w:fill="FFFFFF"/>
        </w:rPr>
      </w:pPr>
      <w:r w:rsidRPr="00043589">
        <w:rPr>
          <w:rFonts w:asciiTheme="majorBidi" w:hAnsiTheme="majorBidi" w:cstheme="majorBidi"/>
          <w:b/>
          <w:bCs/>
          <w:color w:val="202122"/>
          <w:sz w:val="24"/>
          <w:szCs w:val="24"/>
          <w:shd w:val="clear" w:color="auto" w:fill="FFFFFF"/>
        </w:rPr>
        <w:t>Turbidity</w:t>
      </w:r>
      <w:r w:rsidRPr="00043589">
        <w:rPr>
          <w:rFonts w:asciiTheme="majorBidi" w:hAnsiTheme="majorBidi" w:cstheme="majorBidi"/>
          <w:sz w:val="24"/>
          <w:szCs w:val="24"/>
        </w:rPr>
        <w:t xml:space="preserve">: is a measure of the relative clarity or cloudiness of water (Allen et al, 2008).  </w:t>
      </w:r>
      <w:r w:rsidRPr="00043589">
        <w:rPr>
          <w:rFonts w:ascii="Times New Roman" w:hAnsi="Times New Roman" w:cs="Times New Roman"/>
          <w:sz w:val="24"/>
          <w:szCs w:val="24"/>
        </w:rPr>
        <w:t>Turbidity is observed as an important parameter for drinking water</w:t>
      </w:r>
      <w:r w:rsidRPr="00043589">
        <w:rPr>
          <w:rFonts w:ascii="Times New Roman" w:hAnsi="Times New Roman" w:cs="Times New Roman"/>
          <w:sz w:val="24"/>
          <w:szCs w:val="24"/>
          <w:shd w:val="clear" w:color="auto" w:fill="FFFFFF"/>
        </w:rPr>
        <w:t xml:space="preserve">. Turbidity caused by the presence in water of particulate matter such as clay, colloidal particles and planktons and may be other organisms (Katz, 1985). </w:t>
      </w:r>
      <w:r w:rsidRPr="00043589">
        <w:rPr>
          <w:rFonts w:asciiTheme="majorBidi" w:hAnsiTheme="majorBidi" w:cstheme="majorBidi"/>
          <w:color w:val="202122"/>
          <w:sz w:val="24"/>
          <w:szCs w:val="24"/>
          <w:shd w:val="clear" w:color="auto" w:fill="FFFFFF"/>
        </w:rPr>
        <w:t>The turbidity values</w:t>
      </w:r>
      <w:r w:rsidR="0091710B" w:rsidRPr="00043589">
        <w:rPr>
          <w:rFonts w:asciiTheme="majorBidi" w:hAnsiTheme="majorBidi" w:cstheme="majorBidi"/>
          <w:color w:val="202122"/>
          <w:sz w:val="24"/>
          <w:szCs w:val="24"/>
          <w:shd w:val="clear" w:color="auto" w:fill="FFFFFF"/>
        </w:rPr>
        <w:t xml:space="preserve"> as shown in (tables 3, 4)</w:t>
      </w:r>
      <w:r w:rsidRPr="00043589">
        <w:rPr>
          <w:rFonts w:asciiTheme="majorBidi" w:hAnsiTheme="majorBidi" w:cstheme="majorBidi"/>
          <w:color w:val="202122"/>
          <w:sz w:val="24"/>
          <w:szCs w:val="24"/>
          <w:shd w:val="clear" w:color="auto" w:fill="FFFFFF"/>
        </w:rPr>
        <w:t xml:space="preserve"> of spring water were ranged from 0.50 NTU in Zark spring to 1.90 NTU in Sipa spring with a mean value 0.97 NTU in Octobe</w:t>
      </w:r>
      <w:r w:rsidR="009A6A68" w:rsidRPr="00043589">
        <w:rPr>
          <w:rFonts w:asciiTheme="majorBidi" w:hAnsiTheme="majorBidi" w:cstheme="majorBidi"/>
          <w:color w:val="202122"/>
          <w:sz w:val="24"/>
          <w:szCs w:val="24"/>
          <w:shd w:val="clear" w:color="auto" w:fill="FFFFFF"/>
        </w:rPr>
        <w:t>r, and ranged from 0.40 NTU in Kh</w:t>
      </w:r>
      <w:r w:rsidRPr="00043589">
        <w:rPr>
          <w:rFonts w:asciiTheme="majorBidi" w:hAnsiTheme="majorBidi" w:cstheme="majorBidi"/>
          <w:color w:val="202122"/>
          <w:sz w:val="24"/>
          <w:szCs w:val="24"/>
          <w:shd w:val="clear" w:color="auto" w:fill="FFFFFF"/>
        </w:rPr>
        <w:t>asky spring to 0.70 NTU in Sipa spring with a mean value of 0.55 in December</w:t>
      </w:r>
      <w:r w:rsidR="0091710B" w:rsidRPr="00043589">
        <w:rPr>
          <w:rFonts w:asciiTheme="majorBidi" w:hAnsiTheme="majorBidi" w:cstheme="majorBidi"/>
          <w:color w:val="202122"/>
          <w:sz w:val="24"/>
          <w:szCs w:val="24"/>
          <w:shd w:val="clear" w:color="auto" w:fill="FFFFFF"/>
        </w:rPr>
        <w:t xml:space="preserve"> (tables 5, 6)</w:t>
      </w:r>
      <w:r w:rsidRPr="00043589">
        <w:rPr>
          <w:rFonts w:asciiTheme="majorBidi" w:hAnsiTheme="majorBidi" w:cstheme="majorBidi"/>
          <w:color w:val="202122"/>
          <w:sz w:val="24"/>
          <w:szCs w:val="24"/>
          <w:shd w:val="clear" w:color="auto" w:fill="FFFFFF"/>
        </w:rPr>
        <w:t>, while, turbidity co</w:t>
      </w:r>
      <w:r w:rsidR="009A6A68" w:rsidRPr="00043589">
        <w:rPr>
          <w:rFonts w:asciiTheme="majorBidi" w:hAnsiTheme="majorBidi" w:cstheme="majorBidi"/>
          <w:color w:val="202122"/>
          <w:sz w:val="24"/>
          <w:szCs w:val="24"/>
          <w:shd w:val="clear" w:color="auto" w:fill="FFFFFF"/>
        </w:rPr>
        <w:t>ntents varied from 0.20 NTU in Khasky spring to 0.50 NTU in Hasi</w:t>
      </w:r>
      <w:r w:rsidRPr="00043589">
        <w:rPr>
          <w:rFonts w:asciiTheme="majorBidi" w:hAnsiTheme="majorBidi" w:cstheme="majorBidi"/>
          <w:color w:val="202122"/>
          <w:sz w:val="24"/>
          <w:szCs w:val="24"/>
          <w:shd w:val="clear" w:color="auto" w:fill="FFFFFF"/>
        </w:rPr>
        <w:t>a Akre with a mean value of 0.35 NTU in March</w:t>
      </w:r>
      <w:r w:rsidR="0091710B" w:rsidRPr="00043589">
        <w:rPr>
          <w:rFonts w:asciiTheme="majorBidi" w:hAnsiTheme="majorBidi" w:cstheme="majorBidi"/>
          <w:color w:val="202122"/>
          <w:sz w:val="24"/>
          <w:szCs w:val="24"/>
          <w:shd w:val="clear" w:color="auto" w:fill="FFFFFF"/>
        </w:rPr>
        <w:t xml:space="preserve"> (tables 7, 8)</w:t>
      </w:r>
      <w:r w:rsidRPr="00043589">
        <w:rPr>
          <w:rFonts w:asciiTheme="majorBidi" w:hAnsiTheme="majorBidi" w:cstheme="majorBidi"/>
          <w:color w:val="202122"/>
          <w:sz w:val="24"/>
          <w:szCs w:val="24"/>
          <w:shd w:val="clear" w:color="auto" w:fill="FFFFFF"/>
        </w:rPr>
        <w:t>. The results revealed that all the spring waters were not exceeded and were within the permissible limit recommended by WHO standards and safe for drinking purposes.</w:t>
      </w:r>
    </w:p>
    <w:p w14:paraId="3556E3A3" w14:textId="3FD5284F" w:rsidR="004E0341" w:rsidRPr="00043589" w:rsidRDefault="004E0341" w:rsidP="00B861C3">
      <w:pPr>
        <w:jc w:val="both"/>
        <w:rPr>
          <w:rFonts w:asciiTheme="majorBidi" w:hAnsiTheme="majorBidi" w:cstheme="majorBidi"/>
          <w:sz w:val="24"/>
          <w:szCs w:val="24"/>
        </w:rPr>
      </w:pPr>
      <w:r w:rsidRPr="00541747">
        <w:rPr>
          <w:rFonts w:asciiTheme="majorBidi" w:hAnsiTheme="majorBidi" w:cstheme="majorBidi"/>
          <w:b/>
          <w:bCs/>
          <w:color w:val="202122"/>
          <w:sz w:val="24"/>
          <w:szCs w:val="24"/>
          <w:shd w:val="clear" w:color="auto" w:fill="FFFFFF"/>
        </w:rPr>
        <w:lastRenderedPageBreak/>
        <w:t>pH:</w:t>
      </w:r>
      <w:r w:rsidRPr="00541747">
        <w:rPr>
          <w:rFonts w:asciiTheme="majorBidi" w:hAnsiTheme="majorBidi" w:cstheme="majorBidi"/>
          <w:sz w:val="24"/>
          <w:szCs w:val="24"/>
        </w:rPr>
        <w:t xml:space="preserve">  </w:t>
      </w:r>
      <w:r w:rsidRPr="00B5406C">
        <w:rPr>
          <w:rFonts w:ascii="Times New Roman" w:hAnsi="Times New Roman" w:cs="Times New Roman"/>
          <w:sz w:val="24"/>
          <w:szCs w:val="24"/>
        </w:rPr>
        <w:t xml:space="preserve">The pH scale determines whether a solution or body of water is acidic or basic. pH is an important marker that may be used to evaluate the quality of the water and the level of </w:t>
      </w:r>
      <w:r w:rsidRPr="00043589">
        <w:rPr>
          <w:rFonts w:ascii="Times New Roman" w:hAnsi="Times New Roman" w:cs="Times New Roman"/>
          <w:sz w:val="24"/>
          <w:szCs w:val="24"/>
        </w:rPr>
        <w:t xml:space="preserve">contamination in water bodies (Ameen, 2019). </w:t>
      </w:r>
      <w:r w:rsidRPr="00043589">
        <w:rPr>
          <w:rFonts w:asciiTheme="majorBidi" w:hAnsiTheme="majorBidi" w:cstheme="majorBidi"/>
          <w:sz w:val="24"/>
          <w:szCs w:val="24"/>
        </w:rPr>
        <w:t>The minimum pH value was 7.3</w:t>
      </w:r>
      <w:r w:rsidR="00D57B6B" w:rsidRPr="00043589">
        <w:rPr>
          <w:rFonts w:asciiTheme="majorBidi" w:hAnsiTheme="majorBidi" w:cstheme="majorBidi"/>
          <w:sz w:val="24"/>
          <w:szCs w:val="24"/>
        </w:rPr>
        <w:t>0</w:t>
      </w:r>
      <w:r w:rsidRPr="00043589">
        <w:rPr>
          <w:rFonts w:asciiTheme="majorBidi" w:hAnsiTheme="majorBidi" w:cstheme="majorBidi"/>
          <w:sz w:val="24"/>
          <w:szCs w:val="24"/>
        </w:rPr>
        <w:t xml:space="preserve"> recorded at Sipa spring and the maximum pH value was 8</w:t>
      </w:r>
      <w:r w:rsidR="00D57B6B" w:rsidRPr="00043589">
        <w:rPr>
          <w:rFonts w:asciiTheme="majorBidi" w:hAnsiTheme="majorBidi" w:cstheme="majorBidi"/>
          <w:sz w:val="24"/>
          <w:szCs w:val="24"/>
        </w:rPr>
        <w:t>.00</w:t>
      </w:r>
      <w:r w:rsidRPr="00043589">
        <w:rPr>
          <w:rFonts w:asciiTheme="majorBidi" w:hAnsiTheme="majorBidi" w:cstheme="majorBidi"/>
          <w:sz w:val="24"/>
          <w:szCs w:val="24"/>
        </w:rPr>
        <w:t xml:space="preserve"> recorded at Hasia spring with a mean value 7.57 in October</w:t>
      </w:r>
      <w:r w:rsidR="00D47ED0" w:rsidRPr="00043589">
        <w:rPr>
          <w:rFonts w:asciiTheme="majorBidi" w:hAnsiTheme="majorBidi" w:cstheme="majorBidi"/>
          <w:sz w:val="24"/>
          <w:szCs w:val="24"/>
        </w:rPr>
        <w:t xml:space="preserve"> (tables 3, 4)</w:t>
      </w:r>
      <w:r w:rsidRPr="00043589">
        <w:rPr>
          <w:rFonts w:asciiTheme="majorBidi" w:hAnsiTheme="majorBidi" w:cstheme="majorBidi"/>
          <w:sz w:val="24"/>
          <w:szCs w:val="24"/>
        </w:rPr>
        <w:t>, and the minimum pH value was 7.10 at Zark and the maximum pH value was 7.50 at Hasia Akre with a mean value 7.32 in December</w:t>
      </w:r>
      <w:r w:rsidR="00D47ED0" w:rsidRPr="00043589">
        <w:rPr>
          <w:rFonts w:asciiTheme="majorBidi" w:hAnsiTheme="majorBidi" w:cstheme="majorBidi"/>
          <w:sz w:val="24"/>
          <w:szCs w:val="24"/>
        </w:rPr>
        <w:t xml:space="preserve"> (tables 5, 6)</w:t>
      </w:r>
      <w:r w:rsidRPr="00043589">
        <w:rPr>
          <w:rFonts w:asciiTheme="majorBidi" w:hAnsiTheme="majorBidi" w:cstheme="majorBidi"/>
          <w:sz w:val="24"/>
          <w:szCs w:val="24"/>
        </w:rPr>
        <w:t>, while the p</w:t>
      </w:r>
      <w:r w:rsidR="00D57B6B" w:rsidRPr="00043589">
        <w:rPr>
          <w:rFonts w:asciiTheme="majorBidi" w:hAnsiTheme="majorBidi" w:cstheme="majorBidi"/>
          <w:sz w:val="24"/>
          <w:szCs w:val="24"/>
        </w:rPr>
        <w:t>H values varied from 7.1 in Hasi</w:t>
      </w:r>
      <w:r w:rsidRPr="00043589">
        <w:rPr>
          <w:rFonts w:asciiTheme="majorBidi" w:hAnsiTheme="majorBidi" w:cstheme="majorBidi"/>
          <w:sz w:val="24"/>
          <w:szCs w:val="24"/>
        </w:rPr>
        <w:t>a Akre spring to 7.7</w:t>
      </w:r>
      <w:r w:rsidR="00D57B6B" w:rsidRPr="00043589">
        <w:rPr>
          <w:rFonts w:asciiTheme="majorBidi" w:hAnsiTheme="majorBidi" w:cstheme="majorBidi"/>
          <w:sz w:val="24"/>
          <w:szCs w:val="24"/>
        </w:rPr>
        <w:t>0</w:t>
      </w:r>
      <w:r w:rsidRPr="00043589">
        <w:rPr>
          <w:rFonts w:asciiTheme="majorBidi" w:hAnsiTheme="majorBidi" w:cstheme="majorBidi"/>
          <w:sz w:val="24"/>
          <w:szCs w:val="24"/>
        </w:rPr>
        <w:t xml:space="preserve"> in Sipa spring with a mean value of 7.42</w:t>
      </w:r>
      <w:r w:rsidR="00D47ED0" w:rsidRPr="00043589">
        <w:rPr>
          <w:rFonts w:asciiTheme="majorBidi" w:hAnsiTheme="majorBidi" w:cstheme="majorBidi"/>
          <w:sz w:val="24"/>
          <w:szCs w:val="24"/>
        </w:rPr>
        <w:t xml:space="preserve"> (tables 7, 8)</w:t>
      </w:r>
      <w:r w:rsidRPr="00043589">
        <w:rPr>
          <w:rFonts w:asciiTheme="majorBidi" w:hAnsiTheme="majorBidi" w:cstheme="majorBidi"/>
          <w:sz w:val="24"/>
          <w:szCs w:val="24"/>
        </w:rPr>
        <w:t xml:space="preserve">. The results showed that all spring water samples fall below the allowable limit set by WHO standards and safe for drinking purposes.  </w:t>
      </w:r>
    </w:p>
    <w:p w14:paraId="6167A88C" w14:textId="6E043E17" w:rsidR="004E0341" w:rsidRPr="00043589" w:rsidRDefault="004E0341" w:rsidP="00B861C3">
      <w:pPr>
        <w:jc w:val="both"/>
        <w:rPr>
          <w:rFonts w:asciiTheme="majorBidi" w:hAnsiTheme="majorBidi" w:cstheme="majorBidi"/>
          <w:sz w:val="24"/>
          <w:szCs w:val="24"/>
        </w:rPr>
      </w:pPr>
      <w:r w:rsidRPr="00043589">
        <w:rPr>
          <w:rFonts w:asciiTheme="majorBidi" w:hAnsiTheme="majorBidi" w:cstheme="majorBidi"/>
          <w:b/>
          <w:bCs/>
          <w:sz w:val="24"/>
          <w:szCs w:val="24"/>
          <w:shd w:val="clear" w:color="auto" w:fill="FFFFFF"/>
        </w:rPr>
        <w:t>Electrical conductivity (EC):</w:t>
      </w:r>
      <w:r w:rsidRPr="00043589">
        <w:rPr>
          <w:rFonts w:asciiTheme="majorBidi" w:hAnsiTheme="majorBidi" w:cstheme="majorBidi"/>
          <w:sz w:val="24"/>
          <w:szCs w:val="24"/>
          <w:shd w:val="clear" w:color="auto" w:fill="FFFFFF"/>
        </w:rPr>
        <w:t xml:space="preserve"> is the ability of water to conduct electric current signifying chemical purity of a low electrical conductance (Benain et.al., 1993). </w:t>
      </w:r>
      <w:r w:rsidRPr="00043589">
        <w:rPr>
          <w:rFonts w:asciiTheme="majorBidi" w:hAnsiTheme="majorBidi" w:cstheme="majorBidi"/>
          <w:color w:val="111111"/>
          <w:sz w:val="24"/>
          <w:szCs w:val="24"/>
          <w:shd w:val="clear" w:color="auto" w:fill="FFFFFF"/>
        </w:rPr>
        <w:t>The EC value of spring water ranged between 483</w:t>
      </w:r>
      <w:r w:rsidR="00D57B6B"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w:t>
      </w:r>
      <w:r w:rsidR="00D47ED0" w:rsidRPr="00043589">
        <w:rPr>
          <w:rFonts w:asciiTheme="majorBidi" w:hAnsiTheme="majorBidi" w:cstheme="majorBidi"/>
          <w:sz w:val="24"/>
          <w:szCs w:val="24"/>
        </w:rPr>
        <w:t>µS/cm in Kh</w:t>
      </w:r>
      <w:r w:rsidRPr="00043589">
        <w:rPr>
          <w:rFonts w:asciiTheme="majorBidi" w:hAnsiTheme="majorBidi" w:cstheme="majorBidi"/>
          <w:sz w:val="24"/>
          <w:szCs w:val="24"/>
        </w:rPr>
        <w:t>asky spring to 941</w:t>
      </w:r>
      <w:r w:rsidR="00D57B6B" w:rsidRPr="00043589">
        <w:rPr>
          <w:rFonts w:asciiTheme="majorBidi" w:hAnsiTheme="majorBidi" w:cstheme="majorBidi"/>
          <w:sz w:val="24"/>
          <w:szCs w:val="24"/>
        </w:rPr>
        <w:t>.00 µS/cm in Hasi</w:t>
      </w:r>
      <w:r w:rsidRPr="00043589">
        <w:rPr>
          <w:rFonts w:asciiTheme="majorBidi" w:hAnsiTheme="majorBidi" w:cstheme="majorBidi"/>
          <w:sz w:val="24"/>
          <w:szCs w:val="24"/>
        </w:rPr>
        <w:t>a Akre spring with a mean value of 612.75 µS/cm in October</w:t>
      </w:r>
      <w:r w:rsidR="00D47ED0" w:rsidRPr="00043589">
        <w:rPr>
          <w:rFonts w:asciiTheme="majorBidi" w:hAnsiTheme="majorBidi" w:cstheme="majorBidi"/>
          <w:sz w:val="24"/>
          <w:szCs w:val="24"/>
        </w:rPr>
        <w:t xml:space="preserve"> (tables 3, 4)</w:t>
      </w:r>
      <w:r w:rsidRPr="00043589">
        <w:rPr>
          <w:rFonts w:asciiTheme="majorBidi" w:hAnsiTheme="majorBidi" w:cstheme="majorBidi"/>
          <w:sz w:val="24"/>
          <w:szCs w:val="24"/>
        </w:rPr>
        <w:t>, and ranged from 454</w:t>
      </w:r>
      <w:r w:rsidR="00D57B6B" w:rsidRPr="00043589">
        <w:rPr>
          <w:rFonts w:asciiTheme="majorBidi" w:hAnsiTheme="majorBidi" w:cstheme="majorBidi"/>
          <w:sz w:val="24"/>
          <w:szCs w:val="24"/>
        </w:rPr>
        <w:t>.00</w:t>
      </w:r>
      <w:r w:rsidRPr="00043589">
        <w:rPr>
          <w:rFonts w:asciiTheme="majorBidi" w:hAnsiTheme="majorBidi" w:cstheme="majorBidi"/>
          <w:color w:val="111111"/>
          <w:sz w:val="24"/>
          <w:szCs w:val="24"/>
          <w:shd w:val="clear" w:color="auto" w:fill="FFFFFF"/>
        </w:rPr>
        <w:t xml:space="preserve"> µ</w:t>
      </w:r>
      <w:r w:rsidRPr="00043589">
        <w:rPr>
          <w:rFonts w:asciiTheme="majorBidi" w:hAnsiTheme="majorBidi" w:cstheme="majorBidi"/>
          <w:sz w:val="24"/>
          <w:szCs w:val="24"/>
        </w:rPr>
        <w:t>S/cm in Sipa spring to 839</w:t>
      </w:r>
      <w:r w:rsidR="00D57B6B" w:rsidRPr="00043589">
        <w:rPr>
          <w:rFonts w:asciiTheme="majorBidi" w:hAnsiTheme="majorBidi" w:cstheme="majorBidi"/>
          <w:sz w:val="24"/>
          <w:szCs w:val="24"/>
        </w:rPr>
        <w:t>.00</w:t>
      </w:r>
      <w:r w:rsidRPr="00043589">
        <w:rPr>
          <w:rFonts w:asciiTheme="majorBidi" w:hAnsiTheme="majorBidi" w:cstheme="majorBidi"/>
          <w:sz w:val="24"/>
          <w:szCs w:val="24"/>
        </w:rPr>
        <w:t>µs/cm in Zark spring with a mean value 567.75 in December</w:t>
      </w:r>
      <w:r w:rsidR="00D47ED0" w:rsidRPr="00043589">
        <w:rPr>
          <w:rFonts w:asciiTheme="majorBidi" w:hAnsiTheme="majorBidi" w:cstheme="majorBidi"/>
          <w:sz w:val="24"/>
          <w:szCs w:val="24"/>
        </w:rPr>
        <w:t xml:space="preserve">(tables 5, 6) </w:t>
      </w:r>
      <w:r w:rsidRPr="00043589">
        <w:rPr>
          <w:rFonts w:asciiTheme="majorBidi" w:hAnsiTheme="majorBidi" w:cstheme="majorBidi"/>
          <w:sz w:val="24"/>
          <w:szCs w:val="24"/>
        </w:rPr>
        <w:t xml:space="preserve">, While, EC values in </w:t>
      </w:r>
      <w:r w:rsidR="00D47ED0" w:rsidRPr="00043589">
        <w:rPr>
          <w:rFonts w:asciiTheme="majorBidi" w:hAnsiTheme="majorBidi" w:cstheme="majorBidi"/>
          <w:sz w:val="24"/>
          <w:szCs w:val="24"/>
        </w:rPr>
        <w:t>the M</w:t>
      </w:r>
      <w:r w:rsidRPr="00043589">
        <w:rPr>
          <w:rFonts w:asciiTheme="majorBidi" w:hAnsiTheme="majorBidi" w:cstheme="majorBidi"/>
          <w:sz w:val="24"/>
          <w:szCs w:val="24"/>
        </w:rPr>
        <w:t>arch ranged from 455</w:t>
      </w:r>
      <w:r w:rsidR="00D57B6B" w:rsidRPr="00043589">
        <w:rPr>
          <w:rFonts w:asciiTheme="majorBidi" w:hAnsiTheme="majorBidi" w:cstheme="majorBidi"/>
          <w:sz w:val="24"/>
          <w:szCs w:val="24"/>
        </w:rPr>
        <w:t>.00 µS/cm in Kh</w:t>
      </w:r>
      <w:r w:rsidRPr="00043589">
        <w:rPr>
          <w:rFonts w:asciiTheme="majorBidi" w:hAnsiTheme="majorBidi" w:cstheme="majorBidi"/>
          <w:sz w:val="24"/>
          <w:szCs w:val="24"/>
        </w:rPr>
        <w:t>asky to 887</w:t>
      </w:r>
      <w:r w:rsidR="00D57B6B" w:rsidRPr="00043589">
        <w:rPr>
          <w:rFonts w:asciiTheme="majorBidi" w:hAnsiTheme="majorBidi" w:cstheme="majorBidi"/>
          <w:sz w:val="24"/>
          <w:szCs w:val="24"/>
        </w:rPr>
        <w:t>.00 µS/cm in Hasi</w:t>
      </w:r>
      <w:r w:rsidRPr="00043589">
        <w:rPr>
          <w:rFonts w:asciiTheme="majorBidi" w:hAnsiTheme="majorBidi" w:cstheme="majorBidi"/>
          <w:sz w:val="24"/>
          <w:szCs w:val="24"/>
        </w:rPr>
        <w:t>a Akre spring, with a mean value of 573.75</w:t>
      </w:r>
      <w:r w:rsidR="00D57B6B" w:rsidRPr="00043589">
        <w:rPr>
          <w:rFonts w:asciiTheme="majorBidi" w:hAnsiTheme="majorBidi" w:cstheme="majorBidi"/>
          <w:sz w:val="24"/>
          <w:szCs w:val="24"/>
        </w:rPr>
        <w:t xml:space="preserve"> µS/cm</w:t>
      </w:r>
      <w:r w:rsidRPr="00043589">
        <w:rPr>
          <w:rFonts w:asciiTheme="majorBidi" w:hAnsiTheme="majorBidi" w:cstheme="majorBidi"/>
          <w:sz w:val="24"/>
          <w:szCs w:val="24"/>
        </w:rPr>
        <w:t xml:space="preserve">. Accordingly, none of the spring water samples exceeding the threshold </w:t>
      </w:r>
      <w:r w:rsidR="00D57B6B" w:rsidRPr="00043589">
        <w:rPr>
          <w:rFonts w:asciiTheme="majorBidi" w:hAnsiTheme="majorBidi" w:cstheme="majorBidi"/>
          <w:sz w:val="24"/>
          <w:szCs w:val="24"/>
        </w:rPr>
        <w:t xml:space="preserve">EC </w:t>
      </w:r>
      <w:r w:rsidRPr="00043589">
        <w:rPr>
          <w:rFonts w:asciiTheme="majorBidi" w:hAnsiTheme="majorBidi" w:cstheme="majorBidi"/>
          <w:sz w:val="24"/>
          <w:szCs w:val="24"/>
        </w:rPr>
        <w:t>limit</w:t>
      </w:r>
      <w:r w:rsidR="00D57B6B" w:rsidRPr="00043589">
        <w:rPr>
          <w:rFonts w:asciiTheme="majorBidi" w:hAnsiTheme="majorBidi" w:cstheme="majorBidi"/>
          <w:sz w:val="24"/>
          <w:szCs w:val="24"/>
        </w:rPr>
        <w:t xml:space="preserve"> of 1000 µS/cm </w:t>
      </w:r>
      <w:r w:rsidRPr="00043589">
        <w:rPr>
          <w:rFonts w:asciiTheme="majorBidi" w:hAnsiTheme="majorBidi" w:cstheme="majorBidi"/>
          <w:sz w:val="24"/>
          <w:szCs w:val="24"/>
        </w:rPr>
        <w:t xml:space="preserve">and remain safe for drinking use. </w:t>
      </w:r>
    </w:p>
    <w:p w14:paraId="60B9F5DF" w14:textId="38ADB543" w:rsidR="004E0341" w:rsidRPr="00043589" w:rsidRDefault="004E0341" w:rsidP="00B861C3">
      <w:pPr>
        <w:jc w:val="both"/>
        <w:rPr>
          <w:rFonts w:asciiTheme="majorBidi" w:hAnsiTheme="majorBidi" w:cstheme="majorBidi"/>
          <w:color w:val="111111"/>
          <w:sz w:val="24"/>
          <w:szCs w:val="24"/>
          <w:shd w:val="clear" w:color="auto" w:fill="FFFFFF"/>
        </w:rPr>
      </w:pPr>
      <w:r w:rsidRPr="00043589">
        <w:rPr>
          <w:rFonts w:asciiTheme="majorBidi" w:hAnsiTheme="majorBidi" w:cstheme="majorBidi"/>
          <w:b/>
          <w:bCs/>
          <w:color w:val="111111"/>
          <w:sz w:val="24"/>
          <w:szCs w:val="24"/>
          <w:shd w:val="clear" w:color="auto" w:fill="FFFFFF"/>
        </w:rPr>
        <w:t>Total Dissolved Solids (TDS):</w:t>
      </w:r>
      <w:r w:rsidRPr="00043589">
        <w:rPr>
          <w:rFonts w:ascii="Times New Roman" w:eastAsia="Times New Roman" w:hAnsi="Times New Roman" w:cs="Times New Roman"/>
          <w:sz w:val="24"/>
          <w:szCs w:val="24"/>
        </w:rPr>
        <w:t xml:space="preserve"> is a measure of all the chemical constituents dissolved in water, it is mostly influenced by the concentration of major ions: calcium, bicarbonate, magnesium, sulfate and chloride and it is closely linked to the EC (Shareef and </w:t>
      </w:r>
      <w:r w:rsidR="00953D46" w:rsidRPr="00043589">
        <w:rPr>
          <w:rFonts w:ascii="Times New Roman" w:eastAsia="Times New Roman" w:hAnsi="Times New Roman" w:cs="Times New Roman"/>
          <w:sz w:val="24"/>
          <w:szCs w:val="24"/>
        </w:rPr>
        <w:t>Kafia</w:t>
      </w:r>
      <w:r w:rsidRPr="00043589">
        <w:rPr>
          <w:rFonts w:ascii="Times New Roman" w:eastAsia="Times New Roman" w:hAnsi="Times New Roman" w:cs="Times New Roman"/>
          <w:sz w:val="24"/>
          <w:szCs w:val="24"/>
        </w:rPr>
        <w:t>, 2008).</w:t>
      </w:r>
      <w:r w:rsidR="00D47ED0" w:rsidRPr="00043589">
        <w:rPr>
          <w:rFonts w:ascii="Times New Roman" w:eastAsia="Times New Roman" w:hAnsi="Times New Roman" w:cs="Times New Roman"/>
          <w:sz w:val="24"/>
          <w:szCs w:val="24"/>
        </w:rPr>
        <w:t xml:space="preserve"> </w:t>
      </w:r>
      <w:r w:rsidRPr="00043589">
        <w:rPr>
          <w:rFonts w:asciiTheme="majorBidi" w:hAnsiTheme="majorBidi" w:cstheme="majorBidi"/>
          <w:color w:val="111111"/>
          <w:sz w:val="24"/>
          <w:szCs w:val="24"/>
          <w:shd w:val="clear" w:color="auto" w:fill="FFFFFF"/>
        </w:rPr>
        <w:t xml:space="preserve">The TDS values </w:t>
      </w:r>
      <w:r w:rsidR="00D47ED0" w:rsidRPr="00043589">
        <w:rPr>
          <w:rFonts w:asciiTheme="majorBidi" w:hAnsiTheme="majorBidi" w:cstheme="majorBidi"/>
          <w:color w:val="111111"/>
          <w:sz w:val="24"/>
          <w:szCs w:val="24"/>
          <w:shd w:val="clear" w:color="auto" w:fill="FFFFFF"/>
        </w:rPr>
        <w:t xml:space="preserve">(tables </w:t>
      </w:r>
      <w:r w:rsidR="00D57B6B" w:rsidRPr="00043589">
        <w:rPr>
          <w:rFonts w:asciiTheme="majorBidi" w:hAnsiTheme="majorBidi" w:cstheme="majorBidi"/>
          <w:color w:val="111111"/>
          <w:sz w:val="24"/>
          <w:szCs w:val="24"/>
          <w:shd w:val="clear" w:color="auto" w:fill="FFFFFF"/>
        </w:rPr>
        <w:t xml:space="preserve">3-8) </w:t>
      </w:r>
      <w:r w:rsidRPr="00043589">
        <w:rPr>
          <w:rFonts w:asciiTheme="majorBidi" w:hAnsiTheme="majorBidi" w:cstheme="majorBidi"/>
          <w:color w:val="111111"/>
          <w:sz w:val="24"/>
          <w:szCs w:val="24"/>
          <w:shd w:val="clear" w:color="auto" w:fill="FFFFFF"/>
        </w:rPr>
        <w:t>ranged between (241.50- 470.50 mg/l), (241.00-419.00 mg/l), and (210</w:t>
      </w:r>
      <w:r w:rsidR="00D57B6B"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-227</w:t>
      </w:r>
      <w:r w:rsidR="00D57B6B"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mg/l) respectively with mean values of 306.37, 294.75 and 292.00 mg/l at </w:t>
      </w:r>
      <w:r w:rsidR="00D47ED0" w:rsidRPr="00043589">
        <w:rPr>
          <w:rFonts w:asciiTheme="majorBidi" w:hAnsiTheme="majorBidi" w:cstheme="majorBidi"/>
          <w:color w:val="111111"/>
          <w:sz w:val="24"/>
          <w:szCs w:val="24"/>
          <w:shd w:val="clear" w:color="auto" w:fill="FFFFFF"/>
        </w:rPr>
        <w:t>October</w:t>
      </w:r>
      <w:r w:rsidRPr="00043589">
        <w:rPr>
          <w:rFonts w:asciiTheme="majorBidi" w:hAnsiTheme="majorBidi" w:cstheme="majorBidi"/>
          <w:color w:val="111111"/>
          <w:sz w:val="24"/>
          <w:szCs w:val="24"/>
          <w:shd w:val="clear" w:color="auto" w:fill="FFFFFF"/>
        </w:rPr>
        <w:t xml:space="preserve">, </w:t>
      </w:r>
      <w:r w:rsidR="00D47ED0" w:rsidRPr="00043589">
        <w:rPr>
          <w:rFonts w:asciiTheme="majorBidi" w:hAnsiTheme="majorBidi" w:cstheme="majorBidi"/>
          <w:color w:val="111111"/>
          <w:sz w:val="24"/>
          <w:szCs w:val="24"/>
          <w:shd w:val="clear" w:color="auto" w:fill="FFFFFF"/>
        </w:rPr>
        <w:t>December</w:t>
      </w:r>
      <w:r w:rsidRPr="00043589">
        <w:rPr>
          <w:rFonts w:asciiTheme="majorBidi" w:hAnsiTheme="majorBidi" w:cstheme="majorBidi"/>
          <w:color w:val="111111"/>
          <w:sz w:val="24"/>
          <w:szCs w:val="24"/>
          <w:shd w:val="clear" w:color="auto" w:fill="FFFFFF"/>
        </w:rPr>
        <w:t xml:space="preserve"> and </w:t>
      </w:r>
      <w:r w:rsidR="00D47ED0" w:rsidRPr="00043589">
        <w:rPr>
          <w:rFonts w:asciiTheme="majorBidi" w:hAnsiTheme="majorBidi" w:cstheme="majorBidi"/>
          <w:color w:val="111111"/>
          <w:sz w:val="24"/>
          <w:szCs w:val="24"/>
          <w:shd w:val="clear" w:color="auto" w:fill="FFFFFF"/>
        </w:rPr>
        <w:t>March</w:t>
      </w:r>
      <w:r w:rsidRPr="00043589">
        <w:rPr>
          <w:rFonts w:asciiTheme="majorBidi" w:hAnsiTheme="majorBidi" w:cstheme="majorBidi"/>
          <w:color w:val="111111"/>
          <w:sz w:val="24"/>
          <w:szCs w:val="24"/>
          <w:shd w:val="clear" w:color="auto" w:fill="FFFFFF"/>
        </w:rPr>
        <w:t xml:space="preserve"> in respectively. According to WHO standard for TDS of 500 mg/l, none of the spring sites showing higher values and remain suitable for drinking purposes. </w:t>
      </w:r>
    </w:p>
    <w:p w14:paraId="591A653F" w14:textId="6D627A53" w:rsidR="004E0341" w:rsidRPr="00043589" w:rsidRDefault="004E0341" w:rsidP="00B861C3">
      <w:pPr>
        <w:jc w:val="both"/>
        <w:rPr>
          <w:rFonts w:asciiTheme="majorBidi" w:hAnsiTheme="majorBidi" w:cstheme="majorBidi"/>
          <w:color w:val="111111"/>
          <w:sz w:val="24"/>
          <w:szCs w:val="24"/>
          <w:shd w:val="clear" w:color="auto" w:fill="FFFFFF"/>
        </w:rPr>
      </w:pPr>
      <w:r w:rsidRPr="00043589">
        <w:rPr>
          <w:rFonts w:asciiTheme="majorBidi" w:hAnsiTheme="majorBidi" w:cstheme="majorBidi"/>
          <w:b/>
          <w:bCs/>
          <w:color w:val="111111"/>
          <w:sz w:val="24"/>
          <w:szCs w:val="24"/>
          <w:shd w:val="clear" w:color="auto" w:fill="FFFFFF"/>
        </w:rPr>
        <w:t>Chloride (Cl</w:t>
      </w:r>
      <w:r w:rsidRPr="00043589">
        <w:rPr>
          <w:rFonts w:asciiTheme="majorBidi" w:hAnsiTheme="majorBidi" w:cstheme="majorBidi"/>
          <w:b/>
          <w:bCs/>
          <w:color w:val="111111"/>
          <w:sz w:val="24"/>
          <w:szCs w:val="24"/>
          <w:shd w:val="clear" w:color="auto" w:fill="FFFFFF"/>
          <w:vertAlign w:val="superscript"/>
        </w:rPr>
        <w:t>-</w:t>
      </w:r>
      <w:r w:rsidRPr="00043589">
        <w:rPr>
          <w:rFonts w:asciiTheme="majorBidi" w:hAnsiTheme="majorBidi" w:cstheme="majorBidi"/>
          <w:b/>
          <w:bCs/>
          <w:color w:val="111111"/>
          <w:sz w:val="24"/>
          <w:szCs w:val="24"/>
          <w:shd w:val="clear" w:color="auto" w:fill="FFFFFF"/>
        </w:rPr>
        <w:t>):</w:t>
      </w:r>
      <w:r w:rsidRPr="00043589">
        <w:rPr>
          <w:rFonts w:ascii="Times New Roman" w:eastAsia="Times New Roman" w:hAnsi="Times New Roman" w:cs="Times New Roman"/>
          <w:sz w:val="24"/>
          <w:szCs w:val="24"/>
        </w:rPr>
        <w:t xml:space="preserve"> is widely distributed in nature, generally in the form of (NaCl), (KCl) and (CaCl</w:t>
      </w:r>
      <w:r w:rsidRPr="00043589">
        <w:rPr>
          <w:rFonts w:ascii="Times New Roman" w:eastAsia="Times New Roman" w:hAnsi="Times New Roman" w:cs="Times New Roman"/>
          <w:sz w:val="24"/>
          <w:szCs w:val="24"/>
          <w:vertAlign w:val="subscript"/>
        </w:rPr>
        <w:t>2</w:t>
      </w:r>
      <w:r w:rsidRPr="00043589">
        <w:rPr>
          <w:rFonts w:ascii="Times New Roman" w:eastAsia="Times New Roman" w:hAnsi="Times New Roman" w:cs="Times New Roman"/>
          <w:sz w:val="24"/>
          <w:szCs w:val="24"/>
        </w:rPr>
        <w:t>) salts. It is constituents approximately 0.05% of the lithosphere (WHO, 1984).</w:t>
      </w:r>
      <w:r w:rsidR="002F73DB" w:rsidRPr="00043589">
        <w:rPr>
          <w:rFonts w:ascii="Times New Roman" w:eastAsia="Times New Roman" w:hAnsi="Times New Roman" w:cs="Times New Roman"/>
          <w:sz w:val="24"/>
          <w:szCs w:val="24"/>
        </w:rPr>
        <w:t xml:space="preserve"> </w:t>
      </w:r>
      <w:r w:rsidRPr="00043589">
        <w:rPr>
          <w:rFonts w:asciiTheme="majorBidi" w:hAnsiTheme="majorBidi" w:cstheme="majorBidi"/>
          <w:color w:val="111111"/>
          <w:sz w:val="24"/>
          <w:szCs w:val="24"/>
          <w:shd w:val="clear" w:color="auto" w:fill="FFFFFF"/>
        </w:rPr>
        <w:t>The chloride value</w:t>
      </w:r>
      <w:r w:rsidR="002F73DB" w:rsidRPr="00043589">
        <w:rPr>
          <w:rFonts w:asciiTheme="majorBidi" w:hAnsiTheme="majorBidi" w:cstheme="majorBidi"/>
          <w:color w:val="111111"/>
          <w:sz w:val="24"/>
          <w:szCs w:val="24"/>
          <w:shd w:val="clear" w:color="auto" w:fill="FFFFFF"/>
        </w:rPr>
        <w:t>s</w:t>
      </w:r>
      <w:r w:rsidRPr="00043589">
        <w:rPr>
          <w:rFonts w:asciiTheme="majorBidi" w:hAnsiTheme="majorBidi" w:cstheme="majorBidi"/>
          <w:color w:val="111111"/>
          <w:sz w:val="24"/>
          <w:szCs w:val="24"/>
          <w:shd w:val="clear" w:color="auto" w:fill="FFFFFF"/>
        </w:rPr>
        <w:t xml:space="preserve"> </w:t>
      </w:r>
      <w:r w:rsidR="00D57B6B" w:rsidRPr="00043589">
        <w:rPr>
          <w:rFonts w:asciiTheme="majorBidi" w:hAnsiTheme="majorBidi" w:cstheme="majorBidi"/>
          <w:color w:val="111111"/>
          <w:sz w:val="24"/>
          <w:szCs w:val="24"/>
          <w:shd w:val="clear" w:color="auto" w:fill="FFFFFF"/>
        </w:rPr>
        <w:t xml:space="preserve">tables (3,4) </w:t>
      </w:r>
      <w:r w:rsidRPr="00043589">
        <w:rPr>
          <w:rFonts w:asciiTheme="majorBidi" w:hAnsiTheme="majorBidi" w:cstheme="majorBidi"/>
          <w:color w:val="111111"/>
          <w:sz w:val="24"/>
          <w:szCs w:val="24"/>
          <w:shd w:val="clear" w:color="auto" w:fill="FFFFFF"/>
        </w:rPr>
        <w:t>ranged between 8</w:t>
      </w:r>
      <w:r w:rsidR="00D57B6B"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mg/l in Zark spring to 30</w:t>
      </w:r>
      <w:r w:rsidR="00D57B6B" w:rsidRPr="00043589">
        <w:rPr>
          <w:rFonts w:asciiTheme="majorBidi" w:hAnsiTheme="majorBidi" w:cstheme="majorBidi"/>
          <w:color w:val="111111"/>
          <w:sz w:val="24"/>
          <w:szCs w:val="24"/>
          <w:shd w:val="clear" w:color="auto" w:fill="FFFFFF"/>
        </w:rPr>
        <w:t>.00 mg/l in Hasi</w:t>
      </w:r>
      <w:r w:rsidRPr="00043589">
        <w:rPr>
          <w:rFonts w:asciiTheme="majorBidi" w:hAnsiTheme="majorBidi" w:cstheme="majorBidi"/>
          <w:color w:val="111111"/>
          <w:sz w:val="24"/>
          <w:szCs w:val="24"/>
          <w:shd w:val="clear" w:color="auto" w:fill="FFFFFF"/>
        </w:rPr>
        <w:t>a spring with a mean value 15.00 mg/l in October, and ranged between 7</w:t>
      </w:r>
      <w:r w:rsidR="00D57B6B"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mg/l in Sipa spring and 24</w:t>
      </w:r>
      <w:r w:rsidR="00D57B6B"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mg/l in Zark spring with a mean value 11.75 mg/l in December</w:t>
      </w:r>
      <w:r w:rsidR="00D57B6B" w:rsidRPr="00043589">
        <w:rPr>
          <w:rFonts w:asciiTheme="majorBidi" w:hAnsiTheme="majorBidi" w:cstheme="majorBidi"/>
          <w:color w:val="111111"/>
          <w:sz w:val="24"/>
          <w:szCs w:val="24"/>
          <w:shd w:val="clear" w:color="auto" w:fill="FFFFFF"/>
        </w:rPr>
        <w:t xml:space="preserve"> tables (5,6)</w:t>
      </w:r>
      <w:r w:rsidRPr="00043589">
        <w:rPr>
          <w:rFonts w:asciiTheme="majorBidi" w:hAnsiTheme="majorBidi" w:cstheme="majorBidi"/>
          <w:color w:val="111111"/>
          <w:sz w:val="24"/>
          <w:szCs w:val="24"/>
          <w:shd w:val="clear" w:color="auto" w:fill="FFFFFF"/>
        </w:rPr>
        <w:t>, while the chloride value ranged from 8</w:t>
      </w:r>
      <w:r w:rsidR="00D57B6B"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to 30</w:t>
      </w:r>
      <w:r w:rsidR="00D57B6B"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mg/l with a mean value of 13.50 mg/l</w:t>
      </w:r>
      <w:r w:rsidRPr="00043589">
        <w:rPr>
          <w:rFonts w:ascii="Arial" w:hAnsi="Arial" w:cs="Arial"/>
          <w:color w:val="111111"/>
          <w:sz w:val="24"/>
          <w:szCs w:val="24"/>
          <w:shd w:val="clear" w:color="auto" w:fill="FFFFFF"/>
        </w:rPr>
        <w:t xml:space="preserve"> </w:t>
      </w:r>
      <w:r w:rsidR="00D57B6B" w:rsidRPr="00043589">
        <w:rPr>
          <w:rFonts w:asciiTheme="majorBidi" w:hAnsiTheme="majorBidi" w:cstheme="majorBidi"/>
          <w:color w:val="111111"/>
          <w:sz w:val="24"/>
          <w:szCs w:val="24"/>
          <w:shd w:val="clear" w:color="auto" w:fill="FFFFFF"/>
        </w:rPr>
        <w:t>in M</w:t>
      </w:r>
      <w:r w:rsidRPr="00043589">
        <w:rPr>
          <w:rFonts w:asciiTheme="majorBidi" w:hAnsiTheme="majorBidi" w:cstheme="majorBidi"/>
          <w:color w:val="111111"/>
          <w:sz w:val="24"/>
          <w:szCs w:val="24"/>
          <w:shd w:val="clear" w:color="auto" w:fill="FFFFFF"/>
        </w:rPr>
        <w:t>arch</w:t>
      </w:r>
      <w:r w:rsidR="00D57B6B" w:rsidRPr="00043589">
        <w:rPr>
          <w:rFonts w:asciiTheme="majorBidi" w:hAnsiTheme="majorBidi" w:cstheme="majorBidi"/>
          <w:color w:val="111111"/>
          <w:sz w:val="24"/>
          <w:szCs w:val="24"/>
          <w:shd w:val="clear" w:color="auto" w:fill="FFFFFF"/>
        </w:rPr>
        <w:t xml:space="preserve"> tables (6,7)</w:t>
      </w:r>
      <w:r w:rsidRPr="00043589">
        <w:rPr>
          <w:rFonts w:asciiTheme="majorBidi" w:hAnsiTheme="majorBidi" w:cstheme="majorBidi"/>
          <w:color w:val="111111"/>
          <w:sz w:val="24"/>
          <w:szCs w:val="24"/>
          <w:shd w:val="clear" w:color="auto" w:fill="FFFFFF"/>
        </w:rPr>
        <w:t xml:space="preserve">. So all spring water samples were within the allowable limit for chloride of 250 mg/l and still safe for drinking purposes. </w:t>
      </w:r>
    </w:p>
    <w:p w14:paraId="64AAF7AD" w14:textId="27F8E15D" w:rsidR="004E0341" w:rsidRPr="00541747" w:rsidRDefault="004E0341" w:rsidP="00B861C3">
      <w:pPr>
        <w:jc w:val="both"/>
        <w:rPr>
          <w:rFonts w:asciiTheme="majorBidi" w:hAnsiTheme="majorBidi" w:cstheme="majorBidi"/>
          <w:color w:val="111111"/>
          <w:sz w:val="24"/>
          <w:szCs w:val="24"/>
          <w:shd w:val="clear" w:color="auto" w:fill="FFFFFF"/>
        </w:rPr>
      </w:pPr>
      <w:r w:rsidRPr="00043589">
        <w:rPr>
          <w:rFonts w:asciiTheme="majorBidi" w:hAnsiTheme="majorBidi" w:cstheme="majorBidi"/>
          <w:b/>
          <w:bCs/>
          <w:color w:val="111111"/>
          <w:sz w:val="24"/>
          <w:szCs w:val="24"/>
          <w:shd w:val="clear" w:color="auto" w:fill="FFFFFF"/>
        </w:rPr>
        <w:t>Sulfate</w:t>
      </w:r>
      <w:r w:rsidRPr="00043589">
        <w:rPr>
          <w:rFonts w:asciiTheme="majorBidi" w:hAnsiTheme="majorBidi" w:cstheme="majorBidi"/>
          <w:color w:val="111111"/>
          <w:sz w:val="24"/>
          <w:szCs w:val="24"/>
          <w:shd w:val="clear" w:color="auto" w:fill="FFFFFF"/>
        </w:rPr>
        <w:t> </w:t>
      </w:r>
      <w:r w:rsidRPr="00043589">
        <w:rPr>
          <w:rFonts w:asciiTheme="majorBidi" w:hAnsiTheme="majorBidi" w:cstheme="majorBidi"/>
          <w:b/>
          <w:bCs/>
          <w:color w:val="111111"/>
          <w:sz w:val="24"/>
          <w:szCs w:val="24"/>
          <w:shd w:val="clear" w:color="auto" w:fill="FFFFFF"/>
        </w:rPr>
        <w:t>(SO</w:t>
      </w:r>
      <w:r w:rsidRPr="00043589">
        <w:rPr>
          <w:rFonts w:asciiTheme="majorBidi" w:hAnsiTheme="majorBidi" w:cstheme="majorBidi"/>
          <w:b/>
          <w:bCs/>
          <w:color w:val="111111"/>
          <w:sz w:val="24"/>
          <w:szCs w:val="24"/>
          <w:shd w:val="clear" w:color="auto" w:fill="FFFFFF"/>
          <w:vertAlign w:val="subscript"/>
        </w:rPr>
        <w:t>4</w:t>
      </w:r>
      <w:r w:rsidRPr="00043589">
        <w:rPr>
          <w:rFonts w:asciiTheme="majorBidi" w:hAnsiTheme="majorBidi" w:cstheme="majorBidi"/>
          <w:b/>
          <w:bCs/>
          <w:color w:val="111111"/>
          <w:sz w:val="24"/>
          <w:szCs w:val="24"/>
          <w:shd w:val="clear" w:color="auto" w:fill="FFFFFF"/>
          <w:vertAlign w:val="superscript"/>
        </w:rPr>
        <w:t>2-</w:t>
      </w:r>
      <w:r w:rsidRPr="00043589">
        <w:rPr>
          <w:rFonts w:asciiTheme="majorBidi" w:hAnsiTheme="majorBidi" w:cstheme="majorBidi"/>
          <w:b/>
          <w:bCs/>
          <w:color w:val="111111"/>
          <w:sz w:val="24"/>
          <w:szCs w:val="24"/>
          <w:shd w:val="clear" w:color="auto" w:fill="FFFFFF"/>
        </w:rPr>
        <w:t>):</w:t>
      </w:r>
      <w:r w:rsidRPr="00043589">
        <w:rPr>
          <w:rFonts w:asciiTheme="majorBidi" w:hAnsiTheme="majorBidi" w:cstheme="majorBidi"/>
          <w:color w:val="111111"/>
          <w:sz w:val="24"/>
          <w:szCs w:val="24"/>
          <w:shd w:val="clear" w:color="auto" w:fill="FFFFFF"/>
        </w:rPr>
        <w:t xml:space="preserve"> </w:t>
      </w:r>
      <w:r w:rsidRPr="00043589">
        <w:rPr>
          <w:rFonts w:ascii="Times New Roman" w:eastAsia="Times New Roman" w:hAnsi="Times New Roman" w:cs="Times New Roman"/>
          <w:sz w:val="24"/>
          <w:szCs w:val="24"/>
        </w:rPr>
        <w:t>is an abundant ion in the earth's crust and its concentration in water can range from few milligrams to several thousand milligrams per liter (Bartram and Balance, 1996) and it is derived from most sedimentary rocks in many natural water (Lind, 1970). Sulfates occur naturally in ground water combined with calcium, magnesium and sodium as sulfates salts (Kendall, 2007).</w:t>
      </w:r>
      <w:r w:rsidRPr="00043589">
        <w:rPr>
          <w:rFonts w:asciiTheme="majorBidi" w:hAnsiTheme="majorBidi" w:cstheme="majorBidi"/>
          <w:color w:val="111111"/>
          <w:sz w:val="24"/>
          <w:szCs w:val="24"/>
          <w:shd w:val="clear" w:color="auto" w:fill="FFFFFF"/>
        </w:rPr>
        <w:t>The Sulfate values as shown in tables (3,4) were ranged between 39</w:t>
      </w:r>
      <w:r w:rsidR="00D57B6B"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mg/l  in Zark spring to 70</w:t>
      </w:r>
      <w:r w:rsidR="00D57B6B" w:rsidRPr="00043589">
        <w:rPr>
          <w:rFonts w:asciiTheme="majorBidi" w:hAnsiTheme="majorBidi" w:cstheme="majorBidi"/>
          <w:color w:val="111111"/>
          <w:sz w:val="24"/>
          <w:szCs w:val="24"/>
          <w:shd w:val="clear" w:color="auto" w:fill="FFFFFF"/>
        </w:rPr>
        <w:t>.00 mg/l in Hasi</w:t>
      </w:r>
      <w:r w:rsidR="002F73DB" w:rsidRPr="00043589">
        <w:rPr>
          <w:rFonts w:asciiTheme="majorBidi" w:hAnsiTheme="majorBidi" w:cstheme="majorBidi"/>
          <w:color w:val="111111"/>
          <w:sz w:val="24"/>
          <w:szCs w:val="24"/>
          <w:shd w:val="clear" w:color="auto" w:fill="FFFFFF"/>
        </w:rPr>
        <w:t xml:space="preserve">a Akre </w:t>
      </w:r>
      <w:r w:rsidRPr="00043589">
        <w:rPr>
          <w:rFonts w:asciiTheme="majorBidi" w:hAnsiTheme="majorBidi" w:cstheme="majorBidi"/>
          <w:color w:val="111111"/>
          <w:sz w:val="24"/>
          <w:szCs w:val="24"/>
          <w:shd w:val="clear" w:color="auto" w:fill="FFFFFF"/>
        </w:rPr>
        <w:t>spring with a mean value 53.25 mg/l in Octo</w:t>
      </w:r>
      <w:r w:rsidR="002F73DB" w:rsidRPr="00043589">
        <w:rPr>
          <w:rFonts w:asciiTheme="majorBidi" w:hAnsiTheme="majorBidi" w:cstheme="majorBidi"/>
          <w:color w:val="111111"/>
          <w:sz w:val="24"/>
          <w:szCs w:val="24"/>
          <w:shd w:val="clear" w:color="auto" w:fill="FFFFFF"/>
        </w:rPr>
        <w:t xml:space="preserve">ber, and between 22mg/l in </w:t>
      </w:r>
      <w:r w:rsidR="00D57B6B" w:rsidRPr="00043589">
        <w:rPr>
          <w:rFonts w:asciiTheme="majorBidi" w:hAnsiTheme="majorBidi" w:cstheme="majorBidi"/>
          <w:color w:val="111111"/>
          <w:sz w:val="24"/>
          <w:szCs w:val="24"/>
          <w:shd w:val="clear" w:color="auto" w:fill="FFFFFF"/>
        </w:rPr>
        <w:t>Hasi</w:t>
      </w:r>
      <w:r w:rsidRPr="00043589">
        <w:rPr>
          <w:rFonts w:asciiTheme="majorBidi" w:hAnsiTheme="majorBidi" w:cstheme="majorBidi"/>
          <w:color w:val="111111"/>
          <w:sz w:val="24"/>
          <w:szCs w:val="24"/>
          <w:shd w:val="clear" w:color="auto" w:fill="FFFFFF"/>
        </w:rPr>
        <w:t xml:space="preserve">a </w:t>
      </w:r>
      <w:r w:rsidR="002F73DB" w:rsidRPr="00043589">
        <w:rPr>
          <w:rFonts w:asciiTheme="majorBidi" w:hAnsiTheme="majorBidi" w:cstheme="majorBidi"/>
          <w:color w:val="111111"/>
          <w:sz w:val="24"/>
          <w:szCs w:val="24"/>
          <w:shd w:val="clear" w:color="auto" w:fill="FFFFFF"/>
        </w:rPr>
        <w:t xml:space="preserve">Akre </w:t>
      </w:r>
      <w:r w:rsidRPr="00043589">
        <w:rPr>
          <w:rFonts w:asciiTheme="majorBidi" w:hAnsiTheme="majorBidi" w:cstheme="majorBidi"/>
          <w:color w:val="111111"/>
          <w:sz w:val="24"/>
          <w:szCs w:val="24"/>
          <w:shd w:val="clear" w:color="auto" w:fill="FFFFFF"/>
        </w:rPr>
        <w:t>spring to 103</w:t>
      </w:r>
      <w:r w:rsidR="00D57B6B"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mg/l in Zark spring with a mean value 50.75 mg/l in December tables (5,6), While, ranged from 25</w:t>
      </w:r>
      <w:r w:rsidR="00D57B6B"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to 94</w:t>
      </w:r>
      <w:r w:rsidR="00D57B6B"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w:t>
      </w:r>
      <w:r w:rsidR="00D57B6B" w:rsidRPr="00043589">
        <w:rPr>
          <w:rFonts w:asciiTheme="majorBidi" w:hAnsiTheme="majorBidi" w:cstheme="majorBidi"/>
          <w:color w:val="111111"/>
          <w:sz w:val="24"/>
          <w:szCs w:val="24"/>
          <w:shd w:val="clear" w:color="auto" w:fill="FFFFFF"/>
        </w:rPr>
        <w:t>mg/l with a mean of 47.75 mg/l i</w:t>
      </w:r>
      <w:r w:rsidRPr="00043589">
        <w:rPr>
          <w:rFonts w:asciiTheme="majorBidi" w:hAnsiTheme="majorBidi" w:cstheme="majorBidi"/>
          <w:color w:val="111111"/>
          <w:sz w:val="24"/>
          <w:szCs w:val="24"/>
          <w:shd w:val="clear" w:color="auto" w:fill="FFFFFF"/>
        </w:rPr>
        <w:t>n March tables (7,8). The permissible limit for SO</w:t>
      </w:r>
      <w:r w:rsidRPr="00043589">
        <w:rPr>
          <w:rFonts w:asciiTheme="majorBidi" w:hAnsiTheme="majorBidi" w:cstheme="majorBidi"/>
          <w:color w:val="111111"/>
          <w:sz w:val="24"/>
          <w:szCs w:val="24"/>
          <w:shd w:val="clear" w:color="auto" w:fill="FFFFFF"/>
          <w:vertAlign w:val="subscript"/>
        </w:rPr>
        <w:t>4</w:t>
      </w:r>
      <w:r w:rsidR="000667C1" w:rsidRPr="00043589">
        <w:rPr>
          <w:rFonts w:asciiTheme="majorBidi" w:hAnsiTheme="majorBidi" w:cstheme="majorBidi"/>
          <w:color w:val="111111"/>
          <w:sz w:val="24"/>
          <w:szCs w:val="24"/>
          <w:shd w:val="clear" w:color="auto" w:fill="FFFFFF"/>
          <w:vertAlign w:val="superscript"/>
        </w:rPr>
        <w:t>2-</w:t>
      </w:r>
      <w:r w:rsidRPr="00043589">
        <w:rPr>
          <w:rFonts w:asciiTheme="majorBidi" w:hAnsiTheme="majorBidi" w:cstheme="majorBidi"/>
          <w:color w:val="111111"/>
          <w:sz w:val="24"/>
          <w:szCs w:val="24"/>
          <w:shd w:val="clear" w:color="auto" w:fill="FFFFFF"/>
        </w:rPr>
        <w:t xml:space="preserve"> is 250 mg/l, so accordingly, all spring water samples bellow the permissible limit and suitable for drinking.</w:t>
      </w:r>
    </w:p>
    <w:p w14:paraId="0DECA73B" w14:textId="02789749" w:rsidR="004E0341" w:rsidRPr="00043589" w:rsidRDefault="004E0341" w:rsidP="00B861C3">
      <w:pPr>
        <w:jc w:val="both"/>
        <w:rPr>
          <w:rFonts w:asciiTheme="majorBidi" w:hAnsiTheme="majorBidi" w:cstheme="majorBidi"/>
          <w:b/>
          <w:bCs/>
          <w:color w:val="111111"/>
          <w:sz w:val="24"/>
          <w:szCs w:val="24"/>
          <w:shd w:val="clear" w:color="auto" w:fill="FFFFFF"/>
        </w:rPr>
      </w:pPr>
      <w:r w:rsidRPr="00541747">
        <w:rPr>
          <w:rFonts w:asciiTheme="majorBidi" w:hAnsiTheme="majorBidi" w:cstheme="majorBidi"/>
          <w:color w:val="111111"/>
          <w:sz w:val="24"/>
          <w:szCs w:val="24"/>
          <w:shd w:val="clear" w:color="auto" w:fill="FFFFFF"/>
        </w:rPr>
        <w:lastRenderedPageBreak/>
        <w:t xml:space="preserve"> </w:t>
      </w:r>
      <w:r w:rsidRPr="00043589">
        <w:rPr>
          <w:rFonts w:asciiTheme="majorBidi" w:hAnsiTheme="majorBidi" w:cstheme="majorBidi"/>
          <w:b/>
          <w:bCs/>
          <w:sz w:val="24"/>
          <w:szCs w:val="24"/>
        </w:rPr>
        <w:t>Total alkalinity (TA):</w:t>
      </w:r>
      <w:r w:rsidRPr="00043589">
        <w:rPr>
          <w:rFonts w:asciiTheme="majorBidi" w:hAnsiTheme="majorBidi" w:cstheme="majorBidi"/>
          <w:sz w:val="24"/>
          <w:szCs w:val="24"/>
        </w:rPr>
        <w:t xml:space="preserve"> is a measure of the buffering capacity of water.</w:t>
      </w:r>
      <w:r w:rsidRPr="00043589">
        <w:rPr>
          <w:rFonts w:ascii="Times New Roman" w:eastAsia="Times New Roman" w:hAnsi="Times New Roman" w:cs="Times New Roman"/>
          <w:sz w:val="24"/>
          <w:szCs w:val="24"/>
        </w:rPr>
        <w:t xml:space="preserve"> According to (WHO, 1997) the high desirable level of alkalinity concentration is (125 mg CaCO</w:t>
      </w:r>
      <w:r w:rsidRPr="00043589">
        <w:rPr>
          <w:rFonts w:ascii="Times New Roman" w:eastAsia="Times New Roman" w:hAnsi="Times New Roman" w:cs="Times New Roman"/>
          <w:sz w:val="24"/>
          <w:szCs w:val="24"/>
          <w:vertAlign w:val="subscript"/>
        </w:rPr>
        <w:t>3</w:t>
      </w:r>
      <w:r w:rsidRPr="00043589">
        <w:rPr>
          <w:rFonts w:ascii="Times New Roman" w:eastAsia="Times New Roman" w:hAnsi="Times New Roman" w:cs="Times New Roman"/>
          <w:sz w:val="24"/>
          <w:szCs w:val="24"/>
        </w:rPr>
        <w:t>/l), and the high permissible level is (200 mg CaCO</w:t>
      </w:r>
      <w:r w:rsidRPr="00043589">
        <w:rPr>
          <w:rFonts w:ascii="Times New Roman" w:eastAsia="Times New Roman" w:hAnsi="Times New Roman" w:cs="Times New Roman"/>
          <w:sz w:val="24"/>
          <w:szCs w:val="24"/>
          <w:vertAlign w:val="subscript"/>
        </w:rPr>
        <w:t>3</w:t>
      </w:r>
      <w:r w:rsidRPr="00043589">
        <w:rPr>
          <w:rFonts w:ascii="Times New Roman" w:eastAsia="Times New Roman" w:hAnsi="Times New Roman" w:cs="Times New Roman"/>
          <w:sz w:val="24"/>
          <w:szCs w:val="24"/>
        </w:rPr>
        <w:t>/l).</w:t>
      </w:r>
      <w:r w:rsidRPr="00043589">
        <w:rPr>
          <w:rFonts w:asciiTheme="majorBidi" w:hAnsiTheme="majorBidi" w:cstheme="majorBidi"/>
          <w:b/>
          <w:bCs/>
          <w:color w:val="111111"/>
          <w:sz w:val="24"/>
          <w:szCs w:val="24"/>
          <w:shd w:val="clear" w:color="auto" w:fill="FFFFFF"/>
        </w:rPr>
        <w:t xml:space="preserve"> </w:t>
      </w:r>
      <w:r w:rsidRPr="00043589">
        <w:rPr>
          <w:rFonts w:asciiTheme="majorBidi" w:hAnsiTheme="majorBidi" w:cstheme="majorBidi"/>
          <w:color w:val="111111"/>
          <w:sz w:val="24"/>
          <w:szCs w:val="24"/>
          <w:shd w:val="clear" w:color="auto" w:fill="FFFFFF"/>
        </w:rPr>
        <w:t>The alkalinity values ranged between 250</w:t>
      </w:r>
      <w:r w:rsidR="000667C1"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mgCaCO</w:t>
      </w:r>
      <w:r w:rsidRPr="00043589">
        <w:rPr>
          <w:rFonts w:asciiTheme="majorBidi" w:hAnsiTheme="majorBidi" w:cstheme="majorBidi"/>
          <w:color w:val="111111"/>
          <w:sz w:val="24"/>
          <w:szCs w:val="24"/>
          <w:shd w:val="clear" w:color="auto" w:fill="FFFFFF"/>
          <w:vertAlign w:val="subscript"/>
        </w:rPr>
        <w:t>3</w:t>
      </w:r>
      <w:r w:rsidR="000667C1" w:rsidRPr="00043589">
        <w:rPr>
          <w:rFonts w:asciiTheme="majorBidi" w:hAnsiTheme="majorBidi" w:cstheme="majorBidi"/>
          <w:color w:val="111111"/>
          <w:sz w:val="24"/>
          <w:szCs w:val="24"/>
          <w:shd w:val="clear" w:color="auto" w:fill="FFFFFF"/>
        </w:rPr>
        <w:t>/l in Kh</w:t>
      </w:r>
      <w:r w:rsidRPr="00043589">
        <w:rPr>
          <w:rFonts w:asciiTheme="majorBidi" w:hAnsiTheme="majorBidi" w:cstheme="majorBidi"/>
          <w:color w:val="111111"/>
          <w:sz w:val="24"/>
          <w:szCs w:val="24"/>
          <w:shd w:val="clear" w:color="auto" w:fill="FFFFFF"/>
        </w:rPr>
        <w:t>asky spring to 400</w:t>
      </w:r>
      <w:r w:rsidR="000667C1"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 CaCO</w:t>
      </w:r>
      <w:r w:rsidRPr="00043589">
        <w:rPr>
          <w:rFonts w:asciiTheme="majorBidi" w:hAnsiTheme="majorBidi" w:cstheme="majorBidi"/>
          <w:color w:val="111111"/>
          <w:sz w:val="24"/>
          <w:szCs w:val="24"/>
          <w:shd w:val="clear" w:color="auto" w:fill="FFFFFF"/>
          <w:vertAlign w:val="subscript"/>
        </w:rPr>
        <w:t>3</w:t>
      </w:r>
      <w:r w:rsidR="000667C1" w:rsidRPr="00043589">
        <w:rPr>
          <w:rFonts w:asciiTheme="majorBidi" w:hAnsiTheme="majorBidi" w:cstheme="majorBidi"/>
          <w:color w:val="111111"/>
          <w:sz w:val="24"/>
          <w:szCs w:val="24"/>
          <w:shd w:val="clear" w:color="auto" w:fill="FFFFFF"/>
        </w:rPr>
        <w:t>/l in Hasi</w:t>
      </w:r>
      <w:r w:rsidRPr="00043589">
        <w:rPr>
          <w:rFonts w:asciiTheme="majorBidi" w:hAnsiTheme="majorBidi" w:cstheme="majorBidi"/>
          <w:color w:val="111111"/>
          <w:sz w:val="24"/>
          <w:szCs w:val="24"/>
          <w:shd w:val="clear" w:color="auto" w:fill="FFFFFF"/>
        </w:rPr>
        <w:t>a</w:t>
      </w:r>
      <w:r w:rsidR="002F73DB" w:rsidRPr="00043589">
        <w:rPr>
          <w:rFonts w:asciiTheme="majorBidi" w:hAnsiTheme="majorBidi" w:cstheme="majorBidi"/>
          <w:color w:val="111111"/>
          <w:sz w:val="24"/>
          <w:szCs w:val="24"/>
          <w:shd w:val="clear" w:color="auto" w:fill="FFFFFF"/>
        </w:rPr>
        <w:t xml:space="preserve"> Akre</w:t>
      </w:r>
      <w:r w:rsidRPr="00043589">
        <w:rPr>
          <w:rFonts w:asciiTheme="majorBidi" w:hAnsiTheme="majorBidi" w:cstheme="majorBidi"/>
          <w:color w:val="111111"/>
          <w:sz w:val="24"/>
          <w:szCs w:val="24"/>
          <w:shd w:val="clear" w:color="auto" w:fill="FFFFFF"/>
        </w:rPr>
        <w:t xml:space="preserve"> spring with a mean value of 292.50</w:t>
      </w:r>
      <w:r w:rsidR="000667C1" w:rsidRPr="00043589">
        <w:rPr>
          <w:rFonts w:asciiTheme="majorBidi" w:hAnsiTheme="majorBidi" w:cstheme="majorBidi"/>
          <w:color w:val="111111"/>
          <w:sz w:val="24"/>
          <w:szCs w:val="24"/>
          <w:shd w:val="clear" w:color="auto" w:fill="FFFFFF"/>
        </w:rPr>
        <w:t xml:space="preserve"> </w:t>
      </w:r>
      <w:r w:rsidRPr="00043589">
        <w:rPr>
          <w:rFonts w:asciiTheme="majorBidi" w:hAnsiTheme="majorBidi" w:cstheme="majorBidi"/>
          <w:color w:val="111111"/>
          <w:sz w:val="24"/>
          <w:szCs w:val="24"/>
          <w:shd w:val="clear" w:color="auto" w:fill="FFFFFF"/>
        </w:rPr>
        <w:t>mg CaCO</w:t>
      </w:r>
      <w:r w:rsidRPr="00043589">
        <w:rPr>
          <w:rFonts w:asciiTheme="majorBidi" w:hAnsiTheme="majorBidi" w:cstheme="majorBidi"/>
          <w:color w:val="111111"/>
          <w:sz w:val="24"/>
          <w:szCs w:val="24"/>
          <w:shd w:val="clear" w:color="auto" w:fill="FFFFFF"/>
          <w:vertAlign w:val="subscript"/>
        </w:rPr>
        <w:t>3</w:t>
      </w:r>
      <w:r w:rsidRPr="00043589">
        <w:rPr>
          <w:rFonts w:asciiTheme="majorBidi" w:hAnsiTheme="majorBidi" w:cstheme="majorBidi"/>
          <w:color w:val="111111"/>
          <w:sz w:val="24"/>
          <w:szCs w:val="24"/>
          <w:shd w:val="clear" w:color="auto" w:fill="FFFFFF"/>
        </w:rPr>
        <w:t>/l in October, and 220</w:t>
      </w:r>
      <w:r w:rsidR="000667C1"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mgCaCO</w:t>
      </w:r>
      <w:r w:rsidRPr="00043589">
        <w:rPr>
          <w:rFonts w:asciiTheme="majorBidi" w:hAnsiTheme="majorBidi" w:cstheme="majorBidi"/>
          <w:color w:val="111111"/>
          <w:sz w:val="24"/>
          <w:szCs w:val="24"/>
          <w:shd w:val="clear" w:color="auto" w:fill="FFFFFF"/>
          <w:vertAlign w:val="subscript"/>
        </w:rPr>
        <w:t>3</w:t>
      </w:r>
      <w:r w:rsidRPr="00043589">
        <w:rPr>
          <w:rFonts w:asciiTheme="majorBidi" w:hAnsiTheme="majorBidi" w:cstheme="majorBidi"/>
          <w:color w:val="111111"/>
          <w:sz w:val="24"/>
          <w:szCs w:val="24"/>
          <w:shd w:val="clear" w:color="auto" w:fill="FFFFFF"/>
        </w:rPr>
        <w:t>/l in Sipa spring to 254</w:t>
      </w:r>
      <w:r w:rsidR="000667C1"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 CaCO</w:t>
      </w:r>
      <w:r w:rsidRPr="00043589">
        <w:rPr>
          <w:rFonts w:asciiTheme="majorBidi" w:hAnsiTheme="majorBidi" w:cstheme="majorBidi"/>
          <w:color w:val="111111"/>
          <w:sz w:val="24"/>
          <w:szCs w:val="24"/>
          <w:shd w:val="clear" w:color="auto" w:fill="FFFFFF"/>
          <w:vertAlign w:val="subscript"/>
        </w:rPr>
        <w:t>3</w:t>
      </w:r>
      <w:r w:rsidR="000667C1" w:rsidRPr="00043589">
        <w:rPr>
          <w:rFonts w:asciiTheme="majorBidi" w:hAnsiTheme="majorBidi" w:cstheme="majorBidi"/>
          <w:color w:val="111111"/>
          <w:sz w:val="24"/>
          <w:szCs w:val="24"/>
          <w:shd w:val="clear" w:color="auto" w:fill="FFFFFF"/>
        </w:rPr>
        <w:t>/l in Kh</w:t>
      </w:r>
      <w:r w:rsidRPr="00043589">
        <w:rPr>
          <w:rFonts w:asciiTheme="majorBidi" w:hAnsiTheme="majorBidi" w:cstheme="majorBidi"/>
          <w:color w:val="111111"/>
          <w:sz w:val="24"/>
          <w:szCs w:val="24"/>
          <w:shd w:val="clear" w:color="auto" w:fill="FFFFFF"/>
        </w:rPr>
        <w:t>asky spring with a mean value 238.50 mgCaCO</w:t>
      </w:r>
      <w:r w:rsidRPr="00043589">
        <w:rPr>
          <w:rFonts w:asciiTheme="majorBidi" w:hAnsiTheme="majorBidi" w:cstheme="majorBidi"/>
          <w:color w:val="111111"/>
          <w:sz w:val="24"/>
          <w:szCs w:val="24"/>
          <w:shd w:val="clear" w:color="auto" w:fill="FFFFFF"/>
          <w:vertAlign w:val="subscript"/>
        </w:rPr>
        <w:t>3</w:t>
      </w:r>
      <w:r w:rsidRPr="00043589">
        <w:rPr>
          <w:rFonts w:asciiTheme="majorBidi" w:hAnsiTheme="majorBidi" w:cstheme="majorBidi"/>
          <w:color w:val="111111"/>
          <w:sz w:val="24"/>
          <w:szCs w:val="24"/>
          <w:shd w:val="clear" w:color="auto" w:fill="FFFFFF"/>
        </w:rPr>
        <w:t>/l in December. While, in March ranged from 21</w:t>
      </w:r>
      <w:r w:rsidR="000667C1"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mgCaCO</w:t>
      </w:r>
      <w:r w:rsidRPr="00043589">
        <w:rPr>
          <w:rFonts w:asciiTheme="majorBidi" w:hAnsiTheme="majorBidi" w:cstheme="majorBidi"/>
          <w:color w:val="111111"/>
          <w:sz w:val="24"/>
          <w:szCs w:val="24"/>
          <w:shd w:val="clear" w:color="auto" w:fill="FFFFFF"/>
          <w:vertAlign w:val="subscript"/>
        </w:rPr>
        <w:t>3</w:t>
      </w:r>
      <w:r w:rsidRPr="00043589">
        <w:rPr>
          <w:rFonts w:asciiTheme="majorBidi" w:hAnsiTheme="majorBidi" w:cstheme="majorBidi"/>
          <w:color w:val="111111"/>
          <w:sz w:val="24"/>
          <w:szCs w:val="24"/>
          <w:shd w:val="clear" w:color="auto" w:fill="FFFFFF"/>
        </w:rPr>
        <w:t>/l in Sipa spring to 240</w:t>
      </w:r>
      <w:r w:rsidR="000667C1"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mgCaCO</w:t>
      </w:r>
      <w:r w:rsidRPr="00043589">
        <w:rPr>
          <w:rFonts w:asciiTheme="majorBidi" w:hAnsiTheme="majorBidi" w:cstheme="majorBidi"/>
          <w:color w:val="111111"/>
          <w:sz w:val="24"/>
          <w:szCs w:val="24"/>
          <w:shd w:val="clear" w:color="auto" w:fill="FFFFFF"/>
          <w:vertAlign w:val="subscript"/>
        </w:rPr>
        <w:t>3</w:t>
      </w:r>
      <w:r w:rsidR="000667C1" w:rsidRPr="00043589">
        <w:rPr>
          <w:rFonts w:asciiTheme="majorBidi" w:hAnsiTheme="majorBidi" w:cstheme="majorBidi"/>
          <w:color w:val="111111"/>
          <w:sz w:val="24"/>
          <w:szCs w:val="24"/>
          <w:shd w:val="clear" w:color="auto" w:fill="FFFFFF"/>
        </w:rPr>
        <w:t>/l in Hasi</w:t>
      </w:r>
      <w:r w:rsidRPr="00043589">
        <w:rPr>
          <w:rFonts w:asciiTheme="majorBidi" w:hAnsiTheme="majorBidi" w:cstheme="majorBidi"/>
          <w:color w:val="111111"/>
          <w:sz w:val="24"/>
          <w:szCs w:val="24"/>
          <w:shd w:val="clear" w:color="auto" w:fill="FFFFFF"/>
        </w:rPr>
        <w:t>a Akre spring with a mean value of 167.75 mgCaCO</w:t>
      </w:r>
      <w:r w:rsidRPr="00043589">
        <w:rPr>
          <w:rFonts w:asciiTheme="majorBidi" w:hAnsiTheme="majorBidi" w:cstheme="majorBidi"/>
          <w:color w:val="111111"/>
          <w:sz w:val="24"/>
          <w:szCs w:val="24"/>
          <w:shd w:val="clear" w:color="auto" w:fill="FFFFFF"/>
          <w:vertAlign w:val="subscript"/>
        </w:rPr>
        <w:t>3</w:t>
      </w:r>
      <w:r w:rsidRPr="00043589">
        <w:rPr>
          <w:rFonts w:asciiTheme="majorBidi" w:hAnsiTheme="majorBidi" w:cstheme="majorBidi"/>
          <w:color w:val="111111"/>
          <w:sz w:val="24"/>
          <w:szCs w:val="24"/>
          <w:shd w:val="clear" w:color="auto" w:fill="FFFFFF"/>
        </w:rPr>
        <w:t>/l. Results showed that out of the Sipa spring recorded a value of 21.00</w:t>
      </w:r>
      <w:r w:rsidRPr="00043589">
        <w:rPr>
          <w:rFonts w:ascii="Times New Roman" w:eastAsia="Times New Roman" w:hAnsi="Times New Roman" w:cs="Times New Roman"/>
          <w:sz w:val="24"/>
          <w:szCs w:val="24"/>
        </w:rPr>
        <w:t xml:space="preserve"> mg CaCO</w:t>
      </w:r>
      <w:r w:rsidRPr="00043589">
        <w:rPr>
          <w:rFonts w:ascii="Times New Roman" w:eastAsia="Times New Roman" w:hAnsi="Times New Roman" w:cs="Times New Roman"/>
          <w:sz w:val="24"/>
          <w:szCs w:val="24"/>
          <w:vertAlign w:val="subscript"/>
        </w:rPr>
        <w:t>3</w:t>
      </w:r>
      <w:r w:rsidRPr="00043589">
        <w:rPr>
          <w:rFonts w:ascii="Times New Roman" w:eastAsia="Times New Roman" w:hAnsi="Times New Roman" w:cs="Times New Roman"/>
          <w:sz w:val="24"/>
          <w:szCs w:val="24"/>
        </w:rPr>
        <w:t>/l</w:t>
      </w:r>
      <w:r w:rsidRPr="00043589">
        <w:rPr>
          <w:rFonts w:asciiTheme="majorBidi" w:hAnsiTheme="majorBidi" w:cstheme="majorBidi"/>
          <w:color w:val="111111"/>
          <w:sz w:val="24"/>
          <w:szCs w:val="24"/>
          <w:shd w:val="clear" w:color="auto" w:fill="FFFFFF"/>
        </w:rPr>
        <w:t xml:space="preserve">,  almost all </w:t>
      </w:r>
      <w:r w:rsidR="000667C1" w:rsidRPr="00043589">
        <w:rPr>
          <w:rFonts w:asciiTheme="majorBidi" w:hAnsiTheme="majorBidi" w:cstheme="majorBidi"/>
          <w:color w:val="111111"/>
          <w:sz w:val="24"/>
          <w:szCs w:val="24"/>
          <w:shd w:val="clear" w:color="auto" w:fill="FFFFFF"/>
        </w:rPr>
        <w:t xml:space="preserve">the rest </w:t>
      </w:r>
      <w:r w:rsidRPr="00043589">
        <w:rPr>
          <w:rFonts w:asciiTheme="majorBidi" w:hAnsiTheme="majorBidi" w:cstheme="majorBidi"/>
          <w:color w:val="111111"/>
          <w:sz w:val="24"/>
          <w:szCs w:val="24"/>
          <w:shd w:val="clear" w:color="auto" w:fill="FFFFFF"/>
        </w:rPr>
        <w:t xml:space="preserve">spring water samples during the study periods recorded high levels of alkalinity </w:t>
      </w:r>
      <w:r w:rsidR="002F73DB" w:rsidRPr="00043589">
        <w:rPr>
          <w:rFonts w:asciiTheme="majorBidi" w:hAnsiTheme="majorBidi" w:cstheme="majorBidi"/>
          <w:color w:val="111111"/>
          <w:sz w:val="24"/>
          <w:szCs w:val="24"/>
          <w:shd w:val="clear" w:color="auto" w:fill="FFFFFF"/>
        </w:rPr>
        <w:t xml:space="preserve">in compliance with </w:t>
      </w:r>
      <w:r w:rsidRPr="00043589">
        <w:rPr>
          <w:rFonts w:asciiTheme="majorBidi" w:hAnsiTheme="majorBidi" w:cstheme="majorBidi"/>
          <w:color w:val="111111"/>
          <w:sz w:val="24"/>
          <w:szCs w:val="24"/>
          <w:shd w:val="clear" w:color="auto" w:fill="FFFFFF"/>
        </w:rPr>
        <w:t>WHO standards.</w:t>
      </w:r>
      <w:r w:rsidRPr="00043589">
        <w:rPr>
          <w:rFonts w:ascii="Times New Roman" w:eastAsia="Times New Roman" w:hAnsi="Times New Roman" w:cs="Times New Roman"/>
          <w:sz w:val="24"/>
          <w:szCs w:val="24"/>
        </w:rPr>
        <w:t xml:space="preserve"> High alkalinity in water is due to the bicarbonates, carbonates, and hydroxides (Toma, 2006).</w:t>
      </w:r>
      <w:r w:rsidRPr="00043589">
        <w:rPr>
          <w:rFonts w:asciiTheme="majorBidi" w:hAnsiTheme="majorBidi" w:cstheme="majorBidi"/>
          <w:color w:val="111111"/>
          <w:sz w:val="24"/>
          <w:szCs w:val="24"/>
          <w:shd w:val="clear" w:color="auto" w:fill="FFFFFF"/>
        </w:rPr>
        <w:t xml:space="preserve"> Accordingly, the spring water was unfit for drinking purposes. </w:t>
      </w:r>
    </w:p>
    <w:p w14:paraId="4AD82DD1" w14:textId="61E324B9" w:rsidR="004E0341" w:rsidRPr="00043589" w:rsidRDefault="004E0341" w:rsidP="00B861C3">
      <w:pPr>
        <w:jc w:val="both"/>
        <w:rPr>
          <w:rFonts w:asciiTheme="majorBidi" w:hAnsiTheme="majorBidi" w:cstheme="majorBidi"/>
          <w:color w:val="111111"/>
          <w:sz w:val="24"/>
          <w:szCs w:val="24"/>
          <w:shd w:val="clear" w:color="auto" w:fill="FFFFFF"/>
        </w:rPr>
      </w:pPr>
      <w:r w:rsidRPr="00043589">
        <w:rPr>
          <w:rFonts w:asciiTheme="majorBidi" w:hAnsiTheme="majorBidi" w:cstheme="majorBidi"/>
          <w:b/>
          <w:bCs/>
          <w:color w:val="111111"/>
          <w:sz w:val="24"/>
          <w:szCs w:val="24"/>
          <w:shd w:val="clear" w:color="auto" w:fill="FFFFFF"/>
        </w:rPr>
        <w:t>Total hardness</w:t>
      </w:r>
      <w:r w:rsidR="000667C1" w:rsidRPr="00043589">
        <w:rPr>
          <w:rFonts w:asciiTheme="majorBidi" w:hAnsiTheme="majorBidi" w:cstheme="majorBidi"/>
          <w:b/>
          <w:bCs/>
          <w:color w:val="111111"/>
          <w:sz w:val="24"/>
          <w:szCs w:val="24"/>
          <w:shd w:val="clear" w:color="auto" w:fill="FFFFFF"/>
        </w:rPr>
        <w:t xml:space="preserve"> (TH)</w:t>
      </w:r>
      <w:r w:rsidRPr="00043589">
        <w:rPr>
          <w:rFonts w:asciiTheme="majorBidi" w:hAnsiTheme="majorBidi" w:cstheme="majorBidi"/>
          <w:color w:val="111111"/>
          <w:sz w:val="24"/>
          <w:szCs w:val="24"/>
          <w:shd w:val="clear" w:color="auto" w:fill="FFFFFF"/>
        </w:rPr>
        <w:t xml:space="preserve">: </w:t>
      </w:r>
      <w:r w:rsidRPr="00043589">
        <w:rPr>
          <w:rFonts w:ascii="Times New Roman" w:eastAsia="Times New Roman" w:hAnsi="Times New Roman" w:cs="Times New Roman"/>
          <w:sz w:val="24"/>
          <w:szCs w:val="24"/>
        </w:rPr>
        <w:t xml:space="preserve">is one of the parameters which are generally used for monitoring water quality in the different water systems in the world </w:t>
      </w:r>
      <w:r w:rsidR="00D4491A" w:rsidRPr="00043589">
        <w:rPr>
          <w:rFonts w:ascii="Times New Roman" w:eastAsia="Times New Roman" w:hAnsi="Times New Roman" w:cs="Times New Roman"/>
          <w:sz w:val="24"/>
          <w:szCs w:val="24"/>
        </w:rPr>
        <w:t>(WHO, 2006</w:t>
      </w:r>
      <w:r w:rsidRPr="00043589">
        <w:rPr>
          <w:rFonts w:ascii="Times New Roman" w:eastAsia="Times New Roman" w:hAnsi="Times New Roman" w:cs="Times New Roman"/>
          <w:sz w:val="24"/>
          <w:szCs w:val="24"/>
        </w:rPr>
        <w:t>). It is primarily caused by the presence of the high amount of Ca</w:t>
      </w:r>
      <w:r w:rsidRPr="00043589">
        <w:rPr>
          <w:rFonts w:ascii="Times New Roman" w:eastAsia="Times New Roman" w:hAnsi="Times New Roman" w:cs="Times New Roman"/>
          <w:sz w:val="24"/>
          <w:szCs w:val="24"/>
          <w:vertAlign w:val="superscript"/>
        </w:rPr>
        <w:t>2+</w:t>
      </w:r>
      <w:r w:rsidRPr="00043589">
        <w:rPr>
          <w:rFonts w:ascii="Times New Roman" w:eastAsia="Times New Roman" w:hAnsi="Times New Roman" w:cs="Times New Roman"/>
          <w:sz w:val="24"/>
          <w:szCs w:val="24"/>
        </w:rPr>
        <w:t xml:space="preserve"> and Mg</w:t>
      </w:r>
      <w:r w:rsidRPr="00043589">
        <w:rPr>
          <w:rFonts w:ascii="Times New Roman" w:eastAsia="Times New Roman" w:hAnsi="Times New Roman" w:cs="Times New Roman"/>
          <w:sz w:val="24"/>
          <w:szCs w:val="24"/>
          <w:vertAlign w:val="superscript"/>
        </w:rPr>
        <w:t>2+</w:t>
      </w:r>
      <w:r w:rsidR="000667C1" w:rsidRPr="00043589">
        <w:rPr>
          <w:rFonts w:ascii="Times New Roman" w:eastAsia="Times New Roman" w:hAnsi="Times New Roman" w:cs="Times New Roman"/>
          <w:sz w:val="24"/>
          <w:szCs w:val="24"/>
        </w:rPr>
        <w:t xml:space="preserve"> ions in water. </w:t>
      </w:r>
      <w:r w:rsidRPr="00043589">
        <w:rPr>
          <w:rFonts w:asciiTheme="majorBidi" w:hAnsiTheme="majorBidi" w:cstheme="majorBidi"/>
          <w:color w:val="111111"/>
          <w:sz w:val="24"/>
          <w:szCs w:val="24"/>
          <w:shd w:val="clear" w:color="auto" w:fill="FFFFFF"/>
        </w:rPr>
        <w:t>The total hardness values ranged between 281.00 mg CaCO</w:t>
      </w:r>
      <w:r w:rsidRPr="00043589">
        <w:rPr>
          <w:rFonts w:asciiTheme="majorBidi" w:hAnsiTheme="majorBidi" w:cstheme="majorBidi"/>
          <w:color w:val="111111"/>
          <w:sz w:val="24"/>
          <w:szCs w:val="24"/>
          <w:shd w:val="clear" w:color="auto" w:fill="FFFFFF"/>
          <w:vertAlign w:val="subscript"/>
        </w:rPr>
        <w:t>3</w:t>
      </w:r>
      <w:r w:rsidRPr="00043589">
        <w:rPr>
          <w:rFonts w:asciiTheme="majorBidi" w:hAnsiTheme="majorBidi" w:cstheme="majorBidi"/>
          <w:color w:val="111111"/>
          <w:sz w:val="24"/>
          <w:szCs w:val="24"/>
          <w:shd w:val="clear" w:color="auto" w:fill="FFFFFF"/>
        </w:rPr>
        <w:t>/l in Sipa spring to 510.00 mg CaCO</w:t>
      </w:r>
      <w:r w:rsidRPr="00043589">
        <w:rPr>
          <w:rFonts w:asciiTheme="majorBidi" w:hAnsiTheme="majorBidi" w:cstheme="majorBidi"/>
          <w:color w:val="111111"/>
          <w:sz w:val="24"/>
          <w:szCs w:val="24"/>
          <w:shd w:val="clear" w:color="auto" w:fill="FFFFFF"/>
          <w:vertAlign w:val="subscript"/>
        </w:rPr>
        <w:t>3</w:t>
      </w:r>
      <w:r w:rsidR="000667C1" w:rsidRPr="00043589">
        <w:rPr>
          <w:rFonts w:asciiTheme="majorBidi" w:hAnsiTheme="majorBidi" w:cstheme="majorBidi"/>
          <w:color w:val="111111"/>
          <w:sz w:val="24"/>
          <w:szCs w:val="24"/>
          <w:shd w:val="clear" w:color="auto" w:fill="FFFFFF"/>
        </w:rPr>
        <w:t>/l in Hasi</w:t>
      </w:r>
      <w:r w:rsidRPr="00043589">
        <w:rPr>
          <w:rFonts w:asciiTheme="majorBidi" w:hAnsiTheme="majorBidi" w:cstheme="majorBidi"/>
          <w:color w:val="111111"/>
          <w:sz w:val="24"/>
          <w:szCs w:val="24"/>
          <w:shd w:val="clear" w:color="auto" w:fill="FFFFFF"/>
        </w:rPr>
        <w:t xml:space="preserve">a </w:t>
      </w:r>
      <w:r w:rsidR="002F73DB" w:rsidRPr="00043589">
        <w:rPr>
          <w:rFonts w:asciiTheme="majorBidi" w:hAnsiTheme="majorBidi" w:cstheme="majorBidi"/>
          <w:color w:val="111111"/>
          <w:sz w:val="24"/>
          <w:szCs w:val="24"/>
          <w:shd w:val="clear" w:color="auto" w:fill="FFFFFF"/>
        </w:rPr>
        <w:t xml:space="preserve">Akre </w:t>
      </w:r>
      <w:r w:rsidRPr="00043589">
        <w:rPr>
          <w:rFonts w:asciiTheme="majorBidi" w:hAnsiTheme="majorBidi" w:cstheme="majorBidi"/>
          <w:color w:val="111111"/>
          <w:sz w:val="24"/>
          <w:szCs w:val="24"/>
          <w:shd w:val="clear" w:color="auto" w:fill="FFFFFF"/>
        </w:rPr>
        <w:t>spring with a mean value of 362.25 mg CaCO</w:t>
      </w:r>
      <w:r w:rsidRPr="00043589">
        <w:rPr>
          <w:rFonts w:asciiTheme="majorBidi" w:hAnsiTheme="majorBidi" w:cstheme="majorBidi"/>
          <w:color w:val="111111"/>
          <w:sz w:val="24"/>
          <w:szCs w:val="24"/>
          <w:shd w:val="clear" w:color="auto" w:fill="FFFFFF"/>
          <w:vertAlign w:val="subscript"/>
        </w:rPr>
        <w:t>3</w:t>
      </w:r>
      <w:r w:rsidRPr="00043589">
        <w:rPr>
          <w:rFonts w:asciiTheme="majorBidi" w:hAnsiTheme="majorBidi" w:cstheme="majorBidi"/>
          <w:color w:val="111111"/>
          <w:sz w:val="24"/>
          <w:szCs w:val="24"/>
          <w:shd w:val="clear" w:color="auto" w:fill="FFFFFF"/>
        </w:rPr>
        <w:t>/l in October, and 285</w:t>
      </w:r>
      <w:r w:rsidR="000667C1"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 CaCO</w:t>
      </w:r>
      <w:r w:rsidRPr="00043589">
        <w:rPr>
          <w:rFonts w:asciiTheme="majorBidi" w:hAnsiTheme="majorBidi" w:cstheme="majorBidi"/>
          <w:color w:val="111111"/>
          <w:sz w:val="24"/>
          <w:szCs w:val="24"/>
          <w:shd w:val="clear" w:color="auto" w:fill="FFFFFF"/>
          <w:vertAlign w:val="subscript"/>
        </w:rPr>
        <w:t>3</w:t>
      </w:r>
      <w:r w:rsidR="000667C1" w:rsidRPr="00043589">
        <w:rPr>
          <w:rFonts w:asciiTheme="majorBidi" w:hAnsiTheme="majorBidi" w:cstheme="majorBidi"/>
          <w:color w:val="111111"/>
          <w:sz w:val="24"/>
          <w:szCs w:val="24"/>
          <w:shd w:val="clear" w:color="auto" w:fill="FFFFFF"/>
        </w:rPr>
        <w:t>/l in Kh</w:t>
      </w:r>
      <w:r w:rsidRPr="00043589">
        <w:rPr>
          <w:rFonts w:asciiTheme="majorBidi" w:hAnsiTheme="majorBidi" w:cstheme="majorBidi"/>
          <w:color w:val="111111"/>
          <w:sz w:val="24"/>
          <w:szCs w:val="24"/>
          <w:shd w:val="clear" w:color="auto" w:fill="FFFFFF"/>
        </w:rPr>
        <w:t>asky spring to 449</w:t>
      </w:r>
      <w:r w:rsidR="000667C1"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 CaCO</w:t>
      </w:r>
      <w:r w:rsidRPr="00043589">
        <w:rPr>
          <w:rFonts w:asciiTheme="majorBidi" w:hAnsiTheme="majorBidi" w:cstheme="majorBidi"/>
          <w:color w:val="111111"/>
          <w:sz w:val="24"/>
          <w:szCs w:val="24"/>
          <w:shd w:val="clear" w:color="auto" w:fill="FFFFFF"/>
          <w:vertAlign w:val="subscript"/>
        </w:rPr>
        <w:t>3</w:t>
      </w:r>
      <w:r w:rsidRPr="00043589">
        <w:rPr>
          <w:rFonts w:asciiTheme="majorBidi" w:hAnsiTheme="majorBidi" w:cstheme="majorBidi"/>
          <w:color w:val="111111"/>
          <w:sz w:val="24"/>
          <w:szCs w:val="24"/>
          <w:shd w:val="clear" w:color="auto" w:fill="FFFFFF"/>
        </w:rPr>
        <w:t>/l in Zark Spring with a mean va</w:t>
      </w:r>
      <w:r w:rsidR="002F73DB" w:rsidRPr="00043589">
        <w:rPr>
          <w:rFonts w:asciiTheme="majorBidi" w:hAnsiTheme="majorBidi" w:cstheme="majorBidi"/>
          <w:color w:val="111111"/>
          <w:sz w:val="24"/>
          <w:szCs w:val="24"/>
          <w:shd w:val="clear" w:color="auto" w:fill="FFFFFF"/>
        </w:rPr>
        <w:t>lue 336.25 mgCaCO</w:t>
      </w:r>
      <w:r w:rsidRPr="00043589">
        <w:rPr>
          <w:rFonts w:asciiTheme="majorBidi" w:hAnsiTheme="majorBidi" w:cstheme="majorBidi"/>
          <w:color w:val="111111"/>
          <w:sz w:val="24"/>
          <w:szCs w:val="24"/>
          <w:shd w:val="clear" w:color="auto" w:fill="FFFFFF"/>
        </w:rPr>
        <w:t>3/l in December, while varied from 219</w:t>
      </w:r>
      <w:r w:rsidR="000667C1"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 CaCO</w:t>
      </w:r>
      <w:r w:rsidRPr="00043589">
        <w:rPr>
          <w:rFonts w:asciiTheme="majorBidi" w:hAnsiTheme="majorBidi" w:cstheme="majorBidi"/>
          <w:color w:val="111111"/>
          <w:sz w:val="24"/>
          <w:szCs w:val="24"/>
          <w:shd w:val="clear" w:color="auto" w:fill="FFFFFF"/>
          <w:vertAlign w:val="subscript"/>
        </w:rPr>
        <w:t>3</w:t>
      </w:r>
      <w:r w:rsidR="002F73DB" w:rsidRPr="00043589">
        <w:rPr>
          <w:rFonts w:asciiTheme="majorBidi" w:hAnsiTheme="majorBidi" w:cstheme="majorBidi"/>
          <w:color w:val="111111"/>
          <w:sz w:val="24"/>
          <w:szCs w:val="24"/>
          <w:shd w:val="clear" w:color="auto" w:fill="FFFFFF"/>
        </w:rPr>
        <w:t xml:space="preserve">/l in both </w:t>
      </w:r>
      <w:r w:rsidR="000D4CB5" w:rsidRPr="00043589">
        <w:rPr>
          <w:rFonts w:asciiTheme="majorBidi" w:hAnsiTheme="majorBidi" w:cstheme="majorBidi"/>
          <w:color w:val="111111"/>
          <w:sz w:val="24"/>
          <w:szCs w:val="24"/>
          <w:shd w:val="clear" w:color="auto" w:fill="FFFFFF"/>
        </w:rPr>
        <w:t>Khasky</w:t>
      </w:r>
      <w:r w:rsidRPr="00043589">
        <w:rPr>
          <w:rFonts w:asciiTheme="majorBidi" w:hAnsiTheme="majorBidi" w:cstheme="majorBidi"/>
          <w:color w:val="111111"/>
          <w:sz w:val="24"/>
          <w:szCs w:val="24"/>
          <w:shd w:val="clear" w:color="auto" w:fill="FFFFFF"/>
        </w:rPr>
        <w:t xml:space="preserve"> and Sipa spring to 248</w:t>
      </w:r>
      <w:r w:rsidR="000667C1"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 CaCO</w:t>
      </w:r>
      <w:r w:rsidRPr="00043589">
        <w:rPr>
          <w:rFonts w:asciiTheme="majorBidi" w:hAnsiTheme="majorBidi" w:cstheme="majorBidi"/>
          <w:color w:val="111111"/>
          <w:sz w:val="24"/>
          <w:szCs w:val="24"/>
          <w:shd w:val="clear" w:color="auto" w:fill="FFFFFF"/>
          <w:vertAlign w:val="subscript"/>
        </w:rPr>
        <w:t>3</w:t>
      </w:r>
      <w:r w:rsidR="000667C1" w:rsidRPr="00043589">
        <w:rPr>
          <w:rFonts w:asciiTheme="majorBidi" w:hAnsiTheme="majorBidi" w:cstheme="majorBidi"/>
          <w:color w:val="111111"/>
          <w:sz w:val="24"/>
          <w:szCs w:val="24"/>
          <w:shd w:val="clear" w:color="auto" w:fill="FFFFFF"/>
        </w:rPr>
        <w:t>/l in Hasi</w:t>
      </w:r>
      <w:r w:rsidRPr="00043589">
        <w:rPr>
          <w:rFonts w:asciiTheme="majorBidi" w:hAnsiTheme="majorBidi" w:cstheme="majorBidi"/>
          <w:color w:val="111111"/>
          <w:sz w:val="24"/>
          <w:szCs w:val="24"/>
          <w:shd w:val="clear" w:color="auto" w:fill="FFFFFF"/>
        </w:rPr>
        <w:t>a Akre in March with a mean value of 230.25 mg CaCO</w:t>
      </w:r>
      <w:r w:rsidRPr="00043589">
        <w:rPr>
          <w:rFonts w:asciiTheme="majorBidi" w:hAnsiTheme="majorBidi" w:cstheme="majorBidi"/>
          <w:color w:val="111111"/>
          <w:sz w:val="24"/>
          <w:szCs w:val="24"/>
          <w:shd w:val="clear" w:color="auto" w:fill="FFFFFF"/>
          <w:vertAlign w:val="subscript"/>
        </w:rPr>
        <w:t>3</w:t>
      </w:r>
      <w:r w:rsidRPr="00043589">
        <w:rPr>
          <w:rFonts w:asciiTheme="majorBidi" w:hAnsiTheme="majorBidi" w:cstheme="majorBidi"/>
          <w:color w:val="111111"/>
          <w:sz w:val="24"/>
          <w:szCs w:val="24"/>
          <w:shd w:val="clear" w:color="auto" w:fill="FFFFFF"/>
        </w:rPr>
        <w:t>/l. The results as shown in tables (3-8) revealed that all spring water exceeded the threshold limit of 200 mg CaCO</w:t>
      </w:r>
      <w:r w:rsidRPr="00043589">
        <w:rPr>
          <w:rFonts w:asciiTheme="majorBidi" w:hAnsiTheme="majorBidi" w:cstheme="majorBidi"/>
          <w:color w:val="111111"/>
          <w:sz w:val="24"/>
          <w:szCs w:val="24"/>
          <w:shd w:val="clear" w:color="auto" w:fill="FFFFFF"/>
          <w:vertAlign w:val="subscript"/>
        </w:rPr>
        <w:t>3</w:t>
      </w:r>
      <w:r w:rsidRPr="00043589">
        <w:rPr>
          <w:rFonts w:asciiTheme="majorBidi" w:hAnsiTheme="majorBidi" w:cstheme="majorBidi"/>
          <w:color w:val="111111"/>
          <w:sz w:val="24"/>
          <w:szCs w:val="24"/>
          <w:shd w:val="clear" w:color="auto" w:fill="FFFFFF"/>
        </w:rPr>
        <w:t xml:space="preserve">/l recommended by WHO standards, thereby indicating hard water character of the springs. </w:t>
      </w:r>
      <w:r w:rsidRPr="00043589">
        <w:rPr>
          <w:rFonts w:ascii="Times New Roman" w:eastAsia="Times New Roman" w:hAnsi="Times New Roman" w:cs="Times New Roman"/>
          <w:sz w:val="24"/>
          <w:szCs w:val="24"/>
        </w:rPr>
        <w:t>The higher values of total hardness may be due to the geological formation of the catchment area and human activity (Hassan, 1998).</w:t>
      </w:r>
      <w:r w:rsidRPr="00043589">
        <w:rPr>
          <w:rFonts w:asciiTheme="majorBidi" w:hAnsiTheme="majorBidi" w:cstheme="majorBidi"/>
          <w:color w:val="111111"/>
          <w:sz w:val="24"/>
          <w:szCs w:val="24"/>
          <w:shd w:val="clear" w:color="auto" w:fill="FFFFFF"/>
        </w:rPr>
        <w:t xml:space="preserve"> </w:t>
      </w:r>
    </w:p>
    <w:p w14:paraId="62628B48" w14:textId="46BE3908" w:rsidR="004E0341" w:rsidRPr="00043589" w:rsidRDefault="004E0341" w:rsidP="00B861C3">
      <w:pPr>
        <w:jc w:val="both"/>
        <w:rPr>
          <w:rFonts w:asciiTheme="majorBidi" w:hAnsiTheme="majorBidi" w:cstheme="majorBidi"/>
          <w:color w:val="111111"/>
          <w:sz w:val="24"/>
          <w:szCs w:val="24"/>
          <w:shd w:val="clear" w:color="auto" w:fill="FFFFFF"/>
        </w:rPr>
      </w:pPr>
      <w:r w:rsidRPr="00043589">
        <w:rPr>
          <w:rFonts w:asciiTheme="majorBidi" w:hAnsiTheme="majorBidi" w:cstheme="majorBidi"/>
          <w:b/>
          <w:bCs/>
          <w:color w:val="111111"/>
          <w:sz w:val="24"/>
          <w:szCs w:val="24"/>
          <w:shd w:val="clear" w:color="auto" w:fill="FFFFFF"/>
        </w:rPr>
        <w:t>Calcium (Ca</w:t>
      </w:r>
      <w:r w:rsidRPr="00043589">
        <w:rPr>
          <w:rFonts w:asciiTheme="majorBidi" w:hAnsiTheme="majorBidi" w:cstheme="majorBidi"/>
          <w:b/>
          <w:bCs/>
          <w:color w:val="111111"/>
          <w:sz w:val="24"/>
          <w:szCs w:val="24"/>
          <w:shd w:val="clear" w:color="auto" w:fill="FFFFFF"/>
          <w:vertAlign w:val="superscript"/>
        </w:rPr>
        <w:t>2+</w:t>
      </w:r>
      <w:r w:rsidRPr="00043589">
        <w:rPr>
          <w:rFonts w:asciiTheme="majorBidi" w:hAnsiTheme="majorBidi" w:cstheme="majorBidi"/>
          <w:b/>
          <w:bCs/>
          <w:color w:val="111111"/>
          <w:sz w:val="24"/>
          <w:szCs w:val="24"/>
          <w:shd w:val="clear" w:color="auto" w:fill="FFFFFF"/>
        </w:rPr>
        <w:t>):</w:t>
      </w:r>
      <w:r w:rsidRPr="00043589">
        <w:rPr>
          <w:rFonts w:asciiTheme="majorBidi" w:hAnsiTheme="majorBidi" w:cstheme="majorBidi"/>
          <w:color w:val="111111"/>
          <w:sz w:val="24"/>
          <w:szCs w:val="24"/>
          <w:shd w:val="clear" w:color="auto" w:fill="FFFFFF"/>
        </w:rPr>
        <w:t xml:space="preserve">  is one of the major inorganic cations, or positive ions, in saltwater and freshwater. It can originate from the dissociation of salts, such as calcium chloride or calcium sulfate, in water </w:t>
      </w:r>
      <w:r w:rsidR="00975F5E" w:rsidRPr="00043589">
        <w:rPr>
          <w:rFonts w:asciiTheme="majorBidi" w:hAnsiTheme="majorBidi" w:cstheme="majorBidi"/>
          <w:color w:val="111111"/>
          <w:sz w:val="24"/>
          <w:szCs w:val="24"/>
          <w:shd w:val="clear" w:color="auto" w:fill="FFFFFF"/>
        </w:rPr>
        <w:t>(Saoud</w:t>
      </w:r>
      <w:r w:rsidR="009C7F14" w:rsidRPr="00043589">
        <w:rPr>
          <w:rFonts w:asciiTheme="majorBidi" w:hAnsiTheme="majorBidi" w:cstheme="majorBidi"/>
          <w:color w:val="111111"/>
          <w:sz w:val="24"/>
          <w:szCs w:val="24"/>
          <w:shd w:val="clear" w:color="auto" w:fill="FFFFFF"/>
        </w:rPr>
        <w:t xml:space="preserve"> et al,</w:t>
      </w:r>
      <w:r w:rsidRPr="00043589">
        <w:rPr>
          <w:rFonts w:asciiTheme="majorBidi" w:hAnsiTheme="majorBidi" w:cstheme="majorBidi"/>
          <w:color w:val="111111"/>
          <w:sz w:val="24"/>
          <w:szCs w:val="24"/>
          <w:shd w:val="clear" w:color="auto" w:fill="FFFFFF"/>
        </w:rPr>
        <w:t xml:space="preserve"> 2003). The </w:t>
      </w:r>
      <w:r w:rsidR="000667C1" w:rsidRPr="00043589">
        <w:rPr>
          <w:rFonts w:asciiTheme="majorBidi" w:hAnsiTheme="majorBidi" w:cstheme="majorBidi"/>
          <w:color w:val="111111"/>
          <w:sz w:val="24"/>
          <w:szCs w:val="24"/>
          <w:shd w:val="clear" w:color="auto" w:fill="FFFFFF"/>
        </w:rPr>
        <w:t>Ca</w:t>
      </w:r>
      <w:r w:rsidR="000667C1" w:rsidRPr="00043589">
        <w:rPr>
          <w:rFonts w:asciiTheme="majorBidi" w:hAnsiTheme="majorBidi" w:cstheme="majorBidi"/>
          <w:color w:val="111111"/>
          <w:sz w:val="24"/>
          <w:szCs w:val="24"/>
          <w:shd w:val="clear" w:color="auto" w:fill="FFFFFF"/>
          <w:vertAlign w:val="superscript"/>
        </w:rPr>
        <w:t>2+</w:t>
      </w:r>
      <w:r w:rsidRPr="00043589">
        <w:rPr>
          <w:rFonts w:asciiTheme="majorBidi" w:hAnsiTheme="majorBidi" w:cstheme="majorBidi"/>
          <w:color w:val="111111"/>
          <w:sz w:val="24"/>
          <w:szCs w:val="24"/>
          <w:shd w:val="clear" w:color="auto" w:fill="FFFFFF"/>
        </w:rPr>
        <w:t xml:space="preserve"> value</w:t>
      </w:r>
      <w:r w:rsidR="000667C1" w:rsidRPr="00043589">
        <w:rPr>
          <w:rFonts w:asciiTheme="majorBidi" w:hAnsiTheme="majorBidi" w:cstheme="majorBidi"/>
          <w:color w:val="111111"/>
          <w:sz w:val="24"/>
          <w:szCs w:val="24"/>
          <w:shd w:val="clear" w:color="auto" w:fill="FFFFFF"/>
        </w:rPr>
        <w:t>s</w:t>
      </w:r>
      <w:r w:rsidRPr="00043589">
        <w:rPr>
          <w:rFonts w:asciiTheme="majorBidi" w:hAnsiTheme="majorBidi" w:cstheme="majorBidi"/>
          <w:color w:val="111111"/>
          <w:sz w:val="24"/>
          <w:szCs w:val="24"/>
          <w:shd w:val="clear" w:color="auto" w:fill="FFFFFF"/>
        </w:rPr>
        <w:t xml:space="preserve"> ranged from 70.00 mg/l in the Sipa spring to 127.00</w:t>
      </w:r>
      <w:r w:rsidR="000667C1" w:rsidRPr="00043589">
        <w:rPr>
          <w:rFonts w:asciiTheme="majorBidi" w:hAnsiTheme="majorBidi" w:cstheme="majorBidi"/>
          <w:color w:val="111111"/>
          <w:sz w:val="24"/>
          <w:szCs w:val="24"/>
          <w:shd w:val="clear" w:color="auto" w:fill="FFFFFF"/>
        </w:rPr>
        <w:t xml:space="preserve"> mg/l in Hasi</w:t>
      </w:r>
      <w:r w:rsidRPr="00043589">
        <w:rPr>
          <w:rFonts w:asciiTheme="majorBidi" w:hAnsiTheme="majorBidi" w:cstheme="majorBidi"/>
          <w:color w:val="111111"/>
          <w:sz w:val="24"/>
          <w:szCs w:val="24"/>
          <w:shd w:val="clear" w:color="auto" w:fill="FFFFFF"/>
        </w:rPr>
        <w:t>a spring with a mean value of 90.25 mg/l in October, and 71</w:t>
      </w:r>
      <w:r w:rsidR="000667C1" w:rsidRPr="00043589">
        <w:rPr>
          <w:rFonts w:asciiTheme="majorBidi" w:hAnsiTheme="majorBidi" w:cstheme="majorBidi"/>
          <w:color w:val="111111"/>
          <w:sz w:val="24"/>
          <w:szCs w:val="24"/>
          <w:shd w:val="clear" w:color="auto" w:fill="FFFFFF"/>
        </w:rPr>
        <w:t>.00 mg/l in the Kh</w:t>
      </w:r>
      <w:r w:rsidRPr="00043589">
        <w:rPr>
          <w:rFonts w:asciiTheme="majorBidi" w:hAnsiTheme="majorBidi" w:cstheme="majorBidi"/>
          <w:color w:val="111111"/>
          <w:sz w:val="24"/>
          <w:szCs w:val="24"/>
          <w:shd w:val="clear" w:color="auto" w:fill="FFFFFF"/>
        </w:rPr>
        <w:t xml:space="preserve">asky spring to 112.00 mg/l in the Zark spring with a mean value of 83.75 mg/l in December, While ranged from 54.00 mg/l in </w:t>
      </w:r>
      <w:r w:rsidR="000D4CB5" w:rsidRPr="00043589">
        <w:rPr>
          <w:rFonts w:asciiTheme="majorBidi" w:hAnsiTheme="majorBidi" w:cstheme="majorBidi"/>
          <w:color w:val="111111"/>
          <w:sz w:val="24"/>
          <w:szCs w:val="24"/>
          <w:shd w:val="clear" w:color="auto" w:fill="FFFFFF"/>
        </w:rPr>
        <w:t>Khasky</w:t>
      </w:r>
      <w:r w:rsidRPr="00043589">
        <w:rPr>
          <w:rFonts w:asciiTheme="majorBidi" w:hAnsiTheme="majorBidi" w:cstheme="majorBidi"/>
          <w:color w:val="111111"/>
          <w:sz w:val="24"/>
          <w:szCs w:val="24"/>
          <w:shd w:val="clear" w:color="auto" w:fill="FFFFFF"/>
        </w:rPr>
        <w:t xml:space="preserve"> and Sipa spring to 62.00</w:t>
      </w:r>
      <w:r w:rsidR="000667C1" w:rsidRPr="00043589">
        <w:rPr>
          <w:rFonts w:asciiTheme="majorBidi" w:hAnsiTheme="majorBidi" w:cstheme="majorBidi"/>
          <w:color w:val="111111"/>
          <w:sz w:val="24"/>
          <w:szCs w:val="24"/>
          <w:shd w:val="clear" w:color="auto" w:fill="FFFFFF"/>
        </w:rPr>
        <w:t xml:space="preserve"> mg/l in Hasi</w:t>
      </w:r>
      <w:r w:rsidRPr="00043589">
        <w:rPr>
          <w:rFonts w:asciiTheme="majorBidi" w:hAnsiTheme="majorBidi" w:cstheme="majorBidi"/>
          <w:color w:val="111111"/>
          <w:sz w:val="24"/>
          <w:szCs w:val="24"/>
          <w:shd w:val="clear" w:color="auto" w:fill="FFFFFF"/>
        </w:rPr>
        <w:t xml:space="preserve">a Akre with a mean value of 56.75 mg/l in march. The results showed that all spring water samples were within the permissible limit of 100 mg/l during the study period, with </w:t>
      </w:r>
      <w:r w:rsidR="000667C1" w:rsidRPr="00043589">
        <w:rPr>
          <w:rFonts w:asciiTheme="majorBidi" w:hAnsiTheme="majorBidi" w:cstheme="majorBidi"/>
          <w:color w:val="111111"/>
          <w:sz w:val="24"/>
          <w:szCs w:val="24"/>
          <w:shd w:val="clear" w:color="auto" w:fill="FFFFFF"/>
        </w:rPr>
        <w:t>the exception of Hasi</w:t>
      </w:r>
      <w:r w:rsidRPr="00043589">
        <w:rPr>
          <w:rFonts w:asciiTheme="majorBidi" w:hAnsiTheme="majorBidi" w:cstheme="majorBidi"/>
          <w:color w:val="111111"/>
          <w:sz w:val="24"/>
          <w:szCs w:val="24"/>
          <w:shd w:val="clear" w:color="auto" w:fill="FFFFFF"/>
        </w:rPr>
        <w:t>a Akre and Zark springs showed high Ca</w:t>
      </w:r>
      <w:r w:rsidRPr="00043589">
        <w:rPr>
          <w:rFonts w:asciiTheme="majorBidi" w:hAnsiTheme="majorBidi" w:cstheme="majorBidi"/>
          <w:color w:val="111111"/>
          <w:sz w:val="24"/>
          <w:szCs w:val="24"/>
          <w:shd w:val="clear" w:color="auto" w:fill="FFFFFF"/>
          <w:vertAlign w:val="superscript"/>
        </w:rPr>
        <w:t>2+</w:t>
      </w:r>
      <w:r w:rsidRPr="00043589">
        <w:rPr>
          <w:rFonts w:asciiTheme="majorBidi" w:hAnsiTheme="majorBidi" w:cstheme="majorBidi"/>
          <w:color w:val="111111"/>
          <w:sz w:val="24"/>
          <w:szCs w:val="24"/>
          <w:shd w:val="clear" w:color="auto" w:fill="FFFFFF"/>
        </w:rPr>
        <w:t xml:space="preserve"> values of 127.00 mg/l and 112.00 mg/l during October and December respectively. These high values of Ca</w:t>
      </w:r>
      <w:r w:rsidRPr="00043589">
        <w:rPr>
          <w:rFonts w:asciiTheme="majorBidi" w:hAnsiTheme="majorBidi" w:cstheme="majorBidi"/>
          <w:color w:val="111111"/>
          <w:sz w:val="24"/>
          <w:szCs w:val="24"/>
          <w:shd w:val="clear" w:color="auto" w:fill="FFFFFF"/>
          <w:vertAlign w:val="superscript"/>
        </w:rPr>
        <w:t>2+</w:t>
      </w:r>
      <w:r w:rsidR="00771032" w:rsidRPr="00043589">
        <w:rPr>
          <w:rFonts w:asciiTheme="majorBidi" w:hAnsiTheme="majorBidi" w:cstheme="majorBidi"/>
          <w:color w:val="111111"/>
          <w:sz w:val="24"/>
          <w:szCs w:val="24"/>
          <w:shd w:val="clear" w:color="auto" w:fill="FFFFFF"/>
          <w:vertAlign w:val="superscript"/>
        </w:rPr>
        <w:t xml:space="preserve"> </w:t>
      </w:r>
      <w:r w:rsidRPr="00043589">
        <w:rPr>
          <w:rFonts w:asciiTheme="majorBidi" w:hAnsiTheme="majorBidi" w:cstheme="majorBidi"/>
          <w:color w:val="111111"/>
          <w:sz w:val="24"/>
          <w:szCs w:val="24"/>
          <w:shd w:val="clear" w:color="auto" w:fill="FFFFFF"/>
        </w:rPr>
        <w:t>due to the abundant</w:t>
      </w:r>
      <w:r w:rsidR="000667C1" w:rsidRPr="00043589">
        <w:rPr>
          <w:rFonts w:asciiTheme="majorBidi" w:hAnsiTheme="majorBidi" w:cstheme="majorBidi"/>
          <w:color w:val="111111"/>
          <w:sz w:val="24"/>
          <w:szCs w:val="24"/>
          <w:shd w:val="clear" w:color="auto" w:fill="FFFFFF"/>
        </w:rPr>
        <w:t xml:space="preserve"> of</w:t>
      </w:r>
      <w:r w:rsidRPr="00043589">
        <w:rPr>
          <w:rFonts w:asciiTheme="majorBidi" w:hAnsiTheme="majorBidi" w:cstheme="majorBidi"/>
          <w:color w:val="111111"/>
          <w:sz w:val="24"/>
          <w:szCs w:val="24"/>
          <w:shd w:val="clear" w:color="auto" w:fill="FFFFFF"/>
        </w:rPr>
        <w:t xml:space="preserve"> carbonate rocks in the catchment area (Bui and Loudhi, 2020).</w:t>
      </w:r>
    </w:p>
    <w:p w14:paraId="7986399F" w14:textId="0C682973" w:rsidR="004E0341" w:rsidRPr="00F970FB" w:rsidRDefault="004E0341" w:rsidP="00B861C3">
      <w:pPr>
        <w:jc w:val="both"/>
        <w:rPr>
          <w:rFonts w:asciiTheme="majorBidi" w:hAnsiTheme="majorBidi" w:cstheme="majorBidi"/>
          <w:color w:val="111111"/>
          <w:sz w:val="24"/>
          <w:szCs w:val="24"/>
          <w:shd w:val="clear" w:color="auto" w:fill="FFFFFF"/>
        </w:rPr>
      </w:pPr>
      <w:r w:rsidRPr="00043589">
        <w:rPr>
          <w:rFonts w:asciiTheme="majorBidi" w:hAnsiTheme="majorBidi" w:cstheme="majorBidi"/>
          <w:b/>
          <w:bCs/>
          <w:color w:val="111111"/>
          <w:sz w:val="24"/>
          <w:szCs w:val="24"/>
          <w:shd w:val="clear" w:color="auto" w:fill="FFFFFF"/>
        </w:rPr>
        <w:t>Magnesium (Mg</w:t>
      </w:r>
      <w:r w:rsidRPr="00043589">
        <w:rPr>
          <w:rFonts w:asciiTheme="majorBidi" w:hAnsiTheme="majorBidi" w:cstheme="majorBidi"/>
          <w:b/>
          <w:bCs/>
          <w:color w:val="111111"/>
          <w:sz w:val="24"/>
          <w:szCs w:val="24"/>
          <w:shd w:val="clear" w:color="auto" w:fill="FFFFFF"/>
          <w:vertAlign w:val="superscript"/>
        </w:rPr>
        <w:t>2</w:t>
      </w:r>
      <w:r w:rsidRPr="00043589">
        <w:rPr>
          <w:rFonts w:asciiTheme="majorBidi" w:hAnsiTheme="majorBidi" w:cstheme="majorBidi"/>
          <w:color w:val="111111"/>
          <w:sz w:val="24"/>
          <w:szCs w:val="24"/>
          <w:shd w:val="clear" w:color="auto" w:fill="FFFFFF"/>
          <w:vertAlign w:val="superscript"/>
        </w:rPr>
        <w:t>+</w:t>
      </w:r>
      <w:r w:rsidRPr="00043589">
        <w:rPr>
          <w:rFonts w:asciiTheme="majorBidi" w:hAnsiTheme="majorBidi" w:cstheme="majorBidi"/>
          <w:color w:val="111111"/>
          <w:sz w:val="24"/>
          <w:szCs w:val="24"/>
          <w:shd w:val="clear" w:color="auto" w:fill="FFFFFF"/>
        </w:rPr>
        <w:t xml:space="preserve">): Magnesium </w:t>
      </w:r>
      <w:r w:rsidR="000D4CB5" w:rsidRPr="00043589">
        <w:rPr>
          <w:rFonts w:asciiTheme="majorBidi" w:hAnsiTheme="majorBidi" w:cstheme="majorBidi"/>
          <w:color w:val="111111"/>
          <w:sz w:val="24"/>
          <w:szCs w:val="24"/>
          <w:shd w:val="clear" w:color="auto" w:fill="FFFFFF"/>
        </w:rPr>
        <w:t>is</w:t>
      </w:r>
      <w:r w:rsidRPr="00043589">
        <w:rPr>
          <w:rFonts w:asciiTheme="majorBidi" w:hAnsiTheme="majorBidi" w:cstheme="majorBidi"/>
          <w:color w:val="111111"/>
          <w:sz w:val="24"/>
          <w:szCs w:val="24"/>
          <w:shd w:val="clear" w:color="auto" w:fill="FFFFFF"/>
        </w:rPr>
        <w:t xml:space="preserve"> also </w:t>
      </w:r>
      <w:r w:rsidR="000D4CB5" w:rsidRPr="00043589">
        <w:rPr>
          <w:rFonts w:asciiTheme="majorBidi" w:hAnsiTheme="majorBidi" w:cstheme="majorBidi"/>
          <w:color w:val="111111"/>
          <w:sz w:val="24"/>
          <w:szCs w:val="24"/>
          <w:shd w:val="clear" w:color="auto" w:fill="FFFFFF"/>
        </w:rPr>
        <w:t xml:space="preserve">an </w:t>
      </w:r>
      <w:r w:rsidRPr="00043589">
        <w:rPr>
          <w:rFonts w:asciiTheme="majorBidi" w:hAnsiTheme="majorBidi" w:cstheme="majorBidi"/>
          <w:color w:val="111111"/>
          <w:sz w:val="24"/>
          <w:szCs w:val="24"/>
          <w:shd w:val="clear" w:color="auto" w:fill="FFFFFF"/>
        </w:rPr>
        <w:t xml:space="preserve">important parameter for assessing water quality because of </w:t>
      </w:r>
      <w:r w:rsidR="000D4CB5" w:rsidRPr="00043589">
        <w:rPr>
          <w:rFonts w:asciiTheme="majorBidi" w:hAnsiTheme="majorBidi" w:cstheme="majorBidi"/>
          <w:color w:val="111111"/>
          <w:sz w:val="24"/>
          <w:szCs w:val="24"/>
          <w:shd w:val="clear" w:color="auto" w:fill="FFFFFF"/>
        </w:rPr>
        <w:t>its</w:t>
      </w:r>
      <w:r w:rsidRPr="00043589">
        <w:rPr>
          <w:rFonts w:asciiTheme="majorBidi" w:hAnsiTheme="majorBidi" w:cstheme="majorBidi"/>
          <w:color w:val="111111"/>
          <w:sz w:val="24"/>
          <w:szCs w:val="24"/>
          <w:shd w:val="clear" w:color="auto" w:fill="FFFFFF"/>
        </w:rPr>
        <w:t xml:space="preserve"> direct relationship with the development of water hardness. The concentrations of this element in natural water depend upon the type of rocks. (Drinking Water Standard, 2001). The </w:t>
      </w:r>
      <w:r w:rsidR="000667C1" w:rsidRPr="00043589">
        <w:rPr>
          <w:rFonts w:asciiTheme="majorBidi" w:hAnsiTheme="majorBidi" w:cstheme="majorBidi"/>
          <w:color w:val="111111"/>
          <w:sz w:val="24"/>
          <w:szCs w:val="24"/>
          <w:shd w:val="clear" w:color="auto" w:fill="FFFFFF"/>
        </w:rPr>
        <w:t>Mg</w:t>
      </w:r>
      <w:r w:rsidR="000667C1" w:rsidRPr="00043589">
        <w:rPr>
          <w:rFonts w:asciiTheme="majorBidi" w:hAnsiTheme="majorBidi" w:cstheme="majorBidi"/>
          <w:color w:val="111111"/>
          <w:sz w:val="24"/>
          <w:szCs w:val="24"/>
          <w:shd w:val="clear" w:color="auto" w:fill="FFFFFF"/>
          <w:vertAlign w:val="superscript"/>
        </w:rPr>
        <w:t xml:space="preserve">2+ </w:t>
      </w:r>
      <w:r w:rsidRPr="00043589">
        <w:rPr>
          <w:rFonts w:asciiTheme="majorBidi" w:hAnsiTheme="majorBidi" w:cstheme="majorBidi"/>
          <w:color w:val="111111"/>
          <w:sz w:val="24"/>
          <w:szCs w:val="24"/>
          <w:shd w:val="clear" w:color="auto" w:fill="FFFFFF"/>
        </w:rPr>
        <w:t xml:space="preserve"> value</w:t>
      </w:r>
      <w:r w:rsidR="000667C1" w:rsidRPr="00043589">
        <w:rPr>
          <w:rFonts w:asciiTheme="majorBidi" w:hAnsiTheme="majorBidi" w:cstheme="majorBidi"/>
          <w:color w:val="111111"/>
          <w:sz w:val="24"/>
          <w:szCs w:val="24"/>
          <w:shd w:val="clear" w:color="auto" w:fill="FFFFFF"/>
        </w:rPr>
        <w:t>s</w:t>
      </w:r>
      <w:r w:rsidRPr="00043589">
        <w:rPr>
          <w:rFonts w:asciiTheme="majorBidi" w:hAnsiTheme="majorBidi" w:cstheme="majorBidi"/>
          <w:color w:val="111111"/>
          <w:sz w:val="24"/>
          <w:szCs w:val="24"/>
          <w:shd w:val="clear" w:color="auto" w:fill="FFFFFF"/>
        </w:rPr>
        <w:t xml:space="preserve"> ranged between 25.44</w:t>
      </w:r>
      <w:r w:rsidR="000667C1" w:rsidRPr="00043589">
        <w:rPr>
          <w:rFonts w:asciiTheme="majorBidi" w:hAnsiTheme="majorBidi" w:cstheme="majorBidi"/>
          <w:color w:val="111111"/>
          <w:sz w:val="24"/>
          <w:szCs w:val="24"/>
          <w:shd w:val="clear" w:color="auto" w:fill="FFFFFF"/>
        </w:rPr>
        <w:t xml:space="preserve"> </w:t>
      </w:r>
      <w:r w:rsidRPr="00043589">
        <w:rPr>
          <w:rFonts w:asciiTheme="majorBidi" w:hAnsiTheme="majorBidi" w:cstheme="majorBidi"/>
          <w:color w:val="111111"/>
          <w:sz w:val="24"/>
          <w:szCs w:val="24"/>
          <w:shd w:val="clear" w:color="auto" w:fill="FFFFFF"/>
        </w:rPr>
        <w:t>mg/l in Sipa spring to 46.2</w:t>
      </w:r>
      <w:r w:rsidR="000667C1" w:rsidRPr="00043589">
        <w:rPr>
          <w:rFonts w:asciiTheme="majorBidi" w:hAnsiTheme="majorBidi" w:cstheme="majorBidi"/>
          <w:color w:val="111111"/>
          <w:sz w:val="24"/>
          <w:szCs w:val="24"/>
          <w:shd w:val="clear" w:color="auto" w:fill="FFFFFF"/>
        </w:rPr>
        <w:t>0 mg/l in Hasi</w:t>
      </w:r>
      <w:r w:rsidRPr="00043589">
        <w:rPr>
          <w:rFonts w:asciiTheme="majorBidi" w:hAnsiTheme="majorBidi" w:cstheme="majorBidi"/>
          <w:color w:val="111111"/>
          <w:sz w:val="24"/>
          <w:szCs w:val="24"/>
          <w:shd w:val="clear" w:color="auto" w:fill="FFFFFF"/>
        </w:rPr>
        <w:t>a</w:t>
      </w:r>
      <w:r w:rsidR="000D4CB5" w:rsidRPr="00043589">
        <w:rPr>
          <w:rFonts w:asciiTheme="majorBidi" w:hAnsiTheme="majorBidi" w:cstheme="majorBidi"/>
          <w:color w:val="111111"/>
          <w:sz w:val="24"/>
          <w:szCs w:val="24"/>
          <w:shd w:val="clear" w:color="auto" w:fill="FFFFFF"/>
        </w:rPr>
        <w:t xml:space="preserve"> Akre</w:t>
      </w:r>
      <w:r w:rsidRPr="00043589">
        <w:rPr>
          <w:rFonts w:asciiTheme="majorBidi" w:hAnsiTheme="majorBidi" w:cstheme="majorBidi"/>
          <w:color w:val="111111"/>
          <w:sz w:val="24"/>
          <w:szCs w:val="24"/>
          <w:shd w:val="clear" w:color="auto" w:fill="FFFFFF"/>
        </w:rPr>
        <w:t xml:space="preserve"> spring with a mean v</w:t>
      </w:r>
      <w:r w:rsidR="000D4CB5" w:rsidRPr="00043589">
        <w:rPr>
          <w:rFonts w:asciiTheme="majorBidi" w:hAnsiTheme="majorBidi" w:cstheme="majorBidi"/>
          <w:color w:val="111111"/>
          <w:sz w:val="24"/>
          <w:szCs w:val="24"/>
          <w:shd w:val="clear" w:color="auto" w:fill="FFFFFF"/>
        </w:rPr>
        <w:t>alue of32.97 mg/l in October, and</w:t>
      </w:r>
      <w:r w:rsidRPr="00043589">
        <w:rPr>
          <w:rFonts w:asciiTheme="majorBidi" w:hAnsiTheme="majorBidi" w:cstheme="majorBidi"/>
          <w:color w:val="111111"/>
          <w:sz w:val="24"/>
          <w:szCs w:val="24"/>
          <w:shd w:val="clear" w:color="auto" w:fill="FFFFFF"/>
        </w:rPr>
        <w:t xml:space="preserve"> between 12</w:t>
      </w:r>
      <w:r w:rsidR="00771032" w:rsidRPr="00043589">
        <w:rPr>
          <w:rFonts w:asciiTheme="majorBidi" w:hAnsiTheme="majorBidi" w:cstheme="majorBidi"/>
          <w:color w:val="111111"/>
          <w:sz w:val="24"/>
          <w:szCs w:val="24"/>
          <w:shd w:val="clear" w:color="auto" w:fill="FFFFFF"/>
        </w:rPr>
        <w:t>.00 mg/l in Kh</w:t>
      </w:r>
      <w:r w:rsidRPr="00043589">
        <w:rPr>
          <w:rFonts w:asciiTheme="majorBidi" w:hAnsiTheme="majorBidi" w:cstheme="majorBidi"/>
          <w:color w:val="111111"/>
          <w:sz w:val="24"/>
          <w:szCs w:val="24"/>
          <w:shd w:val="clear" w:color="auto" w:fill="FFFFFF"/>
        </w:rPr>
        <w:t>asky spring to 18</w:t>
      </w:r>
      <w:r w:rsidR="00771032"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mg/l in Zark sprin</w:t>
      </w:r>
      <w:r w:rsidR="00771032" w:rsidRPr="00043589">
        <w:rPr>
          <w:rFonts w:asciiTheme="majorBidi" w:hAnsiTheme="majorBidi" w:cstheme="majorBidi"/>
          <w:color w:val="111111"/>
          <w:sz w:val="24"/>
          <w:szCs w:val="24"/>
          <w:shd w:val="clear" w:color="auto" w:fill="FFFFFF"/>
        </w:rPr>
        <w:t>g with a mean value 14.25 mg/l i</w:t>
      </w:r>
      <w:r w:rsidRPr="00043589">
        <w:rPr>
          <w:rFonts w:asciiTheme="majorBidi" w:hAnsiTheme="majorBidi" w:cstheme="majorBidi"/>
          <w:color w:val="111111"/>
          <w:sz w:val="24"/>
          <w:szCs w:val="24"/>
          <w:shd w:val="clear" w:color="auto" w:fill="FFFFFF"/>
        </w:rPr>
        <w:t>n December. While, in t</w:t>
      </w:r>
      <w:r w:rsidR="000D4CB5" w:rsidRPr="00043589">
        <w:rPr>
          <w:rFonts w:asciiTheme="majorBidi" w:hAnsiTheme="majorBidi" w:cstheme="majorBidi"/>
          <w:color w:val="111111"/>
          <w:sz w:val="24"/>
          <w:szCs w:val="24"/>
          <w:shd w:val="clear" w:color="auto" w:fill="FFFFFF"/>
        </w:rPr>
        <w:t>he M</w:t>
      </w:r>
      <w:r w:rsidRPr="00043589">
        <w:rPr>
          <w:rFonts w:asciiTheme="majorBidi" w:hAnsiTheme="majorBidi" w:cstheme="majorBidi"/>
          <w:color w:val="111111"/>
          <w:sz w:val="24"/>
          <w:szCs w:val="24"/>
          <w:shd w:val="clear" w:color="auto" w:fill="FFFFFF"/>
        </w:rPr>
        <w:t xml:space="preserve">arch, the values varied from 20.16 mg/l in both </w:t>
      </w:r>
      <w:r w:rsidR="000D4CB5" w:rsidRPr="00043589">
        <w:rPr>
          <w:rFonts w:asciiTheme="majorBidi" w:hAnsiTheme="majorBidi" w:cstheme="majorBidi"/>
          <w:color w:val="111111"/>
          <w:sz w:val="24"/>
          <w:szCs w:val="24"/>
          <w:shd w:val="clear" w:color="auto" w:fill="FFFFFF"/>
        </w:rPr>
        <w:t>Khasky</w:t>
      </w:r>
      <w:r w:rsidRPr="00043589">
        <w:rPr>
          <w:rFonts w:asciiTheme="majorBidi" w:hAnsiTheme="majorBidi" w:cstheme="majorBidi"/>
          <w:color w:val="111111"/>
          <w:sz w:val="24"/>
          <w:szCs w:val="24"/>
          <w:shd w:val="clear" w:color="auto" w:fill="FFFFFF"/>
        </w:rPr>
        <w:t xml:space="preserve"> and Si</w:t>
      </w:r>
      <w:r w:rsidR="000D4CB5" w:rsidRPr="00043589">
        <w:rPr>
          <w:rFonts w:asciiTheme="majorBidi" w:hAnsiTheme="majorBidi" w:cstheme="majorBidi"/>
          <w:color w:val="111111"/>
          <w:sz w:val="24"/>
          <w:szCs w:val="24"/>
          <w:shd w:val="clear" w:color="auto" w:fill="FFFFFF"/>
        </w:rPr>
        <w:t>pa springs to 22.32 mg/l in Hasi</w:t>
      </w:r>
      <w:r w:rsidRPr="00043589">
        <w:rPr>
          <w:rFonts w:asciiTheme="majorBidi" w:hAnsiTheme="majorBidi" w:cstheme="majorBidi"/>
          <w:color w:val="111111"/>
          <w:sz w:val="24"/>
          <w:szCs w:val="24"/>
          <w:shd w:val="clear" w:color="auto" w:fill="FFFFFF"/>
        </w:rPr>
        <w:t>a Akre spring with a mean value of 21.21 mg/l. the results revealed that none of the spring water samples exceeded the permissible limit of Mg</w:t>
      </w:r>
      <w:r w:rsidRPr="00043589">
        <w:rPr>
          <w:rFonts w:asciiTheme="majorBidi" w:hAnsiTheme="majorBidi" w:cstheme="majorBidi"/>
          <w:color w:val="111111"/>
          <w:sz w:val="24"/>
          <w:szCs w:val="24"/>
          <w:shd w:val="clear" w:color="auto" w:fill="FFFFFF"/>
          <w:vertAlign w:val="superscript"/>
        </w:rPr>
        <w:t>2+</w:t>
      </w:r>
      <w:r w:rsidR="00771032" w:rsidRPr="00043589">
        <w:rPr>
          <w:rFonts w:asciiTheme="majorBidi" w:hAnsiTheme="majorBidi" w:cstheme="majorBidi"/>
          <w:color w:val="111111"/>
          <w:sz w:val="24"/>
          <w:szCs w:val="24"/>
          <w:shd w:val="clear" w:color="auto" w:fill="FFFFFF"/>
          <w:vertAlign w:val="superscript"/>
        </w:rPr>
        <w:t xml:space="preserve"> </w:t>
      </w:r>
      <w:r w:rsidRPr="00043589">
        <w:rPr>
          <w:rFonts w:asciiTheme="majorBidi" w:hAnsiTheme="majorBidi" w:cstheme="majorBidi"/>
          <w:color w:val="111111"/>
          <w:sz w:val="24"/>
          <w:szCs w:val="24"/>
          <w:shd w:val="clear" w:color="auto" w:fill="FFFFFF"/>
        </w:rPr>
        <w:t xml:space="preserve">of 30.00 </w:t>
      </w:r>
      <w:r w:rsidR="00771032" w:rsidRPr="00043589">
        <w:rPr>
          <w:rFonts w:asciiTheme="majorBidi" w:hAnsiTheme="majorBidi" w:cstheme="majorBidi"/>
          <w:color w:val="111111"/>
          <w:sz w:val="24"/>
          <w:szCs w:val="24"/>
          <w:shd w:val="clear" w:color="auto" w:fill="FFFFFF"/>
        </w:rPr>
        <w:t>mg/l excluding of Hasi</w:t>
      </w:r>
      <w:r w:rsidRPr="00043589">
        <w:rPr>
          <w:rFonts w:asciiTheme="majorBidi" w:hAnsiTheme="majorBidi" w:cstheme="majorBidi"/>
          <w:color w:val="111111"/>
          <w:sz w:val="24"/>
          <w:szCs w:val="24"/>
          <w:shd w:val="clear" w:color="auto" w:fill="FFFFFF"/>
        </w:rPr>
        <w:t>a Akre has a high value of 46.20 mg/l. The high concentration of Mg</w:t>
      </w:r>
      <w:r w:rsidRPr="00043589">
        <w:rPr>
          <w:rFonts w:asciiTheme="majorBidi" w:hAnsiTheme="majorBidi" w:cstheme="majorBidi"/>
          <w:color w:val="111111"/>
          <w:sz w:val="24"/>
          <w:szCs w:val="24"/>
          <w:shd w:val="clear" w:color="auto" w:fill="FFFFFF"/>
          <w:vertAlign w:val="superscript"/>
        </w:rPr>
        <w:t xml:space="preserve">2+ </w:t>
      </w:r>
      <w:r w:rsidRPr="00043589">
        <w:rPr>
          <w:rFonts w:asciiTheme="majorBidi" w:hAnsiTheme="majorBidi" w:cstheme="majorBidi"/>
          <w:color w:val="111111"/>
          <w:sz w:val="24"/>
          <w:szCs w:val="24"/>
          <w:shd w:val="clear" w:color="auto" w:fill="FFFFFF"/>
        </w:rPr>
        <w:t>may be attributed to the limestone, gypsum and dolomite rocks in the catchment area (Hameed et al, 2019).</w:t>
      </w:r>
    </w:p>
    <w:p w14:paraId="4C4CA7E1" w14:textId="092BECF6" w:rsidR="004E0341" w:rsidRPr="00043589" w:rsidRDefault="004E0341" w:rsidP="00B861C3">
      <w:pPr>
        <w:jc w:val="both"/>
        <w:rPr>
          <w:rFonts w:asciiTheme="majorBidi" w:hAnsiTheme="majorBidi" w:cstheme="majorBidi"/>
          <w:color w:val="111111"/>
          <w:sz w:val="24"/>
          <w:szCs w:val="24"/>
          <w:shd w:val="clear" w:color="auto" w:fill="FFFFFF"/>
        </w:rPr>
      </w:pPr>
      <w:r w:rsidRPr="00043589">
        <w:rPr>
          <w:rFonts w:ascii="Times New Roman" w:eastAsia="Times New Roman" w:hAnsi="Times New Roman" w:cs="Times New Roman"/>
          <w:b/>
          <w:bCs/>
          <w:sz w:val="24"/>
          <w:szCs w:val="24"/>
        </w:rPr>
        <w:lastRenderedPageBreak/>
        <w:t>Sodium</w:t>
      </w:r>
      <w:r w:rsidR="00771032" w:rsidRPr="00043589">
        <w:rPr>
          <w:rFonts w:ascii="Times New Roman" w:eastAsia="Times New Roman" w:hAnsi="Times New Roman" w:cs="Times New Roman"/>
          <w:b/>
          <w:bCs/>
          <w:sz w:val="24"/>
          <w:szCs w:val="24"/>
        </w:rPr>
        <w:t xml:space="preserve"> (Na</w:t>
      </w:r>
      <w:r w:rsidR="00771032" w:rsidRPr="00043589">
        <w:rPr>
          <w:rFonts w:ascii="Times New Roman" w:eastAsia="Times New Roman" w:hAnsi="Times New Roman" w:cs="Times New Roman"/>
          <w:b/>
          <w:bCs/>
          <w:sz w:val="24"/>
          <w:szCs w:val="24"/>
          <w:vertAlign w:val="superscript"/>
        </w:rPr>
        <w:t>+</w:t>
      </w:r>
      <w:r w:rsidR="00771032" w:rsidRPr="00043589">
        <w:rPr>
          <w:rFonts w:ascii="Times New Roman" w:eastAsia="Times New Roman" w:hAnsi="Times New Roman" w:cs="Times New Roman"/>
          <w:b/>
          <w:bCs/>
          <w:sz w:val="24"/>
          <w:szCs w:val="24"/>
        </w:rPr>
        <w:t>):</w:t>
      </w:r>
      <w:r w:rsidR="00771032" w:rsidRPr="00043589">
        <w:rPr>
          <w:rFonts w:ascii="Times New Roman" w:eastAsia="Times New Roman" w:hAnsi="Times New Roman" w:cs="Times New Roman"/>
          <w:sz w:val="24"/>
          <w:szCs w:val="24"/>
        </w:rPr>
        <w:t xml:space="preserve"> S</w:t>
      </w:r>
      <w:r w:rsidRPr="00043589">
        <w:rPr>
          <w:rFonts w:ascii="Times New Roman" w:eastAsia="Times New Roman" w:hAnsi="Times New Roman" w:cs="Times New Roman"/>
          <w:sz w:val="24"/>
          <w:szCs w:val="24"/>
        </w:rPr>
        <w:t>alts Na</w:t>
      </w:r>
      <w:r w:rsidRPr="00043589">
        <w:rPr>
          <w:rFonts w:ascii="Times New Roman" w:eastAsia="Times New Roman" w:hAnsi="Times New Roman" w:cs="Times New Roman"/>
          <w:sz w:val="24"/>
          <w:szCs w:val="24"/>
          <w:vertAlign w:val="superscript"/>
        </w:rPr>
        <w:t>+</w:t>
      </w:r>
      <w:r w:rsidRPr="00043589">
        <w:rPr>
          <w:rFonts w:ascii="Times New Roman" w:eastAsia="Times New Roman" w:hAnsi="Times New Roman" w:cs="Times New Roman"/>
          <w:sz w:val="24"/>
          <w:szCs w:val="24"/>
        </w:rPr>
        <w:t xml:space="preserve"> a</w:t>
      </w:r>
      <w:r w:rsidR="00771032" w:rsidRPr="00043589">
        <w:rPr>
          <w:rFonts w:ascii="Times New Roman" w:eastAsia="Times New Roman" w:hAnsi="Times New Roman" w:cs="Times New Roman"/>
          <w:sz w:val="24"/>
          <w:szCs w:val="24"/>
        </w:rPr>
        <w:t>re highly soluble in water their</w:t>
      </w:r>
      <w:r w:rsidRPr="00043589">
        <w:rPr>
          <w:rFonts w:ascii="Times New Roman" w:eastAsia="Times New Roman" w:hAnsi="Times New Roman" w:cs="Times New Roman"/>
          <w:sz w:val="24"/>
          <w:szCs w:val="24"/>
        </w:rPr>
        <w:t xml:space="preserve"> ratio </w:t>
      </w:r>
      <w:r w:rsidR="00CA3EBB" w:rsidRPr="00043589">
        <w:rPr>
          <w:rFonts w:ascii="Times New Roman" w:eastAsia="Times New Roman" w:hAnsi="Times New Roman" w:cs="Times New Roman"/>
          <w:sz w:val="24"/>
          <w:szCs w:val="24"/>
        </w:rPr>
        <w:t>is</w:t>
      </w:r>
      <w:r w:rsidRPr="00043589">
        <w:rPr>
          <w:rFonts w:ascii="Times New Roman" w:eastAsia="Times New Roman" w:hAnsi="Times New Roman" w:cs="Times New Roman"/>
          <w:sz w:val="24"/>
          <w:szCs w:val="24"/>
        </w:rPr>
        <w:t xml:space="preserve"> generally (200 mg/L), whereas according to (USEPA, 2004) the </w:t>
      </w:r>
      <w:r w:rsidR="00CA3EBB" w:rsidRPr="00043589">
        <w:rPr>
          <w:rFonts w:ascii="Times New Roman" w:eastAsia="Times New Roman" w:hAnsi="Times New Roman" w:cs="Times New Roman"/>
          <w:sz w:val="24"/>
          <w:szCs w:val="24"/>
        </w:rPr>
        <w:t>health-based</w:t>
      </w:r>
      <w:r w:rsidRPr="00043589">
        <w:rPr>
          <w:rFonts w:ascii="Times New Roman" w:eastAsia="Times New Roman" w:hAnsi="Times New Roman" w:cs="Times New Roman"/>
          <w:sz w:val="24"/>
          <w:szCs w:val="24"/>
        </w:rPr>
        <w:t xml:space="preserve"> value is 20</w:t>
      </w:r>
      <w:r w:rsidR="00771032" w:rsidRPr="00043589">
        <w:rPr>
          <w:rFonts w:ascii="Times New Roman" w:eastAsia="Times New Roman" w:hAnsi="Times New Roman" w:cs="Times New Roman"/>
          <w:sz w:val="24"/>
          <w:szCs w:val="24"/>
        </w:rPr>
        <w:t xml:space="preserve">.00 </w:t>
      </w:r>
      <w:r w:rsidRPr="00043589">
        <w:rPr>
          <w:rFonts w:ascii="Times New Roman" w:eastAsia="Times New Roman" w:hAnsi="Times New Roman" w:cs="Times New Roman"/>
          <w:sz w:val="24"/>
          <w:szCs w:val="24"/>
        </w:rPr>
        <w:t xml:space="preserve">mg/L according to this ratio the concentration for drinking purposes. </w:t>
      </w:r>
      <w:r w:rsidRPr="00043589">
        <w:rPr>
          <w:rFonts w:asciiTheme="majorBidi" w:hAnsiTheme="majorBidi" w:cstheme="majorBidi"/>
          <w:color w:val="111111"/>
          <w:sz w:val="24"/>
          <w:szCs w:val="24"/>
          <w:shd w:val="clear" w:color="auto" w:fill="FFFFFF"/>
        </w:rPr>
        <w:t xml:space="preserve">The </w:t>
      </w:r>
      <w:r w:rsidR="00771032" w:rsidRPr="00043589">
        <w:rPr>
          <w:rFonts w:ascii="Times New Roman" w:eastAsia="Times New Roman" w:hAnsi="Times New Roman" w:cs="Times New Roman"/>
          <w:sz w:val="24"/>
          <w:szCs w:val="24"/>
        </w:rPr>
        <w:t>Na</w:t>
      </w:r>
      <w:r w:rsidR="00771032" w:rsidRPr="00043589">
        <w:rPr>
          <w:rFonts w:ascii="Times New Roman" w:eastAsia="Times New Roman" w:hAnsi="Times New Roman" w:cs="Times New Roman"/>
          <w:sz w:val="24"/>
          <w:szCs w:val="24"/>
          <w:vertAlign w:val="superscript"/>
        </w:rPr>
        <w:t>+</w:t>
      </w:r>
      <w:r w:rsidRPr="00043589">
        <w:rPr>
          <w:rFonts w:asciiTheme="majorBidi" w:hAnsiTheme="majorBidi" w:cstheme="majorBidi"/>
          <w:color w:val="111111"/>
          <w:sz w:val="24"/>
          <w:szCs w:val="24"/>
          <w:shd w:val="clear" w:color="auto" w:fill="FFFFFF"/>
        </w:rPr>
        <w:t xml:space="preserve"> value</w:t>
      </w:r>
      <w:r w:rsidR="00771032" w:rsidRPr="00043589">
        <w:rPr>
          <w:rFonts w:asciiTheme="majorBidi" w:hAnsiTheme="majorBidi" w:cstheme="majorBidi"/>
          <w:color w:val="111111"/>
          <w:sz w:val="24"/>
          <w:szCs w:val="24"/>
          <w:shd w:val="clear" w:color="auto" w:fill="FFFFFF"/>
        </w:rPr>
        <w:t>s</w:t>
      </w:r>
      <w:r w:rsidRPr="00043589">
        <w:rPr>
          <w:rFonts w:asciiTheme="majorBidi" w:hAnsiTheme="majorBidi" w:cstheme="majorBidi"/>
          <w:color w:val="111111"/>
          <w:sz w:val="24"/>
          <w:szCs w:val="24"/>
          <w:shd w:val="clear" w:color="auto" w:fill="FFFFFF"/>
        </w:rPr>
        <w:t xml:space="preserve"> ranged between 2.00 mg/l in Zark spring to 29.00 </w:t>
      </w:r>
      <w:r w:rsidR="00771032" w:rsidRPr="00043589">
        <w:rPr>
          <w:rFonts w:asciiTheme="majorBidi" w:hAnsiTheme="majorBidi" w:cstheme="majorBidi"/>
          <w:color w:val="111111"/>
          <w:sz w:val="24"/>
          <w:szCs w:val="24"/>
          <w:shd w:val="clear" w:color="auto" w:fill="FFFFFF"/>
        </w:rPr>
        <w:t>mg/l in Hasi</w:t>
      </w:r>
      <w:r w:rsidRPr="00043589">
        <w:rPr>
          <w:rFonts w:asciiTheme="majorBidi" w:hAnsiTheme="majorBidi" w:cstheme="majorBidi"/>
          <w:color w:val="111111"/>
          <w:sz w:val="24"/>
          <w:szCs w:val="24"/>
          <w:shd w:val="clear" w:color="auto" w:fill="FFFFFF"/>
        </w:rPr>
        <w:t xml:space="preserve">a </w:t>
      </w:r>
      <w:r w:rsidR="00CA3EBB" w:rsidRPr="00043589">
        <w:rPr>
          <w:rFonts w:asciiTheme="majorBidi" w:hAnsiTheme="majorBidi" w:cstheme="majorBidi"/>
          <w:color w:val="111111"/>
          <w:sz w:val="24"/>
          <w:szCs w:val="24"/>
          <w:shd w:val="clear" w:color="auto" w:fill="FFFFFF"/>
        </w:rPr>
        <w:t xml:space="preserve">Akre </w:t>
      </w:r>
      <w:r w:rsidRPr="00043589">
        <w:rPr>
          <w:rFonts w:asciiTheme="majorBidi" w:hAnsiTheme="majorBidi" w:cstheme="majorBidi"/>
          <w:color w:val="111111"/>
          <w:sz w:val="24"/>
          <w:szCs w:val="24"/>
          <w:shd w:val="clear" w:color="auto" w:fill="FFFFFF"/>
        </w:rPr>
        <w:t xml:space="preserve">spring with a mean value </w:t>
      </w:r>
      <w:r w:rsidR="00CA3EBB" w:rsidRPr="00043589">
        <w:rPr>
          <w:rFonts w:asciiTheme="majorBidi" w:hAnsiTheme="majorBidi" w:cstheme="majorBidi"/>
          <w:color w:val="111111"/>
          <w:sz w:val="24"/>
          <w:szCs w:val="24"/>
          <w:shd w:val="clear" w:color="auto" w:fill="FFFFFF"/>
        </w:rPr>
        <w:t xml:space="preserve">of </w:t>
      </w:r>
      <w:r w:rsidRPr="00043589">
        <w:rPr>
          <w:rFonts w:asciiTheme="majorBidi" w:hAnsiTheme="majorBidi" w:cstheme="majorBidi"/>
          <w:color w:val="111111"/>
          <w:sz w:val="24"/>
          <w:szCs w:val="24"/>
          <w:shd w:val="clear" w:color="auto" w:fill="FFFFFF"/>
        </w:rPr>
        <w:t>10.25 mg/l in October</w:t>
      </w:r>
      <w:r w:rsidR="00771032" w:rsidRPr="00043589">
        <w:rPr>
          <w:rFonts w:asciiTheme="majorBidi" w:hAnsiTheme="majorBidi" w:cstheme="majorBidi"/>
          <w:color w:val="111111"/>
          <w:sz w:val="24"/>
          <w:szCs w:val="24"/>
          <w:shd w:val="clear" w:color="auto" w:fill="FFFFFF"/>
        </w:rPr>
        <w:t xml:space="preserve"> tables (3,4)</w:t>
      </w:r>
      <w:r w:rsidRPr="00043589">
        <w:rPr>
          <w:rFonts w:asciiTheme="majorBidi" w:hAnsiTheme="majorBidi" w:cstheme="majorBidi"/>
          <w:color w:val="111111"/>
          <w:sz w:val="24"/>
          <w:szCs w:val="24"/>
          <w:shd w:val="clear" w:color="auto" w:fill="FFFFFF"/>
        </w:rPr>
        <w:t>, and 2</w:t>
      </w:r>
      <w:r w:rsidR="00771032" w:rsidRPr="00043589">
        <w:rPr>
          <w:rFonts w:asciiTheme="majorBidi" w:hAnsiTheme="majorBidi" w:cstheme="majorBidi"/>
          <w:color w:val="111111"/>
          <w:sz w:val="24"/>
          <w:szCs w:val="24"/>
          <w:shd w:val="clear" w:color="auto" w:fill="FFFFFF"/>
        </w:rPr>
        <w:t>.00</w:t>
      </w:r>
      <w:r w:rsidR="00CA3EBB" w:rsidRPr="00043589">
        <w:rPr>
          <w:rFonts w:asciiTheme="majorBidi" w:hAnsiTheme="majorBidi" w:cstheme="majorBidi"/>
          <w:color w:val="111111"/>
          <w:sz w:val="24"/>
          <w:szCs w:val="24"/>
          <w:shd w:val="clear" w:color="auto" w:fill="FFFFFF"/>
        </w:rPr>
        <w:t xml:space="preserve"> </w:t>
      </w:r>
      <w:r w:rsidRPr="00043589">
        <w:rPr>
          <w:rFonts w:asciiTheme="majorBidi" w:hAnsiTheme="majorBidi" w:cstheme="majorBidi"/>
          <w:color w:val="111111"/>
          <w:sz w:val="24"/>
          <w:szCs w:val="24"/>
          <w:shd w:val="clear" w:color="auto" w:fill="FFFFFF"/>
        </w:rPr>
        <w:t xml:space="preserve">mg/l in Sipa spring to 17.00 mg/l in Zark spring with a mean value </w:t>
      </w:r>
      <w:r w:rsidR="00CA3EBB" w:rsidRPr="00043589">
        <w:rPr>
          <w:rFonts w:asciiTheme="majorBidi" w:hAnsiTheme="majorBidi" w:cstheme="majorBidi"/>
          <w:color w:val="111111"/>
          <w:sz w:val="24"/>
          <w:szCs w:val="24"/>
          <w:shd w:val="clear" w:color="auto" w:fill="FFFFFF"/>
        </w:rPr>
        <w:t xml:space="preserve">of </w:t>
      </w:r>
      <w:r w:rsidRPr="00043589">
        <w:rPr>
          <w:rFonts w:asciiTheme="majorBidi" w:hAnsiTheme="majorBidi" w:cstheme="majorBidi"/>
          <w:color w:val="111111"/>
          <w:sz w:val="24"/>
          <w:szCs w:val="24"/>
          <w:shd w:val="clear" w:color="auto" w:fill="FFFFFF"/>
        </w:rPr>
        <w:t xml:space="preserve">5.75 </w:t>
      </w:r>
      <w:r w:rsidR="00771032" w:rsidRPr="00043589">
        <w:rPr>
          <w:rFonts w:asciiTheme="majorBidi" w:hAnsiTheme="majorBidi" w:cstheme="majorBidi"/>
          <w:color w:val="111111"/>
          <w:sz w:val="24"/>
          <w:szCs w:val="24"/>
          <w:shd w:val="clear" w:color="auto" w:fill="FFFFFF"/>
        </w:rPr>
        <w:t xml:space="preserve">mg/l in December tables (5,6). While the </w:t>
      </w:r>
      <w:r w:rsidR="00771032" w:rsidRPr="00043589">
        <w:rPr>
          <w:rFonts w:ascii="Times New Roman" w:eastAsia="Times New Roman" w:hAnsi="Times New Roman" w:cs="Times New Roman"/>
          <w:sz w:val="24"/>
          <w:szCs w:val="24"/>
        </w:rPr>
        <w:t>Na</w:t>
      </w:r>
      <w:r w:rsidR="00771032" w:rsidRPr="00043589">
        <w:rPr>
          <w:rFonts w:ascii="Times New Roman" w:eastAsia="Times New Roman" w:hAnsi="Times New Roman" w:cs="Times New Roman"/>
          <w:sz w:val="24"/>
          <w:szCs w:val="24"/>
          <w:vertAlign w:val="superscript"/>
        </w:rPr>
        <w:t>+</w:t>
      </w:r>
      <w:r w:rsidRPr="00043589">
        <w:rPr>
          <w:rFonts w:asciiTheme="majorBidi" w:hAnsiTheme="majorBidi" w:cstheme="majorBidi"/>
          <w:color w:val="111111"/>
          <w:sz w:val="24"/>
          <w:szCs w:val="24"/>
          <w:shd w:val="clear" w:color="auto" w:fill="FFFFFF"/>
        </w:rPr>
        <w:t xml:space="preserve"> concentrations varied from 4</w:t>
      </w:r>
      <w:r w:rsidR="00771032"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mg/l in Zark and Sipa springs to 33.00</w:t>
      </w:r>
      <w:r w:rsidR="00771032" w:rsidRPr="00043589">
        <w:rPr>
          <w:rFonts w:asciiTheme="majorBidi" w:hAnsiTheme="majorBidi" w:cstheme="majorBidi"/>
          <w:color w:val="111111"/>
          <w:sz w:val="24"/>
          <w:szCs w:val="24"/>
          <w:shd w:val="clear" w:color="auto" w:fill="FFFFFF"/>
        </w:rPr>
        <w:t xml:space="preserve"> mg/l in Hasi</w:t>
      </w:r>
      <w:r w:rsidRPr="00043589">
        <w:rPr>
          <w:rFonts w:asciiTheme="majorBidi" w:hAnsiTheme="majorBidi" w:cstheme="majorBidi"/>
          <w:color w:val="111111"/>
          <w:sz w:val="24"/>
          <w:szCs w:val="24"/>
          <w:shd w:val="clear" w:color="auto" w:fill="FFFFFF"/>
        </w:rPr>
        <w:t>a Akre with a mean va</w:t>
      </w:r>
      <w:r w:rsidR="00CA3EBB" w:rsidRPr="00043589">
        <w:rPr>
          <w:rFonts w:asciiTheme="majorBidi" w:hAnsiTheme="majorBidi" w:cstheme="majorBidi"/>
          <w:color w:val="111111"/>
          <w:sz w:val="24"/>
          <w:szCs w:val="24"/>
          <w:shd w:val="clear" w:color="auto" w:fill="FFFFFF"/>
        </w:rPr>
        <w:t>lue of 11.50 mg/l in M</w:t>
      </w:r>
      <w:r w:rsidRPr="00043589">
        <w:rPr>
          <w:rFonts w:asciiTheme="majorBidi" w:hAnsiTheme="majorBidi" w:cstheme="majorBidi"/>
          <w:color w:val="111111"/>
          <w:sz w:val="24"/>
          <w:szCs w:val="24"/>
          <w:shd w:val="clear" w:color="auto" w:fill="FFFFFF"/>
        </w:rPr>
        <w:t>arch</w:t>
      </w:r>
      <w:r w:rsidR="00771032" w:rsidRPr="00043589">
        <w:rPr>
          <w:rFonts w:asciiTheme="majorBidi" w:hAnsiTheme="majorBidi" w:cstheme="majorBidi"/>
          <w:color w:val="111111"/>
          <w:sz w:val="24"/>
          <w:szCs w:val="24"/>
          <w:shd w:val="clear" w:color="auto" w:fill="FFFFFF"/>
        </w:rPr>
        <w:t xml:space="preserve"> tables (7,8)</w:t>
      </w:r>
      <w:r w:rsidRPr="00043589">
        <w:rPr>
          <w:rFonts w:asciiTheme="majorBidi" w:hAnsiTheme="majorBidi" w:cstheme="majorBidi"/>
          <w:color w:val="111111"/>
          <w:sz w:val="24"/>
          <w:szCs w:val="24"/>
          <w:shd w:val="clear" w:color="auto" w:fill="FFFFFF"/>
        </w:rPr>
        <w:t>. Results revealed that all spring water samples were within the permissible limit of 200 mg/l set by WHO</w:t>
      </w:r>
      <w:r w:rsidR="00CA3EBB" w:rsidRPr="00043589">
        <w:rPr>
          <w:rFonts w:asciiTheme="majorBidi" w:hAnsiTheme="majorBidi" w:cstheme="majorBidi"/>
          <w:color w:val="111111"/>
          <w:sz w:val="24"/>
          <w:szCs w:val="24"/>
          <w:shd w:val="clear" w:color="auto" w:fill="FFFFFF"/>
        </w:rPr>
        <w:t xml:space="preserve"> standards</w:t>
      </w:r>
      <w:r w:rsidRPr="00043589">
        <w:rPr>
          <w:rFonts w:asciiTheme="majorBidi" w:hAnsiTheme="majorBidi" w:cstheme="majorBidi"/>
          <w:color w:val="111111"/>
          <w:sz w:val="24"/>
          <w:szCs w:val="24"/>
          <w:shd w:val="clear" w:color="auto" w:fill="FFFFFF"/>
        </w:rPr>
        <w:t xml:space="preserve"> and fit for drinking</w:t>
      </w:r>
      <w:r w:rsidR="00CA3EBB" w:rsidRPr="00043589">
        <w:rPr>
          <w:rFonts w:asciiTheme="majorBidi" w:hAnsiTheme="majorBidi" w:cstheme="majorBidi"/>
          <w:color w:val="111111"/>
          <w:sz w:val="24"/>
          <w:szCs w:val="24"/>
          <w:shd w:val="clear" w:color="auto" w:fill="FFFFFF"/>
        </w:rPr>
        <w:t xml:space="preserve"> purposes.</w:t>
      </w:r>
    </w:p>
    <w:p w14:paraId="62B37085" w14:textId="20E25E6F" w:rsidR="00771032" w:rsidRPr="00043589" w:rsidRDefault="00771032" w:rsidP="00B861C3">
      <w:pPr>
        <w:jc w:val="both"/>
        <w:rPr>
          <w:rFonts w:asciiTheme="majorBidi" w:hAnsiTheme="majorBidi" w:cstheme="majorBidi"/>
          <w:color w:val="111111"/>
          <w:sz w:val="24"/>
          <w:szCs w:val="24"/>
          <w:shd w:val="clear" w:color="auto" w:fill="FFFFFF"/>
        </w:rPr>
      </w:pPr>
      <w:r w:rsidRPr="00043589">
        <w:rPr>
          <w:rFonts w:asciiTheme="majorBidi" w:hAnsiTheme="majorBidi" w:cstheme="majorBidi"/>
          <w:b/>
          <w:bCs/>
          <w:color w:val="111111"/>
          <w:sz w:val="24"/>
          <w:szCs w:val="24"/>
          <w:shd w:val="clear" w:color="auto" w:fill="FFFFFF"/>
        </w:rPr>
        <w:t>Potassium</w:t>
      </w:r>
      <w:r w:rsidR="00975F5E" w:rsidRPr="00043589">
        <w:rPr>
          <w:rFonts w:asciiTheme="majorBidi" w:hAnsiTheme="majorBidi" w:cstheme="majorBidi"/>
          <w:b/>
          <w:bCs/>
          <w:color w:val="111111"/>
          <w:sz w:val="24"/>
          <w:szCs w:val="24"/>
          <w:shd w:val="clear" w:color="auto" w:fill="FFFFFF"/>
        </w:rPr>
        <w:t xml:space="preserve"> (K</w:t>
      </w:r>
      <w:r w:rsidR="00975F5E" w:rsidRPr="00043589">
        <w:rPr>
          <w:rFonts w:asciiTheme="majorBidi" w:hAnsiTheme="majorBidi" w:cstheme="majorBidi"/>
          <w:b/>
          <w:bCs/>
          <w:color w:val="111111"/>
          <w:sz w:val="24"/>
          <w:szCs w:val="24"/>
          <w:shd w:val="clear" w:color="auto" w:fill="FFFFFF"/>
          <w:vertAlign w:val="superscript"/>
        </w:rPr>
        <w:t>+</w:t>
      </w:r>
      <w:r w:rsidR="00975F5E" w:rsidRPr="00043589">
        <w:rPr>
          <w:rFonts w:asciiTheme="majorBidi" w:hAnsiTheme="majorBidi" w:cstheme="majorBidi"/>
          <w:b/>
          <w:bCs/>
          <w:color w:val="111111"/>
          <w:sz w:val="24"/>
          <w:szCs w:val="24"/>
          <w:shd w:val="clear" w:color="auto" w:fill="FFFFFF"/>
        </w:rPr>
        <w:t>)</w:t>
      </w:r>
      <w:r w:rsidRPr="00043589">
        <w:rPr>
          <w:rFonts w:asciiTheme="majorBidi" w:hAnsiTheme="majorBidi" w:cstheme="majorBidi"/>
          <w:b/>
          <w:bCs/>
          <w:color w:val="111111"/>
          <w:sz w:val="24"/>
          <w:szCs w:val="24"/>
          <w:shd w:val="clear" w:color="auto" w:fill="FFFFFF"/>
        </w:rPr>
        <w:t>:</w:t>
      </w:r>
      <w:r w:rsidRPr="00043589">
        <w:rPr>
          <w:rFonts w:asciiTheme="majorBidi" w:hAnsiTheme="majorBidi" w:cstheme="majorBidi"/>
          <w:color w:val="111111"/>
          <w:sz w:val="24"/>
          <w:szCs w:val="24"/>
          <w:shd w:val="clear" w:color="auto" w:fill="FFFFFF"/>
        </w:rPr>
        <w:t xml:space="preserve">  is an essential element in humans and is seldom, if ever, found in drinking water at levels that could be a concern for healthy humans. It occurs widely in the environment, including all natural waters. It can also occur in </w:t>
      </w:r>
      <w:r w:rsidR="00CA3EBB" w:rsidRPr="00043589">
        <w:rPr>
          <w:rFonts w:asciiTheme="majorBidi" w:hAnsiTheme="majorBidi" w:cstheme="majorBidi"/>
          <w:color w:val="111111"/>
          <w:sz w:val="24"/>
          <w:szCs w:val="24"/>
          <w:shd w:val="clear" w:color="auto" w:fill="FFFFFF"/>
        </w:rPr>
        <w:t>drinking water</w:t>
      </w:r>
      <w:r w:rsidRPr="00043589">
        <w:rPr>
          <w:rFonts w:asciiTheme="majorBidi" w:hAnsiTheme="majorBidi" w:cstheme="majorBidi"/>
          <w:color w:val="111111"/>
          <w:sz w:val="24"/>
          <w:szCs w:val="24"/>
          <w:shd w:val="clear" w:color="auto" w:fill="FFFFFF"/>
        </w:rPr>
        <w:t xml:space="preserve"> as a consequence of the use of potassium permanganate as an oxidant in water treatment (Gennari</w:t>
      </w:r>
      <w:r w:rsidR="009C7F14" w:rsidRPr="00043589">
        <w:rPr>
          <w:rFonts w:asciiTheme="majorBidi" w:hAnsiTheme="majorBidi" w:cstheme="majorBidi"/>
          <w:color w:val="111111"/>
          <w:sz w:val="24"/>
          <w:szCs w:val="24"/>
          <w:shd w:val="clear" w:color="auto" w:fill="FFFFFF"/>
        </w:rPr>
        <w:t>, (2002</w:t>
      </w:r>
      <w:r w:rsidRPr="00043589">
        <w:rPr>
          <w:rFonts w:asciiTheme="majorBidi" w:hAnsiTheme="majorBidi" w:cstheme="majorBidi"/>
          <w:color w:val="111111"/>
          <w:sz w:val="24"/>
          <w:szCs w:val="24"/>
          <w:shd w:val="clear" w:color="auto" w:fill="FFFFFF"/>
        </w:rPr>
        <w:t>).</w:t>
      </w:r>
      <w:r w:rsidR="00CA3EBB" w:rsidRPr="00043589">
        <w:rPr>
          <w:rFonts w:asciiTheme="majorBidi" w:hAnsiTheme="majorBidi" w:cstheme="majorBidi"/>
          <w:color w:val="111111"/>
          <w:sz w:val="24"/>
          <w:szCs w:val="24"/>
          <w:shd w:val="clear" w:color="auto" w:fill="FFFFFF"/>
        </w:rPr>
        <w:t xml:space="preserve"> </w:t>
      </w:r>
      <w:r w:rsidRPr="00043589">
        <w:rPr>
          <w:rFonts w:asciiTheme="majorBidi" w:hAnsiTheme="majorBidi" w:cstheme="majorBidi"/>
          <w:color w:val="111111"/>
          <w:sz w:val="24"/>
          <w:szCs w:val="24"/>
          <w:shd w:val="clear" w:color="auto" w:fill="FFFFFF"/>
        </w:rPr>
        <w:t xml:space="preserve">The </w:t>
      </w:r>
      <w:r w:rsidR="00975F5E" w:rsidRPr="00043589">
        <w:rPr>
          <w:rFonts w:ascii="Times New Roman" w:eastAsia="Times New Roman" w:hAnsi="Times New Roman" w:cs="Times New Roman"/>
          <w:sz w:val="24"/>
          <w:szCs w:val="24"/>
        </w:rPr>
        <w:t>K</w:t>
      </w:r>
      <w:r w:rsidR="00975F5E" w:rsidRPr="00043589">
        <w:rPr>
          <w:rFonts w:ascii="Times New Roman" w:eastAsia="Times New Roman" w:hAnsi="Times New Roman" w:cs="Times New Roman"/>
          <w:sz w:val="24"/>
          <w:szCs w:val="24"/>
          <w:vertAlign w:val="superscript"/>
        </w:rPr>
        <w:t>+</w:t>
      </w:r>
      <w:r w:rsidRPr="00043589">
        <w:rPr>
          <w:rFonts w:asciiTheme="majorBidi" w:hAnsiTheme="majorBidi" w:cstheme="majorBidi"/>
          <w:color w:val="111111"/>
          <w:sz w:val="24"/>
          <w:szCs w:val="24"/>
          <w:shd w:val="clear" w:color="auto" w:fill="FFFFFF"/>
        </w:rPr>
        <w:t xml:space="preserve"> value</w:t>
      </w:r>
      <w:r w:rsidR="00975F5E" w:rsidRPr="00043589">
        <w:rPr>
          <w:rFonts w:asciiTheme="majorBidi" w:hAnsiTheme="majorBidi" w:cstheme="majorBidi"/>
          <w:color w:val="111111"/>
          <w:sz w:val="24"/>
          <w:szCs w:val="24"/>
          <w:shd w:val="clear" w:color="auto" w:fill="FFFFFF"/>
        </w:rPr>
        <w:t>s</w:t>
      </w:r>
      <w:r w:rsidRPr="00043589">
        <w:rPr>
          <w:rFonts w:asciiTheme="majorBidi" w:hAnsiTheme="majorBidi" w:cstheme="majorBidi"/>
          <w:color w:val="111111"/>
          <w:sz w:val="24"/>
          <w:szCs w:val="24"/>
          <w:shd w:val="clear" w:color="auto" w:fill="FFFFFF"/>
        </w:rPr>
        <w:t xml:space="preserve"> ranged between 0.2</w:t>
      </w:r>
      <w:r w:rsidR="00975F5E" w:rsidRPr="00043589">
        <w:rPr>
          <w:rFonts w:asciiTheme="majorBidi" w:hAnsiTheme="majorBidi" w:cstheme="majorBidi"/>
          <w:color w:val="111111"/>
          <w:sz w:val="24"/>
          <w:szCs w:val="24"/>
          <w:shd w:val="clear" w:color="auto" w:fill="FFFFFF"/>
        </w:rPr>
        <w:t>0 mg/l in Zark spring to</w:t>
      </w:r>
      <w:r w:rsidRPr="00043589">
        <w:rPr>
          <w:rFonts w:asciiTheme="majorBidi" w:hAnsiTheme="majorBidi" w:cstheme="majorBidi"/>
          <w:color w:val="111111"/>
          <w:sz w:val="24"/>
          <w:szCs w:val="24"/>
          <w:shd w:val="clear" w:color="auto" w:fill="FFFFFF"/>
        </w:rPr>
        <w:t xml:space="preserve"> 3.7</w:t>
      </w:r>
      <w:r w:rsidR="00975F5E" w:rsidRPr="00043589">
        <w:rPr>
          <w:rFonts w:asciiTheme="majorBidi" w:hAnsiTheme="majorBidi" w:cstheme="majorBidi"/>
          <w:color w:val="111111"/>
          <w:sz w:val="24"/>
          <w:szCs w:val="24"/>
          <w:shd w:val="clear" w:color="auto" w:fill="FFFFFF"/>
        </w:rPr>
        <w:t>0 mg/l in Hasi</w:t>
      </w:r>
      <w:r w:rsidRPr="00043589">
        <w:rPr>
          <w:rFonts w:asciiTheme="majorBidi" w:hAnsiTheme="majorBidi" w:cstheme="majorBidi"/>
          <w:color w:val="111111"/>
          <w:sz w:val="24"/>
          <w:szCs w:val="24"/>
          <w:shd w:val="clear" w:color="auto" w:fill="FFFFFF"/>
        </w:rPr>
        <w:t xml:space="preserve">a spring with a mean value </w:t>
      </w:r>
      <w:r w:rsidR="00CA3EBB" w:rsidRPr="00043589">
        <w:rPr>
          <w:rFonts w:asciiTheme="majorBidi" w:hAnsiTheme="majorBidi" w:cstheme="majorBidi"/>
          <w:color w:val="111111"/>
          <w:sz w:val="24"/>
          <w:szCs w:val="24"/>
          <w:shd w:val="clear" w:color="auto" w:fill="FFFFFF"/>
        </w:rPr>
        <w:t xml:space="preserve">of </w:t>
      </w:r>
      <w:r w:rsidRPr="00043589">
        <w:rPr>
          <w:rFonts w:asciiTheme="majorBidi" w:hAnsiTheme="majorBidi" w:cstheme="majorBidi"/>
          <w:color w:val="111111"/>
          <w:sz w:val="24"/>
          <w:szCs w:val="24"/>
          <w:shd w:val="clear" w:color="auto" w:fill="FFFFFF"/>
        </w:rPr>
        <w:t>1.42</w:t>
      </w:r>
      <w:r w:rsidR="00975F5E" w:rsidRPr="00043589">
        <w:rPr>
          <w:rFonts w:asciiTheme="majorBidi" w:hAnsiTheme="majorBidi" w:cstheme="majorBidi"/>
          <w:color w:val="111111"/>
          <w:sz w:val="24"/>
          <w:szCs w:val="24"/>
          <w:shd w:val="clear" w:color="auto" w:fill="FFFFFF"/>
        </w:rPr>
        <w:t xml:space="preserve"> </w:t>
      </w:r>
      <w:r w:rsidRPr="00043589">
        <w:rPr>
          <w:rFonts w:asciiTheme="majorBidi" w:hAnsiTheme="majorBidi" w:cstheme="majorBidi"/>
          <w:color w:val="111111"/>
          <w:sz w:val="24"/>
          <w:szCs w:val="24"/>
          <w:shd w:val="clear" w:color="auto" w:fill="FFFFFF"/>
        </w:rPr>
        <w:t>mg/l in October, and 0.5</w:t>
      </w:r>
      <w:r w:rsidR="00975F5E" w:rsidRPr="00043589">
        <w:rPr>
          <w:rFonts w:asciiTheme="majorBidi" w:hAnsiTheme="majorBidi" w:cstheme="majorBidi"/>
          <w:color w:val="111111"/>
          <w:sz w:val="24"/>
          <w:szCs w:val="24"/>
          <w:shd w:val="clear" w:color="auto" w:fill="FFFFFF"/>
        </w:rPr>
        <w:t>0 mg/l in Kh</w:t>
      </w:r>
      <w:r w:rsidRPr="00043589">
        <w:rPr>
          <w:rFonts w:asciiTheme="majorBidi" w:hAnsiTheme="majorBidi" w:cstheme="majorBidi"/>
          <w:color w:val="111111"/>
          <w:sz w:val="24"/>
          <w:szCs w:val="24"/>
          <w:shd w:val="clear" w:color="auto" w:fill="FFFFFF"/>
        </w:rPr>
        <w:t>asky spring to 2.2</w:t>
      </w:r>
      <w:r w:rsidR="00975F5E" w:rsidRPr="00043589">
        <w:rPr>
          <w:rFonts w:asciiTheme="majorBidi" w:hAnsiTheme="majorBidi" w:cstheme="majorBidi"/>
          <w:color w:val="111111"/>
          <w:sz w:val="24"/>
          <w:szCs w:val="24"/>
          <w:shd w:val="clear" w:color="auto" w:fill="FFFFFF"/>
        </w:rPr>
        <w:t>0 mg/l in Z</w:t>
      </w:r>
      <w:r w:rsidRPr="00043589">
        <w:rPr>
          <w:rFonts w:asciiTheme="majorBidi" w:hAnsiTheme="majorBidi" w:cstheme="majorBidi"/>
          <w:color w:val="111111"/>
          <w:sz w:val="24"/>
          <w:szCs w:val="24"/>
          <w:shd w:val="clear" w:color="auto" w:fill="FFFFFF"/>
        </w:rPr>
        <w:t>ark spring with a mean val</w:t>
      </w:r>
      <w:r w:rsidR="00CA3EBB" w:rsidRPr="00043589">
        <w:rPr>
          <w:rFonts w:asciiTheme="majorBidi" w:hAnsiTheme="majorBidi" w:cstheme="majorBidi"/>
          <w:color w:val="111111"/>
          <w:sz w:val="24"/>
          <w:szCs w:val="24"/>
          <w:shd w:val="clear" w:color="auto" w:fill="FFFFFF"/>
        </w:rPr>
        <w:t>ue 1.00 mg/l in December. While</w:t>
      </w:r>
      <w:r w:rsidRPr="00043589">
        <w:rPr>
          <w:rFonts w:asciiTheme="majorBidi" w:hAnsiTheme="majorBidi" w:cstheme="majorBidi"/>
          <w:color w:val="111111"/>
          <w:sz w:val="24"/>
          <w:szCs w:val="24"/>
          <w:shd w:val="clear" w:color="auto" w:fill="FFFFFF"/>
        </w:rPr>
        <w:t xml:space="preserve"> the K</w:t>
      </w:r>
      <w:r w:rsidR="00975F5E" w:rsidRPr="00043589">
        <w:rPr>
          <w:rFonts w:ascii="Times New Roman" w:eastAsia="Times New Roman" w:hAnsi="Times New Roman" w:cs="Times New Roman"/>
          <w:sz w:val="24"/>
          <w:szCs w:val="24"/>
          <w:vertAlign w:val="superscript"/>
        </w:rPr>
        <w:t>+</w:t>
      </w:r>
      <w:r w:rsidRPr="00043589">
        <w:rPr>
          <w:rFonts w:asciiTheme="majorBidi" w:hAnsiTheme="majorBidi" w:cstheme="majorBidi"/>
          <w:color w:val="111111"/>
          <w:sz w:val="24"/>
          <w:szCs w:val="24"/>
          <w:shd w:val="clear" w:color="auto" w:fill="FFFFFF"/>
        </w:rPr>
        <w:t xml:space="preserve"> values ranged from 0.3</w:t>
      </w:r>
      <w:r w:rsidR="00975F5E" w:rsidRPr="00043589">
        <w:rPr>
          <w:rFonts w:asciiTheme="majorBidi" w:hAnsiTheme="majorBidi" w:cstheme="majorBidi"/>
          <w:color w:val="111111"/>
          <w:sz w:val="24"/>
          <w:szCs w:val="24"/>
          <w:shd w:val="clear" w:color="auto" w:fill="FFFFFF"/>
        </w:rPr>
        <w:t>0</w:t>
      </w:r>
      <w:r w:rsidRPr="00043589">
        <w:rPr>
          <w:rFonts w:asciiTheme="majorBidi" w:hAnsiTheme="majorBidi" w:cstheme="majorBidi"/>
          <w:color w:val="111111"/>
          <w:sz w:val="24"/>
          <w:szCs w:val="24"/>
          <w:shd w:val="clear" w:color="auto" w:fill="FFFFFF"/>
        </w:rPr>
        <w:t xml:space="preserve"> mg/l in </w:t>
      </w:r>
      <w:r w:rsidR="00CA3EBB" w:rsidRPr="00043589">
        <w:rPr>
          <w:rFonts w:asciiTheme="majorBidi" w:hAnsiTheme="majorBidi" w:cstheme="majorBidi"/>
          <w:color w:val="111111"/>
          <w:sz w:val="24"/>
          <w:szCs w:val="24"/>
          <w:shd w:val="clear" w:color="auto" w:fill="FFFFFF"/>
        </w:rPr>
        <w:t xml:space="preserve">the </w:t>
      </w:r>
      <w:r w:rsidRPr="00043589">
        <w:rPr>
          <w:rFonts w:asciiTheme="majorBidi" w:hAnsiTheme="majorBidi" w:cstheme="majorBidi"/>
          <w:color w:val="111111"/>
          <w:sz w:val="24"/>
          <w:szCs w:val="24"/>
          <w:shd w:val="clear" w:color="auto" w:fill="FFFFFF"/>
        </w:rPr>
        <w:t>Zark spring to 3.7</w:t>
      </w:r>
      <w:r w:rsidR="00975F5E" w:rsidRPr="00043589">
        <w:rPr>
          <w:rFonts w:asciiTheme="majorBidi" w:hAnsiTheme="majorBidi" w:cstheme="majorBidi"/>
          <w:color w:val="111111"/>
          <w:sz w:val="24"/>
          <w:szCs w:val="24"/>
          <w:shd w:val="clear" w:color="auto" w:fill="FFFFFF"/>
        </w:rPr>
        <w:t xml:space="preserve">0 mg/l in </w:t>
      </w:r>
      <w:r w:rsidR="00CA3EBB" w:rsidRPr="00043589">
        <w:rPr>
          <w:rFonts w:asciiTheme="majorBidi" w:hAnsiTheme="majorBidi" w:cstheme="majorBidi"/>
          <w:color w:val="111111"/>
          <w:sz w:val="24"/>
          <w:szCs w:val="24"/>
          <w:shd w:val="clear" w:color="auto" w:fill="FFFFFF"/>
        </w:rPr>
        <w:t xml:space="preserve">the </w:t>
      </w:r>
      <w:r w:rsidR="00975F5E" w:rsidRPr="00043589">
        <w:rPr>
          <w:rFonts w:asciiTheme="majorBidi" w:hAnsiTheme="majorBidi" w:cstheme="majorBidi"/>
          <w:color w:val="111111"/>
          <w:sz w:val="24"/>
          <w:szCs w:val="24"/>
          <w:shd w:val="clear" w:color="auto" w:fill="FFFFFF"/>
        </w:rPr>
        <w:t>Hasi</w:t>
      </w:r>
      <w:r w:rsidRPr="00043589">
        <w:rPr>
          <w:rFonts w:asciiTheme="majorBidi" w:hAnsiTheme="majorBidi" w:cstheme="majorBidi"/>
          <w:color w:val="111111"/>
          <w:sz w:val="24"/>
          <w:szCs w:val="24"/>
          <w:shd w:val="clear" w:color="auto" w:fill="FFFFFF"/>
        </w:rPr>
        <w:t>a Akre spring with a mean value of 1.25 mg/l in March. The K</w:t>
      </w:r>
      <w:r w:rsidR="00975F5E" w:rsidRPr="00043589">
        <w:rPr>
          <w:rFonts w:ascii="Times New Roman" w:eastAsia="Times New Roman" w:hAnsi="Times New Roman" w:cs="Times New Roman"/>
          <w:sz w:val="24"/>
          <w:szCs w:val="24"/>
          <w:vertAlign w:val="superscript"/>
        </w:rPr>
        <w:t>+</w:t>
      </w:r>
      <w:r w:rsidRPr="00043589">
        <w:rPr>
          <w:rFonts w:asciiTheme="majorBidi" w:hAnsiTheme="majorBidi" w:cstheme="majorBidi"/>
          <w:color w:val="111111"/>
          <w:sz w:val="24"/>
          <w:szCs w:val="24"/>
          <w:shd w:val="clear" w:color="auto" w:fill="FFFFFF"/>
        </w:rPr>
        <w:t xml:space="preserve"> concentrations of all spring water samples were in compliance with </w:t>
      </w:r>
      <w:r w:rsidR="00CA3EBB" w:rsidRPr="00043589">
        <w:rPr>
          <w:rFonts w:asciiTheme="majorBidi" w:hAnsiTheme="majorBidi" w:cstheme="majorBidi"/>
          <w:color w:val="111111"/>
          <w:sz w:val="24"/>
          <w:szCs w:val="24"/>
          <w:shd w:val="clear" w:color="auto" w:fill="FFFFFF"/>
        </w:rPr>
        <w:t xml:space="preserve">the </w:t>
      </w:r>
      <w:r w:rsidRPr="00043589">
        <w:rPr>
          <w:rFonts w:asciiTheme="majorBidi" w:hAnsiTheme="majorBidi" w:cstheme="majorBidi"/>
          <w:color w:val="111111"/>
          <w:sz w:val="24"/>
          <w:szCs w:val="24"/>
          <w:shd w:val="clear" w:color="auto" w:fill="FFFFFF"/>
        </w:rPr>
        <w:t>WHO standard of 10</w:t>
      </w:r>
      <w:r w:rsidR="00975F5E"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mg/l and still suitable for drinking purposes. </w:t>
      </w:r>
    </w:p>
    <w:p w14:paraId="405F0ED1" w14:textId="539258BA" w:rsidR="00771032" w:rsidRPr="00043589" w:rsidRDefault="00771032" w:rsidP="00B861C3">
      <w:pPr>
        <w:jc w:val="both"/>
        <w:rPr>
          <w:rFonts w:ascii="Times New Roman" w:eastAsia="Times New Roman" w:hAnsi="Times New Roman" w:cs="Times New Roman"/>
          <w:sz w:val="24"/>
          <w:szCs w:val="24"/>
        </w:rPr>
      </w:pPr>
      <w:r w:rsidRPr="00043589">
        <w:rPr>
          <w:rFonts w:asciiTheme="majorBidi" w:hAnsiTheme="majorBidi" w:cstheme="majorBidi"/>
          <w:b/>
          <w:bCs/>
          <w:color w:val="111111"/>
          <w:sz w:val="24"/>
          <w:szCs w:val="24"/>
          <w:shd w:val="clear" w:color="auto" w:fill="FFFFFF"/>
        </w:rPr>
        <w:t>Nitrate (NO</w:t>
      </w:r>
      <w:r w:rsidRPr="00043589">
        <w:rPr>
          <w:rFonts w:asciiTheme="majorBidi" w:hAnsiTheme="majorBidi" w:cstheme="majorBidi"/>
          <w:b/>
          <w:bCs/>
          <w:color w:val="111111"/>
          <w:sz w:val="24"/>
          <w:szCs w:val="24"/>
          <w:shd w:val="clear" w:color="auto" w:fill="FFFFFF"/>
          <w:vertAlign w:val="subscript"/>
        </w:rPr>
        <w:t>3</w:t>
      </w:r>
      <w:r w:rsidRPr="00043589">
        <w:rPr>
          <w:rFonts w:asciiTheme="majorBidi" w:hAnsiTheme="majorBidi" w:cstheme="majorBidi"/>
          <w:b/>
          <w:bCs/>
          <w:color w:val="111111"/>
          <w:sz w:val="24"/>
          <w:szCs w:val="24"/>
          <w:shd w:val="clear" w:color="auto" w:fill="FFFFFF"/>
          <w:vertAlign w:val="superscript"/>
        </w:rPr>
        <w:t>-</w:t>
      </w:r>
      <w:r w:rsidRPr="00043589">
        <w:rPr>
          <w:rFonts w:asciiTheme="majorBidi" w:hAnsiTheme="majorBidi" w:cstheme="majorBidi"/>
          <w:b/>
          <w:bCs/>
          <w:color w:val="111111"/>
          <w:sz w:val="24"/>
          <w:szCs w:val="24"/>
          <w:shd w:val="clear" w:color="auto" w:fill="FFFFFF"/>
        </w:rPr>
        <w:t>):</w:t>
      </w:r>
      <w:r w:rsidRPr="00043589">
        <w:rPr>
          <w:rFonts w:ascii="Times New Roman" w:eastAsia="Times New Roman" w:hAnsi="Times New Roman" w:cs="Times New Roman"/>
          <w:sz w:val="24"/>
          <w:szCs w:val="24"/>
        </w:rPr>
        <w:t xml:space="preserve"> </w:t>
      </w:r>
      <w:r w:rsidR="00CA3EBB" w:rsidRPr="00043589">
        <w:rPr>
          <w:rFonts w:ascii="Times New Roman" w:eastAsia="Times New Roman" w:hAnsi="Times New Roman" w:cs="Times New Roman"/>
          <w:sz w:val="24"/>
          <w:szCs w:val="24"/>
        </w:rPr>
        <w:t>Nitrate</w:t>
      </w:r>
      <w:r w:rsidR="00975F5E" w:rsidRPr="00043589">
        <w:rPr>
          <w:rFonts w:ascii="Times New Roman" w:eastAsia="Times New Roman" w:hAnsi="Times New Roman" w:cs="Times New Roman"/>
          <w:sz w:val="24"/>
          <w:szCs w:val="24"/>
        </w:rPr>
        <w:t xml:space="preserve"> </w:t>
      </w:r>
      <w:r w:rsidRPr="00043589">
        <w:rPr>
          <w:rFonts w:ascii="Times New Roman" w:eastAsia="Times New Roman" w:hAnsi="Times New Roman" w:cs="Times New Roman"/>
          <w:sz w:val="24"/>
          <w:szCs w:val="24"/>
        </w:rPr>
        <w:t xml:space="preserve">causes blue baby syndrome in infants, one of the most significant disease-causing factors of water quality (Meride and Ayenew, 2016). The runoff from fertilized land use, leaching from septic tanks, sewage, and erosion of natural deposits are the main sources of nitrate in water (Shareef et al., 2009). </w:t>
      </w:r>
      <w:r w:rsidRPr="00043589">
        <w:rPr>
          <w:rFonts w:asciiTheme="majorBidi" w:hAnsiTheme="majorBidi" w:cstheme="majorBidi"/>
          <w:color w:val="111111"/>
          <w:sz w:val="24"/>
          <w:szCs w:val="24"/>
          <w:shd w:val="clear" w:color="auto" w:fill="FFFFFF"/>
        </w:rPr>
        <w:t>The nitrate concentrations varied between 6</w:t>
      </w:r>
      <w:r w:rsidR="00B70A13"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mg/l in Zark spring to 39</w:t>
      </w:r>
      <w:r w:rsidR="00B70A13" w:rsidRPr="00043589">
        <w:rPr>
          <w:rFonts w:asciiTheme="majorBidi" w:hAnsiTheme="majorBidi" w:cstheme="majorBidi"/>
          <w:color w:val="111111"/>
          <w:sz w:val="24"/>
          <w:szCs w:val="24"/>
          <w:shd w:val="clear" w:color="auto" w:fill="FFFFFF"/>
        </w:rPr>
        <w:t>.00 mg/l in Hasi</w:t>
      </w:r>
      <w:r w:rsidRPr="00043589">
        <w:rPr>
          <w:rFonts w:asciiTheme="majorBidi" w:hAnsiTheme="majorBidi" w:cstheme="majorBidi"/>
          <w:color w:val="111111"/>
          <w:sz w:val="24"/>
          <w:szCs w:val="24"/>
          <w:shd w:val="clear" w:color="auto" w:fill="FFFFFF"/>
        </w:rPr>
        <w:t xml:space="preserve">a </w:t>
      </w:r>
      <w:r w:rsidR="00734B58" w:rsidRPr="00043589">
        <w:rPr>
          <w:rFonts w:asciiTheme="majorBidi" w:hAnsiTheme="majorBidi" w:cstheme="majorBidi"/>
          <w:color w:val="111111"/>
          <w:sz w:val="24"/>
          <w:szCs w:val="24"/>
          <w:shd w:val="clear" w:color="auto" w:fill="FFFFFF"/>
        </w:rPr>
        <w:t xml:space="preserve">Akre </w:t>
      </w:r>
      <w:r w:rsidRPr="00043589">
        <w:rPr>
          <w:rFonts w:asciiTheme="majorBidi" w:hAnsiTheme="majorBidi" w:cstheme="majorBidi"/>
          <w:color w:val="111111"/>
          <w:sz w:val="24"/>
          <w:szCs w:val="24"/>
          <w:shd w:val="clear" w:color="auto" w:fill="FFFFFF"/>
        </w:rPr>
        <w:t>spring with a mean value</w:t>
      </w:r>
      <w:r w:rsidR="00CA3EBB" w:rsidRPr="00043589">
        <w:rPr>
          <w:rFonts w:asciiTheme="majorBidi" w:hAnsiTheme="majorBidi" w:cstheme="majorBidi"/>
          <w:color w:val="111111"/>
          <w:sz w:val="24"/>
          <w:szCs w:val="24"/>
          <w:shd w:val="clear" w:color="auto" w:fill="FFFFFF"/>
        </w:rPr>
        <w:t xml:space="preserve"> of</w:t>
      </w:r>
      <w:r w:rsidRPr="00043589">
        <w:rPr>
          <w:rFonts w:asciiTheme="majorBidi" w:hAnsiTheme="majorBidi" w:cstheme="majorBidi"/>
          <w:color w:val="111111"/>
          <w:sz w:val="24"/>
          <w:szCs w:val="24"/>
          <w:shd w:val="clear" w:color="auto" w:fill="FFFFFF"/>
        </w:rPr>
        <w:t xml:space="preserve"> 18.25 mg/l in October</w:t>
      </w:r>
      <w:r w:rsidR="00734B58" w:rsidRPr="00043589">
        <w:rPr>
          <w:rFonts w:asciiTheme="majorBidi" w:hAnsiTheme="majorBidi" w:cstheme="majorBidi"/>
          <w:color w:val="111111"/>
          <w:sz w:val="24"/>
          <w:szCs w:val="24"/>
          <w:shd w:val="clear" w:color="auto" w:fill="FFFFFF"/>
        </w:rPr>
        <w:t xml:space="preserve"> (tables 3, 4)</w:t>
      </w:r>
      <w:r w:rsidRPr="00043589">
        <w:rPr>
          <w:rFonts w:asciiTheme="majorBidi" w:hAnsiTheme="majorBidi" w:cstheme="majorBidi"/>
          <w:color w:val="111111"/>
          <w:sz w:val="24"/>
          <w:szCs w:val="24"/>
          <w:shd w:val="clear" w:color="auto" w:fill="FFFFFF"/>
        </w:rPr>
        <w:t>, and 7</w:t>
      </w:r>
      <w:r w:rsidR="00B70A13"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mg/l in Sipa spring to 33</w:t>
      </w:r>
      <w:r w:rsidR="00B70A13" w:rsidRPr="00043589">
        <w:rPr>
          <w:rFonts w:asciiTheme="majorBidi" w:hAnsiTheme="majorBidi" w:cstheme="majorBidi"/>
          <w:color w:val="111111"/>
          <w:sz w:val="24"/>
          <w:szCs w:val="24"/>
          <w:shd w:val="clear" w:color="auto" w:fill="FFFFFF"/>
        </w:rPr>
        <w:t xml:space="preserve">.00 </w:t>
      </w:r>
      <w:r w:rsidRPr="00043589">
        <w:rPr>
          <w:rFonts w:asciiTheme="majorBidi" w:hAnsiTheme="majorBidi" w:cstheme="majorBidi"/>
          <w:color w:val="111111"/>
          <w:sz w:val="24"/>
          <w:szCs w:val="24"/>
          <w:shd w:val="clear" w:color="auto" w:fill="FFFFFF"/>
        </w:rPr>
        <w:t>mg/l in Zark spring with a mean value 17.00 mg/l in December</w:t>
      </w:r>
      <w:r w:rsidR="00734B58" w:rsidRPr="00043589">
        <w:rPr>
          <w:rFonts w:asciiTheme="majorBidi" w:hAnsiTheme="majorBidi" w:cstheme="majorBidi"/>
          <w:color w:val="111111"/>
          <w:sz w:val="24"/>
          <w:szCs w:val="24"/>
          <w:shd w:val="clear" w:color="auto" w:fill="FFFFFF"/>
        </w:rPr>
        <w:t xml:space="preserve"> </w:t>
      </w:r>
      <w:r w:rsidR="00734B58" w:rsidRPr="00043589">
        <w:rPr>
          <w:rFonts w:asciiTheme="majorBidi" w:hAnsiTheme="majorBidi" w:cstheme="majorBidi"/>
          <w:sz w:val="24"/>
          <w:szCs w:val="24"/>
        </w:rPr>
        <w:t>(tables 5, 6)</w:t>
      </w:r>
      <w:r w:rsidRPr="00043589">
        <w:rPr>
          <w:rFonts w:asciiTheme="majorBidi" w:hAnsiTheme="majorBidi" w:cstheme="majorBidi"/>
          <w:color w:val="111111"/>
          <w:sz w:val="24"/>
          <w:szCs w:val="24"/>
          <w:shd w:val="clear" w:color="auto" w:fill="FFFFFF"/>
        </w:rPr>
        <w:t>, while, the NO</w:t>
      </w:r>
      <w:r w:rsidRPr="00043589">
        <w:rPr>
          <w:rFonts w:asciiTheme="majorBidi" w:hAnsiTheme="majorBidi" w:cstheme="majorBidi"/>
          <w:color w:val="111111"/>
          <w:sz w:val="24"/>
          <w:szCs w:val="24"/>
          <w:shd w:val="clear" w:color="auto" w:fill="FFFFFF"/>
          <w:vertAlign w:val="subscript"/>
        </w:rPr>
        <w:t>3</w:t>
      </w:r>
      <w:r w:rsidR="00B70A13" w:rsidRPr="00043589">
        <w:rPr>
          <w:rFonts w:asciiTheme="majorBidi" w:hAnsiTheme="majorBidi" w:cstheme="majorBidi"/>
          <w:color w:val="111111"/>
          <w:sz w:val="24"/>
          <w:szCs w:val="24"/>
          <w:shd w:val="clear" w:color="auto" w:fill="FFFFFF"/>
          <w:vertAlign w:val="superscript"/>
        </w:rPr>
        <w:t>-</w:t>
      </w:r>
      <w:r w:rsidRPr="00043589">
        <w:rPr>
          <w:rFonts w:asciiTheme="majorBidi" w:hAnsiTheme="majorBidi" w:cstheme="majorBidi"/>
          <w:color w:val="111111"/>
          <w:sz w:val="24"/>
          <w:szCs w:val="24"/>
          <w:shd w:val="clear" w:color="auto" w:fill="FFFFFF"/>
        </w:rPr>
        <w:t xml:space="preserve"> concentration ranged from 9</w:t>
      </w:r>
      <w:r w:rsidR="00B70A13"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mg/l in Sipa spring to 36</w:t>
      </w:r>
      <w:r w:rsidR="00B70A13" w:rsidRPr="00043589">
        <w:rPr>
          <w:rFonts w:asciiTheme="majorBidi" w:hAnsiTheme="majorBidi" w:cstheme="majorBidi"/>
          <w:color w:val="111111"/>
          <w:sz w:val="24"/>
          <w:szCs w:val="24"/>
          <w:shd w:val="clear" w:color="auto" w:fill="FFFFFF"/>
        </w:rPr>
        <w:t>.00 mg/l in Hasi</w:t>
      </w:r>
      <w:r w:rsidRPr="00043589">
        <w:rPr>
          <w:rFonts w:asciiTheme="majorBidi" w:hAnsiTheme="majorBidi" w:cstheme="majorBidi"/>
          <w:color w:val="111111"/>
          <w:sz w:val="24"/>
          <w:szCs w:val="24"/>
          <w:shd w:val="clear" w:color="auto" w:fill="FFFFFF"/>
        </w:rPr>
        <w:t>a Akre with a mean value of 19.50 mg/l in March</w:t>
      </w:r>
      <w:r w:rsidR="00734B58" w:rsidRPr="00043589">
        <w:rPr>
          <w:rFonts w:asciiTheme="majorBidi" w:hAnsiTheme="majorBidi" w:cstheme="majorBidi"/>
          <w:color w:val="111111"/>
          <w:sz w:val="24"/>
          <w:szCs w:val="24"/>
          <w:shd w:val="clear" w:color="auto" w:fill="FFFFFF"/>
        </w:rPr>
        <w:t xml:space="preserve"> </w:t>
      </w:r>
      <w:r w:rsidR="00734B58" w:rsidRPr="00043589">
        <w:rPr>
          <w:rFonts w:asciiTheme="majorBidi" w:hAnsiTheme="majorBidi" w:cstheme="majorBidi"/>
          <w:sz w:val="24"/>
          <w:szCs w:val="24"/>
        </w:rPr>
        <w:t>(tables 7, 8)</w:t>
      </w:r>
      <w:r w:rsidRPr="00043589">
        <w:rPr>
          <w:rFonts w:asciiTheme="majorBidi" w:hAnsiTheme="majorBidi" w:cstheme="majorBidi"/>
          <w:color w:val="111111"/>
          <w:sz w:val="24"/>
          <w:szCs w:val="24"/>
          <w:shd w:val="clear" w:color="auto" w:fill="FFFFFF"/>
        </w:rPr>
        <w:t>. Results revealed that all spring waters were within the allowable limit of 50</w:t>
      </w:r>
      <w:r w:rsidR="00B70A13" w:rsidRPr="00043589">
        <w:rPr>
          <w:rFonts w:asciiTheme="majorBidi" w:hAnsiTheme="majorBidi" w:cstheme="majorBidi"/>
          <w:color w:val="111111"/>
          <w:sz w:val="24"/>
          <w:szCs w:val="24"/>
          <w:shd w:val="clear" w:color="auto" w:fill="FFFFFF"/>
        </w:rPr>
        <w:t>.00</w:t>
      </w:r>
      <w:r w:rsidRPr="00043589">
        <w:rPr>
          <w:rFonts w:asciiTheme="majorBidi" w:hAnsiTheme="majorBidi" w:cstheme="majorBidi"/>
          <w:color w:val="111111"/>
          <w:sz w:val="24"/>
          <w:szCs w:val="24"/>
          <w:shd w:val="clear" w:color="auto" w:fill="FFFFFF"/>
        </w:rPr>
        <w:t xml:space="preserve"> mg/l for</w:t>
      </w:r>
      <w:r w:rsidR="00B70A13" w:rsidRPr="00043589">
        <w:rPr>
          <w:rFonts w:asciiTheme="majorBidi" w:hAnsiTheme="majorBidi" w:cstheme="majorBidi"/>
          <w:color w:val="111111"/>
          <w:sz w:val="24"/>
          <w:szCs w:val="24"/>
          <w:shd w:val="clear" w:color="auto" w:fill="FFFFFF"/>
        </w:rPr>
        <w:t xml:space="preserve"> NO</w:t>
      </w:r>
      <w:r w:rsidR="00B70A13" w:rsidRPr="00043589">
        <w:rPr>
          <w:rFonts w:asciiTheme="majorBidi" w:hAnsiTheme="majorBidi" w:cstheme="majorBidi"/>
          <w:color w:val="111111"/>
          <w:sz w:val="24"/>
          <w:szCs w:val="24"/>
          <w:shd w:val="clear" w:color="auto" w:fill="FFFFFF"/>
          <w:vertAlign w:val="subscript"/>
        </w:rPr>
        <w:t>3</w:t>
      </w:r>
      <w:r w:rsidR="00B70A13" w:rsidRPr="00043589">
        <w:rPr>
          <w:rFonts w:asciiTheme="majorBidi" w:hAnsiTheme="majorBidi" w:cstheme="majorBidi"/>
          <w:color w:val="111111"/>
          <w:sz w:val="24"/>
          <w:szCs w:val="24"/>
          <w:shd w:val="clear" w:color="auto" w:fill="FFFFFF"/>
          <w:vertAlign w:val="superscript"/>
        </w:rPr>
        <w:t>-</w:t>
      </w:r>
      <w:r w:rsidR="00B70A13" w:rsidRPr="00043589">
        <w:rPr>
          <w:rFonts w:asciiTheme="majorBidi" w:hAnsiTheme="majorBidi" w:cstheme="majorBidi"/>
          <w:color w:val="111111"/>
          <w:sz w:val="24"/>
          <w:szCs w:val="24"/>
          <w:shd w:val="clear" w:color="auto" w:fill="FFFFFF"/>
        </w:rPr>
        <w:t xml:space="preserve"> </w:t>
      </w:r>
      <w:r w:rsidRPr="00043589">
        <w:rPr>
          <w:rFonts w:asciiTheme="majorBidi" w:hAnsiTheme="majorBidi" w:cstheme="majorBidi"/>
          <w:color w:val="111111"/>
          <w:sz w:val="24"/>
          <w:szCs w:val="24"/>
          <w:shd w:val="clear" w:color="auto" w:fill="FFFFFF"/>
        </w:rPr>
        <w:t>and remain safe for drinking purposes.</w:t>
      </w:r>
    </w:p>
    <w:p w14:paraId="004E80C9" w14:textId="140AF1C7" w:rsidR="00F05581" w:rsidRPr="00043589" w:rsidRDefault="005F24D3" w:rsidP="00B861C3">
      <w:pPr>
        <w:pStyle w:val="Heading1"/>
        <w:spacing w:before="120" w:beforeAutospacing="0" w:after="120" w:afterAutospacing="0" w:line="480" w:lineRule="auto"/>
        <w:jc w:val="both"/>
        <w:rPr>
          <w:rFonts w:asciiTheme="majorBidi" w:hAnsiTheme="majorBidi" w:cstheme="majorBidi"/>
          <w:sz w:val="24"/>
          <w:szCs w:val="24"/>
          <w:lang w:bidi="ar-SY"/>
        </w:rPr>
      </w:pPr>
      <w:r w:rsidRPr="00043589">
        <w:rPr>
          <w:rFonts w:asciiTheme="majorBidi" w:hAnsiTheme="majorBidi" w:cstheme="majorBidi"/>
          <w:sz w:val="24"/>
          <w:szCs w:val="24"/>
          <w:lang w:bidi="ar-SY"/>
        </w:rPr>
        <w:t>WATER QUALITY INDEX</w:t>
      </w:r>
      <w:r w:rsidR="00B70A13" w:rsidRPr="00043589">
        <w:rPr>
          <w:rFonts w:asciiTheme="majorBidi" w:hAnsiTheme="majorBidi" w:cstheme="majorBidi"/>
          <w:sz w:val="24"/>
          <w:szCs w:val="24"/>
          <w:lang w:bidi="ar-SY"/>
        </w:rPr>
        <w:t xml:space="preserve"> (WQI)</w:t>
      </w:r>
      <w:r w:rsidRPr="00043589">
        <w:rPr>
          <w:rFonts w:asciiTheme="majorBidi" w:hAnsiTheme="majorBidi" w:cstheme="majorBidi"/>
          <w:sz w:val="24"/>
          <w:szCs w:val="24"/>
          <w:lang w:bidi="ar-SY"/>
        </w:rPr>
        <w:t xml:space="preserve"> </w:t>
      </w:r>
      <w:r w:rsidR="00B70A13" w:rsidRPr="00043589">
        <w:rPr>
          <w:rFonts w:asciiTheme="majorBidi" w:hAnsiTheme="majorBidi" w:cstheme="majorBidi"/>
          <w:sz w:val="24"/>
          <w:szCs w:val="24"/>
          <w:lang w:bidi="ar-SY"/>
        </w:rPr>
        <w:t>CALCULATION</w:t>
      </w:r>
    </w:p>
    <w:p w14:paraId="5B6B8AE0" w14:textId="3325E869" w:rsidR="00B70A13" w:rsidRPr="00043589" w:rsidRDefault="00F05581" w:rsidP="00B861C3">
      <w:pPr>
        <w:spacing w:after="0"/>
        <w:jc w:val="both"/>
        <w:rPr>
          <w:rFonts w:asciiTheme="majorBidi" w:hAnsiTheme="majorBidi" w:cstheme="majorBidi"/>
          <w:sz w:val="24"/>
          <w:szCs w:val="24"/>
        </w:rPr>
      </w:pPr>
      <w:r w:rsidRPr="00043589">
        <w:rPr>
          <w:rFonts w:asciiTheme="majorBidi" w:hAnsiTheme="majorBidi" w:cstheme="majorBidi"/>
          <w:sz w:val="24"/>
          <w:szCs w:val="24"/>
        </w:rPr>
        <w:t xml:space="preserve">      The smaller values of WQI denote that the water is very clear. </w:t>
      </w:r>
      <w:r w:rsidR="00526CC4" w:rsidRPr="00043589">
        <w:rPr>
          <w:rFonts w:asciiTheme="majorBidi" w:hAnsiTheme="majorBidi" w:cstheme="majorBidi"/>
          <w:sz w:val="24"/>
          <w:szCs w:val="24"/>
        </w:rPr>
        <w:t xml:space="preserve">The </w:t>
      </w:r>
      <w:r w:rsidRPr="00043589">
        <w:rPr>
          <w:rFonts w:asciiTheme="majorBidi" w:hAnsiTheme="majorBidi" w:cstheme="majorBidi"/>
          <w:sz w:val="24"/>
          <w:szCs w:val="24"/>
        </w:rPr>
        <w:t xml:space="preserve">WQI values individual Drinking water samples </w:t>
      </w:r>
      <w:r w:rsidR="00937CAC" w:rsidRPr="00043589">
        <w:rPr>
          <w:rFonts w:asciiTheme="majorBidi" w:hAnsiTheme="majorBidi" w:cstheme="majorBidi"/>
          <w:sz w:val="24"/>
          <w:szCs w:val="24"/>
        </w:rPr>
        <w:t>depending</w:t>
      </w:r>
      <w:r w:rsidRPr="00043589">
        <w:rPr>
          <w:rFonts w:asciiTheme="majorBidi" w:hAnsiTheme="majorBidi" w:cstheme="majorBidi"/>
          <w:sz w:val="24"/>
          <w:szCs w:val="24"/>
        </w:rPr>
        <w:t xml:space="preserve"> </w:t>
      </w:r>
      <w:r w:rsidR="00937CAC" w:rsidRPr="00043589">
        <w:rPr>
          <w:rFonts w:asciiTheme="majorBidi" w:hAnsiTheme="majorBidi" w:cstheme="majorBidi"/>
          <w:sz w:val="24"/>
          <w:szCs w:val="24"/>
        </w:rPr>
        <w:t xml:space="preserve">on the WHO standard for drinking water </w:t>
      </w:r>
      <w:r w:rsidRPr="00043589">
        <w:rPr>
          <w:rFonts w:asciiTheme="majorBidi" w:hAnsiTheme="majorBidi" w:cstheme="majorBidi"/>
          <w:sz w:val="24"/>
          <w:szCs w:val="24"/>
        </w:rPr>
        <w:t>(WHO 2006)</w:t>
      </w:r>
      <w:r w:rsidR="00AE2AC8" w:rsidRPr="00043589">
        <w:rPr>
          <w:rFonts w:asciiTheme="majorBidi" w:hAnsiTheme="majorBidi" w:cstheme="majorBidi"/>
          <w:sz w:val="24"/>
          <w:szCs w:val="24"/>
        </w:rPr>
        <w:t>. The WQI calculation</w:t>
      </w:r>
      <w:r w:rsidRPr="00043589">
        <w:rPr>
          <w:rFonts w:asciiTheme="majorBidi" w:hAnsiTheme="majorBidi" w:cstheme="majorBidi"/>
          <w:sz w:val="24"/>
          <w:szCs w:val="24"/>
        </w:rPr>
        <w:t xml:space="preserve"> </w:t>
      </w:r>
      <w:r w:rsidR="00AE2AC8" w:rsidRPr="00043589">
        <w:rPr>
          <w:rFonts w:asciiTheme="majorBidi" w:hAnsiTheme="majorBidi" w:cstheme="majorBidi"/>
          <w:sz w:val="24"/>
          <w:szCs w:val="24"/>
        </w:rPr>
        <w:t xml:space="preserve">is </w:t>
      </w:r>
      <w:r w:rsidRPr="00043589">
        <w:rPr>
          <w:rFonts w:asciiTheme="majorBidi" w:hAnsiTheme="majorBidi" w:cstheme="majorBidi"/>
          <w:sz w:val="24"/>
          <w:szCs w:val="24"/>
        </w:rPr>
        <w:t>represented in (Table</w:t>
      </w:r>
      <w:r w:rsidR="00B70A13" w:rsidRPr="00043589">
        <w:rPr>
          <w:rFonts w:asciiTheme="majorBidi" w:hAnsiTheme="majorBidi" w:cstheme="majorBidi"/>
          <w:sz w:val="24"/>
          <w:szCs w:val="24"/>
        </w:rPr>
        <w:t xml:space="preserve"> 9</w:t>
      </w:r>
      <w:r w:rsidRPr="00043589">
        <w:rPr>
          <w:rFonts w:asciiTheme="majorBidi" w:hAnsiTheme="majorBidi" w:cstheme="majorBidi"/>
          <w:sz w:val="24"/>
          <w:szCs w:val="24"/>
        </w:rPr>
        <w:t>)</w:t>
      </w:r>
      <w:r w:rsidR="00AE2AC8" w:rsidRPr="00043589">
        <w:rPr>
          <w:rFonts w:asciiTheme="majorBidi" w:hAnsiTheme="majorBidi" w:cstheme="majorBidi"/>
          <w:sz w:val="24"/>
          <w:szCs w:val="24"/>
        </w:rPr>
        <w:t xml:space="preserve">. The WQI </w:t>
      </w:r>
      <w:r w:rsidRPr="00043589">
        <w:rPr>
          <w:rFonts w:asciiTheme="majorBidi" w:hAnsiTheme="majorBidi" w:cstheme="majorBidi"/>
          <w:sz w:val="24"/>
          <w:szCs w:val="24"/>
        </w:rPr>
        <w:t>varied from (</w:t>
      </w:r>
      <w:r w:rsidR="002010AA" w:rsidRPr="00043589">
        <w:rPr>
          <w:rFonts w:asciiTheme="majorBidi" w:hAnsiTheme="majorBidi" w:cstheme="majorBidi"/>
          <w:sz w:val="24"/>
          <w:szCs w:val="24"/>
        </w:rPr>
        <w:t>43.52</w:t>
      </w:r>
      <w:r w:rsidRPr="00043589">
        <w:rPr>
          <w:rFonts w:asciiTheme="majorBidi" w:hAnsiTheme="majorBidi" w:cstheme="majorBidi"/>
          <w:sz w:val="24"/>
          <w:szCs w:val="24"/>
        </w:rPr>
        <w:t xml:space="preserve"> to </w:t>
      </w:r>
      <w:r w:rsidR="002010AA" w:rsidRPr="00043589">
        <w:rPr>
          <w:rFonts w:asciiTheme="majorBidi" w:hAnsiTheme="majorBidi" w:cstheme="majorBidi"/>
          <w:sz w:val="24"/>
          <w:szCs w:val="24"/>
        </w:rPr>
        <w:t>90.62</w:t>
      </w:r>
      <w:r w:rsidR="00937CAC" w:rsidRPr="00043589">
        <w:rPr>
          <w:rFonts w:asciiTheme="majorBidi" w:hAnsiTheme="majorBidi" w:cstheme="majorBidi"/>
          <w:sz w:val="24"/>
          <w:szCs w:val="24"/>
        </w:rPr>
        <w:t xml:space="preserve">), </w:t>
      </w:r>
      <w:r w:rsidR="00937CAC" w:rsidRPr="00043589">
        <w:rPr>
          <w:rFonts w:asciiTheme="majorBidi" w:hAnsiTheme="majorBidi" w:cstheme="majorBidi"/>
          <w:sz w:val="24"/>
          <w:szCs w:val="24"/>
          <w:shd w:val="clear" w:color="auto" w:fill="FFFFFF" w:themeFill="background1"/>
        </w:rPr>
        <w:t>(33.87-61.93) and (40.08-53.</w:t>
      </w:r>
      <w:r w:rsidR="00C26D11" w:rsidRPr="00043589">
        <w:rPr>
          <w:rFonts w:asciiTheme="majorBidi" w:hAnsiTheme="majorBidi" w:cstheme="majorBidi"/>
          <w:sz w:val="24"/>
          <w:szCs w:val="24"/>
          <w:shd w:val="clear" w:color="auto" w:fill="FFFFFF" w:themeFill="background1"/>
        </w:rPr>
        <w:t>23</w:t>
      </w:r>
      <w:r w:rsidR="00937CAC" w:rsidRPr="00043589">
        <w:rPr>
          <w:rFonts w:asciiTheme="majorBidi" w:hAnsiTheme="majorBidi" w:cstheme="majorBidi"/>
          <w:sz w:val="24"/>
          <w:szCs w:val="24"/>
          <w:shd w:val="clear" w:color="auto" w:fill="FFFFFF" w:themeFill="background1"/>
        </w:rPr>
        <w:t>) respectively for October, December, and March</w:t>
      </w:r>
      <w:r w:rsidR="00526CC4" w:rsidRPr="00043589">
        <w:rPr>
          <w:rFonts w:asciiTheme="majorBidi" w:hAnsiTheme="majorBidi" w:cstheme="majorBidi"/>
          <w:sz w:val="24"/>
          <w:szCs w:val="24"/>
          <w:shd w:val="clear" w:color="auto" w:fill="FFFFFF" w:themeFill="background1"/>
        </w:rPr>
        <w:t xml:space="preserve"> in</w:t>
      </w:r>
      <w:r w:rsidR="00937CAC" w:rsidRPr="00043589">
        <w:rPr>
          <w:rFonts w:asciiTheme="majorBidi" w:hAnsiTheme="majorBidi" w:cstheme="majorBidi"/>
          <w:sz w:val="24"/>
          <w:szCs w:val="24"/>
          <w:shd w:val="clear" w:color="auto" w:fill="FFFFFF" w:themeFill="background1"/>
        </w:rPr>
        <w:t xml:space="preserve"> respectively. </w:t>
      </w:r>
      <w:r w:rsidRPr="00043589">
        <w:rPr>
          <w:rFonts w:asciiTheme="majorBidi" w:hAnsiTheme="majorBidi" w:cstheme="majorBidi"/>
          <w:sz w:val="24"/>
          <w:szCs w:val="24"/>
        </w:rPr>
        <w:t xml:space="preserve">On the bases of the WQI classifications, all water samples under study were classified as </w:t>
      </w:r>
      <w:r w:rsidR="00A74B89" w:rsidRPr="00043589">
        <w:rPr>
          <w:rFonts w:asciiTheme="majorBidi" w:hAnsiTheme="majorBidi" w:cstheme="majorBidi"/>
          <w:sz w:val="24"/>
          <w:szCs w:val="24"/>
        </w:rPr>
        <w:t>Excellent</w:t>
      </w:r>
      <w:r w:rsidRPr="00043589">
        <w:rPr>
          <w:rFonts w:asciiTheme="majorBidi" w:hAnsiTheme="majorBidi" w:cstheme="majorBidi"/>
          <w:sz w:val="24"/>
          <w:szCs w:val="24"/>
        </w:rPr>
        <w:t xml:space="preserve"> categories</w:t>
      </w:r>
      <w:r w:rsidR="00B70A13" w:rsidRPr="00043589">
        <w:rPr>
          <w:rFonts w:asciiTheme="majorBidi" w:hAnsiTheme="majorBidi" w:cstheme="majorBidi"/>
          <w:sz w:val="24"/>
          <w:szCs w:val="24"/>
        </w:rPr>
        <w:t xml:space="preserve"> with the exception of Hasi</w:t>
      </w:r>
      <w:r w:rsidR="00A74B89" w:rsidRPr="00043589">
        <w:rPr>
          <w:rFonts w:asciiTheme="majorBidi" w:hAnsiTheme="majorBidi" w:cstheme="majorBidi"/>
          <w:sz w:val="24"/>
          <w:szCs w:val="24"/>
        </w:rPr>
        <w:t>a Akre</w:t>
      </w:r>
      <w:r w:rsidR="00937CAC" w:rsidRPr="00043589">
        <w:rPr>
          <w:rFonts w:asciiTheme="majorBidi" w:hAnsiTheme="majorBidi" w:cstheme="majorBidi"/>
          <w:sz w:val="24"/>
          <w:szCs w:val="24"/>
        </w:rPr>
        <w:t xml:space="preserve"> spring</w:t>
      </w:r>
      <w:r w:rsidR="00A74B89" w:rsidRPr="00043589">
        <w:rPr>
          <w:rFonts w:asciiTheme="majorBidi" w:hAnsiTheme="majorBidi" w:cstheme="majorBidi"/>
          <w:sz w:val="24"/>
          <w:szCs w:val="24"/>
        </w:rPr>
        <w:t xml:space="preserve"> fall under </w:t>
      </w:r>
      <w:r w:rsidR="00AE2AC8" w:rsidRPr="00043589">
        <w:rPr>
          <w:rFonts w:asciiTheme="majorBidi" w:hAnsiTheme="majorBidi" w:cstheme="majorBidi"/>
          <w:sz w:val="24"/>
          <w:szCs w:val="24"/>
        </w:rPr>
        <w:t xml:space="preserve">the </w:t>
      </w:r>
      <w:r w:rsidR="00A74B89" w:rsidRPr="00043589">
        <w:rPr>
          <w:rFonts w:asciiTheme="majorBidi" w:hAnsiTheme="majorBidi" w:cstheme="majorBidi"/>
          <w:sz w:val="24"/>
          <w:szCs w:val="24"/>
        </w:rPr>
        <w:t>good category</w:t>
      </w:r>
      <w:r w:rsidR="00937CAC" w:rsidRPr="00043589">
        <w:rPr>
          <w:rFonts w:asciiTheme="majorBidi" w:hAnsiTheme="majorBidi" w:cstheme="majorBidi"/>
          <w:sz w:val="24"/>
          <w:szCs w:val="24"/>
        </w:rPr>
        <w:t xml:space="preserve"> in October and March, while</w:t>
      </w:r>
      <w:r w:rsidR="00A74B89" w:rsidRPr="00043589">
        <w:rPr>
          <w:rFonts w:asciiTheme="majorBidi" w:hAnsiTheme="majorBidi" w:cstheme="majorBidi"/>
          <w:sz w:val="24"/>
          <w:szCs w:val="24"/>
        </w:rPr>
        <w:t xml:space="preserve"> </w:t>
      </w:r>
      <w:r w:rsidR="00AE2AC8" w:rsidRPr="00043589">
        <w:rPr>
          <w:rFonts w:asciiTheme="majorBidi" w:hAnsiTheme="majorBidi" w:cstheme="majorBidi"/>
          <w:sz w:val="24"/>
          <w:szCs w:val="24"/>
        </w:rPr>
        <w:t xml:space="preserve">the </w:t>
      </w:r>
      <w:r w:rsidR="00A74B89" w:rsidRPr="00043589">
        <w:rPr>
          <w:rFonts w:asciiTheme="majorBidi" w:hAnsiTheme="majorBidi" w:cstheme="majorBidi"/>
          <w:sz w:val="24"/>
          <w:szCs w:val="24"/>
        </w:rPr>
        <w:t xml:space="preserve">WQI values </w:t>
      </w:r>
      <w:r w:rsidR="00AE2AC8" w:rsidRPr="00043589">
        <w:rPr>
          <w:rFonts w:asciiTheme="majorBidi" w:hAnsiTheme="majorBidi" w:cstheme="majorBidi"/>
          <w:sz w:val="24"/>
          <w:szCs w:val="24"/>
          <w:shd w:val="clear" w:color="auto" w:fill="FFFFFF" w:themeFill="background1"/>
        </w:rPr>
        <w:t xml:space="preserve">fall under Excellent quality </w:t>
      </w:r>
      <w:r w:rsidR="00937CAC" w:rsidRPr="00043589">
        <w:rPr>
          <w:rFonts w:asciiTheme="majorBidi" w:hAnsiTheme="majorBidi" w:cstheme="majorBidi"/>
          <w:sz w:val="24"/>
          <w:szCs w:val="24"/>
          <w:shd w:val="clear" w:color="auto" w:fill="FFFFFF" w:themeFill="background1"/>
        </w:rPr>
        <w:t xml:space="preserve">excluding </w:t>
      </w:r>
      <w:r w:rsidR="00AE2AC8" w:rsidRPr="00043589">
        <w:rPr>
          <w:rFonts w:asciiTheme="majorBidi" w:hAnsiTheme="majorBidi" w:cstheme="majorBidi"/>
          <w:sz w:val="24"/>
          <w:szCs w:val="24"/>
          <w:shd w:val="clear" w:color="auto" w:fill="FFFFFF" w:themeFill="background1"/>
        </w:rPr>
        <w:t xml:space="preserve">Zark spring </w:t>
      </w:r>
      <w:r w:rsidR="00B70A13" w:rsidRPr="00043589">
        <w:rPr>
          <w:rFonts w:asciiTheme="majorBidi" w:hAnsiTheme="majorBidi" w:cstheme="majorBidi"/>
          <w:sz w:val="24"/>
          <w:szCs w:val="24"/>
          <w:shd w:val="clear" w:color="auto" w:fill="FFFFFF" w:themeFill="background1"/>
        </w:rPr>
        <w:t xml:space="preserve">which </w:t>
      </w:r>
      <w:r w:rsidR="00AE2AC8" w:rsidRPr="00043589">
        <w:rPr>
          <w:rFonts w:asciiTheme="majorBidi" w:hAnsiTheme="majorBidi" w:cstheme="majorBidi"/>
          <w:sz w:val="24"/>
          <w:szCs w:val="24"/>
          <w:shd w:val="clear" w:color="auto" w:fill="FFFFFF" w:themeFill="background1"/>
        </w:rPr>
        <w:t>fall under good quality in December</w:t>
      </w:r>
      <w:r w:rsidR="00B70A13" w:rsidRPr="00043589">
        <w:rPr>
          <w:rFonts w:asciiTheme="majorBidi" w:hAnsiTheme="majorBidi" w:cstheme="majorBidi"/>
          <w:sz w:val="24"/>
          <w:szCs w:val="24"/>
        </w:rPr>
        <w:t>.</w:t>
      </w:r>
    </w:p>
    <w:p w14:paraId="76DD5D60" w14:textId="2D378302" w:rsidR="00630ACD" w:rsidRPr="00043589" w:rsidRDefault="003243F3" w:rsidP="00B861C3">
      <w:pPr>
        <w:pStyle w:val="Heading1"/>
        <w:spacing w:before="120" w:beforeAutospacing="0" w:after="120" w:afterAutospacing="0" w:line="480" w:lineRule="auto"/>
        <w:jc w:val="both"/>
        <w:rPr>
          <w:rFonts w:asciiTheme="majorBidi" w:hAnsiTheme="majorBidi" w:cstheme="majorBidi"/>
          <w:sz w:val="24"/>
          <w:szCs w:val="24"/>
        </w:rPr>
      </w:pPr>
      <w:r w:rsidRPr="00043589">
        <w:rPr>
          <w:rFonts w:asciiTheme="majorBidi" w:hAnsiTheme="majorBidi" w:cstheme="majorBidi"/>
          <w:sz w:val="24"/>
          <w:szCs w:val="24"/>
          <w:lang w:bidi="ar-SY"/>
        </w:rPr>
        <w:t>CONCLUSIONS</w:t>
      </w:r>
      <w:r w:rsidRPr="00043589">
        <w:rPr>
          <w:rFonts w:asciiTheme="majorBidi" w:hAnsiTheme="majorBidi" w:cstheme="majorBidi"/>
          <w:sz w:val="24"/>
          <w:szCs w:val="24"/>
        </w:rPr>
        <w:t xml:space="preserve"> </w:t>
      </w:r>
    </w:p>
    <w:p w14:paraId="3A50CF44" w14:textId="0B39F87F" w:rsidR="000F5478" w:rsidRPr="00043589" w:rsidRDefault="000F5478" w:rsidP="00B861C3">
      <w:pPr>
        <w:pStyle w:val="ListParagraph"/>
        <w:spacing w:after="160"/>
        <w:ind w:left="0"/>
        <w:jc w:val="both"/>
        <w:rPr>
          <w:rFonts w:asciiTheme="majorBidi" w:hAnsiTheme="majorBidi" w:cstheme="majorBidi"/>
          <w:sz w:val="24"/>
          <w:szCs w:val="24"/>
        </w:rPr>
      </w:pPr>
      <w:r w:rsidRPr="00043589">
        <w:rPr>
          <w:rFonts w:asciiTheme="majorBidi" w:hAnsiTheme="majorBidi" w:cstheme="majorBidi"/>
          <w:sz w:val="24"/>
          <w:szCs w:val="24"/>
        </w:rPr>
        <w:t>In this paper, the suitability for drinking purposes of springs water within Akre district- Iraqi Kurdistan region was investigated. It can be concluded:</w:t>
      </w:r>
    </w:p>
    <w:p w14:paraId="7CEDA446" w14:textId="43595633" w:rsidR="0092432D" w:rsidRPr="00043589" w:rsidRDefault="000F5478" w:rsidP="00B861C3">
      <w:pPr>
        <w:pStyle w:val="ListParagraph"/>
        <w:numPr>
          <w:ilvl w:val="0"/>
          <w:numId w:val="5"/>
        </w:numPr>
        <w:spacing w:after="160"/>
        <w:jc w:val="both"/>
        <w:rPr>
          <w:rFonts w:asciiTheme="majorBidi" w:hAnsiTheme="majorBidi" w:cstheme="majorBidi"/>
          <w:sz w:val="24"/>
          <w:szCs w:val="24"/>
        </w:rPr>
      </w:pPr>
      <w:r w:rsidRPr="00043589">
        <w:rPr>
          <w:rFonts w:asciiTheme="majorBidi" w:hAnsiTheme="majorBidi" w:cstheme="majorBidi"/>
          <w:sz w:val="24"/>
          <w:szCs w:val="24"/>
        </w:rPr>
        <w:lastRenderedPageBreak/>
        <w:t>The analysis revealed that all physicochemical parameters are almost</w:t>
      </w:r>
      <w:r w:rsidR="00C26D11" w:rsidRPr="00043589">
        <w:rPr>
          <w:rFonts w:asciiTheme="majorBidi" w:hAnsiTheme="majorBidi" w:cstheme="majorBidi"/>
          <w:sz w:val="24"/>
          <w:szCs w:val="24"/>
        </w:rPr>
        <w:t xml:space="preserve"> all</w:t>
      </w:r>
      <w:r w:rsidRPr="00043589">
        <w:rPr>
          <w:rFonts w:asciiTheme="majorBidi" w:hAnsiTheme="majorBidi" w:cstheme="majorBidi"/>
          <w:sz w:val="24"/>
          <w:szCs w:val="24"/>
        </w:rPr>
        <w:t xml:space="preserve"> below the permissible limit based on WHO standards, with the exception of total alkalinity, total hardness, Ca</w:t>
      </w:r>
      <w:r w:rsidRPr="00043589">
        <w:rPr>
          <w:rFonts w:asciiTheme="majorBidi" w:hAnsiTheme="majorBidi" w:cstheme="majorBidi"/>
          <w:sz w:val="24"/>
          <w:szCs w:val="24"/>
          <w:vertAlign w:val="superscript"/>
        </w:rPr>
        <w:t>+2</w:t>
      </w:r>
      <w:r w:rsidRPr="00043589">
        <w:rPr>
          <w:rFonts w:asciiTheme="majorBidi" w:hAnsiTheme="majorBidi" w:cstheme="majorBidi"/>
          <w:sz w:val="24"/>
          <w:szCs w:val="24"/>
        </w:rPr>
        <w:t>, Mg</w:t>
      </w:r>
      <w:r w:rsidRPr="00043589">
        <w:rPr>
          <w:rFonts w:asciiTheme="majorBidi" w:hAnsiTheme="majorBidi" w:cstheme="majorBidi"/>
          <w:sz w:val="24"/>
          <w:szCs w:val="24"/>
          <w:vertAlign w:val="superscript"/>
        </w:rPr>
        <w:t>2+</w:t>
      </w:r>
      <w:r w:rsidRPr="00043589">
        <w:rPr>
          <w:rFonts w:asciiTheme="majorBidi" w:hAnsiTheme="majorBidi" w:cstheme="majorBidi"/>
          <w:sz w:val="24"/>
          <w:szCs w:val="24"/>
        </w:rPr>
        <w:t xml:space="preserve"> </w:t>
      </w:r>
      <w:r w:rsidR="0092432D" w:rsidRPr="00043589">
        <w:rPr>
          <w:rFonts w:asciiTheme="majorBidi" w:hAnsiTheme="majorBidi" w:cstheme="majorBidi"/>
          <w:sz w:val="24"/>
          <w:szCs w:val="24"/>
        </w:rPr>
        <w:t xml:space="preserve">showed higher levels. This may be attributed to the geological formation  and the nature of the rock of tha catchment area.  </w:t>
      </w:r>
      <w:r w:rsidRPr="00043589">
        <w:rPr>
          <w:rFonts w:asciiTheme="majorBidi" w:hAnsiTheme="majorBidi" w:cstheme="majorBidi"/>
          <w:sz w:val="24"/>
          <w:szCs w:val="24"/>
        </w:rPr>
        <w:t xml:space="preserve"> </w:t>
      </w:r>
    </w:p>
    <w:p w14:paraId="4296FEE1" w14:textId="71E817BF" w:rsidR="00F05581" w:rsidRPr="0092432D" w:rsidRDefault="0092432D" w:rsidP="00B861C3">
      <w:pPr>
        <w:pStyle w:val="ListParagraph"/>
        <w:numPr>
          <w:ilvl w:val="0"/>
          <w:numId w:val="5"/>
        </w:numPr>
        <w:spacing w:after="160"/>
        <w:jc w:val="both"/>
        <w:rPr>
          <w:rFonts w:asciiTheme="majorBidi" w:hAnsiTheme="majorBidi" w:cstheme="majorBidi"/>
          <w:sz w:val="24"/>
          <w:szCs w:val="24"/>
        </w:rPr>
      </w:pPr>
      <w:r w:rsidRPr="00043589">
        <w:rPr>
          <w:rFonts w:asciiTheme="majorBidi" w:hAnsiTheme="majorBidi" w:cstheme="majorBidi"/>
          <w:sz w:val="24"/>
          <w:szCs w:val="24"/>
        </w:rPr>
        <w:t xml:space="preserve">The calculated </w:t>
      </w:r>
      <w:r w:rsidR="00F05581" w:rsidRPr="00043589">
        <w:rPr>
          <w:rFonts w:asciiTheme="majorBidi" w:hAnsiTheme="majorBidi" w:cstheme="majorBidi"/>
          <w:sz w:val="24"/>
          <w:szCs w:val="24"/>
        </w:rPr>
        <w:t xml:space="preserve">WOI values of </w:t>
      </w:r>
      <w:r w:rsidRPr="00043589">
        <w:rPr>
          <w:rFonts w:asciiTheme="majorBidi" w:hAnsiTheme="majorBidi" w:cstheme="majorBidi"/>
          <w:sz w:val="24"/>
          <w:szCs w:val="24"/>
        </w:rPr>
        <w:t>spring</w:t>
      </w:r>
      <w:r w:rsidR="00C26D11" w:rsidRPr="00043589">
        <w:rPr>
          <w:rFonts w:asciiTheme="majorBidi" w:hAnsiTheme="majorBidi" w:cstheme="majorBidi"/>
          <w:sz w:val="24"/>
          <w:szCs w:val="24"/>
        </w:rPr>
        <w:t>s</w:t>
      </w:r>
      <w:r w:rsidR="00F05581" w:rsidRPr="00043589">
        <w:rPr>
          <w:rFonts w:asciiTheme="majorBidi" w:hAnsiTheme="majorBidi" w:cstheme="majorBidi"/>
          <w:sz w:val="24"/>
          <w:szCs w:val="24"/>
        </w:rPr>
        <w:t xml:space="preserve"> were ranged from </w:t>
      </w:r>
      <w:r w:rsidRPr="00043589">
        <w:rPr>
          <w:rFonts w:asciiTheme="majorBidi" w:hAnsiTheme="majorBidi" w:cstheme="majorBidi"/>
          <w:sz w:val="24"/>
          <w:szCs w:val="24"/>
        </w:rPr>
        <w:t xml:space="preserve">(43.52 to 90.62), </w:t>
      </w:r>
      <w:r w:rsidRPr="00043589">
        <w:rPr>
          <w:rFonts w:asciiTheme="majorBidi" w:hAnsiTheme="majorBidi" w:cstheme="majorBidi"/>
          <w:sz w:val="24"/>
          <w:szCs w:val="24"/>
          <w:shd w:val="clear" w:color="auto" w:fill="FFFFFF" w:themeFill="background1"/>
        </w:rPr>
        <w:t>(33.87-61.93) and (40.08-53.</w:t>
      </w:r>
      <w:r w:rsidR="00C26D11" w:rsidRPr="00043589">
        <w:rPr>
          <w:rFonts w:asciiTheme="majorBidi" w:hAnsiTheme="majorBidi" w:cstheme="majorBidi"/>
          <w:sz w:val="24"/>
          <w:szCs w:val="24"/>
          <w:shd w:val="clear" w:color="auto" w:fill="FFFFFF" w:themeFill="background1"/>
        </w:rPr>
        <w:t>23</w:t>
      </w:r>
      <w:r w:rsidRPr="00043589">
        <w:rPr>
          <w:rFonts w:asciiTheme="majorBidi" w:hAnsiTheme="majorBidi" w:cstheme="majorBidi"/>
          <w:sz w:val="24"/>
          <w:szCs w:val="24"/>
          <w:shd w:val="clear" w:color="auto" w:fill="FFFFFF" w:themeFill="background1"/>
        </w:rPr>
        <w:t xml:space="preserve">) respectively for October, December, and March in respectively. So the findings revealed that the studied springs have </w:t>
      </w:r>
      <w:r w:rsidR="00C26D11" w:rsidRPr="00043589">
        <w:rPr>
          <w:rFonts w:asciiTheme="majorBidi" w:hAnsiTheme="majorBidi" w:cstheme="majorBidi"/>
          <w:sz w:val="24"/>
          <w:szCs w:val="24"/>
          <w:shd w:val="clear" w:color="auto" w:fill="FFFFFF" w:themeFill="background1"/>
        </w:rPr>
        <w:t>“</w:t>
      </w:r>
      <w:r w:rsidRPr="00043589">
        <w:rPr>
          <w:rFonts w:asciiTheme="majorBidi" w:hAnsiTheme="majorBidi" w:cstheme="majorBidi"/>
          <w:sz w:val="24"/>
          <w:szCs w:val="24"/>
          <w:shd w:val="clear" w:color="auto" w:fill="FFFFFF" w:themeFill="background1"/>
        </w:rPr>
        <w:t>excellent</w:t>
      </w:r>
      <w:r w:rsidR="00C26D11" w:rsidRPr="00043589">
        <w:rPr>
          <w:rFonts w:asciiTheme="majorBidi" w:hAnsiTheme="majorBidi" w:cstheme="majorBidi"/>
          <w:sz w:val="24"/>
          <w:szCs w:val="24"/>
          <w:shd w:val="clear" w:color="auto" w:fill="FFFFFF" w:themeFill="background1"/>
        </w:rPr>
        <w:t>”</w:t>
      </w:r>
      <w:r w:rsidRPr="00043589">
        <w:rPr>
          <w:rFonts w:asciiTheme="majorBidi" w:hAnsiTheme="majorBidi" w:cstheme="majorBidi"/>
          <w:sz w:val="24"/>
          <w:szCs w:val="24"/>
          <w:shd w:val="clear" w:color="auto" w:fill="FFFFFF" w:themeFill="background1"/>
        </w:rPr>
        <w:t xml:space="preserve"> to </w:t>
      </w:r>
      <w:r w:rsidR="00C26D11" w:rsidRPr="00043589">
        <w:rPr>
          <w:rFonts w:asciiTheme="majorBidi" w:hAnsiTheme="majorBidi" w:cstheme="majorBidi"/>
          <w:sz w:val="24"/>
          <w:szCs w:val="24"/>
          <w:shd w:val="clear" w:color="auto" w:fill="FFFFFF" w:themeFill="background1"/>
        </w:rPr>
        <w:t>“</w:t>
      </w:r>
      <w:r w:rsidRPr="00043589">
        <w:rPr>
          <w:rFonts w:asciiTheme="majorBidi" w:hAnsiTheme="majorBidi" w:cstheme="majorBidi"/>
          <w:sz w:val="24"/>
          <w:szCs w:val="24"/>
          <w:shd w:val="clear" w:color="auto" w:fill="FFFFFF" w:themeFill="background1"/>
        </w:rPr>
        <w:t>good</w:t>
      </w:r>
      <w:r w:rsidR="00C26D11" w:rsidRPr="00043589">
        <w:rPr>
          <w:rFonts w:asciiTheme="majorBidi" w:hAnsiTheme="majorBidi" w:cstheme="majorBidi"/>
          <w:sz w:val="24"/>
          <w:szCs w:val="24"/>
          <w:shd w:val="clear" w:color="auto" w:fill="FFFFFF" w:themeFill="background1"/>
        </w:rPr>
        <w:t>”</w:t>
      </w:r>
      <w:r w:rsidRPr="00043589">
        <w:rPr>
          <w:rFonts w:asciiTheme="majorBidi" w:hAnsiTheme="majorBidi" w:cstheme="majorBidi"/>
          <w:sz w:val="24"/>
          <w:szCs w:val="24"/>
          <w:shd w:val="clear" w:color="auto" w:fill="FFFFFF" w:themeFill="background1"/>
        </w:rPr>
        <w:t xml:space="preserve"> water quality</w:t>
      </w:r>
      <w:r>
        <w:rPr>
          <w:rFonts w:asciiTheme="majorBidi" w:hAnsiTheme="majorBidi" w:cstheme="majorBidi"/>
          <w:sz w:val="24"/>
          <w:szCs w:val="24"/>
          <w:shd w:val="clear" w:color="auto" w:fill="FFFFFF" w:themeFill="background1"/>
        </w:rPr>
        <w:t xml:space="preserve"> status.</w:t>
      </w:r>
    </w:p>
    <w:p w14:paraId="5C6AD248" w14:textId="28CA6BD5" w:rsidR="00C22E72" w:rsidRDefault="003243F3" w:rsidP="00B861C3">
      <w:pPr>
        <w:pStyle w:val="Heading1"/>
        <w:spacing w:before="120" w:beforeAutospacing="0" w:after="120" w:afterAutospacing="0" w:line="276" w:lineRule="auto"/>
        <w:jc w:val="both"/>
        <w:rPr>
          <w:rFonts w:asciiTheme="majorBidi" w:hAnsiTheme="majorBidi" w:cstheme="majorBidi"/>
          <w:sz w:val="24"/>
          <w:szCs w:val="24"/>
          <w:lang w:bidi="ar-SY"/>
        </w:rPr>
      </w:pPr>
      <w:r w:rsidRPr="003243F3">
        <w:rPr>
          <w:rFonts w:asciiTheme="majorBidi" w:hAnsiTheme="majorBidi" w:cstheme="majorBidi"/>
          <w:sz w:val="24"/>
          <w:szCs w:val="24"/>
          <w:lang w:bidi="ar-SY"/>
        </w:rPr>
        <w:t>REFERENCES</w:t>
      </w:r>
    </w:p>
    <w:p w14:paraId="3AFF49F2" w14:textId="6494C430" w:rsidR="00C22E72" w:rsidRPr="00C22E72" w:rsidRDefault="00C22E72" w:rsidP="00B861C3">
      <w:pPr>
        <w:pStyle w:val="ListParagraph"/>
        <w:numPr>
          <w:ilvl w:val="0"/>
          <w:numId w:val="6"/>
        </w:numPr>
        <w:spacing w:after="0"/>
        <w:jc w:val="both"/>
        <w:rPr>
          <w:rFonts w:asciiTheme="majorBidi" w:hAnsiTheme="majorBidi" w:cstheme="majorBidi"/>
          <w:sz w:val="20"/>
          <w:szCs w:val="20"/>
        </w:rPr>
      </w:pPr>
      <w:r w:rsidRPr="00C22E72">
        <w:rPr>
          <w:rFonts w:asciiTheme="majorBidi" w:hAnsiTheme="majorBidi" w:cstheme="majorBidi"/>
          <w:sz w:val="20"/>
          <w:szCs w:val="20"/>
        </w:rPr>
        <w:t xml:space="preserve">Bouslah S., Djemili L., </w:t>
      </w:r>
      <w:r w:rsidR="00C26D11">
        <w:rPr>
          <w:rFonts w:asciiTheme="majorBidi" w:hAnsiTheme="majorBidi" w:cstheme="majorBidi"/>
          <w:sz w:val="20"/>
          <w:szCs w:val="20"/>
        </w:rPr>
        <w:t xml:space="preserve">and Houichi L. </w:t>
      </w:r>
      <w:r w:rsidRPr="00C22E72">
        <w:rPr>
          <w:rFonts w:asciiTheme="majorBidi" w:hAnsiTheme="majorBidi" w:cstheme="majorBidi"/>
          <w:sz w:val="20"/>
          <w:szCs w:val="20"/>
        </w:rPr>
        <w:t xml:space="preserve">(2017). Water Quality Index assessment of Koudiat Medouar Reservoir, northeast Algeria using weighted Arithmetic Index Method. </w:t>
      </w:r>
      <w:r w:rsidRPr="00C22E72">
        <w:rPr>
          <w:rFonts w:asciiTheme="majorBidi" w:hAnsiTheme="majorBidi" w:cstheme="majorBidi"/>
          <w:i/>
          <w:iCs/>
          <w:sz w:val="20"/>
          <w:szCs w:val="20"/>
        </w:rPr>
        <w:t>Journal of Water and Land Development</w:t>
      </w:r>
      <w:r w:rsidRPr="00C22E72">
        <w:rPr>
          <w:rFonts w:asciiTheme="majorBidi" w:hAnsiTheme="majorBidi" w:cstheme="majorBidi"/>
          <w:sz w:val="20"/>
          <w:szCs w:val="20"/>
        </w:rPr>
        <w:t>; 35: 221–228.</w:t>
      </w:r>
    </w:p>
    <w:p w14:paraId="202CBDDC" w14:textId="34213D36" w:rsidR="003E32CA" w:rsidRDefault="001662E6" w:rsidP="00B861C3">
      <w:pPr>
        <w:pStyle w:val="ListParagraph"/>
        <w:numPr>
          <w:ilvl w:val="0"/>
          <w:numId w:val="6"/>
        </w:numPr>
        <w:spacing w:after="0"/>
        <w:jc w:val="both"/>
        <w:rPr>
          <w:rFonts w:asciiTheme="majorBidi" w:hAnsiTheme="majorBidi" w:cstheme="majorBidi"/>
          <w:sz w:val="20"/>
          <w:szCs w:val="20"/>
        </w:rPr>
      </w:pPr>
      <w:r w:rsidRPr="00043589">
        <w:rPr>
          <w:rFonts w:asciiTheme="majorBidi" w:hAnsiTheme="majorBidi" w:cstheme="majorBidi"/>
          <w:sz w:val="20"/>
          <w:szCs w:val="20"/>
        </w:rPr>
        <w:t>Poudel, D.</w:t>
      </w:r>
      <w:r w:rsidR="00C26D11" w:rsidRPr="00043589">
        <w:rPr>
          <w:rFonts w:asciiTheme="majorBidi" w:hAnsiTheme="majorBidi" w:cstheme="majorBidi"/>
          <w:sz w:val="20"/>
          <w:szCs w:val="20"/>
        </w:rPr>
        <w:t xml:space="preserve"> D. and </w:t>
      </w:r>
      <w:r w:rsidR="00C22E72" w:rsidRPr="00043589">
        <w:rPr>
          <w:rFonts w:asciiTheme="majorBidi" w:hAnsiTheme="majorBidi" w:cstheme="majorBidi"/>
          <w:sz w:val="20"/>
          <w:szCs w:val="20"/>
        </w:rPr>
        <w:t>Duex, T</w:t>
      </w:r>
      <w:r w:rsidRPr="00043589">
        <w:rPr>
          <w:rFonts w:asciiTheme="majorBidi" w:hAnsiTheme="majorBidi" w:cstheme="majorBidi"/>
          <w:sz w:val="20"/>
          <w:szCs w:val="20"/>
        </w:rPr>
        <w:t>.</w:t>
      </w:r>
      <w:r w:rsidR="00C22E72" w:rsidRPr="00043589">
        <w:rPr>
          <w:rFonts w:asciiTheme="majorBidi" w:hAnsiTheme="majorBidi" w:cstheme="majorBidi"/>
          <w:sz w:val="20"/>
          <w:szCs w:val="20"/>
        </w:rPr>
        <w:t xml:space="preserve"> W. (2017)</w:t>
      </w:r>
      <w:r w:rsidRPr="00043589">
        <w:rPr>
          <w:rFonts w:asciiTheme="majorBidi" w:hAnsiTheme="majorBidi" w:cstheme="majorBidi"/>
          <w:sz w:val="20"/>
          <w:szCs w:val="20"/>
        </w:rPr>
        <w:t>.</w:t>
      </w:r>
      <w:r w:rsidR="00C22E72" w:rsidRPr="00043589">
        <w:rPr>
          <w:rFonts w:asciiTheme="majorBidi" w:hAnsiTheme="majorBidi" w:cstheme="majorBidi"/>
          <w:sz w:val="20"/>
          <w:szCs w:val="20"/>
        </w:rPr>
        <w:t xml:space="preserve"> Vanishing Springs in Nepalese Mountains: Assessment of Water Sources</w:t>
      </w:r>
      <w:r w:rsidR="00FA5C8E" w:rsidRPr="00043589">
        <w:rPr>
          <w:rFonts w:asciiTheme="majorBidi" w:hAnsiTheme="majorBidi" w:cstheme="majorBidi"/>
          <w:sz w:val="20"/>
          <w:szCs w:val="20"/>
        </w:rPr>
        <w:t xml:space="preserve">, </w:t>
      </w:r>
      <w:r w:rsidR="00C22E72" w:rsidRPr="00043589">
        <w:rPr>
          <w:rFonts w:asciiTheme="majorBidi" w:hAnsiTheme="majorBidi" w:cstheme="majorBidi"/>
          <w:sz w:val="20"/>
          <w:szCs w:val="20"/>
        </w:rPr>
        <w:t>Farmers' Perceptions, and Climate Change Adaptation</w:t>
      </w:r>
      <w:r w:rsidR="00FA5C8E" w:rsidRPr="00043589">
        <w:rPr>
          <w:rFonts w:asciiTheme="majorBidi" w:hAnsiTheme="majorBidi" w:cstheme="majorBidi"/>
          <w:sz w:val="20"/>
          <w:szCs w:val="20"/>
        </w:rPr>
        <w:t>.</w:t>
      </w:r>
      <w:r w:rsidR="00FA5C8E">
        <w:rPr>
          <w:rFonts w:asciiTheme="majorBidi" w:hAnsiTheme="majorBidi" w:cstheme="majorBidi"/>
          <w:sz w:val="20"/>
          <w:szCs w:val="20"/>
        </w:rPr>
        <w:t xml:space="preserve"> </w:t>
      </w:r>
      <w:r w:rsidR="00FA5C8E" w:rsidRPr="003E32CA">
        <w:rPr>
          <w:rFonts w:asciiTheme="majorBidi" w:hAnsiTheme="majorBidi" w:cstheme="majorBidi"/>
          <w:i/>
          <w:iCs/>
          <w:sz w:val="20"/>
          <w:szCs w:val="20"/>
        </w:rPr>
        <w:t>Mountain</w:t>
      </w:r>
      <w:r w:rsidR="003E32CA">
        <w:rPr>
          <w:rFonts w:asciiTheme="majorBidi" w:hAnsiTheme="majorBidi" w:cstheme="majorBidi"/>
          <w:i/>
          <w:iCs/>
          <w:sz w:val="20"/>
          <w:szCs w:val="20"/>
        </w:rPr>
        <w:t xml:space="preserve"> </w:t>
      </w:r>
      <w:r w:rsidR="00FA5C8E" w:rsidRPr="003E32CA">
        <w:rPr>
          <w:rFonts w:asciiTheme="majorBidi" w:hAnsiTheme="majorBidi" w:cstheme="majorBidi"/>
          <w:i/>
          <w:iCs/>
          <w:sz w:val="20"/>
          <w:szCs w:val="20"/>
        </w:rPr>
        <w:t>Research and Development</w:t>
      </w:r>
      <w:r w:rsidR="003E32CA">
        <w:rPr>
          <w:rFonts w:asciiTheme="majorBidi" w:hAnsiTheme="majorBidi" w:cstheme="majorBidi"/>
          <w:sz w:val="20"/>
          <w:szCs w:val="20"/>
        </w:rPr>
        <w:t>,</w:t>
      </w:r>
      <w:r w:rsidR="00FA5C8E">
        <w:rPr>
          <w:rFonts w:asciiTheme="majorBidi" w:hAnsiTheme="majorBidi" w:cstheme="majorBidi"/>
          <w:sz w:val="20"/>
          <w:szCs w:val="20"/>
        </w:rPr>
        <w:t xml:space="preserve"> </w:t>
      </w:r>
      <w:r w:rsidR="00C22E72" w:rsidRPr="00C22E72">
        <w:rPr>
          <w:rFonts w:asciiTheme="majorBidi" w:hAnsiTheme="majorBidi" w:cstheme="majorBidi"/>
          <w:sz w:val="20"/>
          <w:szCs w:val="20"/>
        </w:rPr>
        <w:t>37 (1): 35-46.</w:t>
      </w:r>
    </w:p>
    <w:p w14:paraId="4B53B0F9" w14:textId="77777777" w:rsidR="00506B5B" w:rsidRDefault="00C22E72" w:rsidP="00B861C3">
      <w:pPr>
        <w:pStyle w:val="ListParagraph"/>
        <w:numPr>
          <w:ilvl w:val="0"/>
          <w:numId w:val="6"/>
        </w:numPr>
        <w:spacing w:after="0"/>
        <w:jc w:val="both"/>
        <w:rPr>
          <w:rFonts w:asciiTheme="majorBidi" w:hAnsiTheme="majorBidi" w:cstheme="majorBidi"/>
          <w:sz w:val="20"/>
          <w:szCs w:val="20"/>
        </w:rPr>
      </w:pPr>
      <w:r w:rsidRPr="00C22E72">
        <w:rPr>
          <w:rFonts w:asciiTheme="majorBidi" w:hAnsiTheme="majorBidi" w:cstheme="majorBidi"/>
          <w:sz w:val="20"/>
          <w:szCs w:val="20"/>
        </w:rPr>
        <w:t xml:space="preserve"> </w:t>
      </w:r>
      <w:r w:rsidR="003E32CA" w:rsidRPr="003E32CA">
        <w:rPr>
          <w:rFonts w:asciiTheme="majorBidi" w:hAnsiTheme="majorBidi" w:cstheme="majorBidi"/>
          <w:sz w:val="20"/>
          <w:szCs w:val="20"/>
        </w:rPr>
        <w:t xml:space="preserve">Faniran, J.A., Ngceba, </w:t>
      </w:r>
      <w:r w:rsidR="003E32CA">
        <w:rPr>
          <w:rFonts w:asciiTheme="majorBidi" w:hAnsiTheme="majorBidi" w:cstheme="majorBidi"/>
          <w:sz w:val="20"/>
          <w:szCs w:val="20"/>
        </w:rPr>
        <w:t>F.S., Bhat, R.B. and Oche, C.Y.</w:t>
      </w:r>
      <w:r w:rsidR="003E32CA" w:rsidRPr="003E32CA">
        <w:rPr>
          <w:rFonts w:asciiTheme="majorBidi" w:hAnsiTheme="majorBidi" w:cstheme="majorBidi"/>
          <w:sz w:val="20"/>
          <w:szCs w:val="20"/>
        </w:rPr>
        <w:t xml:space="preserve"> </w:t>
      </w:r>
      <w:r w:rsidR="003E32CA">
        <w:rPr>
          <w:rFonts w:asciiTheme="majorBidi" w:hAnsiTheme="majorBidi" w:cstheme="majorBidi"/>
          <w:sz w:val="20"/>
          <w:szCs w:val="20"/>
        </w:rPr>
        <w:t>(</w:t>
      </w:r>
      <w:r w:rsidR="003E32CA" w:rsidRPr="003E32CA">
        <w:rPr>
          <w:rFonts w:asciiTheme="majorBidi" w:hAnsiTheme="majorBidi" w:cstheme="majorBidi"/>
          <w:sz w:val="20"/>
          <w:szCs w:val="20"/>
        </w:rPr>
        <w:t>2001</w:t>
      </w:r>
      <w:r w:rsidR="003E32CA">
        <w:rPr>
          <w:rFonts w:asciiTheme="majorBidi" w:hAnsiTheme="majorBidi" w:cstheme="majorBidi"/>
          <w:sz w:val="20"/>
          <w:szCs w:val="20"/>
        </w:rPr>
        <w:t>)</w:t>
      </w:r>
      <w:r w:rsidR="003E32CA" w:rsidRPr="003E32CA">
        <w:rPr>
          <w:rFonts w:asciiTheme="majorBidi" w:hAnsiTheme="majorBidi" w:cstheme="majorBidi"/>
          <w:sz w:val="20"/>
          <w:szCs w:val="20"/>
        </w:rPr>
        <w:t xml:space="preserve">. An assessment of the water quality of the Isinuka springs in the Transkei region of the Eastern Cape, Republic of South Africa. </w:t>
      </w:r>
      <w:r w:rsidR="003E32CA" w:rsidRPr="003E32CA">
        <w:rPr>
          <w:rFonts w:asciiTheme="majorBidi" w:hAnsiTheme="majorBidi" w:cstheme="majorBidi"/>
          <w:i/>
          <w:iCs/>
          <w:sz w:val="20"/>
          <w:szCs w:val="20"/>
        </w:rPr>
        <w:t>Water SA,</w:t>
      </w:r>
      <w:r w:rsidR="003E32CA" w:rsidRPr="003E32CA">
        <w:rPr>
          <w:rFonts w:asciiTheme="majorBidi" w:hAnsiTheme="majorBidi" w:cstheme="majorBidi"/>
          <w:sz w:val="20"/>
          <w:szCs w:val="20"/>
        </w:rPr>
        <w:t xml:space="preserve"> 27</w:t>
      </w:r>
      <w:r w:rsidR="003E32CA">
        <w:rPr>
          <w:rFonts w:asciiTheme="majorBidi" w:hAnsiTheme="majorBidi" w:cstheme="majorBidi"/>
          <w:sz w:val="20"/>
          <w:szCs w:val="20"/>
        </w:rPr>
        <w:t xml:space="preserve">(2): </w:t>
      </w:r>
      <w:r w:rsidR="003E32CA" w:rsidRPr="003E32CA">
        <w:rPr>
          <w:rFonts w:asciiTheme="majorBidi" w:hAnsiTheme="majorBidi" w:cstheme="majorBidi"/>
          <w:sz w:val="20"/>
          <w:szCs w:val="20"/>
        </w:rPr>
        <w:t>241-250.</w:t>
      </w:r>
    </w:p>
    <w:p w14:paraId="6EC4A2C0" w14:textId="445BB797" w:rsidR="00C22E72" w:rsidRPr="00736D7D" w:rsidRDefault="00C22E72" w:rsidP="00B861C3">
      <w:pPr>
        <w:pStyle w:val="ListParagraph"/>
        <w:numPr>
          <w:ilvl w:val="0"/>
          <w:numId w:val="6"/>
        </w:numPr>
        <w:spacing w:after="0"/>
        <w:jc w:val="both"/>
        <w:rPr>
          <w:rFonts w:asciiTheme="majorBidi" w:hAnsiTheme="majorBidi" w:cstheme="majorBidi"/>
          <w:sz w:val="20"/>
          <w:szCs w:val="20"/>
        </w:rPr>
      </w:pPr>
      <w:r w:rsidRPr="00506B5B">
        <w:rPr>
          <w:rFonts w:asciiTheme="majorBidi" w:hAnsiTheme="majorBidi" w:cstheme="majorBidi"/>
          <w:sz w:val="20"/>
          <w:szCs w:val="20"/>
        </w:rPr>
        <w:t xml:space="preserve"> </w:t>
      </w:r>
      <w:r w:rsidR="007A2B09" w:rsidRPr="00736D7D">
        <w:rPr>
          <w:rFonts w:asciiTheme="majorBidi" w:eastAsia="Times New Roman" w:hAnsiTheme="majorBidi" w:cstheme="majorBidi"/>
          <w:sz w:val="20"/>
          <w:szCs w:val="20"/>
        </w:rPr>
        <w:t>Abdulwahid</w:t>
      </w:r>
      <w:r w:rsidR="00736D7D" w:rsidRPr="00736D7D">
        <w:rPr>
          <w:rFonts w:asciiTheme="majorBidi" w:eastAsia="Times New Roman" w:hAnsiTheme="majorBidi" w:cstheme="majorBidi"/>
          <w:sz w:val="20"/>
          <w:szCs w:val="20"/>
        </w:rPr>
        <w:t>,</w:t>
      </w:r>
      <w:r w:rsidR="007A2B09" w:rsidRPr="00736D7D">
        <w:rPr>
          <w:rFonts w:asciiTheme="majorBidi" w:eastAsia="Times New Roman" w:hAnsiTheme="majorBidi" w:cstheme="majorBidi"/>
          <w:sz w:val="20"/>
          <w:szCs w:val="20"/>
        </w:rPr>
        <w:t xml:space="preserve"> S</w:t>
      </w:r>
      <w:r w:rsidR="00736D7D" w:rsidRPr="00736D7D">
        <w:rPr>
          <w:rFonts w:asciiTheme="majorBidi" w:eastAsia="Times New Roman" w:hAnsiTheme="majorBidi" w:cstheme="majorBidi"/>
          <w:sz w:val="20"/>
          <w:szCs w:val="20"/>
        </w:rPr>
        <w:t>.</w:t>
      </w:r>
      <w:r w:rsidR="007A2B09" w:rsidRPr="00736D7D">
        <w:rPr>
          <w:rFonts w:asciiTheme="majorBidi" w:eastAsia="Times New Roman" w:hAnsiTheme="majorBidi" w:cstheme="majorBidi"/>
          <w:sz w:val="20"/>
          <w:szCs w:val="20"/>
        </w:rPr>
        <w:t xml:space="preserve"> (2013) Water quality index of delizhiyan springs and Shawrawa river within Soran district, Erbil, Kurdistan region of Iraq. </w:t>
      </w:r>
      <w:r w:rsidR="007A2B09" w:rsidRPr="00736D7D">
        <w:rPr>
          <w:rFonts w:asciiTheme="majorBidi" w:eastAsia="Times New Roman" w:hAnsiTheme="majorBidi" w:cstheme="majorBidi"/>
          <w:i/>
          <w:iCs/>
          <w:sz w:val="20"/>
          <w:szCs w:val="20"/>
        </w:rPr>
        <w:t>J</w:t>
      </w:r>
      <w:r w:rsidR="00506B5B" w:rsidRPr="00736D7D">
        <w:rPr>
          <w:rFonts w:asciiTheme="majorBidi" w:eastAsia="Times New Roman" w:hAnsiTheme="majorBidi" w:cstheme="majorBidi"/>
          <w:i/>
          <w:iCs/>
          <w:sz w:val="20"/>
          <w:szCs w:val="20"/>
        </w:rPr>
        <w:t>ournal of</w:t>
      </w:r>
      <w:r w:rsidR="007A2B09" w:rsidRPr="00736D7D">
        <w:rPr>
          <w:rFonts w:asciiTheme="majorBidi" w:eastAsia="Times New Roman" w:hAnsiTheme="majorBidi" w:cstheme="majorBidi"/>
          <w:i/>
          <w:iCs/>
          <w:sz w:val="20"/>
          <w:szCs w:val="20"/>
        </w:rPr>
        <w:t xml:space="preserve"> Appl</w:t>
      </w:r>
      <w:r w:rsidR="00506B5B" w:rsidRPr="00736D7D">
        <w:rPr>
          <w:rFonts w:asciiTheme="majorBidi" w:eastAsia="Times New Roman" w:hAnsiTheme="majorBidi" w:cstheme="majorBidi"/>
          <w:i/>
          <w:iCs/>
          <w:sz w:val="20"/>
          <w:szCs w:val="20"/>
        </w:rPr>
        <w:t xml:space="preserve">ied </w:t>
      </w:r>
      <w:r w:rsidR="007A2B09" w:rsidRPr="00736D7D">
        <w:rPr>
          <w:rFonts w:asciiTheme="majorBidi" w:eastAsia="Times New Roman" w:hAnsiTheme="majorBidi" w:cstheme="majorBidi"/>
          <w:i/>
          <w:iCs/>
          <w:sz w:val="20"/>
          <w:szCs w:val="20"/>
        </w:rPr>
        <w:t>Environ</w:t>
      </w:r>
      <w:r w:rsidR="00506B5B" w:rsidRPr="00736D7D">
        <w:rPr>
          <w:rFonts w:asciiTheme="majorBidi" w:eastAsia="Times New Roman" w:hAnsiTheme="majorBidi" w:cstheme="majorBidi"/>
          <w:i/>
          <w:iCs/>
          <w:sz w:val="20"/>
          <w:szCs w:val="20"/>
        </w:rPr>
        <w:t>mental</w:t>
      </w:r>
      <w:r w:rsidR="007A2B09" w:rsidRPr="00736D7D">
        <w:rPr>
          <w:rFonts w:asciiTheme="majorBidi" w:eastAsia="Times New Roman" w:hAnsiTheme="majorBidi" w:cstheme="majorBidi"/>
          <w:i/>
          <w:iCs/>
          <w:sz w:val="20"/>
          <w:szCs w:val="20"/>
        </w:rPr>
        <w:t xml:space="preserve"> Biol</w:t>
      </w:r>
      <w:r w:rsidR="00506B5B" w:rsidRPr="00736D7D">
        <w:rPr>
          <w:rFonts w:asciiTheme="majorBidi" w:eastAsia="Times New Roman" w:hAnsiTheme="majorBidi" w:cstheme="majorBidi"/>
          <w:i/>
          <w:iCs/>
          <w:sz w:val="20"/>
          <w:szCs w:val="20"/>
        </w:rPr>
        <w:t>ogical</w:t>
      </w:r>
      <w:r w:rsidR="007A2B09" w:rsidRPr="00736D7D">
        <w:rPr>
          <w:rFonts w:asciiTheme="majorBidi" w:eastAsia="Times New Roman" w:hAnsiTheme="majorBidi" w:cstheme="majorBidi"/>
          <w:i/>
          <w:iCs/>
          <w:sz w:val="20"/>
          <w:szCs w:val="20"/>
        </w:rPr>
        <w:t xml:space="preserve"> Sci</w:t>
      </w:r>
      <w:r w:rsidR="00506B5B" w:rsidRPr="00736D7D">
        <w:rPr>
          <w:rFonts w:asciiTheme="majorBidi" w:eastAsia="Times New Roman" w:hAnsiTheme="majorBidi" w:cstheme="majorBidi"/>
          <w:i/>
          <w:iCs/>
          <w:sz w:val="20"/>
          <w:szCs w:val="20"/>
        </w:rPr>
        <w:t>ences</w:t>
      </w:r>
      <w:r w:rsidR="007A2B09" w:rsidRPr="00736D7D">
        <w:rPr>
          <w:rFonts w:asciiTheme="majorBidi" w:eastAsia="Times New Roman" w:hAnsiTheme="majorBidi" w:cstheme="majorBidi"/>
          <w:sz w:val="20"/>
          <w:szCs w:val="20"/>
        </w:rPr>
        <w:t xml:space="preserve"> 3</w:t>
      </w:r>
      <w:r w:rsidR="00506B5B" w:rsidRPr="00736D7D">
        <w:rPr>
          <w:rFonts w:asciiTheme="majorBidi" w:eastAsia="Times New Roman" w:hAnsiTheme="majorBidi" w:cstheme="majorBidi"/>
          <w:sz w:val="20"/>
          <w:szCs w:val="20"/>
        </w:rPr>
        <w:t xml:space="preserve"> (1)</w:t>
      </w:r>
      <w:r w:rsidR="007A2B09" w:rsidRPr="00736D7D">
        <w:rPr>
          <w:rFonts w:asciiTheme="majorBidi" w:eastAsia="Times New Roman" w:hAnsiTheme="majorBidi" w:cstheme="majorBidi"/>
          <w:sz w:val="20"/>
          <w:szCs w:val="20"/>
        </w:rPr>
        <w:t>:40–4</w:t>
      </w:r>
      <w:r w:rsidR="00506B5B" w:rsidRPr="00736D7D">
        <w:rPr>
          <w:rFonts w:asciiTheme="majorBidi" w:eastAsia="Times New Roman" w:hAnsiTheme="majorBidi" w:cstheme="majorBidi"/>
          <w:sz w:val="20"/>
          <w:szCs w:val="20"/>
        </w:rPr>
        <w:t>8.</w:t>
      </w:r>
    </w:p>
    <w:p w14:paraId="08A497CA" w14:textId="46B238E9" w:rsidR="00C22E72" w:rsidRPr="00736D7D" w:rsidRDefault="00C22E72" w:rsidP="00B861C3">
      <w:pPr>
        <w:pStyle w:val="ListParagraph"/>
        <w:numPr>
          <w:ilvl w:val="0"/>
          <w:numId w:val="6"/>
        </w:numPr>
        <w:spacing w:after="0"/>
        <w:jc w:val="both"/>
        <w:rPr>
          <w:rFonts w:asciiTheme="majorBidi" w:hAnsiTheme="majorBidi" w:cstheme="majorBidi"/>
          <w:sz w:val="20"/>
          <w:szCs w:val="20"/>
        </w:rPr>
      </w:pPr>
      <w:r w:rsidRPr="00736D7D">
        <w:rPr>
          <w:rFonts w:asciiTheme="majorBidi" w:hAnsiTheme="majorBidi" w:cstheme="majorBidi"/>
          <w:sz w:val="20"/>
          <w:szCs w:val="20"/>
        </w:rPr>
        <w:t xml:space="preserve"> Hamad</w:t>
      </w:r>
      <w:r w:rsidR="00736D7D" w:rsidRPr="00736D7D">
        <w:rPr>
          <w:rFonts w:asciiTheme="majorBidi" w:hAnsiTheme="majorBidi" w:cstheme="majorBidi"/>
          <w:sz w:val="20"/>
          <w:szCs w:val="20"/>
        </w:rPr>
        <w:t xml:space="preserve">, L.Q </w:t>
      </w:r>
      <w:r w:rsidRPr="00736D7D">
        <w:rPr>
          <w:rFonts w:asciiTheme="majorBidi" w:hAnsiTheme="majorBidi" w:cstheme="majorBidi"/>
          <w:sz w:val="20"/>
          <w:szCs w:val="20"/>
        </w:rPr>
        <w:t>; Muhammed</w:t>
      </w:r>
      <w:r w:rsidR="00736D7D" w:rsidRPr="00736D7D">
        <w:rPr>
          <w:rFonts w:asciiTheme="majorBidi" w:hAnsiTheme="majorBidi" w:cstheme="majorBidi"/>
          <w:sz w:val="20"/>
          <w:szCs w:val="20"/>
        </w:rPr>
        <w:t>, A. K.</w:t>
      </w:r>
      <w:r w:rsidRPr="00736D7D">
        <w:rPr>
          <w:rFonts w:asciiTheme="majorBidi" w:hAnsiTheme="majorBidi" w:cstheme="majorBidi"/>
          <w:sz w:val="20"/>
          <w:szCs w:val="20"/>
        </w:rPr>
        <w:t xml:space="preserve">; Muhamadand, </w:t>
      </w:r>
      <w:r w:rsidR="00736D7D" w:rsidRPr="00736D7D">
        <w:rPr>
          <w:rFonts w:asciiTheme="majorBidi" w:hAnsiTheme="majorBidi" w:cstheme="majorBidi"/>
          <w:sz w:val="20"/>
          <w:szCs w:val="20"/>
        </w:rPr>
        <w:t xml:space="preserve">S.M; </w:t>
      </w:r>
      <w:r w:rsidRPr="00736D7D">
        <w:rPr>
          <w:rFonts w:asciiTheme="majorBidi" w:hAnsiTheme="majorBidi" w:cstheme="majorBidi"/>
          <w:sz w:val="20"/>
          <w:szCs w:val="20"/>
        </w:rPr>
        <w:t xml:space="preserve"> Darwesh</w:t>
      </w:r>
      <w:r w:rsidR="00736D7D" w:rsidRPr="00736D7D">
        <w:rPr>
          <w:rFonts w:asciiTheme="majorBidi" w:hAnsiTheme="majorBidi" w:cstheme="majorBidi"/>
          <w:sz w:val="20"/>
          <w:szCs w:val="20"/>
        </w:rPr>
        <w:t>, D.A</w:t>
      </w:r>
      <w:r w:rsidRPr="00736D7D">
        <w:rPr>
          <w:rFonts w:asciiTheme="majorBidi" w:hAnsiTheme="majorBidi" w:cstheme="majorBidi"/>
          <w:sz w:val="20"/>
          <w:szCs w:val="20"/>
        </w:rPr>
        <w:t>. (2021). Assessment the Quality of Some Spring Water in Erbil Governorate for Drinking Purpose. ,7(1):1-7</w:t>
      </w:r>
      <w:r w:rsidR="00736D7D" w:rsidRPr="00736D7D">
        <w:rPr>
          <w:rFonts w:asciiTheme="majorBidi" w:hAnsiTheme="majorBidi" w:cstheme="majorBidi"/>
          <w:sz w:val="20"/>
          <w:szCs w:val="20"/>
        </w:rPr>
        <w:t>.</w:t>
      </w:r>
    </w:p>
    <w:p w14:paraId="2D5FD38F" w14:textId="7A36210C" w:rsidR="00C22E72" w:rsidRPr="00C22E72" w:rsidRDefault="00C22E72" w:rsidP="00B861C3">
      <w:pPr>
        <w:pStyle w:val="ListParagraph"/>
        <w:numPr>
          <w:ilvl w:val="0"/>
          <w:numId w:val="6"/>
        </w:numPr>
        <w:spacing w:after="0"/>
        <w:jc w:val="both"/>
        <w:rPr>
          <w:rFonts w:asciiTheme="majorBidi" w:hAnsiTheme="majorBidi" w:cstheme="majorBidi"/>
          <w:sz w:val="20"/>
          <w:szCs w:val="20"/>
        </w:rPr>
      </w:pPr>
      <w:r w:rsidRPr="00736D7D">
        <w:rPr>
          <w:rFonts w:asciiTheme="majorBidi" w:hAnsiTheme="majorBidi" w:cstheme="majorBidi"/>
          <w:sz w:val="20"/>
          <w:szCs w:val="20"/>
        </w:rPr>
        <w:t>Manzoor, A.S, Idrees, Y.D., Sayar, Y., Amit, P. and Ashok,</w:t>
      </w:r>
      <w:r w:rsidR="00C26D11">
        <w:rPr>
          <w:rFonts w:asciiTheme="majorBidi" w:hAnsiTheme="majorBidi" w:cstheme="majorBidi"/>
          <w:sz w:val="20"/>
          <w:szCs w:val="20"/>
        </w:rPr>
        <w:t xml:space="preserve"> </w:t>
      </w:r>
      <w:r w:rsidRPr="00736D7D">
        <w:rPr>
          <w:rFonts w:asciiTheme="majorBidi" w:hAnsiTheme="majorBidi" w:cstheme="majorBidi"/>
          <w:sz w:val="20"/>
          <w:szCs w:val="20"/>
        </w:rPr>
        <w:t>K.P. (2013).</w:t>
      </w:r>
      <w:r w:rsidR="00FA5C8E" w:rsidRPr="00736D7D">
        <w:rPr>
          <w:rFonts w:asciiTheme="majorBidi" w:hAnsiTheme="majorBidi" w:cstheme="majorBidi"/>
          <w:sz w:val="20"/>
          <w:szCs w:val="20"/>
        </w:rPr>
        <w:t xml:space="preserve"> </w:t>
      </w:r>
      <w:r w:rsidRPr="00736D7D">
        <w:rPr>
          <w:rFonts w:asciiTheme="majorBidi" w:hAnsiTheme="majorBidi" w:cstheme="majorBidi"/>
          <w:sz w:val="20"/>
          <w:szCs w:val="20"/>
        </w:rPr>
        <w:t xml:space="preserve">A study of physicochemical characteristics of three Freshwater springs of Kashmir Himalaya, India. </w:t>
      </w:r>
      <w:r w:rsidRPr="00736D7D">
        <w:rPr>
          <w:rFonts w:asciiTheme="majorBidi" w:hAnsiTheme="majorBidi" w:cstheme="majorBidi"/>
          <w:i/>
          <w:iCs/>
          <w:sz w:val="20"/>
          <w:szCs w:val="20"/>
        </w:rPr>
        <w:t>International Journal of water resources and</w:t>
      </w:r>
      <w:r w:rsidRPr="00C22E72">
        <w:rPr>
          <w:rFonts w:asciiTheme="majorBidi" w:hAnsiTheme="majorBidi" w:cstheme="majorBidi"/>
          <w:i/>
          <w:iCs/>
          <w:sz w:val="20"/>
          <w:szCs w:val="20"/>
        </w:rPr>
        <w:t xml:space="preserve"> Environmental Engineering</w:t>
      </w:r>
      <w:r w:rsidRPr="00C22E72">
        <w:rPr>
          <w:rFonts w:asciiTheme="majorBidi" w:hAnsiTheme="majorBidi" w:cstheme="majorBidi"/>
          <w:sz w:val="20"/>
          <w:szCs w:val="20"/>
        </w:rPr>
        <w:t>, 5(6):328-331</w:t>
      </w:r>
    </w:p>
    <w:p w14:paraId="5043F11C" w14:textId="7F17E0D8" w:rsidR="00C22E72" w:rsidRPr="00C22E72" w:rsidRDefault="00064388" w:rsidP="00B861C3">
      <w:pPr>
        <w:pStyle w:val="ListParagraph"/>
        <w:numPr>
          <w:ilvl w:val="0"/>
          <w:numId w:val="6"/>
        </w:numPr>
        <w:spacing w:after="0"/>
        <w:jc w:val="both"/>
        <w:rPr>
          <w:rFonts w:asciiTheme="majorBidi" w:hAnsiTheme="majorBidi" w:cstheme="majorBidi"/>
          <w:sz w:val="20"/>
          <w:szCs w:val="20"/>
        </w:rPr>
      </w:pPr>
      <w:r w:rsidRPr="00064388">
        <w:rPr>
          <w:rFonts w:asciiTheme="majorBidi" w:hAnsiTheme="majorBidi" w:cstheme="majorBidi"/>
          <w:sz w:val="20"/>
          <w:szCs w:val="20"/>
        </w:rPr>
        <w:t>Malaika, M.J. and Raswol, L. (2014). Activating Heritage Tourism In Akre City By Applying Sustainable Ecotourism Approaches</w:t>
      </w:r>
      <w:r>
        <w:rPr>
          <w:rFonts w:asciiTheme="majorBidi" w:hAnsiTheme="majorBidi" w:cstheme="majorBidi"/>
          <w:sz w:val="20"/>
          <w:szCs w:val="20"/>
        </w:rPr>
        <w:t>.</w:t>
      </w:r>
      <w:r w:rsidRPr="00064388">
        <w:t xml:space="preserve"> </w:t>
      </w:r>
      <w:r w:rsidRPr="00064388">
        <w:rPr>
          <w:rFonts w:asciiTheme="majorBidi" w:hAnsiTheme="majorBidi" w:cstheme="majorBidi"/>
          <w:i/>
          <w:iCs/>
          <w:sz w:val="20"/>
          <w:szCs w:val="20"/>
        </w:rPr>
        <w:t>European Scientific Journal</w:t>
      </w:r>
      <w:r w:rsidR="00B57880">
        <w:rPr>
          <w:rFonts w:asciiTheme="majorBidi" w:hAnsiTheme="majorBidi" w:cstheme="majorBidi"/>
          <w:i/>
          <w:iCs/>
          <w:sz w:val="20"/>
          <w:szCs w:val="20"/>
        </w:rPr>
        <w:t>,</w:t>
      </w:r>
      <w:r w:rsidRPr="00064388">
        <w:rPr>
          <w:rFonts w:asciiTheme="majorBidi" w:hAnsiTheme="majorBidi" w:cstheme="majorBidi"/>
          <w:sz w:val="20"/>
          <w:szCs w:val="20"/>
        </w:rPr>
        <w:t xml:space="preserve"> </w:t>
      </w:r>
      <w:r w:rsidR="00B57880">
        <w:rPr>
          <w:rFonts w:asciiTheme="majorBidi" w:hAnsiTheme="majorBidi" w:cstheme="majorBidi"/>
          <w:sz w:val="20"/>
          <w:szCs w:val="20"/>
        </w:rPr>
        <w:t xml:space="preserve">special edition </w:t>
      </w:r>
      <w:r>
        <w:rPr>
          <w:rFonts w:asciiTheme="majorBidi" w:hAnsiTheme="majorBidi" w:cstheme="majorBidi"/>
          <w:sz w:val="20"/>
          <w:szCs w:val="20"/>
        </w:rPr>
        <w:t>(</w:t>
      </w:r>
      <w:r w:rsidRPr="00064388">
        <w:rPr>
          <w:rFonts w:asciiTheme="majorBidi" w:hAnsiTheme="majorBidi" w:cstheme="majorBidi"/>
          <w:sz w:val="20"/>
          <w:szCs w:val="20"/>
        </w:rPr>
        <w:t>2</w:t>
      </w:r>
      <w:r>
        <w:rPr>
          <w:rFonts w:asciiTheme="majorBidi" w:hAnsiTheme="majorBidi" w:cstheme="majorBidi"/>
          <w:sz w:val="20"/>
          <w:szCs w:val="20"/>
        </w:rPr>
        <w:t>):</w:t>
      </w:r>
      <w:r w:rsidRPr="00064388">
        <w:rPr>
          <w:rFonts w:asciiTheme="majorBidi" w:hAnsiTheme="majorBidi" w:cstheme="majorBidi"/>
          <w:sz w:val="20"/>
          <w:szCs w:val="20"/>
        </w:rPr>
        <w:t xml:space="preserve"> 1857 – 7881</w:t>
      </w:r>
      <w:r>
        <w:rPr>
          <w:rFonts w:asciiTheme="majorBidi" w:hAnsiTheme="majorBidi" w:cstheme="majorBidi"/>
          <w:sz w:val="20"/>
          <w:szCs w:val="20"/>
        </w:rPr>
        <w:t>.</w:t>
      </w:r>
    </w:p>
    <w:p w14:paraId="09761355" w14:textId="77777777" w:rsidR="000B3E57" w:rsidRDefault="003F1E72" w:rsidP="00B861C3">
      <w:pPr>
        <w:pStyle w:val="ListParagraph"/>
        <w:numPr>
          <w:ilvl w:val="0"/>
          <w:numId w:val="6"/>
        </w:numPr>
        <w:spacing w:after="160"/>
        <w:jc w:val="both"/>
        <w:rPr>
          <w:rFonts w:asciiTheme="majorBidi" w:hAnsiTheme="majorBidi" w:cstheme="majorBidi"/>
          <w:sz w:val="20"/>
          <w:szCs w:val="20"/>
        </w:rPr>
      </w:pPr>
      <w:r w:rsidRPr="00F05581">
        <w:rPr>
          <w:rFonts w:asciiTheme="majorBidi" w:hAnsiTheme="majorBidi" w:cstheme="majorBidi"/>
          <w:sz w:val="20"/>
          <w:szCs w:val="20"/>
        </w:rPr>
        <w:t xml:space="preserve">Al-Ridah, Z. A., Al-Zubaidi, H. A. M., Naje, A. S. and Ali I. M. (2019).  Drinking Water Quality Assessment by using Water Quality Index (WQI) For Hillah River, Iraq March 2020 </w:t>
      </w:r>
      <w:r w:rsidRPr="00F05581">
        <w:rPr>
          <w:rFonts w:asciiTheme="majorBidi" w:hAnsiTheme="majorBidi" w:cstheme="majorBidi"/>
          <w:i/>
          <w:iCs/>
          <w:sz w:val="20"/>
          <w:szCs w:val="20"/>
        </w:rPr>
        <w:t>Ecology, Environment and Conservation,</w:t>
      </w:r>
      <w:r w:rsidRPr="00F05581">
        <w:rPr>
          <w:rFonts w:asciiTheme="majorBidi" w:hAnsiTheme="majorBidi" w:cstheme="majorBidi"/>
          <w:sz w:val="20"/>
          <w:szCs w:val="20"/>
        </w:rPr>
        <w:t xml:space="preserve"> 26(1):390-399</w:t>
      </w:r>
      <w:r w:rsidR="000B3E57">
        <w:rPr>
          <w:rFonts w:asciiTheme="majorBidi" w:hAnsiTheme="majorBidi" w:cstheme="majorBidi"/>
          <w:sz w:val="20"/>
          <w:szCs w:val="20"/>
        </w:rPr>
        <w:t>.</w:t>
      </w:r>
    </w:p>
    <w:p w14:paraId="68A9B78E" w14:textId="261FCD09" w:rsidR="00F05581" w:rsidRPr="000B3E57" w:rsidRDefault="00F05581" w:rsidP="00B861C3">
      <w:pPr>
        <w:pStyle w:val="ListParagraph"/>
        <w:numPr>
          <w:ilvl w:val="0"/>
          <w:numId w:val="6"/>
        </w:numPr>
        <w:spacing w:after="160"/>
        <w:jc w:val="both"/>
        <w:rPr>
          <w:rFonts w:asciiTheme="majorBidi" w:hAnsiTheme="majorBidi" w:cstheme="majorBidi"/>
          <w:sz w:val="20"/>
          <w:szCs w:val="20"/>
        </w:rPr>
      </w:pPr>
      <w:r w:rsidRPr="000B3E57">
        <w:rPr>
          <w:rFonts w:asciiTheme="majorBidi" w:hAnsiTheme="majorBidi" w:cstheme="majorBidi"/>
          <w:sz w:val="20"/>
          <w:szCs w:val="20"/>
        </w:rPr>
        <w:t xml:space="preserve">Allen, M.J., Breacher R.W., Copes, R., Hirudey S.E and Payment P. (2008). Turbidity and Microbial Risk in Drinking Water . Prepared for the Minster of Healtrh Province of British Columbia Pursuant to Section 5 of the Drinking Water Act (S.BC. 2001). </w:t>
      </w:r>
    </w:p>
    <w:p w14:paraId="0A856A9C" w14:textId="779CFF76" w:rsidR="00F05581" w:rsidRPr="00F05581" w:rsidRDefault="00F05581" w:rsidP="00B861C3">
      <w:pPr>
        <w:pStyle w:val="ListParagraph"/>
        <w:numPr>
          <w:ilvl w:val="0"/>
          <w:numId w:val="6"/>
        </w:numPr>
        <w:spacing w:after="160"/>
        <w:jc w:val="both"/>
        <w:rPr>
          <w:rFonts w:asciiTheme="majorBidi" w:hAnsiTheme="majorBidi" w:cstheme="majorBidi"/>
          <w:i/>
          <w:iCs/>
          <w:sz w:val="20"/>
          <w:szCs w:val="20"/>
        </w:rPr>
      </w:pPr>
      <w:r w:rsidRPr="00F05581">
        <w:rPr>
          <w:rFonts w:asciiTheme="majorBidi" w:hAnsiTheme="majorBidi" w:cstheme="majorBidi"/>
          <w:sz w:val="20"/>
          <w:szCs w:val="20"/>
        </w:rPr>
        <w:t xml:space="preserve">APHA (1998). </w:t>
      </w:r>
      <w:r w:rsidRPr="00B861C3">
        <w:rPr>
          <w:rFonts w:asciiTheme="majorBidi" w:hAnsiTheme="majorBidi" w:cstheme="majorBidi"/>
          <w:i/>
          <w:iCs/>
          <w:sz w:val="20"/>
          <w:szCs w:val="20"/>
        </w:rPr>
        <w:t>Standard Methods for the Examination of Water and Wastewater. American Public Health Association,</w:t>
      </w:r>
      <w:r w:rsidRPr="00F05581">
        <w:rPr>
          <w:rFonts w:asciiTheme="majorBidi" w:hAnsiTheme="majorBidi" w:cstheme="majorBidi"/>
          <w:i/>
          <w:iCs/>
          <w:sz w:val="20"/>
          <w:szCs w:val="20"/>
        </w:rPr>
        <w:t xml:space="preserve"> 20</w:t>
      </w:r>
      <w:r w:rsidRPr="00F05581">
        <w:rPr>
          <w:rFonts w:asciiTheme="majorBidi" w:hAnsiTheme="majorBidi" w:cstheme="majorBidi"/>
          <w:i/>
          <w:iCs/>
          <w:sz w:val="20"/>
          <w:szCs w:val="20"/>
          <w:vertAlign w:val="superscript"/>
        </w:rPr>
        <w:t>th</w:t>
      </w:r>
      <w:r w:rsidRPr="00F05581">
        <w:rPr>
          <w:rFonts w:asciiTheme="majorBidi" w:hAnsiTheme="majorBidi" w:cstheme="majorBidi"/>
          <w:i/>
          <w:iCs/>
          <w:sz w:val="20"/>
          <w:szCs w:val="20"/>
        </w:rPr>
        <w:t xml:space="preserve"> edition, Washington D.C. </w:t>
      </w:r>
    </w:p>
    <w:p w14:paraId="445F3C69" w14:textId="3D62ADDE" w:rsidR="00F05581" w:rsidRPr="00F05581" w:rsidRDefault="00F05581" w:rsidP="00B861C3">
      <w:pPr>
        <w:pStyle w:val="ListParagraph"/>
        <w:numPr>
          <w:ilvl w:val="0"/>
          <w:numId w:val="6"/>
        </w:numPr>
        <w:spacing w:after="160"/>
        <w:jc w:val="both"/>
        <w:rPr>
          <w:rFonts w:asciiTheme="majorBidi" w:hAnsiTheme="majorBidi" w:cstheme="majorBidi"/>
          <w:bCs/>
          <w:i/>
          <w:iCs/>
          <w:sz w:val="20"/>
          <w:szCs w:val="20"/>
        </w:rPr>
      </w:pPr>
      <w:r w:rsidRPr="00F05581">
        <w:rPr>
          <w:rFonts w:asciiTheme="majorBidi" w:hAnsiTheme="majorBidi" w:cstheme="majorBidi"/>
          <w:bCs/>
          <w:sz w:val="20"/>
          <w:szCs w:val="20"/>
        </w:rPr>
        <w:t xml:space="preserve">Horton R.R. (1965). An Index Number System for Rating Water Quality, </w:t>
      </w:r>
      <w:r w:rsidR="00B861C3">
        <w:rPr>
          <w:rFonts w:asciiTheme="majorBidi" w:hAnsiTheme="majorBidi" w:cstheme="majorBidi"/>
          <w:bCs/>
          <w:i/>
          <w:iCs/>
          <w:sz w:val="20"/>
          <w:szCs w:val="20"/>
        </w:rPr>
        <w:t>Journal Of Water Polution Control Federal</w:t>
      </w:r>
      <w:r w:rsidRPr="00F05581">
        <w:rPr>
          <w:rFonts w:asciiTheme="majorBidi" w:hAnsiTheme="majorBidi" w:cstheme="majorBidi"/>
          <w:bCs/>
          <w:i/>
          <w:iCs/>
          <w:sz w:val="20"/>
          <w:szCs w:val="20"/>
        </w:rPr>
        <w:t xml:space="preserve"> 37: 300-306. </w:t>
      </w:r>
    </w:p>
    <w:p w14:paraId="79714180" w14:textId="18615E21" w:rsidR="00F05581" w:rsidRPr="00C61195" w:rsidRDefault="00F05581" w:rsidP="00B861C3">
      <w:pPr>
        <w:pStyle w:val="ListParagraph"/>
        <w:numPr>
          <w:ilvl w:val="0"/>
          <w:numId w:val="6"/>
        </w:numPr>
        <w:spacing w:after="160"/>
        <w:jc w:val="both"/>
        <w:rPr>
          <w:rFonts w:asciiTheme="majorBidi" w:hAnsiTheme="majorBidi" w:cstheme="majorBidi"/>
          <w:sz w:val="20"/>
          <w:szCs w:val="20"/>
        </w:rPr>
      </w:pPr>
      <w:r w:rsidRPr="00C61195">
        <w:rPr>
          <w:rFonts w:asciiTheme="majorBidi" w:hAnsiTheme="majorBidi" w:cstheme="majorBidi"/>
          <w:sz w:val="20"/>
          <w:szCs w:val="20"/>
        </w:rPr>
        <w:t xml:space="preserve">Katz, E. (1985); Stability of Turbidity In Rraw Water And Its Relationship To Chloride Demand. </w:t>
      </w:r>
      <w:r w:rsidRPr="00C61195">
        <w:rPr>
          <w:rFonts w:asciiTheme="majorBidi" w:hAnsiTheme="majorBidi" w:cstheme="majorBidi"/>
          <w:i/>
          <w:iCs/>
          <w:sz w:val="20"/>
          <w:szCs w:val="20"/>
        </w:rPr>
        <w:t>Journal of American Water Work Association.</w:t>
      </w:r>
      <w:r w:rsidRPr="00C61195">
        <w:rPr>
          <w:rFonts w:asciiTheme="majorBidi" w:hAnsiTheme="majorBidi" w:cstheme="majorBidi"/>
          <w:sz w:val="20"/>
          <w:szCs w:val="20"/>
        </w:rPr>
        <w:t xml:space="preserve"> 78(2): 72-75</w:t>
      </w:r>
    </w:p>
    <w:p w14:paraId="22B51F36" w14:textId="7D9BE846" w:rsidR="00F05581" w:rsidRPr="00B861C3" w:rsidRDefault="00F05581" w:rsidP="00B861C3">
      <w:pPr>
        <w:pStyle w:val="ListParagraph"/>
        <w:numPr>
          <w:ilvl w:val="0"/>
          <w:numId w:val="6"/>
        </w:numPr>
        <w:spacing w:after="160"/>
        <w:jc w:val="both"/>
        <w:rPr>
          <w:rFonts w:asciiTheme="majorBidi" w:hAnsiTheme="majorBidi" w:cstheme="majorBidi"/>
          <w:bCs/>
          <w:i/>
          <w:iCs/>
          <w:sz w:val="20"/>
          <w:szCs w:val="20"/>
        </w:rPr>
      </w:pPr>
      <w:r w:rsidRPr="00F05581">
        <w:rPr>
          <w:rFonts w:asciiTheme="majorBidi" w:hAnsiTheme="majorBidi" w:cstheme="majorBidi"/>
          <w:bCs/>
          <w:sz w:val="20"/>
          <w:szCs w:val="20"/>
        </w:rPr>
        <w:t xml:space="preserve">Mohanty S. K. (2004). </w:t>
      </w:r>
      <w:r w:rsidRPr="00B861C3">
        <w:rPr>
          <w:rFonts w:asciiTheme="majorBidi" w:hAnsiTheme="majorBidi" w:cstheme="majorBidi"/>
          <w:bCs/>
          <w:i/>
          <w:iCs/>
          <w:sz w:val="20"/>
          <w:szCs w:val="20"/>
        </w:rPr>
        <w:t>Water Quality Index of Four Religious Ponds and its Seasonal Variation in the Temple City, Bhuvaneshwar, In: A. Kumar, Ed., Water pollution, APH Publishing Corporation, New Delhi:pp .211-218.</w:t>
      </w:r>
    </w:p>
    <w:p w14:paraId="531DD873" w14:textId="17DF571B" w:rsidR="00F05581" w:rsidRDefault="00F05581" w:rsidP="00B861C3">
      <w:pPr>
        <w:pStyle w:val="ListParagraph"/>
        <w:numPr>
          <w:ilvl w:val="0"/>
          <w:numId w:val="6"/>
        </w:numPr>
        <w:spacing w:after="160"/>
        <w:jc w:val="both"/>
        <w:rPr>
          <w:rFonts w:asciiTheme="majorBidi" w:hAnsiTheme="majorBidi" w:cstheme="majorBidi"/>
          <w:i/>
          <w:iCs/>
          <w:sz w:val="20"/>
          <w:szCs w:val="20"/>
        </w:rPr>
      </w:pPr>
      <w:r w:rsidRPr="00F05581">
        <w:rPr>
          <w:rFonts w:asciiTheme="majorBidi" w:hAnsiTheme="majorBidi" w:cstheme="majorBidi"/>
          <w:sz w:val="20"/>
          <w:szCs w:val="20"/>
        </w:rPr>
        <w:t xml:space="preserve">Srinivasamoorthy K., Chidamabaram M., Prasanna M.V., Vasanthavigar M., John A. and Peter A. P. (2008). Identification of Major Sources Controlling Groundwater Chemistry from a Hard Rock Terrain  – A Case Study from Mettur Taluk, Salem District, Tamilnadu, India </w:t>
      </w:r>
      <w:r w:rsidR="00B861C3">
        <w:rPr>
          <w:rFonts w:asciiTheme="majorBidi" w:hAnsiTheme="majorBidi" w:cstheme="majorBidi"/>
          <w:i/>
          <w:iCs/>
          <w:sz w:val="20"/>
          <w:szCs w:val="20"/>
        </w:rPr>
        <w:t xml:space="preserve">, Journal of  Earth System </w:t>
      </w:r>
      <w:r w:rsidRPr="00F05581">
        <w:rPr>
          <w:rFonts w:asciiTheme="majorBidi" w:hAnsiTheme="majorBidi" w:cstheme="majorBidi"/>
          <w:i/>
          <w:iCs/>
          <w:sz w:val="20"/>
          <w:szCs w:val="20"/>
        </w:rPr>
        <w:t>Scince., 117(1): 49-58.</w:t>
      </w:r>
    </w:p>
    <w:p w14:paraId="59C7B639" w14:textId="77777777" w:rsidR="003250DA" w:rsidRPr="00B861C3" w:rsidRDefault="003250DA" w:rsidP="00B861C3">
      <w:pPr>
        <w:pStyle w:val="ListParagraph"/>
        <w:numPr>
          <w:ilvl w:val="0"/>
          <w:numId w:val="6"/>
        </w:numPr>
        <w:spacing w:after="160"/>
        <w:jc w:val="both"/>
        <w:rPr>
          <w:rFonts w:asciiTheme="majorBidi" w:hAnsiTheme="majorBidi" w:cstheme="majorBidi"/>
          <w:i/>
          <w:iCs/>
          <w:sz w:val="20"/>
          <w:szCs w:val="20"/>
        </w:rPr>
      </w:pPr>
      <w:r w:rsidRPr="003250DA">
        <w:rPr>
          <w:rFonts w:asciiTheme="majorBidi" w:hAnsiTheme="majorBidi" w:cstheme="majorBidi"/>
          <w:sz w:val="20"/>
          <w:szCs w:val="20"/>
        </w:rPr>
        <w:t xml:space="preserve">Benain, N., Nielsen, D.R. and MacDonald, J.G. (1993). </w:t>
      </w:r>
      <w:r w:rsidRPr="00B861C3">
        <w:rPr>
          <w:rFonts w:asciiTheme="majorBidi" w:hAnsiTheme="majorBidi" w:cstheme="majorBidi"/>
          <w:i/>
          <w:iCs/>
          <w:sz w:val="20"/>
          <w:szCs w:val="20"/>
        </w:rPr>
        <w:t>Conductivity in the Environment: Conductivity Behavior in field soil, Academic Press.</w:t>
      </w:r>
    </w:p>
    <w:p w14:paraId="30AA154D" w14:textId="5DA68DDC" w:rsidR="003250DA" w:rsidRPr="003250DA" w:rsidRDefault="003250DA" w:rsidP="00B861C3">
      <w:pPr>
        <w:pStyle w:val="ListParagraph"/>
        <w:numPr>
          <w:ilvl w:val="0"/>
          <w:numId w:val="6"/>
        </w:numPr>
        <w:spacing w:after="160"/>
        <w:jc w:val="both"/>
        <w:rPr>
          <w:rFonts w:asciiTheme="majorBidi" w:hAnsiTheme="majorBidi" w:cstheme="majorBidi"/>
          <w:i/>
          <w:iCs/>
          <w:sz w:val="20"/>
          <w:szCs w:val="20"/>
        </w:rPr>
      </w:pPr>
      <w:r w:rsidRPr="003250DA">
        <w:rPr>
          <w:rFonts w:asciiTheme="majorBidi" w:hAnsiTheme="majorBidi" w:cstheme="majorBidi"/>
          <w:sz w:val="20"/>
          <w:szCs w:val="20"/>
        </w:rPr>
        <w:t xml:space="preserve">Shareef, K.M. and Kafia, M., 2008. Natural and drinking water quality in Erbil, Kurdistan. </w:t>
      </w:r>
      <w:r w:rsidRPr="00B861C3">
        <w:rPr>
          <w:rFonts w:asciiTheme="majorBidi" w:hAnsiTheme="majorBidi" w:cstheme="majorBidi"/>
          <w:i/>
          <w:iCs/>
          <w:sz w:val="20"/>
          <w:szCs w:val="20"/>
        </w:rPr>
        <w:t>Current World Environment</w:t>
      </w:r>
      <w:r w:rsidRPr="003250DA">
        <w:rPr>
          <w:rFonts w:asciiTheme="majorBidi" w:hAnsiTheme="majorBidi" w:cstheme="majorBidi"/>
          <w:sz w:val="20"/>
          <w:szCs w:val="20"/>
        </w:rPr>
        <w:t>, 3(2): .227-238.</w:t>
      </w:r>
    </w:p>
    <w:p w14:paraId="4758472B" w14:textId="227BA3DC" w:rsidR="000B3E57" w:rsidRPr="0004093B" w:rsidRDefault="0004093B" w:rsidP="00B861C3">
      <w:pPr>
        <w:pStyle w:val="ListParagraph"/>
        <w:numPr>
          <w:ilvl w:val="0"/>
          <w:numId w:val="6"/>
        </w:numPr>
        <w:spacing w:after="160"/>
        <w:jc w:val="both"/>
        <w:rPr>
          <w:rFonts w:asciiTheme="majorBidi" w:hAnsiTheme="majorBidi" w:cstheme="majorBidi"/>
          <w:sz w:val="20"/>
          <w:szCs w:val="20"/>
        </w:rPr>
      </w:pPr>
      <w:r w:rsidRPr="0004093B">
        <w:rPr>
          <w:rFonts w:asciiTheme="majorBidi" w:hAnsiTheme="majorBidi" w:cstheme="majorBidi"/>
          <w:sz w:val="20"/>
          <w:szCs w:val="20"/>
        </w:rPr>
        <w:t>Bartram, J. and Ballan</w:t>
      </w:r>
      <w:r>
        <w:rPr>
          <w:rFonts w:asciiTheme="majorBidi" w:hAnsiTheme="majorBidi" w:cstheme="majorBidi"/>
          <w:sz w:val="20"/>
          <w:szCs w:val="20"/>
        </w:rPr>
        <w:t>ce, R. (</w:t>
      </w:r>
      <w:r w:rsidRPr="0004093B">
        <w:rPr>
          <w:rFonts w:asciiTheme="majorBidi" w:hAnsiTheme="majorBidi" w:cstheme="majorBidi"/>
          <w:sz w:val="20"/>
          <w:szCs w:val="20"/>
        </w:rPr>
        <w:t>1996</w:t>
      </w:r>
      <w:r>
        <w:rPr>
          <w:rFonts w:asciiTheme="majorBidi" w:hAnsiTheme="majorBidi" w:cstheme="majorBidi"/>
          <w:sz w:val="20"/>
          <w:szCs w:val="20"/>
        </w:rPr>
        <w:t>)</w:t>
      </w:r>
      <w:r w:rsidRPr="0004093B">
        <w:rPr>
          <w:rFonts w:asciiTheme="majorBidi" w:hAnsiTheme="majorBidi" w:cstheme="majorBidi"/>
          <w:sz w:val="20"/>
          <w:szCs w:val="20"/>
        </w:rPr>
        <w:t xml:space="preserve">. </w:t>
      </w:r>
      <w:r w:rsidRPr="0004093B">
        <w:rPr>
          <w:rFonts w:asciiTheme="majorBidi" w:hAnsiTheme="majorBidi" w:cstheme="majorBidi"/>
          <w:i/>
          <w:iCs/>
          <w:sz w:val="20"/>
          <w:szCs w:val="20"/>
        </w:rPr>
        <w:t>Water quality monitoring: a practical guide to the design and implementation of freshwater quality studies and monitoring programmes</w:t>
      </w:r>
      <w:r w:rsidRPr="0004093B">
        <w:rPr>
          <w:rFonts w:asciiTheme="majorBidi" w:hAnsiTheme="majorBidi" w:cstheme="majorBidi"/>
          <w:sz w:val="20"/>
          <w:szCs w:val="20"/>
        </w:rPr>
        <w:t>. CRC Press.</w:t>
      </w:r>
    </w:p>
    <w:p w14:paraId="359BF139" w14:textId="74CBB4D4" w:rsidR="000B3E57" w:rsidRPr="00447DD9" w:rsidRDefault="000B3E57" w:rsidP="00B861C3">
      <w:pPr>
        <w:pStyle w:val="ListParagraph"/>
        <w:numPr>
          <w:ilvl w:val="0"/>
          <w:numId w:val="6"/>
        </w:numPr>
        <w:spacing w:after="160"/>
        <w:jc w:val="both"/>
        <w:rPr>
          <w:rFonts w:asciiTheme="majorBidi" w:hAnsiTheme="majorBidi" w:cstheme="majorBidi"/>
          <w:sz w:val="20"/>
          <w:szCs w:val="20"/>
        </w:rPr>
      </w:pPr>
      <w:r w:rsidRPr="00447DD9">
        <w:rPr>
          <w:rFonts w:asciiTheme="majorBidi" w:hAnsiTheme="majorBidi" w:cstheme="majorBidi"/>
          <w:sz w:val="20"/>
          <w:szCs w:val="20"/>
        </w:rPr>
        <w:t xml:space="preserve">WHO: World Health Organization, (2004). </w:t>
      </w:r>
      <w:r w:rsidRPr="0004093B">
        <w:rPr>
          <w:rFonts w:asciiTheme="majorBidi" w:hAnsiTheme="majorBidi" w:cstheme="majorBidi"/>
          <w:i/>
          <w:iCs/>
          <w:sz w:val="20"/>
          <w:szCs w:val="20"/>
        </w:rPr>
        <w:t>Guideline for Drinking Water Quality</w:t>
      </w:r>
      <w:r w:rsidRPr="00447DD9">
        <w:rPr>
          <w:rFonts w:asciiTheme="majorBidi" w:hAnsiTheme="majorBidi" w:cstheme="majorBidi"/>
          <w:sz w:val="20"/>
          <w:szCs w:val="20"/>
        </w:rPr>
        <w:t>. (3</w:t>
      </w:r>
      <w:r w:rsidRPr="00447DD9">
        <w:rPr>
          <w:rFonts w:asciiTheme="majorBidi" w:hAnsiTheme="majorBidi" w:cstheme="majorBidi"/>
          <w:sz w:val="20"/>
          <w:szCs w:val="20"/>
          <w:vertAlign w:val="superscript"/>
        </w:rPr>
        <w:t>rd</w:t>
      </w:r>
      <w:r w:rsidR="0031278D" w:rsidRPr="00447DD9">
        <w:rPr>
          <w:rFonts w:asciiTheme="majorBidi" w:hAnsiTheme="majorBidi" w:cstheme="majorBidi"/>
          <w:sz w:val="20"/>
          <w:szCs w:val="20"/>
        </w:rPr>
        <w:t xml:space="preserve"> edi.</w:t>
      </w:r>
      <w:r w:rsidRPr="00447DD9">
        <w:rPr>
          <w:rFonts w:asciiTheme="majorBidi" w:hAnsiTheme="majorBidi" w:cstheme="majorBidi"/>
          <w:sz w:val="20"/>
          <w:szCs w:val="20"/>
        </w:rPr>
        <w:t>). Vol.1,Geneva.</w:t>
      </w:r>
    </w:p>
    <w:p w14:paraId="3A81E602" w14:textId="32F9ECAF" w:rsidR="000B3E57" w:rsidRPr="00447DD9" w:rsidRDefault="000B3E57" w:rsidP="00B861C3">
      <w:pPr>
        <w:pStyle w:val="ListParagraph"/>
        <w:numPr>
          <w:ilvl w:val="0"/>
          <w:numId w:val="6"/>
        </w:numPr>
        <w:spacing w:after="160"/>
        <w:jc w:val="both"/>
        <w:rPr>
          <w:rFonts w:asciiTheme="majorBidi" w:hAnsiTheme="majorBidi" w:cstheme="majorBidi"/>
          <w:sz w:val="20"/>
          <w:szCs w:val="20"/>
        </w:rPr>
      </w:pPr>
      <w:r w:rsidRPr="00447DD9">
        <w:rPr>
          <w:rFonts w:asciiTheme="majorBidi" w:hAnsiTheme="majorBidi" w:cstheme="majorBidi"/>
          <w:sz w:val="20"/>
          <w:szCs w:val="20"/>
        </w:rPr>
        <w:lastRenderedPageBreak/>
        <w:t>WHO</w:t>
      </w:r>
      <w:r w:rsidR="0031278D" w:rsidRPr="00447DD9">
        <w:rPr>
          <w:rFonts w:asciiTheme="majorBidi" w:hAnsiTheme="majorBidi" w:cstheme="majorBidi"/>
          <w:sz w:val="20"/>
          <w:szCs w:val="20"/>
        </w:rPr>
        <w:t>:</w:t>
      </w:r>
      <w:r w:rsidR="0004093B">
        <w:rPr>
          <w:rFonts w:asciiTheme="majorBidi" w:hAnsiTheme="majorBidi" w:cstheme="majorBidi"/>
          <w:sz w:val="20"/>
          <w:szCs w:val="20"/>
        </w:rPr>
        <w:t xml:space="preserve"> </w:t>
      </w:r>
      <w:r w:rsidR="0031278D" w:rsidRPr="00447DD9">
        <w:rPr>
          <w:rFonts w:asciiTheme="majorBidi" w:hAnsiTheme="majorBidi" w:cstheme="majorBidi"/>
          <w:sz w:val="20"/>
          <w:szCs w:val="20"/>
        </w:rPr>
        <w:t xml:space="preserve">World Health Organization </w:t>
      </w:r>
      <w:r w:rsidRPr="00447DD9">
        <w:rPr>
          <w:rFonts w:asciiTheme="majorBidi" w:hAnsiTheme="majorBidi" w:cstheme="majorBidi"/>
          <w:sz w:val="20"/>
          <w:szCs w:val="20"/>
        </w:rPr>
        <w:t xml:space="preserve">(1984). </w:t>
      </w:r>
      <w:r w:rsidR="0031278D" w:rsidRPr="0004093B">
        <w:rPr>
          <w:rFonts w:asciiTheme="majorBidi" w:hAnsiTheme="majorBidi" w:cstheme="majorBidi"/>
          <w:i/>
          <w:iCs/>
          <w:sz w:val="20"/>
          <w:szCs w:val="20"/>
        </w:rPr>
        <w:t xml:space="preserve">Guidelines for water quality, </w:t>
      </w:r>
      <w:r w:rsidRPr="0004093B">
        <w:rPr>
          <w:rFonts w:asciiTheme="majorBidi" w:hAnsiTheme="majorBidi" w:cstheme="majorBidi"/>
          <w:i/>
          <w:iCs/>
          <w:sz w:val="20"/>
          <w:szCs w:val="20"/>
        </w:rPr>
        <w:t>Health and ot</w:t>
      </w:r>
      <w:r w:rsidR="0031278D" w:rsidRPr="0004093B">
        <w:rPr>
          <w:rFonts w:asciiTheme="majorBidi" w:hAnsiTheme="majorBidi" w:cstheme="majorBidi"/>
          <w:i/>
          <w:iCs/>
          <w:sz w:val="20"/>
          <w:szCs w:val="20"/>
        </w:rPr>
        <w:t xml:space="preserve">her supporting information. </w:t>
      </w:r>
      <w:r w:rsidR="0031278D" w:rsidRPr="00447DD9">
        <w:rPr>
          <w:rFonts w:asciiTheme="majorBidi" w:hAnsiTheme="majorBidi" w:cstheme="majorBidi"/>
          <w:sz w:val="20"/>
          <w:szCs w:val="20"/>
        </w:rPr>
        <w:t>WHO.</w:t>
      </w:r>
    </w:p>
    <w:p w14:paraId="73033ACA" w14:textId="7C49EDDC" w:rsidR="0031278D" w:rsidRPr="0031278D" w:rsidRDefault="0031278D" w:rsidP="00B861C3">
      <w:pPr>
        <w:pStyle w:val="ListParagraph"/>
        <w:numPr>
          <w:ilvl w:val="0"/>
          <w:numId w:val="6"/>
        </w:numPr>
        <w:autoSpaceDE w:val="0"/>
        <w:autoSpaceDN w:val="0"/>
        <w:adjustRightInd w:val="0"/>
        <w:spacing w:line="200" w:lineRule="atLeast"/>
        <w:jc w:val="both"/>
        <w:rPr>
          <w:rFonts w:asciiTheme="majorBidi" w:eastAsia="Calibri" w:hAnsiTheme="majorBidi" w:cstheme="majorBidi"/>
          <w:sz w:val="20"/>
          <w:szCs w:val="20"/>
        </w:rPr>
      </w:pPr>
      <w:r w:rsidRPr="0031278D">
        <w:rPr>
          <w:rFonts w:asciiTheme="majorBidi" w:eastAsia="Calibri" w:hAnsiTheme="majorBidi" w:cstheme="majorBidi"/>
          <w:sz w:val="20"/>
          <w:szCs w:val="20"/>
        </w:rPr>
        <w:t>Drinking Water Standard IQS:417</w:t>
      </w:r>
      <w:r>
        <w:rPr>
          <w:rFonts w:asciiTheme="majorBidi" w:eastAsia="Calibri" w:hAnsiTheme="majorBidi" w:cstheme="majorBidi"/>
          <w:sz w:val="20"/>
          <w:szCs w:val="20"/>
        </w:rPr>
        <w:t>.</w:t>
      </w:r>
      <w:r w:rsidRPr="0031278D">
        <w:rPr>
          <w:rFonts w:asciiTheme="majorBidi" w:eastAsia="Calibri" w:hAnsiTheme="majorBidi" w:cstheme="majorBidi"/>
          <w:sz w:val="20"/>
          <w:szCs w:val="20"/>
        </w:rPr>
        <w:t xml:space="preserve"> (2001)</w:t>
      </w:r>
      <w:r w:rsidR="0004093B">
        <w:rPr>
          <w:rFonts w:asciiTheme="majorBidi" w:eastAsia="Calibri" w:hAnsiTheme="majorBidi" w:cstheme="majorBidi"/>
          <w:sz w:val="20"/>
          <w:szCs w:val="20"/>
        </w:rPr>
        <w:t>.</w:t>
      </w:r>
      <w:r w:rsidRPr="0031278D">
        <w:rPr>
          <w:rFonts w:asciiTheme="majorBidi" w:eastAsia="Calibri" w:hAnsiTheme="majorBidi" w:cstheme="majorBidi"/>
          <w:sz w:val="20"/>
          <w:szCs w:val="20"/>
        </w:rPr>
        <w:t xml:space="preserve"> </w:t>
      </w:r>
      <w:r w:rsidRPr="0004093B">
        <w:rPr>
          <w:rFonts w:asciiTheme="majorBidi" w:eastAsia="Calibri" w:hAnsiTheme="majorBidi" w:cstheme="majorBidi"/>
          <w:i/>
          <w:iCs/>
          <w:sz w:val="20"/>
          <w:szCs w:val="20"/>
        </w:rPr>
        <w:t>Central Organization for Quality Control and Standardization, Council of Ministers</w:t>
      </w:r>
      <w:r w:rsidRPr="0031278D">
        <w:rPr>
          <w:rFonts w:asciiTheme="majorBidi" w:eastAsia="Calibri" w:hAnsiTheme="majorBidi" w:cstheme="majorBidi"/>
          <w:sz w:val="20"/>
          <w:szCs w:val="20"/>
        </w:rPr>
        <w:t>, Republic of Iraq .</w:t>
      </w:r>
    </w:p>
    <w:p w14:paraId="5F43D641" w14:textId="0331870E" w:rsidR="009C7F14" w:rsidRDefault="0004093B" w:rsidP="00B861C3">
      <w:pPr>
        <w:pStyle w:val="ListParagraph"/>
        <w:numPr>
          <w:ilvl w:val="0"/>
          <w:numId w:val="6"/>
        </w:numPr>
        <w:autoSpaceDE w:val="0"/>
        <w:autoSpaceDN w:val="0"/>
        <w:adjustRightInd w:val="0"/>
        <w:spacing w:line="200" w:lineRule="atLeast"/>
        <w:jc w:val="both"/>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USEPA. </w:t>
      </w:r>
      <w:r w:rsidR="009C7F14" w:rsidRPr="009C7F14">
        <w:rPr>
          <w:rFonts w:asciiTheme="majorBidi" w:eastAsia="Times New Roman" w:hAnsiTheme="majorBidi" w:cstheme="majorBidi"/>
          <w:sz w:val="20"/>
          <w:szCs w:val="20"/>
        </w:rPr>
        <w:t xml:space="preserve">(2004). </w:t>
      </w:r>
      <w:r w:rsidR="009C7F14" w:rsidRPr="0004093B">
        <w:rPr>
          <w:rFonts w:asciiTheme="majorBidi" w:eastAsia="Times New Roman" w:hAnsiTheme="majorBidi" w:cstheme="majorBidi"/>
          <w:i/>
          <w:iCs/>
          <w:sz w:val="20"/>
          <w:szCs w:val="20"/>
        </w:rPr>
        <w:t>Edition of the Drinking Water Standards and Health Advisories. Office of water United States Envioronmental Protection Agency USEPA</w:t>
      </w:r>
      <w:r w:rsidR="009C7F14" w:rsidRPr="009C7F14">
        <w:rPr>
          <w:rFonts w:asciiTheme="majorBidi" w:eastAsia="Times New Roman" w:hAnsiTheme="majorBidi" w:cstheme="majorBidi"/>
          <w:sz w:val="20"/>
          <w:szCs w:val="20"/>
        </w:rPr>
        <w:t>. Washigton, DC. Pp:147-152.</w:t>
      </w:r>
    </w:p>
    <w:p w14:paraId="12D53DAD" w14:textId="64E9FA11" w:rsidR="009C7F14" w:rsidRPr="009C7F14" w:rsidRDefault="009C7F14" w:rsidP="00B861C3">
      <w:pPr>
        <w:pStyle w:val="ListParagraph"/>
        <w:numPr>
          <w:ilvl w:val="0"/>
          <w:numId w:val="6"/>
        </w:numPr>
        <w:autoSpaceDE w:val="0"/>
        <w:autoSpaceDN w:val="0"/>
        <w:adjustRightInd w:val="0"/>
        <w:spacing w:line="200" w:lineRule="atLeast"/>
        <w:jc w:val="both"/>
        <w:rPr>
          <w:rFonts w:asciiTheme="majorBidi" w:eastAsia="Calibri" w:hAnsiTheme="majorBidi" w:cstheme="majorBidi"/>
          <w:sz w:val="20"/>
          <w:szCs w:val="20"/>
        </w:rPr>
      </w:pPr>
      <w:r w:rsidRPr="009C7F14">
        <w:rPr>
          <w:rFonts w:asciiTheme="majorBidi" w:eastAsia="Calibri" w:hAnsiTheme="majorBidi" w:cstheme="majorBidi"/>
          <w:sz w:val="20"/>
          <w:szCs w:val="20"/>
        </w:rPr>
        <w:t xml:space="preserve">Lind, O.T. (1970). </w:t>
      </w:r>
      <w:r w:rsidRPr="0004093B">
        <w:rPr>
          <w:rFonts w:asciiTheme="majorBidi" w:eastAsia="Calibri" w:hAnsiTheme="majorBidi" w:cstheme="majorBidi"/>
          <w:i/>
          <w:iCs/>
          <w:sz w:val="20"/>
          <w:szCs w:val="20"/>
        </w:rPr>
        <w:t>Handbook of common methods in limnology</w:t>
      </w:r>
      <w:r w:rsidRPr="009C7F14">
        <w:rPr>
          <w:rFonts w:asciiTheme="majorBidi" w:eastAsia="Calibri" w:hAnsiTheme="majorBidi" w:cstheme="majorBidi"/>
          <w:sz w:val="20"/>
          <w:szCs w:val="20"/>
        </w:rPr>
        <w:t xml:space="preserve">. </w:t>
      </w:r>
      <w:r w:rsidR="0004093B">
        <w:rPr>
          <w:rFonts w:asciiTheme="majorBidi" w:eastAsia="Calibri" w:hAnsiTheme="majorBidi" w:cstheme="majorBidi"/>
          <w:sz w:val="20"/>
          <w:szCs w:val="20"/>
        </w:rPr>
        <w:t>2</w:t>
      </w:r>
      <w:r w:rsidR="0004093B" w:rsidRPr="0004093B">
        <w:rPr>
          <w:rFonts w:asciiTheme="majorBidi" w:eastAsia="Calibri" w:hAnsiTheme="majorBidi" w:cstheme="majorBidi"/>
          <w:sz w:val="20"/>
          <w:szCs w:val="20"/>
          <w:vertAlign w:val="superscript"/>
        </w:rPr>
        <w:t>nd</w:t>
      </w:r>
      <w:r w:rsidR="0004093B">
        <w:rPr>
          <w:rFonts w:asciiTheme="majorBidi" w:eastAsia="Calibri" w:hAnsiTheme="majorBidi" w:cstheme="majorBidi"/>
          <w:sz w:val="20"/>
          <w:szCs w:val="20"/>
        </w:rPr>
        <w:t xml:space="preserve">  edi.</w:t>
      </w:r>
      <w:r w:rsidRPr="009C7F14">
        <w:rPr>
          <w:rFonts w:asciiTheme="majorBidi" w:eastAsia="Calibri" w:hAnsiTheme="majorBidi" w:cstheme="majorBidi"/>
          <w:sz w:val="20"/>
          <w:szCs w:val="20"/>
        </w:rPr>
        <w:t>. The C.V. Mosby Company. Pp:</w:t>
      </w:r>
      <w:r w:rsidR="0004093B">
        <w:rPr>
          <w:rFonts w:asciiTheme="majorBidi" w:eastAsia="Calibri" w:hAnsiTheme="majorBidi" w:cstheme="majorBidi"/>
          <w:sz w:val="20"/>
          <w:szCs w:val="20"/>
        </w:rPr>
        <w:t>197.</w:t>
      </w:r>
    </w:p>
    <w:p w14:paraId="4FE42AE4" w14:textId="69281FF6" w:rsidR="009C7F14" w:rsidRDefault="0031278D" w:rsidP="00B861C3">
      <w:pPr>
        <w:pStyle w:val="ListParagraph"/>
        <w:numPr>
          <w:ilvl w:val="0"/>
          <w:numId w:val="6"/>
        </w:numPr>
        <w:autoSpaceDE w:val="0"/>
        <w:autoSpaceDN w:val="0"/>
        <w:adjustRightInd w:val="0"/>
        <w:spacing w:line="200" w:lineRule="atLeast"/>
        <w:jc w:val="both"/>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Bui, Y.; Mahendra, S. and Lodhi,S. (2020). Assessment of Spring Water Quality using Water Quality Index Method-Study from upper Subansiri district, Arunachal Predesh, </w:t>
      </w:r>
      <w:r w:rsidRPr="0031278D">
        <w:rPr>
          <w:rFonts w:asciiTheme="majorBidi" w:eastAsia="Times New Roman" w:hAnsiTheme="majorBidi" w:cstheme="majorBidi"/>
          <w:i/>
          <w:iCs/>
          <w:sz w:val="20"/>
          <w:szCs w:val="20"/>
        </w:rPr>
        <w:t>India.International Journal of Science, Environment and Technology</w:t>
      </w:r>
      <w:r>
        <w:rPr>
          <w:rFonts w:asciiTheme="majorBidi" w:eastAsia="Times New Roman" w:hAnsiTheme="majorBidi" w:cstheme="majorBidi"/>
          <w:sz w:val="20"/>
          <w:szCs w:val="20"/>
        </w:rPr>
        <w:t>, 9 (6): 898-908.</w:t>
      </w:r>
    </w:p>
    <w:p w14:paraId="67CF8585" w14:textId="77777777" w:rsidR="00447DD9" w:rsidRPr="0004093B" w:rsidRDefault="00447DD9" w:rsidP="00B861C3">
      <w:pPr>
        <w:pStyle w:val="ListParagraph"/>
        <w:numPr>
          <w:ilvl w:val="0"/>
          <w:numId w:val="6"/>
        </w:numPr>
        <w:spacing w:after="160"/>
        <w:jc w:val="both"/>
        <w:rPr>
          <w:rFonts w:asciiTheme="majorBidi" w:hAnsiTheme="majorBidi" w:cstheme="majorBidi"/>
          <w:sz w:val="20"/>
          <w:szCs w:val="20"/>
        </w:rPr>
      </w:pPr>
      <w:r w:rsidRPr="0004093B">
        <w:rPr>
          <w:rFonts w:asciiTheme="majorBidi" w:hAnsiTheme="majorBidi" w:cstheme="majorBidi"/>
          <w:sz w:val="20"/>
          <w:szCs w:val="20"/>
        </w:rPr>
        <w:t xml:space="preserve">Hassan, I.O. (1998). Urban Hydrology of Erbil City Region. Ph. D. Thesis of Baghdad. Iraq.  </w:t>
      </w:r>
    </w:p>
    <w:p w14:paraId="25B8A0B8" w14:textId="77777777" w:rsidR="00447DD9" w:rsidRPr="00B861C3" w:rsidRDefault="00447DD9" w:rsidP="00B861C3">
      <w:pPr>
        <w:pStyle w:val="ListParagraph"/>
        <w:numPr>
          <w:ilvl w:val="0"/>
          <w:numId w:val="6"/>
        </w:numPr>
        <w:autoSpaceDE w:val="0"/>
        <w:autoSpaceDN w:val="0"/>
        <w:adjustRightInd w:val="0"/>
        <w:spacing w:line="200" w:lineRule="atLeast"/>
        <w:jc w:val="both"/>
        <w:rPr>
          <w:rFonts w:ascii="Times New Roman" w:hAnsi="Times New Roman" w:cs="Times New Roman"/>
          <w:sz w:val="20"/>
          <w:szCs w:val="20"/>
        </w:rPr>
      </w:pPr>
      <w:r w:rsidRPr="00B861C3">
        <w:rPr>
          <w:rFonts w:ascii="Times New Roman" w:hAnsi="Times New Roman" w:cs="Times New Roman"/>
          <w:sz w:val="20"/>
          <w:szCs w:val="20"/>
        </w:rPr>
        <w:t>Kendall, P. (2007</w:t>
      </w:r>
      <w:r w:rsidRPr="00B861C3">
        <w:rPr>
          <w:rFonts w:ascii="Times New Roman" w:hAnsi="Times New Roman" w:cs="Times New Roman"/>
          <w:i/>
          <w:iCs/>
          <w:sz w:val="20"/>
          <w:szCs w:val="20"/>
        </w:rPr>
        <w:t>). Drinking water quality and health. No. 9.307. Colorado State: Colorado State University Extension Food Science and Human Nutrition.</w:t>
      </w:r>
    </w:p>
    <w:p w14:paraId="04F39F1C" w14:textId="32614BEE" w:rsidR="000B3E57" w:rsidRPr="0004093B" w:rsidRDefault="00447DD9" w:rsidP="00B861C3">
      <w:pPr>
        <w:pStyle w:val="ListParagraph"/>
        <w:numPr>
          <w:ilvl w:val="0"/>
          <w:numId w:val="6"/>
        </w:numPr>
        <w:autoSpaceDE w:val="0"/>
        <w:autoSpaceDN w:val="0"/>
        <w:adjustRightInd w:val="0"/>
        <w:spacing w:line="200" w:lineRule="atLeast"/>
        <w:jc w:val="both"/>
        <w:rPr>
          <w:rFonts w:ascii="Times New Roman" w:hAnsi="Times New Roman" w:cs="Times New Roman"/>
          <w:sz w:val="20"/>
          <w:szCs w:val="20"/>
        </w:rPr>
      </w:pPr>
      <w:r w:rsidRPr="00447DD9">
        <w:rPr>
          <w:rFonts w:ascii="Times New Roman" w:hAnsi="Times New Roman" w:cs="Times New Roman"/>
          <w:sz w:val="20"/>
          <w:szCs w:val="20"/>
        </w:rPr>
        <w:t>WHO</w:t>
      </w:r>
      <w:r w:rsidR="0004093B">
        <w:rPr>
          <w:rFonts w:ascii="Times New Roman" w:hAnsi="Times New Roman" w:cs="Times New Roman"/>
          <w:sz w:val="20"/>
          <w:szCs w:val="20"/>
        </w:rPr>
        <w:t xml:space="preserve">: </w:t>
      </w:r>
      <w:r w:rsidR="0004093B" w:rsidRPr="00447DD9">
        <w:rPr>
          <w:rFonts w:asciiTheme="majorBidi" w:hAnsiTheme="majorBidi" w:cstheme="majorBidi"/>
          <w:sz w:val="20"/>
          <w:szCs w:val="20"/>
        </w:rPr>
        <w:t>World Health Organization</w:t>
      </w:r>
      <w:r w:rsidR="0004093B">
        <w:rPr>
          <w:rFonts w:asciiTheme="majorBidi" w:hAnsiTheme="majorBidi" w:cstheme="majorBidi"/>
          <w:sz w:val="20"/>
          <w:szCs w:val="20"/>
        </w:rPr>
        <w:t>.</w:t>
      </w:r>
      <w:r w:rsidR="0004093B">
        <w:rPr>
          <w:rFonts w:ascii="Times New Roman" w:hAnsi="Times New Roman" w:cs="Times New Roman"/>
          <w:sz w:val="20"/>
          <w:szCs w:val="20"/>
        </w:rPr>
        <w:t xml:space="preserve"> </w:t>
      </w:r>
      <w:r w:rsidRPr="00447DD9">
        <w:rPr>
          <w:rFonts w:ascii="Times New Roman" w:hAnsi="Times New Roman" w:cs="Times New Roman"/>
          <w:sz w:val="20"/>
          <w:szCs w:val="20"/>
        </w:rPr>
        <w:t xml:space="preserve">(1997). </w:t>
      </w:r>
      <w:r w:rsidRPr="0004093B">
        <w:rPr>
          <w:rFonts w:ascii="Times New Roman" w:hAnsi="Times New Roman" w:cs="Times New Roman"/>
          <w:i/>
          <w:iCs/>
          <w:sz w:val="20"/>
          <w:szCs w:val="20"/>
        </w:rPr>
        <w:t xml:space="preserve">Guidline for Drinking- Water Quality Surveillance and Contol Community Supplies. </w:t>
      </w:r>
      <w:r w:rsidR="0004093B">
        <w:rPr>
          <w:rFonts w:ascii="Times New Roman" w:hAnsi="Times New Roman" w:cs="Times New Roman"/>
          <w:sz w:val="20"/>
          <w:szCs w:val="20"/>
        </w:rPr>
        <w:t>(</w:t>
      </w:r>
      <w:r w:rsidRPr="00447DD9">
        <w:rPr>
          <w:rFonts w:ascii="Times New Roman" w:hAnsi="Times New Roman" w:cs="Times New Roman"/>
          <w:sz w:val="20"/>
          <w:szCs w:val="20"/>
        </w:rPr>
        <w:t>2</w:t>
      </w:r>
      <w:r w:rsidRPr="0004093B">
        <w:rPr>
          <w:rFonts w:ascii="Times New Roman" w:hAnsi="Times New Roman" w:cs="Times New Roman"/>
          <w:sz w:val="20"/>
          <w:szCs w:val="20"/>
          <w:vertAlign w:val="superscript"/>
        </w:rPr>
        <w:t>nd</w:t>
      </w:r>
      <w:r w:rsidR="0004093B">
        <w:rPr>
          <w:rFonts w:ascii="Times New Roman" w:hAnsi="Times New Roman" w:cs="Times New Roman"/>
          <w:sz w:val="20"/>
          <w:szCs w:val="20"/>
        </w:rPr>
        <w:t xml:space="preserve"> </w:t>
      </w:r>
      <w:r w:rsidRPr="00447DD9">
        <w:rPr>
          <w:rFonts w:ascii="Times New Roman" w:hAnsi="Times New Roman" w:cs="Times New Roman"/>
          <w:sz w:val="20"/>
          <w:szCs w:val="20"/>
        </w:rPr>
        <w:t xml:space="preserve"> Ed</w:t>
      </w:r>
      <w:r w:rsidR="0004093B">
        <w:rPr>
          <w:rFonts w:ascii="Times New Roman" w:hAnsi="Times New Roman" w:cs="Times New Roman"/>
          <w:sz w:val="20"/>
          <w:szCs w:val="20"/>
        </w:rPr>
        <w:t>n).</w:t>
      </w:r>
      <w:r w:rsidRPr="00447DD9">
        <w:rPr>
          <w:rFonts w:ascii="Times New Roman" w:hAnsi="Times New Roman" w:cs="Times New Roman"/>
          <w:sz w:val="20"/>
          <w:szCs w:val="20"/>
        </w:rPr>
        <w:t xml:space="preserve"> Vol. 3</w:t>
      </w:r>
      <w:r w:rsidR="0004093B">
        <w:rPr>
          <w:rFonts w:ascii="Times New Roman" w:hAnsi="Times New Roman" w:cs="Times New Roman"/>
          <w:sz w:val="20"/>
          <w:szCs w:val="20"/>
        </w:rPr>
        <w:t>,</w:t>
      </w:r>
      <w:r w:rsidRPr="00447DD9">
        <w:rPr>
          <w:rFonts w:ascii="Times New Roman" w:hAnsi="Times New Roman" w:cs="Times New Roman"/>
          <w:sz w:val="20"/>
          <w:szCs w:val="20"/>
        </w:rPr>
        <w:t xml:space="preserve"> Gneva.</w:t>
      </w:r>
    </w:p>
    <w:p w14:paraId="7104BF86" w14:textId="4E604F18" w:rsidR="00316FA7" w:rsidRPr="00316FA7" w:rsidRDefault="00316FA7" w:rsidP="00B861C3">
      <w:pPr>
        <w:pStyle w:val="ListParagraph"/>
        <w:widowControl w:val="0"/>
        <w:numPr>
          <w:ilvl w:val="0"/>
          <w:numId w:val="6"/>
        </w:numPr>
        <w:autoSpaceDE w:val="0"/>
        <w:autoSpaceDN w:val="0"/>
        <w:spacing w:after="0"/>
        <w:ind w:right="269"/>
        <w:jc w:val="both"/>
        <w:rPr>
          <w:rFonts w:ascii="Times New Roman" w:eastAsia="Times New Roman" w:hAnsi="Times New Roman" w:cs="Times New Roman"/>
          <w:sz w:val="20"/>
        </w:rPr>
      </w:pPr>
      <w:r w:rsidRPr="00316FA7">
        <w:rPr>
          <w:rFonts w:ascii="Times New Roman" w:eastAsia="Times New Roman" w:hAnsi="Times New Roman" w:cs="Times New Roman"/>
          <w:sz w:val="20"/>
        </w:rPr>
        <w:t>Saoud, I.</w:t>
      </w:r>
      <w:r w:rsidR="0004093B">
        <w:rPr>
          <w:rFonts w:ascii="Times New Roman" w:eastAsia="Times New Roman" w:hAnsi="Times New Roman" w:cs="Times New Roman"/>
          <w:sz w:val="20"/>
        </w:rPr>
        <w:t>P., Davis, D.A. and Rouse, D.B.</w:t>
      </w:r>
      <w:r w:rsidRPr="00316FA7">
        <w:rPr>
          <w:rFonts w:ascii="Times New Roman" w:eastAsia="Times New Roman" w:hAnsi="Times New Roman" w:cs="Times New Roman"/>
          <w:sz w:val="20"/>
        </w:rPr>
        <w:t xml:space="preserve"> </w:t>
      </w:r>
      <w:r w:rsidR="0004093B">
        <w:rPr>
          <w:rFonts w:ascii="Times New Roman" w:eastAsia="Times New Roman" w:hAnsi="Times New Roman" w:cs="Times New Roman"/>
          <w:sz w:val="20"/>
        </w:rPr>
        <w:t>(</w:t>
      </w:r>
      <w:r w:rsidRPr="00316FA7">
        <w:rPr>
          <w:rFonts w:ascii="Times New Roman" w:eastAsia="Times New Roman" w:hAnsi="Times New Roman" w:cs="Times New Roman"/>
          <w:sz w:val="20"/>
        </w:rPr>
        <w:t>2003</w:t>
      </w:r>
      <w:r w:rsidR="0004093B">
        <w:rPr>
          <w:rFonts w:ascii="Times New Roman" w:eastAsia="Times New Roman" w:hAnsi="Times New Roman" w:cs="Times New Roman"/>
          <w:sz w:val="20"/>
        </w:rPr>
        <w:t>)</w:t>
      </w:r>
      <w:r w:rsidRPr="00316FA7">
        <w:rPr>
          <w:rFonts w:ascii="Times New Roman" w:eastAsia="Times New Roman" w:hAnsi="Times New Roman" w:cs="Times New Roman"/>
          <w:sz w:val="20"/>
        </w:rPr>
        <w:t>. Suitability studies of inland well waters for Litopenaeus vannamei cul</w:t>
      </w:r>
      <w:r w:rsidR="0004093B">
        <w:rPr>
          <w:rFonts w:ascii="Times New Roman" w:eastAsia="Times New Roman" w:hAnsi="Times New Roman" w:cs="Times New Roman"/>
          <w:sz w:val="20"/>
        </w:rPr>
        <w:t xml:space="preserve">ture. </w:t>
      </w:r>
      <w:r w:rsidR="0004093B" w:rsidRPr="0004093B">
        <w:rPr>
          <w:rFonts w:ascii="Times New Roman" w:eastAsia="Times New Roman" w:hAnsi="Times New Roman" w:cs="Times New Roman"/>
          <w:i/>
          <w:iCs/>
          <w:sz w:val="20"/>
        </w:rPr>
        <w:t>Aquaculture</w:t>
      </w:r>
      <w:r w:rsidR="0004093B">
        <w:rPr>
          <w:rFonts w:ascii="Times New Roman" w:eastAsia="Times New Roman" w:hAnsi="Times New Roman" w:cs="Times New Roman"/>
          <w:sz w:val="20"/>
        </w:rPr>
        <w:t xml:space="preserve">, 217(1-4): </w:t>
      </w:r>
      <w:r w:rsidRPr="00316FA7">
        <w:rPr>
          <w:rFonts w:ascii="Times New Roman" w:eastAsia="Times New Roman" w:hAnsi="Times New Roman" w:cs="Times New Roman"/>
          <w:sz w:val="20"/>
        </w:rPr>
        <w:t>373-383.</w:t>
      </w:r>
    </w:p>
    <w:p w14:paraId="5E346EE4" w14:textId="21D233DA" w:rsidR="00316FA7" w:rsidRPr="00316FA7" w:rsidRDefault="0004093B" w:rsidP="00B861C3">
      <w:pPr>
        <w:pStyle w:val="ListParagraph"/>
        <w:widowControl w:val="0"/>
        <w:numPr>
          <w:ilvl w:val="0"/>
          <w:numId w:val="6"/>
        </w:numPr>
        <w:autoSpaceDE w:val="0"/>
        <w:autoSpaceDN w:val="0"/>
        <w:spacing w:after="0"/>
        <w:ind w:right="269"/>
        <w:jc w:val="both"/>
        <w:rPr>
          <w:rFonts w:ascii="Times New Roman" w:eastAsia="Times New Roman" w:hAnsi="Times New Roman" w:cs="Times New Roman"/>
          <w:sz w:val="20"/>
        </w:rPr>
      </w:pPr>
      <w:r>
        <w:rPr>
          <w:rFonts w:ascii="Times New Roman" w:eastAsia="Times New Roman" w:hAnsi="Times New Roman" w:cs="Times New Roman"/>
          <w:sz w:val="20"/>
        </w:rPr>
        <w:t>Gennari, F.J. (</w:t>
      </w:r>
      <w:r w:rsidR="00316FA7" w:rsidRPr="00316FA7">
        <w:rPr>
          <w:rFonts w:ascii="Times New Roman" w:eastAsia="Times New Roman" w:hAnsi="Times New Roman" w:cs="Times New Roman"/>
          <w:sz w:val="20"/>
        </w:rPr>
        <w:t>2002</w:t>
      </w:r>
      <w:r>
        <w:rPr>
          <w:rFonts w:ascii="Times New Roman" w:eastAsia="Times New Roman" w:hAnsi="Times New Roman" w:cs="Times New Roman"/>
          <w:sz w:val="20"/>
        </w:rPr>
        <w:t>)</w:t>
      </w:r>
      <w:r w:rsidR="00316FA7" w:rsidRPr="00316FA7">
        <w:rPr>
          <w:rFonts w:ascii="Times New Roman" w:eastAsia="Times New Roman" w:hAnsi="Times New Roman" w:cs="Times New Roman"/>
          <w:sz w:val="20"/>
        </w:rPr>
        <w:t xml:space="preserve">. Disorders of potassium homeostasis: hypokalemia and hyperkalemia. </w:t>
      </w:r>
      <w:r w:rsidR="00316FA7" w:rsidRPr="0004093B">
        <w:rPr>
          <w:rFonts w:ascii="Times New Roman" w:eastAsia="Times New Roman" w:hAnsi="Times New Roman" w:cs="Times New Roman"/>
          <w:i/>
          <w:iCs/>
          <w:sz w:val="20"/>
        </w:rPr>
        <w:t>Critical care clinics</w:t>
      </w:r>
      <w:r w:rsidR="00316FA7" w:rsidRPr="00316FA7">
        <w:rPr>
          <w:rFonts w:ascii="Times New Roman" w:eastAsia="Times New Roman" w:hAnsi="Times New Roman" w:cs="Times New Roman"/>
          <w:sz w:val="20"/>
        </w:rPr>
        <w:t>, 18(2)</w:t>
      </w:r>
      <w:r>
        <w:rPr>
          <w:rFonts w:ascii="Times New Roman" w:eastAsia="Times New Roman" w:hAnsi="Times New Roman" w:cs="Times New Roman"/>
          <w:sz w:val="20"/>
        </w:rPr>
        <w:t xml:space="preserve">: </w:t>
      </w:r>
      <w:r w:rsidR="00316FA7" w:rsidRPr="00316FA7">
        <w:rPr>
          <w:rFonts w:ascii="Times New Roman" w:eastAsia="Times New Roman" w:hAnsi="Times New Roman" w:cs="Times New Roman"/>
          <w:sz w:val="20"/>
        </w:rPr>
        <w:t>273-288.</w:t>
      </w:r>
    </w:p>
    <w:p w14:paraId="1C8EFA5F" w14:textId="3AFB39B4" w:rsidR="00316FA7" w:rsidRPr="00316FA7" w:rsidRDefault="00316FA7" w:rsidP="00B861C3">
      <w:pPr>
        <w:pStyle w:val="ListParagraph"/>
        <w:widowControl w:val="0"/>
        <w:numPr>
          <w:ilvl w:val="0"/>
          <w:numId w:val="6"/>
        </w:numPr>
        <w:autoSpaceDE w:val="0"/>
        <w:autoSpaceDN w:val="0"/>
        <w:spacing w:after="0"/>
        <w:ind w:right="269"/>
        <w:jc w:val="both"/>
        <w:rPr>
          <w:rFonts w:ascii="Times New Roman" w:eastAsia="Times New Roman" w:hAnsi="Times New Roman" w:cs="Times New Roman"/>
          <w:sz w:val="20"/>
          <w:rtl/>
        </w:rPr>
      </w:pPr>
      <w:r w:rsidRPr="00316FA7">
        <w:rPr>
          <w:rFonts w:ascii="Times New Roman" w:eastAsia="Times New Roman" w:hAnsi="Times New Roman" w:cs="Times New Roman"/>
          <w:sz w:val="20"/>
        </w:rPr>
        <w:t xml:space="preserve">Shareef, K.M; Muhammad, S.G and Shekhani, N, M. </w:t>
      </w:r>
      <w:r w:rsidR="0004093B">
        <w:rPr>
          <w:rFonts w:ascii="Times New Roman" w:eastAsia="Times New Roman" w:hAnsi="Times New Roman" w:cs="Times New Roman"/>
          <w:sz w:val="20"/>
        </w:rPr>
        <w:t>(</w:t>
      </w:r>
      <w:r w:rsidRPr="00316FA7">
        <w:rPr>
          <w:rFonts w:ascii="Times New Roman" w:eastAsia="Times New Roman" w:hAnsi="Times New Roman" w:cs="Times New Roman"/>
          <w:sz w:val="20"/>
        </w:rPr>
        <w:t>2009</w:t>
      </w:r>
      <w:r w:rsidR="0004093B">
        <w:rPr>
          <w:rFonts w:ascii="Times New Roman" w:eastAsia="Times New Roman" w:hAnsi="Times New Roman" w:cs="Times New Roman"/>
          <w:sz w:val="20"/>
        </w:rPr>
        <w:t>)</w:t>
      </w:r>
      <w:r w:rsidRPr="00316FA7">
        <w:rPr>
          <w:rFonts w:ascii="Times New Roman" w:eastAsia="Times New Roman" w:hAnsi="Times New Roman" w:cs="Times New Roman"/>
          <w:sz w:val="20"/>
        </w:rPr>
        <w:t xml:space="preserve">. Physical and Chemical Status of Drinking Water from Water Treatment Plants on Greater Zab River. </w:t>
      </w:r>
      <w:r w:rsidRPr="0004093B">
        <w:rPr>
          <w:rFonts w:ascii="Times New Roman" w:eastAsia="Times New Roman" w:hAnsi="Times New Roman" w:cs="Times New Roman"/>
          <w:i/>
          <w:iCs/>
          <w:sz w:val="20"/>
        </w:rPr>
        <w:t>Journal of Applied Sciences and Environmental Management</w:t>
      </w:r>
      <w:r w:rsidR="007E0027">
        <w:rPr>
          <w:rFonts w:ascii="Times New Roman" w:eastAsia="Times New Roman" w:hAnsi="Times New Roman" w:cs="Times New Roman"/>
          <w:sz w:val="20"/>
        </w:rPr>
        <w:t xml:space="preserve">, 13 (3): </w:t>
      </w:r>
      <w:r w:rsidRPr="00316FA7">
        <w:rPr>
          <w:rFonts w:ascii="Times New Roman" w:eastAsia="Times New Roman" w:hAnsi="Times New Roman" w:cs="Times New Roman"/>
          <w:sz w:val="20"/>
        </w:rPr>
        <w:t>89 – 92.</w:t>
      </w:r>
    </w:p>
    <w:p w14:paraId="74A2F492" w14:textId="24DEA31A" w:rsidR="00316FA7" w:rsidRPr="00316FA7" w:rsidRDefault="007E0027" w:rsidP="00B861C3">
      <w:pPr>
        <w:pStyle w:val="ListParagraph"/>
        <w:widowControl w:val="0"/>
        <w:numPr>
          <w:ilvl w:val="0"/>
          <w:numId w:val="6"/>
        </w:numPr>
        <w:autoSpaceDE w:val="0"/>
        <w:autoSpaceDN w:val="0"/>
        <w:spacing w:after="0"/>
        <w:ind w:right="269"/>
        <w:jc w:val="both"/>
        <w:rPr>
          <w:rFonts w:ascii="Times New Roman" w:eastAsia="Times New Roman" w:hAnsi="Times New Roman" w:cs="Times New Roman"/>
          <w:sz w:val="20"/>
        </w:rPr>
      </w:pPr>
      <w:r>
        <w:rPr>
          <w:rFonts w:ascii="Times New Roman" w:eastAsia="Times New Roman" w:hAnsi="Times New Roman" w:cs="Times New Roman"/>
          <w:sz w:val="20"/>
        </w:rPr>
        <w:t>Meride, Y. and Ayenew, B.</w:t>
      </w:r>
      <w:r w:rsidR="00316FA7" w:rsidRPr="00316FA7">
        <w:rPr>
          <w:rFonts w:ascii="Times New Roman" w:eastAsia="Times New Roman" w:hAnsi="Times New Roman" w:cs="Times New Roman"/>
          <w:sz w:val="20"/>
        </w:rPr>
        <w:t xml:space="preserve"> </w:t>
      </w:r>
      <w:r>
        <w:rPr>
          <w:rFonts w:ascii="Times New Roman" w:eastAsia="Times New Roman" w:hAnsi="Times New Roman" w:cs="Times New Roman"/>
          <w:sz w:val="20"/>
        </w:rPr>
        <w:t>(</w:t>
      </w:r>
      <w:r w:rsidR="00316FA7" w:rsidRPr="00316FA7">
        <w:rPr>
          <w:rFonts w:ascii="Times New Roman" w:eastAsia="Times New Roman" w:hAnsi="Times New Roman" w:cs="Times New Roman"/>
          <w:sz w:val="20"/>
        </w:rPr>
        <w:t>2016</w:t>
      </w:r>
      <w:r>
        <w:rPr>
          <w:rFonts w:ascii="Times New Roman" w:eastAsia="Times New Roman" w:hAnsi="Times New Roman" w:cs="Times New Roman"/>
          <w:sz w:val="20"/>
        </w:rPr>
        <w:t>)</w:t>
      </w:r>
      <w:r w:rsidR="00316FA7" w:rsidRPr="00316FA7">
        <w:rPr>
          <w:rFonts w:ascii="Times New Roman" w:eastAsia="Times New Roman" w:hAnsi="Times New Roman" w:cs="Times New Roman"/>
          <w:sz w:val="20"/>
        </w:rPr>
        <w:t xml:space="preserve">. Drinking water quality assessment and its effects on residents health in Wondo genet campus, Ethiopia. </w:t>
      </w:r>
      <w:r w:rsidR="00316FA7" w:rsidRPr="00316FA7">
        <w:rPr>
          <w:rFonts w:ascii="Times New Roman" w:eastAsia="Times New Roman" w:hAnsi="Times New Roman" w:cs="Times New Roman"/>
          <w:i/>
          <w:iCs/>
          <w:sz w:val="20"/>
        </w:rPr>
        <w:t>Environmental Systems Research</w:t>
      </w:r>
      <w:r>
        <w:rPr>
          <w:rFonts w:ascii="Times New Roman" w:eastAsia="Times New Roman" w:hAnsi="Times New Roman" w:cs="Times New Roman"/>
          <w:sz w:val="20"/>
        </w:rPr>
        <w:t>, 5(1):</w:t>
      </w:r>
      <w:r w:rsidR="00316FA7" w:rsidRPr="00316FA7">
        <w:rPr>
          <w:rFonts w:ascii="Times New Roman" w:eastAsia="Times New Roman" w:hAnsi="Times New Roman" w:cs="Times New Roman"/>
          <w:sz w:val="20"/>
        </w:rPr>
        <w:t xml:space="preserve"> 1-7.</w:t>
      </w:r>
    </w:p>
    <w:p w14:paraId="2A8D7821" w14:textId="58535B38" w:rsidR="00316FA7" w:rsidRPr="00316FA7" w:rsidRDefault="00316FA7" w:rsidP="00B861C3">
      <w:pPr>
        <w:pStyle w:val="ListParagraph"/>
        <w:widowControl w:val="0"/>
        <w:numPr>
          <w:ilvl w:val="0"/>
          <w:numId w:val="6"/>
        </w:numPr>
        <w:autoSpaceDE w:val="0"/>
        <w:autoSpaceDN w:val="0"/>
        <w:spacing w:after="0"/>
        <w:ind w:right="269"/>
        <w:jc w:val="both"/>
        <w:rPr>
          <w:rFonts w:ascii="Times New Roman" w:eastAsia="Times New Roman" w:hAnsi="Times New Roman" w:cs="Times New Roman"/>
          <w:sz w:val="20"/>
        </w:rPr>
      </w:pPr>
      <w:r w:rsidRPr="00316FA7">
        <w:rPr>
          <w:rFonts w:ascii="Times New Roman" w:eastAsia="Times New Roman" w:hAnsi="Times New Roman" w:cs="Times New Roman"/>
          <w:sz w:val="20"/>
        </w:rPr>
        <w:t xml:space="preserve">Ameen, H.A. </w:t>
      </w:r>
      <w:r w:rsidR="007E0027">
        <w:rPr>
          <w:rFonts w:ascii="Times New Roman" w:eastAsia="Times New Roman" w:hAnsi="Times New Roman" w:cs="Times New Roman"/>
          <w:sz w:val="20"/>
        </w:rPr>
        <w:t>(</w:t>
      </w:r>
      <w:r w:rsidRPr="00316FA7">
        <w:rPr>
          <w:rFonts w:ascii="Times New Roman" w:eastAsia="Times New Roman" w:hAnsi="Times New Roman" w:cs="Times New Roman"/>
          <w:sz w:val="20"/>
        </w:rPr>
        <w:t>2019</w:t>
      </w:r>
      <w:r w:rsidR="007E0027">
        <w:rPr>
          <w:rFonts w:ascii="Times New Roman" w:eastAsia="Times New Roman" w:hAnsi="Times New Roman" w:cs="Times New Roman"/>
          <w:sz w:val="20"/>
        </w:rPr>
        <w:t>)</w:t>
      </w:r>
      <w:r w:rsidRPr="00316FA7">
        <w:rPr>
          <w:rFonts w:ascii="Times New Roman" w:eastAsia="Times New Roman" w:hAnsi="Times New Roman" w:cs="Times New Roman"/>
          <w:sz w:val="20"/>
        </w:rPr>
        <w:t xml:space="preserve">. Spring water quality assessment using water quality index in villages of Barwari Bala, Duhok, Kurdistan Region, Iraq. </w:t>
      </w:r>
      <w:r w:rsidRPr="00316FA7">
        <w:rPr>
          <w:rFonts w:ascii="Times New Roman" w:eastAsia="Times New Roman" w:hAnsi="Times New Roman" w:cs="Times New Roman"/>
          <w:i/>
          <w:iCs/>
          <w:sz w:val="20"/>
        </w:rPr>
        <w:t>Applied Water Science</w:t>
      </w:r>
      <w:r w:rsidRPr="00316FA7">
        <w:rPr>
          <w:rFonts w:ascii="Times New Roman" w:eastAsia="Times New Roman" w:hAnsi="Times New Roman" w:cs="Times New Roman"/>
          <w:sz w:val="20"/>
        </w:rPr>
        <w:t>, 9(8), 1-12.</w:t>
      </w:r>
    </w:p>
    <w:p w14:paraId="711A0435" w14:textId="3C59FF1C" w:rsidR="00316FA7" w:rsidRPr="00316FA7" w:rsidRDefault="00316FA7" w:rsidP="00B861C3">
      <w:pPr>
        <w:pStyle w:val="ListParagraph"/>
        <w:widowControl w:val="0"/>
        <w:numPr>
          <w:ilvl w:val="0"/>
          <w:numId w:val="6"/>
        </w:numPr>
        <w:autoSpaceDE w:val="0"/>
        <w:autoSpaceDN w:val="0"/>
        <w:spacing w:after="0" w:line="259" w:lineRule="auto"/>
        <w:ind w:right="269"/>
        <w:jc w:val="both"/>
        <w:rPr>
          <w:rFonts w:ascii="Times New Roman" w:eastAsia="Times New Roman" w:hAnsi="Times New Roman" w:cs="Times New Roman"/>
          <w:sz w:val="20"/>
        </w:rPr>
      </w:pPr>
      <w:r w:rsidRPr="00316FA7">
        <w:rPr>
          <w:rFonts w:ascii="Times New Roman" w:eastAsia="Times New Roman" w:hAnsi="Times New Roman" w:cs="Times New Roman"/>
          <w:sz w:val="20"/>
        </w:rPr>
        <w:t>Hamee</w:t>
      </w:r>
      <w:r w:rsidR="007E0027">
        <w:rPr>
          <w:rFonts w:ascii="Times New Roman" w:eastAsia="Times New Roman" w:hAnsi="Times New Roman" w:cs="Times New Roman"/>
          <w:sz w:val="20"/>
        </w:rPr>
        <w:t>d, A., Bhat, S. U., Sabha, I., and</w:t>
      </w:r>
      <w:r w:rsidRPr="00316FA7">
        <w:rPr>
          <w:rFonts w:ascii="Times New Roman" w:eastAsia="Times New Roman" w:hAnsi="Times New Roman" w:cs="Times New Roman"/>
          <w:sz w:val="20"/>
        </w:rPr>
        <w:t xml:space="preserve"> Lone, S. H. </w:t>
      </w:r>
      <w:r w:rsidR="007E0027">
        <w:rPr>
          <w:rFonts w:ascii="Times New Roman" w:eastAsia="Times New Roman" w:hAnsi="Times New Roman" w:cs="Times New Roman"/>
          <w:sz w:val="20"/>
        </w:rPr>
        <w:t>(</w:t>
      </w:r>
      <w:r w:rsidRPr="00316FA7">
        <w:rPr>
          <w:rFonts w:ascii="Times New Roman" w:eastAsia="Times New Roman" w:hAnsi="Times New Roman" w:cs="Times New Roman"/>
          <w:sz w:val="20"/>
        </w:rPr>
        <w:t>2018</w:t>
      </w:r>
      <w:r w:rsidR="007E0027">
        <w:rPr>
          <w:rFonts w:ascii="Times New Roman" w:eastAsia="Times New Roman" w:hAnsi="Times New Roman" w:cs="Times New Roman"/>
          <w:sz w:val="20"/>
        </w:rPr>
        <w:t>)</w:t>
      </w:r>
      <w:r w:rsidRPr="00316FA7">
        <w:rPr>
          <w:rFonts w:ascii="Times New Roman" w:eastAsia="Times New Roman" w:hAnsi="Times New Roman" w:cs="Times New Roman"/>
          <w:sz w:val="20"/>
        </w:rPr>
        <w:t xml:space="preserve">. Water quality monitoring of some freshwater springs in Hazratbal Tehsil, Srinagar, Kashmir Himalaya. </w:t>
      </w:r>
      <w:r w:rsidRPr="007E0027">
        <w:rPr>
          <w:rFonts w:ascii="Times New Roman" w:eastAsia="Times New Roman" w:hAnsi="Times New Roman" w:cs="Times New Roman"/>
          <w:i/>
          <w:iCs/>
          <w:sz w:val="20"/>
        </w:rPr>
        <w:t>Journal of Himalayan Ecology and Sustainable Development,</w:t>
      </w:r>
      <w:r w:rsidR="007E0027">
        <w:rPr>
          <w:rFonts w:ascii="Times New Roman" w:eastAsia="Times New Roman" w:hAnsi="Times New Roman" w:cs="Times New Roman"/>
          <w:sz w:val="20"/>
        </w:rPr>
        <w:t xml:space="preserve"> 13:</w:t>
      </w:r>
      <w:r w:rsidRPr="00316FA7">
        <w:rPr>
          <w:rFonts w:ascii="Times New Roman" w:eastAsia="Times New Roman" w:hAnsi="Times New Roman" w:cs="Times New Roman"/>
          <w:sz w:val="20"/>
        </w:rPr>
        <w:t xml:space="preserve"> 61-74.</w:t>
      </w:r>
    </w:p>
    <w:p w14:paraId="73576F4A" w14:textId="1465D4CC" w:rsidR="00751970" w:rsidRPr="007E0027" w:rsidRDefault="00F05581" w:rsidP="00B861C3">
      <w:pPr>
        <w:pStyle w:val="ListParagraph"/>
        <w:numPr>
          <w:ilvl w:val="0"/>
          <w:numId w:val="6"/>
        </w:numPr>
        <w:spacing w:after="160"/>
        <w:jc w:val="both"/>
        <w:rPr>
          <w:rFonts w:asciiTheme="majorBidi" w:hAnsiTheme="majorBidi" w:cstheme="majorBidi"/>
          <w:bCs/>
          <w:i/>
          <w:iCs/>
          <w:sz w:val="20"/>
          <w:szCs w:val="20"/>
        </w:rPr>
      </w:pPr>
      <w:r w:rsidRPr="00F05581">
        <w:rPr>
          <w:rFonts w:asciiTheme="majorBidi" w:hAnsiTheme="majorBidi" w:cstheme="majorBidi"/>
          <w:bCs/>
          <w:sz w:val="20"/>
          <w:szCs w:val="20"/>
        </w:rPr>
        <w:t>WHO (2006) .</w:t>
      </w:r>
      <w:r w:rsidRPr="007E0027">
        <w:rPr>
          <w:rFonts w:asciiTheme="majorBidi" w:hAnsiTheme="majorBidi" w:cstheme="majorBidi"/>
          <w:bCs/>
          <w:i/>
          <w:iCs/>
          <w:sz w:val="20"/>
          <w:szCs w:val="20"/>
        </w:rPr>
        <w:t>A Compendium of Drinking Water Quality" standards in t</w:t>
      </w:r>
      <w:r w:rsidR="007E0027">
        <w:rPr>
          <w:rFonts w:asciiTheme="majorBidi" w:hAnsiTheme="majorBidi" w:cstheme="majorBidi"/>
          <w:bCs/>
          <w:i/>
          <w:iCs/>
          <w:sz w:val="20"/>
          <w:szCs w:val="20"/>
        </w:rPr>
        <w:t>he Eastern Mediterranean Region</w:t>
      </w:r>
      <w:r w:rsidRPr="007E0027">
        <w:rPr>
          <w:rFonts w:asciiTheme="majorBidi" w:hAnsiTheme="majorBidi" w:cstheme="majorBidi"/>
          <w:bCs/>
          <w:i/>
          <w:iCs/>
          <w:sz w:val="20"/>
          <w:szCs w:val="20"/>
        </w:rPr>
        <w:t>.</w:t>
      </w:r>
      <w:r w:rsidR="007E0027">
        <w:rPr>
          <w:rFonts w:asciiTheme="majorBidi" w:hAnsiTheme="majorBidi" w:cstheme="majorBidi"/>
          <w:bCs/>
          <w:i/>
          <w:iCs/>
          <w:sz w:val="20"/>
          <w:szCs w:val="20"/>
        </w:rPr>
        <w:t xml:space="preserve"> </w:t>
      </w:r>
      <w:r w:rsidRPr="007E0027">
        <w:rPr>
          <w:rFonts w:asciiTheme="majorBidi" w:hAnsiTheme="majorBidi" w:cstheme="majorBidi"/>
          <w:bCs/>
          <w:i/>
          <w:iCs/>
          <w:sz w:val="20"/>
          <w:szCs w:val="20"/>
        </w:rPr>
        <w:t>World Health Organization Regional Office for the Eastern Mediterranean Regional Centre for Environmental Health Activities CEHA.</w:t>
      </w:r>
    </w:p>
    <w:p w14:paraId="3E9F7F12" w14:textId="53542903" w:rsidR="00C22E72" w:rsidRPr="00D009DB" w:rsidRDefault="00A807D1" w:rsidP="00B861C3">
      <w:pPr>
        <w:pStyle w:val="ListParagraph"/>
        <w:numPr>
          <w:ilvl w:val="0"/>
          <w:numId w:val="6"/>
        </w:numPr>
        <w:spacing w:after="160"/>
        <w:jc w:val="both"/>
        <w:rPr>
          <w:rFonts w:asciiTheme="majorBidi" w:hAnsiTheme="majorBidi" w:cstheme="majorBidi"/>
          <w:bCs/>
          <w:sz w:val="20"/>
          <w:szCs w:val="20"/>
        </w:rPr>
      </w:pPr>
      <w:r w:rsidRPr="00A807D1">
        <w:rPr>
          <w:rFonts w:asciiTheme="majorBidi" w:eastAsia="Times New Roman" w:hAnsiTheme="majorBidi" w:cstheme="majorBidi"/>
          <w:sz w:val="20"/>
          <w:szCs w:val="20"/>
        </w:rPr>
        <w:t>Toma,</w:t>
      </w:r>
      <w:r w:rsidR="007E0027">
        <w:rPr>
          <w:rFonts w:asciiTheme="majorBidi" w:eastAsia="Times New Roman" w:hAnsiTheme="majorBidi" w:cstheme="majorBidi"/>
          <w:sz w:val="20"/>
          <w:szCs w:val="20"/>
        </w:rPr>
        <w:t xml:space="preserve"> J</w:t>
      </w:r>
      <w:r w:rsidRPr="00A807D1">
        <w:rPr>
          <w:rFonts w:asciiTheme="majorBidi" w:eastAsia="Times New Roman" w:hAnsiTheme="majorBidi" w:cstheme="majorBidi"/>
          <w:sz w:val="20"/>
          <w:szCs w:val="20"/>
        </w:rPr>
        <w:t>.</w:t>
      </w:r>
      <w:r w:rsidR="00D4491A">
        <w:rPr>
          <w:rFonts w:asciiTheme="majorBidi" w:eastAsia="Times New Roman" w:hAnsiTheme="majorBidi" w:cstheme="majorBidi"/>
          <w:sz w:val="20"/>
          <w:szCs w:val="20"/>
        </w:rPr>
        <w:t xml:space="preserve"> (2006). Physico</w:t>
      </w:r>
      <w:r w:rsidRPr="00A807D1">
        <w:rPr>
          <w:rFonts w:asciiTheme="majorBidi" w:eastAsia="Times New Roman" w:hAnsiTheme="majorBidi" w:cstheme="majorBidi"/>
          <w:sz w:val="20"/>
          <w:szCs w:val="20"/>
        </w:rPr>
        <w:t xml:space="preserve">-Chemical and Bacterioligical Analysis for Ground Water Wells in Ainkawa, Erbil, Iraq. </w:t>
      </w:r>
      <w:r w:rsidRPr="007E0027">
        <w:rPr>
          <w:rFonts w:asciiTheme="majorBidi" w:eastAsia="Times New Roman" w:hAnsiTheme="majorBidi" w:cstheme="majorBidi"/>
          <w:i/>
          <w:iCs/>
          <w:sz w:val="20"/>
          <w:szCs w:val="20"/>
        </w:rPr>
        <w:t>Proc. 4</w:t>
      </w:r>
      <w:r w:rsidRPr="007E0027">
        <w:rPr>
          <w:rFonts w:asciiTheme="majorBidi" w:eastAsia="Times New Roman" w:hAnsiTheme="majorBidi" w:cstheme="majorBidi"/>
          <w:i/>
          <w:iCs/>
          <w:sz w:val="20"/>
          <w:szCs w:val="20"/>
          <w:vertAlign w:val="superscript"/>
        </w:rPr>
        <w:t>th</w:t>
      </w:r>
      <w:r w:rsidR="007E0027" w:rsidRPr="007E0027">
        <w:rPr>
          <w:rFonts w:asciiTheme="majorBidi" w:eastAsia="Times New Roman" w:hAnsiTheme="majorBidi" w:cstheme="majorBidi"/>
          <w:i/>
          <w:iCs/>
          <w:sz w:val="20"/>
          <w:szCs w:val="20"/>
        </w:rPr>
        <w:t xml:space="preserve"> </w:t>
      </w:r>
      <w:r w:rsidRPr="007E0027">
        <w:rPr>
          <w:rFonts w:asciiTheme="majorBidi" w:eastAsia="Times New Roman" w:hAnsiTheme="majorBidi" w:cstheme="majorBidi"/>
          <w:i/>
          <w:iCs/>
          <w:sz w:val="20"/>
          <w:szCs w:val="20"/>
        </w:rPr>
        <w:t xml:space="preserve"> internaltional conference in Biology – (Botany):</w:t>
      </w:r>
      <w:r w:rsidRPr="00A807D1">
        <w:rPr>
          <w:rFonts w:asciiTheme="majorBidi" w:eastAsia="Times New Roman" w:hAnsiTheme="majorBidi" w:cstheme="majorBidi"/>
          <w:sz w:val="20"/>
          <w:szCs w:val="20"/>
        </w:rPr>
        <w:t xml:space="preserve"> 147-152.</w:t>
      </w:r>
    </w:p>
    <w:p w14:paraId="4A572763" w14:textId="5884223A" w:rsidR="009E6C18" w:rsidRDefault="00D009DB" w:rsidP="00D4491A">
      <w:pPr>
        <w:pStyle w:val="ListParagraph"/>
        <w:widowControl w:val="0"/>
        <w:numPr>
          <w:ilvl w:val="0"/>
          <w:numId w:val="6"/>
        </w:numPr>
        <w:autoSpaceDE w:val="0"/>
        <w:autoSpaceDN w:val="0"/>
        <w:spacing w:after="0" w:line="240" w:lineRule="auto"/>
        <w:ind w:right="269"/>
        <w:jc w:val="both"/>
        <w:rPr>
          <w:rFonts w:ascii="Times New Roman" w:eastAsia="Times New Roman" w:hAnsi="Times New Roman" w:cs="Times New Roman"/>
          <w:sz w:val="20"/>
        </w:rPr>
      </w:pPr>
      <w:r w:rsidRPr="00D009DB">
        <w:rPr>
          <w:rFonts w:ascii="Times New Roman" w:eastAsia="Times New Roman" w:hAnsi="Times New Roman" w:cs="Times New Roman"/>
          <w:sz w:val="20"/>
        </w:rPr>
        <w:t xml:space="preserve">Gupta, S.P. </w:t>
      </w:r>
      <w:r>
        <w:rPr>
          <w:rFonts w:ascii="Times New Roman" w:eastAsia="Times New Roman" w:hAnsi="Times New Roman" w:cs="Times New Roman"/>
          <w:sz w:val="20"/>
        </w:rPr>
        <w:t>(</w:t>
      </w:r>
      <w:r w:rsidRPr="00D009DB">
        <w:rPr>
          <w:rFonts w:ascii="Times New Roman" w:eastAsia="Times New Roman" w:hAnsi="Times New Roman" w:cs="Times New Roman"/>
          <w:sz w:val="20"/>
        </w:rPr>
        <w:t>2009</w:t>
      </w:r>
      <w:r>
        <w:rPr>
          <w:rFonts w:ascii="Times New Roman" w:eastAsia="Times New Roman" w:hAnsi="Times New Roman" w:cs="Times New Roman"/>
          <w:sz w:val="20"/>
        </w:rPr>
        <w:t>)</w:t>
      </w:r>
      <w:r w:rsidRPr="00D009DB">
        <w:rPr>
          <w:rFonts w:ascii="Times New Roman" w:eastAsia="Times New Roman" w:hAnsi="Times New Roman" w:cs="Times New Roman"/>
          <w:sz w:val="20"/>
        </w:rPr>
        <w:t xml:space="preserve">. </w:t>
      </w:r>
      <w:r w:rsidRPr="00D009DB">
        <w:rPr>
          <w:rFonts w:ascii="Times New Roman" w:eastAsia="Times New Roman" w:hAnsi="Times New Roman" w:cs="Times New Roman"/>
          <w:i/>
          <w:iCs/>
          <w:sz w:val="20"/>
        </w:rPr>
        <w:t>Statistical methods</w:t>
      </w:r>
      <w:r w:rsidRPr="00D009DB">
        <w:rPr>
          <w:rFonts w:ascii="Times New Roman" w:eastAsia="Times New Roman" w:hAnsi="Times New Roman" w:cs="Times New Roman"/>
          <w:sz w:val="20"/>
        </w:rPr>
        <w:t>. 37</w:t>
      </w:r>
      <w:r w:rsidRPr="00D009DB">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w:t>
      </w:r>
      <w:r w:rsidRPr="00D009DB">
        <w:rPr>
          <w:rFonts w:ascii="Times New Roman" w:eastAsia="Times New Roman" w:hAnsi="Times New Roman" w:cs="Times New Roman"/>
          <w:sz w:val="20"/>
        </w:rPr>
        <w:t xml:space="preserve"> Edn. SultanChand and Sons., New Delhi, India.</w:t>
      </w:r>
    </w:p>
    <w:p w14:paraId="1313D2C0" w14:textId="77777777" w:rsidR="00D4491A" w:rsidRDefault="00D4491A" w:rsidP="00B861C3">
      <w:pPr>
        <w:spacing w:after="160"/>
        <w:jc w:val="both"/>
        <w:rPr>
          <w:rFonts w:asciiTheme="majorBidi" w:hAnsiTheme="majorBidi" w:cstheme="majorBidi"/>
          <w:bCs/>
          <w:sz w:val="20"/>
          <w:szCs w:val="20"/>
        </w:rPr>
      </w:pPr>
    </w:p>
    <w:p w14:paraId="43B8445A" w14:textId="77777777" w:rsidR="00B349F5" w:rsidRPr="001E6B09" w:rsidRDefault="00B349F5" w:rsidP="00B861C3">
      <w:pPr>
        <w:spacing w:after="160"/>
        <w:jc w:val="both"/>
        <w:rPr>
          <w:rFonts w:asciiTheme="majorBidi" w:hAnsiTheme="majorBidi" w:cstheme="majorBidi"/>
          <w:bCs/>
          <w:sz w:val="20"/>
          <w:szCs w:val="20"/>
        </w:rPr>
      </w:pPr>
    </w:p>
    <w:p w14:paraId="15C00F6E" w14:textId="0A64B2A8" w:rsidR="00447C62" w:rsidRPr="00447C62" w:rsidRDefault="00061100" w:rsidP="00B861C3">
      <w:pPr>
        <w:jc w:val="both"/>
        <w:rPr>
          <w:rFonts w:asciiTheme="majorBidi" w:hAnsiTheme="majorBidi" w:cstheme="majorBidi"/>
          <w:b/>
          <w:bCs/>
          <w:sz w:val="24"/>
          <w:szCs w:val="24"/>
        </w:rPr>
      </w:pPr>
      <w:bookmarkStart w:id="1" w:name="OLE_LINK1"/>
      <w:r>
        <w:rPr>
          <w:rFonts w:asciiTheme="majorBidi" w:hAnsiTheme="majorBidi" w:cstheme="majorBidi"/>
          <w:b/>
          <w:bCs/>
          <w:sz w:val="24"/>
          <w:szCs w:val="24"/>
        </w:rPr>
        <w:t>Table (</w:t>
      </w:r>
      <w:r w:rsidR="00CE34FD">
        <w:rPr>
          <w:rFonts w:asciiTheme="majorBidi" w:hAnsiTheme="majorBidi" w:cstheme="majorBidi"/>
          <w:b/>
          <w:bCs/>
          <w:sz w:val="24"/>
          <w:szCs w:val="24"/>
        </w:rPr>
        <w:t>3</w:t>
      </w:r>
      <w:r>
        <w:rPr>
          <w:rFonts w:asciiTheme="majorBidi" w:hAnsiTheme="majorBidi" w:cstheme="majorBidi"/>
          <w:b/>
          <w:bCs/>
          <w:sz w:val="24"/>
          <w:szCs w:val="24"/>
        </w:rPr>
        <w:t>): Results of physico</w:t>
      </w:r>
      <w:r>
        <w:rPr>
          <w:rFonts w:asciiTheme="majorBidi" w:hAnsiTheme="majorBidi" w:cstheme="majorBidi"/>
          <w:b/>
          <w:bCs/>
          <w:sz w:val="24"/>
          <w:szCs w:val="24"/>
        </w:rPr>
        <w:softHyphen/>
      </w:r>
      <w:r>
        <w:rPr>
          <w:rFonts w:asciiTheme="majorBidi" w:hAnsiTheme="majorBidi" w:cstheme="majorBidi"/>
          <w:b/>
          <w:bCs/>
          <w:sz w:val="24"/>
          <w:szCs w:val="24"/>
        </w:rPr>
        <w:softHyphen/>
      </w:r>
      <w:r w:rsidR="00E7677D" w:rsidRPr="00187837">
        <w:rPr>
          <w:rFonts w:asciiTheme="majorBidi" w:hAnsiTheme="majorBidi" w:cstheme="majorBidi"/>
          <w:b/>
          <w:bCs/>
          <w:sz w:val="24"/>
          <w:szCs w:val="24"/>
        </w:rPr>
        <w:t>chemical parameter</w:t>
      </w:r>
      <w:r w:rsidR="000D0038">
        <w:rPr>
          <w:rFonts w:asciiTheme="majorBidi" w:hAnsiTheme="majorBidi" w:cstheme="majorBidi"/>
          <w:b/>
          <w:bCs/>
          <w:sz w:val="24"/>
          <w:szCs w:val="24"/>
        </w:rPr>
        <w:t>s</w:t>
      </w:r>
      <w:r w:rsidR="00E7677D" w:rsidRPr="00187837">
        <w:rPr>
          <w:rFonts w:asciiTheme="majorBidi" w:hAnsiTheme="majorBidi" w:cstheme="majorBidi"/>
          <w:b/>
          <w:bCs/>
          <w:sz w:val="24"/>
          <w:szCs w:val="24"/>
        </w:rPr>
        <w:t xml:space="preserve"> of </w:t>
      </w:r>
      <w:r w:rsidR="00A85754">
        <w:rPr>
          <w:rFonts w:asciiTheme="majorBidi" w:hAnsiTheme="majorBidi" w:cstheme="majorBidi"/>
          <w:b/>
          <w:bCs/>
          <w:sz w:val="24"/>
          <w:szCs w:val="24"/>
        </w:rPr>
        <w:t xml:space="preserve">springs within Akre district </w:t>
      </w:r>
      <w:r w:rsidR="00E7677D" w:rsidRPr="00187837">
        <w:rPr>
          <w:rFonts w:asciiTheme="majorBidi" w:hAnsiTheme="majorBidi" w:cstheme="majorBidi"/>
          <w:b/>
          <w:bCs/>
          <w:sz w:val="24"/>
          <w:szCs w:val="24"/>
        </w:rPr>
        <w:t xml:space="preserve">in </w:t>
      </w:r>
      <w:r w:rsidR="00A85754">
        <w:rPr>
          <w:rFonts w:asciiTheme="majorBidi" w:hAnsiTheme="majorBidi" w:cstheme="majorBidi"/>
          <w:b/>
          <w:bCs/>
          <w:sz w:val="24"/>
          <w:szCs w:val="24"/>
        </w:rPr>
        <w:t>October</w:t>
      </w:r>
    </w:p>
    <w:tbl>
      <w:tblPr>
        <w:tblW w:w="9528" w:type="dxa"/>
        <w:tblInd w:w="-5" w:type="dxa"/>
        <w:tblLook w:val="04A0" w:firstRow="1" w:lastRow="0" w:firstColumn="1" w:lastColumn="0" w:noHBand="0" w:noVBand="1"/>
      </w:tblPr>
      <w:tblGrid>
        <w:gridCol w:w="1440"/>
        <w:gridCol w:w="1453"/>
        <w:gridCol w:w="1327"/>
        <w:gridCol w:w="1327"/>
        <w:gridCol w:w="1327"/>
        <w:gridCol w:w="1327"/>
        <w:gridCol w:w="1327"/>
      </w:tblGrid>
      <w:tr w:rsidR="00447C62" w:rsidRPr="0092432D" w14:paraId="1E140042" w14:textId="77777777" w:rsidTr="00E873CB">
        <w:trPr>
          <w:trHeight w:val="229"/>
        </w:trPr>
        <w:tc>
          <w:tcPr>
            <w:tcW w:w="14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B0418AC" w14:textId="77777777" w:rsidR="00447C62" w:rsidRPr="0092432D" w:rsidRDefault="00447C62"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Sites</w:t>
            </w:r>
          </w:p>
        </w:tc>
        <w:tc>
          <w:tcPr>
            <w:tcW w:w="1453" w:type="dxa"/>
            <w:tcBorders>
              <w:top w:val="single" w:sz="4" w:space="0" w:color="auto"/>
              <w:left w:val="nil"/>
              <w:bottom w:val="single" w:sz="4" w:space="0" w:color="auto"/>
              <w:right w:val="single" w:sz="4" w:space="0" w:color="auto"/>
            </w:tcBorders>
            <w:shd w:val="clear" w:color="000000" w:fill="F2F2F2"/>
            <w:noWrap/>
            <w:vAlign w:val="center"/>
            <w:hideMark/>
          </w:tcPr>
          <w:p w14:paraId="07334CA3" w14:textId="77777777" w:rsidR="00447C62" w:rsidRPr="0092432D" w:rsidRDefault="00447C62"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Units</w:t>
            </w:r>
          </w:p>
        </w:tc>
        <w:tc>
          <w:tcPr>
            <w:tcW w:w="1327" w:type="dxa"/>
            <w:tcBorders>
              <w:top w:val="single" w:sz="4" w:space="0" w:color="auto"/>
              <w:left w:val="nil"/>
              <w:bottom w:val="single" w:sz="4" w:space="0" w:color="auto"/>
              <w:right w:val="single" w:sz="4" w:space="0" w:color="auto"/>
            </w:tcBorders>
            <w:shd w:val="clear" w:color="000000" w:fill="F2F2F2"/>
            <w:noWrap/>
            <w:vAlign w:val="center"/>
            <w:hideMark/>
          </w:tcPr>
          <w:p w14:paraId="560FCDFF" w14:textId="2EBDCB48" w:rsidR="00447C62" w:rsidRPr="0092432D" w:rsidRDefault="00046AF0"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Kh</w:t>
            </w:r>
            <w:r w:rsidR="00447C62" w:rsidRPr="0092432D">
              <w:rPr>
                <w:rFonts w:ascii="Times New Roman" w:eastAsia="Times New Roman" w:hAnsi="Times New Roman" w:cs="Times New Roman"/>
                <w:b/>
                <w:bCs/>
                <w:color w:val="000000"/>
              </w:rPr>
              <w:t>asky</w:t>
            </w:r>
          </w:p>
        </w:tc>
        <w:tc>
          <w:tcPr>
            <w:tcW w:w="1327" w:type="dxa"/>
            <w:tcBorders>
              <w:top w:val="single" w:sz="4" w:space="0" w:color="auto"/>
              <w:left w:val="nil"/>
              <w:bottom w:val="single" w:sz="4" w:space="0" w:color="auto"/>
              <w:right w:val="single" w:sz="4" w:space="0" w:color="auto"/>
            </w:tcBorders>
            <w:shd w:val="clear" w:color="000000" w:fill="F2F2F2"/>
            <w:noWrap/>
            <w:vAlign w:val="center"/>
            <w:hideMark/>
          </w:tcPr>
          <w:p w14:paraId="375EA619" w14:textId="77777777" w:rsidR="00447C62" w:rsidRPr="0092432D" w:rsidRDefault="00447C62"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Zark</w:t>
            </w:r>
          </w:p>
        </w:tc>
        <w:tc>
          <w:tcPr>
            <w:tcW w:w="1327" w:type="dxa"/>
            <w:tcBorders>
              <w:top w:val="single" w:sz="4" w:space="0" w:color="auto"/>
              <w:left w:val="nil"/>
              <w:bottom w:val="single" w:sz="4" w:space="0" w:color="auto"/>
              <w:right w:val="single" w:sz="4" w:space="0" w:color="auto"/>
            </w:tcBorders>
            <w:shd w:val="clear" w:color="000000" w:fill="F2F2F2"/>
            <w:noWrap/>
            <w:vAlign w:val="center"/>
            <w:hideMark/>
          </w:tcPr>
          <w:p w14:paraId="4516ED97" w14:textId="77777777" w:rsidR="00447C62" w:rsidRPr="0092432D" w:rsidRDefault="00447C62"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Sipa</w:t>
            </w:r>
          </w:p>
        </w:tc>
        <w:tc>
          <w:tcPr>
            <w:tcW w:w="1327" w:type="dxa"/>
            <w:tcBorders>
              <w:top w:val="single" w:sz="4" w:space="0" w:color="auto"/>
              <w:left w:val="nil"/>
              <w:bottom w:val="single" w:sz="4" w:space="0" w:color="auto"/>
              <w:right w:val="single" w:sz="4" w:space="0" w:color="auto"/>
            </w:tcBorders>
            <w:shd w:val="clear" w:color="000000" w:fill="F2F2F2"/>
            <w:noWrap/>
            <w:vAlign w:val="center"/>
            <w:hideMark/>
          </w:tcPr>
          <w:p w14:paraId="1BA591E6" w14:textId="25AFEA65" w:rsidR="00447C62" w:rsidRPr="0092432D" w:rsidRDefault="00046AF0"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Hasi</w:t>
            </w:r>
            <w:r w:rsidR="00447C62" w:rsidRPr="0092432D">
              <w:rPr>
                <w:rFonts w:ascii="Times New Roman" w:eastAsia="Times New Roman" w:hAnsi="Times New Roman" w:cs="Times New Roman"/>
                <w:b/>
                <w:bCs/>
                <w:color w:val="000000"/>
              </w:rPr>
              <w:t>a Akry</w:t>
            </w:r>
          </w:p>
        </w:tc>
        <w:tc>
          <w:tcPr>
            <w:tcW w:w="132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9DAE871" w14:textId="77777777" w:rsidR="00447C62" w:rsidRPr="0092432D" w:rsidRDefault="00447C62"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WHO</w:t>
            </w:r>
          </w:p>
        </w:tc>
      </w:tr>
      <w:tr w:rsidR="00316FA7" w:rsidRPr="0092432D" w14:paraId="1A40038C" w14:textId="77777777" w:rsidTr="00E873CB">
        <w:trPr>
          <w:trHeight w:val="229"/>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005AA937" w14:textId="086A6F6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Turbidity</w:t>
            </w:r>
          </w:p>
        </w:tc>
        <w:tc>
          <w:tcPr>
            <w:tcW w:w="1453" w:type="dxa"/>
            <w:tcBorders>
              <w:top w:val="nil"/>
              <w:left w:val="nil"/>
              <w:bottom w:val="single" w:sz="4" w:space="0" w:color="auto"/>
              <w:right w:val="single" w:sz="4" w:space="0" w:color="auto"/>
            </w:tcBorders>
            <w:shd w:val="clear" w:color="auto" w:fill="auto"/>
            <w:noWrap/>
            <w:vAlign w:val="center"/>
            <w:hideMark/>
          </w:tcPr>
          <w:p w14:paraId="311A502A"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NTU</w:t>
            </w:r>
          </w:p>
        </w:tc>
        <w:tc>
          <w:tcPr>
            <w:tcW w:w="1327" w:type="dxa"/>
            <w:tcBorders>
              <w:top w:val="nil"/>
              <w:left w:val="nil"/>
              <w:bottom w:val="single" w:sz="4" w:space="0" w:color="auto"/>
              <w:right w:val="single" w:sz="4" w:space="0" w:color="auto"/>
            </w:tcBorders>
            <w:shd w:val="clear" w:color="auto" w:fill="auto"/>
            <w:noWrap/>
            <w:vAlign w:val="center"/>
            <w:hideMark/>
          </w:tcPr>
          <w:p w14:paraId="5982230A" w14:textId="782A38EA"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0.9</w:t>
            </w:r>
            <w:r w:rsidR="008A62F4">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auto"/>
            <w:noWrap/>
            <w:vAlign w:val="center"/>
            <w:hideMark/>
          </w:tcPr>
          <w:p w14:paraId="70871F4E" w14:textId="06D664CB"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0.5</w:t>
            </w:r>
            <w:r w:rsidR="008A62F4">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auto"/>
            <w:noWrap/>
            <w:vAlign w:val="center"/>
            <w:hideMark/>
          </w:tcPr>
          <w:p w14:paraId="0AC8EA07" w14:textId="69E575EB"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1.9</w:t>
            </w:r>
            <w:r w:rsidR="008A62F4">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auto"/>
            <w:noWrap/>
            <w:vAlign w:val="center"/>
            <w:hideMark/>
          </w:tcPr>
          <w:p w14:paraId="58C6B73A" w14:textId="22E99EBA"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0.6</w:t>
            </w:r>
            <w:r w:rsidR="008A62F4">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5A701E1C"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5</w:t>
            </w:r>
          </w:p>
        </w:tc>
      </w:tr>
      <w:tr w:rsidR="00316FA7" w:rsidRPr="0092432D" w14:paraId="2CB5DD35" w14:textId="77777777" w:rsidTr="00E873CB">
        <w:trPr>
          <w:trHeight w:val="229"/>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24D4D080" w14:textId="24562894"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pH</w:t>
            </w:r>
          </w:p>
        </w:tc>
        <w:tc>
          <w:tcPr>
            <w:tcW w:w="1453" w:type="dxa"/>
            <w:tcBorders>
              <w:top w:val="nil"/>
              <w:left w:val="nil"/>
              <w:bottom w:val="single" w:sz="4" w:space="0" w:color="auto"/>
              <w:right w:val="single" w:sz="4" w:space="0" w:color="auto"/>
            </w:tcBorders>
            <w:shd w:val="clear" w:color="auto" w:fill="auto"/>
            <w:noWrap/>
            <w:vAlign w:val="center"/>
            <w:hideMark/>
          </w:tcPr>
          <w:p w14:paraId="134F92A6"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w:t>
            </w:r>
          </w:p>
        </w:tc>
        <w:tc>
          <w:tcPr>
            <w:tcW w:w="1327" w:type="dxa"/>
            <w:tcBorders>
              <w:top w:val="nil"/>
              <w:left w:val="nil"/>
              <w:bottom w:val="single" w:sz="4" w:space="0" w:color="auto"/>
              <w:right w:val="single" w:sz="4" w:space="0" w:color="auto"/>
            </w:tcBorders>
            <w:shd w:val="clear" w:color="auto" w:fill="auto"/>
            <w:noWrap/>
            <w:vAlign w:val="center"/>
            <w:hideMark/>
          </w:tcPr>
          <w:p w14:paraId="6EB99D1B" w14:textId="39AD30A0"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7.5</w:t>
            </w:r>
            <w:r w:rsidR="008A62F4">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auto"/>
            <w:noWrap/>
            <w:vAlign w:val="center"/>
            <w:hideMark/>
          </w:tcPr>
          <w:p w14:paraId="61CCF47E" w14:textId="0371A3FF"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7.5</w:t>
            </w:r>
            <w:r w:rsidR="008A62F4">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auto"/>
            <w:noWrap/>
            <w:vAlign w:val="center"/>
            <w:hideMark/>
          </w:tcPr>
          <w:p w14:paraId="0ECC5DF8" w14:textId="24058951"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7.3</w:t>
            </w:r>
            <w:r w:rsidR="008A62F4">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auto"/>
            <w:noWrap/>
            <w:vAlign w:val="center"/>
            <w:hideMark/>
          </w:tcPr>
          <w:p w14:paraId="513D9E8D" w14:textId="08619E60"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8</w:t>
            </w:r>
            <w:r w:rsidR="008A62F4">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43F86E8D"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6.5-7.5</w:t>
            </w:r>
          </w:p>
        </w:tc>
      </w:tr>
      <w:tr w:rsidR="00316FA7" w:rsidRPr="0092432D" w14:paraId="1642FF24" w14:textId="77777777" w:rsidTr="00E873CB">
        <w:trPr>
          <w:trHeight w:val="229"/>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57F406C1" w14:textId="21326BBB"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EC</w:t>
            </w:r>
          </w:p>
        </w:tc>
        <w:tc>
          <w:tcPr>
            <w:tcW w:w="1453" w:type="dxa"/>
            <w:tcBorders>
              <w:top w:val="nil"/>
              <w:left w:val="nil"/>
              <w:bottom w:val="single" w:sz="4" w:space="0" w:color="auto"/>
              <w:right w:val="single" w:sz="4" w:space="0" w:color="auto"/>
            </w:tcBorders>
            <w:shd w:val="clear" w:color="auto" w:fill="auto"/>
            <w:noWrap/>
            <w:vAlign w:val="center"/>
            <w:hideMark/>
          </w:tcPr>
          <w:p w14:paraId="47B40569"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Calibri" w:eastAsia="Times New Roman" w:hAnsi="Calibri" w:cs="Calibri"/>
                <w:b/>
                <w:bCs/>
                <w:color w:val="000000"/>
              </w:rPr>
              <w:t>µ</w:t>
            </w:r>
            <w:r w:rsidRPr="0092432D">
              <w:rPr>
                <w:rFonts w:ascii="Times New Roman" w:eastAsia="Times New Roman" w:hAnsi="Times New Roman" w:cs="Times New Roman"/>
                <w:b/>
                <w:bCs/>
                <w:color w:val="000000"/>
              </w:rPr>
              <w:t>S/cm</w:t>
            </w:r>
          </w:p>
        </w:tc>
        <w:tc>
          <w:tcPr>
            <w:tcW w:w="1327" w:type="dxa"/>
            <w:tcBorders>
              <w:top w:val="nil"/>
              <w:left w:val="nil"/>
              <w:bottom w:val="single" w:sz="4" w:space="0" w:color="auto"/>
              <w:right w:val="single" w:sz="4" w:space="0" w:color="auto"/>
            </w:tcBorders>
            <w:shd w:val="clear" w:color="auto" w:fill="auto"/>
            <w:noWrap/>
            <w:vAlign w:val="center"/>
            <w:hideMark/>
          </w:tcPr>
          <w:p w14:paraId="60406B2E" w14:textId="0A096325"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483</w:t>
            </w:r>
            <w:r w:rsidR="008A62F4">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225C9BFB" w14:textId="4E7B340D"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528</w:t>
            </w:r>
            <w:r w:rsidR="008A62F4">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55D89E9C" w14:textId="590A0E3F"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499</w:t>
            </w:r>
            <w:r w:rsidR="008A62F4">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7249A9E0" w14:textId="2DCD19A4"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941</w:t>
            </w:r>
            <w:r w:rsidR="008A62F4">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0F06E319"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1000</w:t>
            </w:r>
          </w:p>
        </w:tc>
      </w:tr>
      <w:tr w:rsidR="00316FA7" w:rsidRPr="0092432D" w14:paraId="52B62569" w14:textId="77777777" w:rsidTr="00E873CB">
        <w:trPr>
          <w:trHeight w:val="229"/>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2342BF61" w14:textId="23D8BB79"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TDS</w:t>
            </w:r>
          </w:p>
        </w:tc>
        <w:tc>
          <w:tcPr>
            <w:tcW w:w="1453" w:type="dxa"/>
            <w:tcBorders>
              <w:top w:val="nil"/>
              <w:left w:val="nil"/>
              <w:bottom w:val="single" w:sz="4" w:space="0" w:color="auto"/>
              <w:right w:val="single" w:sz="4" w:space="0" w:color="auto"/>
            </w:tcBorders>
            <w:shd w:val="clear" w:color="auto" w:fill="auto"/>
            <w:noWrap/>
            <w:vAlign w:val="center"/>
            <w:hideMark/>
          </w:tcPr>
          <w:p w14:paraId="52B4A1A9"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mg/l</w:t>
            </w:r>
          </w:p>
        </w:tc>
        <w:tc>
          <w:tcPr>
            <w:tcW w:w="1327" w:type="dxa"/>
            <w:tcBorders>
              <w:top w:val="nil"/>
              <w:left w:val="nil"/>
              <w:bottom w:val="single" w:sz="4" w:space="0" w:color="auto"/>
              <w:right w:val="single" w:sz="4" w:space="0" w:color="auto"/>
            </w:tcBorders>
            <w:shd w:val="clear" w:color="auto" w:fill="auto"/>
            <w:noWrap/>
            <w:vAlign w:val="center"/>
            <w:hideMark/>
          </w:tcPr>
          <w:p w14:paraId="76AABDC9" w14:textId="305D83D8"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241.5</w:t>
            </w:r>
            <w:r w:rsidR="008A62F4">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auto"/>
            <w:noWrap/>
            <w:vAlign w:val="center"/>
            <w:hideMark/>
          </w:tcPr>
          <w:p w14:paraId="0F3FCFB8" w14:textId="16BF538C"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264</w:t>
            </w:r>
            <w:r w:rsidR="008A62F4">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1E107786" w14:textId="2AF6829C"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249.5</w:t>
            </w:r>
            <w:r w:rsidR="00F52B56">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auto"/>
            <w:noWrap/>
            <w:vAlign w:val="center"/>
            <w:hideMark/>
          </w:tcPr>
          <w:p w14:paraId="78C61390" w14:textId="4DFD5989"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470.5</w:t>
            </w:r>
            <w:r w:rsidR="00F52B56">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61E96AE1"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500</w:t>
            </w:r>
          </w:p>
        </w:tc>
      </w:tr>
      <w:tr w:rsidR="00316FA7" w:rsidRPr="0092432D" w14:paraId="73E39862" w14:textId="77777777" w:rsidTr="00E873CB">
        <w:trPr>
          <w:trHeight w:val="263"/>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30C607A9" w14:textId="376D4DE0"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Cl</w:t>
            </w:r>
            <w:r w:rsidRPr="0092432D">
              <w:rPr>
                <w:rFonts w:asciiTheme="majorBidi" w:eastAsia="Times New Roman" w:hAnsiTheme="majorBidi" w:cstheme="majorBidi"/>
                <w:b/>
                <w:bCs/>
                <w:color w:val="000000"/>
                <w:vertAlign w:val="superscript"/>
              </w:rPr>
              <w:t>-</w:t>
            </w:r>
          </w:p>
        </w:tc>
        <w:tc>
          <w:tcPr>
            <w:tcW w:w="1453" w:type="dxa"/>
            <w:tcBorders>
              <w:top w:val="nil"/>
              <w:left w:val="nil"/>
              <w:bottom w:val="single" w:sz="4" w:space="0" w:color="auto"/>
              <w:right w:val="single" w:sz="4" w:space="0" w:color="auto"/>
            </w:tcBorders>
            <w:shd w:val="clear" w:color="auto" w:fill="auto"/>
            <w:noWrap/>
            <w:vAlign w:val="center"/>
            <w:hideMark/>
          </w:tcPr>
          <w:p w14:paraId="3820A20E"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mg/l</w:t>
            </w:r>
          </w:p>
        </w:tc>
        <w:tc>
          <w:tcPr>
            <w:tcW w:w="1327" w:type="dxa"/>
            <w:tcBorders>
              <w:top w:val="nil"/>
              <w:left w:val="nil"/>
              <w:bottom w:val="single" w:sz="4" w:space="0" w:color="auto"/>
              <w:right w:val="single" w:sz="4" w:space="0" w:color="auto"/>
            </w:tcBorders>
            <w:shd w:val="clear" w:color="auto" w:fill="auto"/>
            <w:noWrap/>
            <w:vAlign w:val="center"/>
            <w:hideMark/>
          </w:tcPr>
          <w:p w14:paraId="56F5CDC0" w14:textId="67CF1129"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10</w:t>
            </w:r>
            <w:r w:rsidR="00F52B56">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2EE31059" w14:textId="0F1EA170"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8</w:t>
            </w:r>
            <w:r w:rsidR="00F52B56">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57F6F8C1" w14:textId="5B0198CF"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12</w:t>
            </w:r>
            <w:r w:rsidR="00F52B56">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38B1D676" w14:textId="3A095BD2"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30</w:t>
            </w:r>
            <w:r w:rsidR="00F52B56">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197D383F"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250</w:t>
            </w:r>
          </w:p>
        </w:tc>
      </w:tr>
      <w:tr w:rsidR="00316FA7" w:rsidRPr="0092432D" w14:paraId="0F338EDA" w14:textId="77777777" w:rsidTr="00E873CB">
        <w:trPr>
          <w:trHeight w:val="275"/>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7D59DD16" w14:textId="046812BB"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SO</w:t>
            </w:r>
            <w:r w:rsidRPr="0092432D">
              <w:rPr>
                <w:rFonts w:asciiTheme="majorBidi" w:eastAsia="Times New Roman" w:hAnsiTheme="majorBidi" w:cstheme="majorBidi"/>
                <w:b/>
                <w:bCs/>
                <w:color w:val="000000"/>
                <w:vertAlign w:val="subscript"/>
              </w:rPr>
              <w:t>4</w:t>
            </w:r>
            <w:r w:rsidRPr="0092432D">
              <w:rPr>
                <w:rFonts w:asciiTheme="majorBidi" w:eastAsia="Times New Roman" w:hAnsiTheme="majorBidi" w:cstheme="majorBidi"/>
                <w:b/>
                <w:bCs/>
                <w:color w:val="000000"/>
                <w:vertAlign w:val="superscript"/>
              </w:rPr>
              <w:t>2-</w:t>
            </w:r>
          </w:p>
        </w:tc>
        <w:tc>
          <w:tcPr>
            <w:tcW w:w="1453" w:type="dxa"/>
            <w:tcBorders>
              <w:top w:val="nil"/>
              <w:left w:val="nil"/>
              <w:bottom w:val="single" w:sz="4" w:space="0" w:color="auto"/>
              <w:right w:val="single" w:sz="4" w:space="0" w:color="auto"/>
            </w:tcBorders>
            <w:shd w:val="clear" w:color="auto" w:fill="auto"/>
            <w:noWrap/>
            <w:vAlign w:val="center"/>
            <w:hideMark/>
          </w:tcPr>
          <w:p w14:paraId="7B838E00"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mg/l</w:t>
            </w:r>
          </w:p>
        </w:tc>
        <w:tc>
          <w:tcPr>
            <w:tcW w:w="1327" w:type="dxa"/>
            <w:tcBorders>
              <w:top w:val="nil"/>
              <w:left w:val="nil"/>
              <w:bottom w:val="single" w:sz="4" w:space="0" w:color="auto"/>
              <w:right w:val="single" w:sz="4" w:space="0" w:color="auto"/>
            </w:tcBorders>
            <w:shd w:val="clear" w:color="auto" w:fill="auto"/>
            <w:noWrap/>
            <w:vAlign w:val="center"/>
            <w:hideMark/>
          </w:tcPr>
          <w:p w14:paraId="00EB7D55" w14:textId="3D32A64E"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57</w:t>
            </w:r>
            <w:r w:rsidR="00F52B56">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6533C592" w14:textId="12F184AB"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39</w:t>
            </w:r>
            <w:r w:rsidR="00F52B56">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0E2F6BE1" w14:textId="4C15E539"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47</w:t>
            </w:r>
            <w:r w:rsidR="00F52B56">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4C4A3CA7" w14:textId="684313E9"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70</w:t>
            </w:r>
            <w:r w:rsidR="00F52B56">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5705A90F"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250</w:t>
            </w:r>
          </w:p>
        </w:tc>
      </w:tr>
      <w:tr w:rsidR="00316FA7" w:rsidRPr="0092432D" w14:paraId="55E80248" w14:textId="77777777" w:rsidTr="00E873CB">
        <w:trPr>
          <w:trHeight w:val="229"/>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47FBF1F9" w14:textId="3DE7DE9C"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T. Alkalinty</w:t>
            </w:r>
          </w:p>
        </w:tc>
        <w:tc>
          <w:tcPr>
            <w:tcW w:w="1453" w:type="dxa"/>
            <w:tcBorders>
              <w:top w:val="nil"/>
              <w:left w:val="nil"/>
              <w:bottom w:val="single" w:sz="4" w:space="0" w:color="auto"/>
              <w:right w:val="single" w:sz="4" w:space="0" w:color="auto"/>
            </w:tcBorders>
            <w:shd w:val="clear" w:color="auto" w:fill="auto"/>
            <w:noWrap/>
            <w:vAlign w:val="center"/>
            <w:hideMark/>
          </w:tcPr>
          <w:p w14:paraId="277EC0D0"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mg CaCO</w:t>
            </w:r>
            <w:r w:rsidRPr="0092432D">
              <w:rPr>
                <w:rFonts w:ascii="Times New Roman" w:eastAsia="Times New Roman" w:hAnsi="Times New Roman" w:cs="Times New Roman"/>
                <w:b/>
                <w:bCs/>
                <w:color w:val="000000"/>
                <w:vertAlign w:val="subscript"/>
              </w:rPr>
              <w:t>3</w:t>
            </w:r>
            <w:r w:rsidRPr="0092432D">
              <w:rPr>
                <w:rFonts w:ascii="Times New Roman" w:eastAsia="Times New Roman" w:hAnsi="Times New Roman" w:cs="Times New Roman"/>
                <w:b/>
                <w:bCs/>
                <w:color w:val="000000"/>
              </w:rPr>
              <w:t>/l</w:t>
            </w:r>
          </w:p>
        </w:tc>
        <w:tc>
          <w:tcPr>
            <w:tcW w:w="1327" w:type="dxa"/>
            <w:tcBorders>
              <w:top w:val="nil"/>
              <w:left w:val="nil"/>
              <w:bottom w:val="single" w:sz="4" w:space="0" w:color="auto"/>
              <w:right w:val="single" w:sz="4" w:space="0" w:color="auto"/>
            </w:tcBorders>
            <w:shd w:val="clear" w:color="000000" w:fill="FFFF00"/>
            <w:noWrap/>
            <w:vAlign w:val="center"/>
            <w:hideMark/>
          </w:tcPr>
          <w:p w14:paraId="44B7BFDB" w14:textId="13BF6855"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b/>
                <w:bCs/>
                <w:color w:val="000000"/>
              </w:rPr>
              <w:t>250</w:t>
            </w:r>
            <w:r w:rsidR="00F52B56">
              <w:rPr>
                <w:rFonts w:ascii="Times New Roman" w:eastAsia="Times New Roman" w:hAnsi="Times New Roman" w:cs="Times New Roman"/>
                <w:b/>
                <w:bCs/>
                <w:color w:val="000000"/>
              </w:rPr>
              <w:t>.00</w:t>
            </w:r>
          </w:p>
        </w:tc>
        <w:tc>
          <w:tcPr>
            <w:tcW w:w="1327" w:type="dxa"/>
            <w:tcBorders>
              <w:top w:val="nil"/>
              <w:left w:val="nil"/>
              <w:bottom w:val="single" w:sz="4" w:space="0" w:color="auto"/>
              <w:right w:val="single" w:sz="4" w:space="0" w:color="auto"/>
            </w:tcBorders>
            <w:shd w:val="clear" w:color="000000" w:fill="FFFF00"/>
            <w:noWrap/>
            <w:vAlign w:val="center"/>
            <w:hideMark/>
          </w:tcPr>
          <w:p w14:paraId="58481BA9" w14:textId="79D0D7BC"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b/>
                <w:bCs/>
                <w:color w:val="000000"/>
              </w:rPr>
              <w:t>270</w:t>
            </w:r>
            <w:r w:rsidR="00F52B56">
              <w:rPr>
                <w:rFonts w:ascii="Times New Roman" w:eastAsia="Times New Roman" w:hAnsi="Times New Roman" w:cs="Times New Roman"/>
                <w:b/>
                <w:bCs/>
                <w:color w:val="000000"/>
              </w:rPr>
              <w:t>.00</w:t>
            </w:r>
          </w:p>
        </w:tc>
        <w:tc>
          <w:tcPr>
            <w:tcW w:w="1327" w:type="dxa"/>
            <w:tcBorders>
              <w:top w:val="nil"/>
              <w:left w:val="nil"/>
              <w:bottom w:val="single" w:sz="4" w:space="0" w:color="auto"/>
              <w:right w:val="single" w:sz="4" w:space="0" w:color="auto"/>
            </w:tcBorders>
            <w:shd w:val="clear" w:color="000000" w:fill="FFFF00"/>
            <w:noWrap/>
            <w:vAlign w:val="center"/>
            <w:hideMark/>
          </w:tcPr>
          <w:p w14:paraId="6159F9D6" w14:textId="54CE9003"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b/>
                <w:bCs/>
                <w:color w:val="000000"/>
              </w:rPr>
              <w:t>250</w:t>
            </w:r>
            <w:r w:rsidR="00F52B56">
              <w:rPr>
                <w:rFonts w:ascii="Times New Roman" w:eastAsia="Times New Roman" w:hAnsi="Times New Roman" w:cs="Times New Roman"/>
                <w:b/>
                <w:bCs/>
                <w:color w:val="000000"/>
              </w:rPr>
              <w:t>.00</w:t>
            </w:r>
          </w:p>
        </w:tc>
        <w:tc>
          <w:tcPr>
            <w:tcW w:w="1327" w:type="dxa"/>
            <w:tcBorders>
              <w:top w:val="nil"/>
              <w:left w:val="nil"/>
              <w:bottom w:val="single" w:sz="4" w:space="0" w:color="auto"/>
              <w:right w:val="single" w:sz="4" w:space="0" w:color="auto"/>
            </w:tcBorders>
            <w:shd w:val="clear" w:color="000000" w:fill="FFFF00"/>
            <w:noWrap/>
            <w:vAlign w:val="center"/>
            <w:hideMark/>
          </w:tcPr>
          <w:p w14:paraId="53D25F9B" w14:textId="40A741BB"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b/>
                <w:bCs/>
                <w:color w:val="000000"/>
              </w:rPr>
              <w:t>400</w:t>
            </w:r>
            <w:r w:rsidR="00F52B56">
              <w:rPr>
                <w:rFonts w:ascii="Times New Roman" w:eastAsia="Times New Roman" w:hAnsi="Times New Roman" w:cs="Times New Roman"/>
                <w:b/>
                <w:bCs/>
                <w:color w:val="000000"/>
              </w:rPr>
              <w:t>.00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48AAA77B"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200</w:t>
            </w:r>
          </w:p>
        </w:tc>
      </w:tr>
      <w:tr w:rsidR="00316FA7" w:rsidRPr="0092432D" w14:paraId="3BC01BA2" w14:textId="77777777" w:rsidTr="00E873CB">
        <w:trPr>
          <w:trHeight w:val="229"/>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40AC73E0" w14:textId="42E19E62"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T. Hardness</w:t>
            </w:r>
          </w:p>
        </w:tc>
        <w:tc>
          <w:tcPr>
            <w:tcW w:w="1453" w:type="dxa"/>
            <w:tcBorders>
              <w:top w:val="nil"/>
              <w:left w:val="nil"/>
              <w:bottom w:val="single" w:sz="4" w:space="0" w:color="auto"/>
              <w:right w:val="single" w:sz="4" w:space="0" w:color="auto"/>
            </w:tcBorders>
            <w:shd w:val="clear" w:color="auto" w:fill="auto"/>
            <w:noWrap/>
            <w:vAlign w:val="center"/>
            <w:hideMark/>
          </w:tcPr>
          <w:p w14:paraId="32E62B8C"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mg CaCO</w:t>
            </w:r>
            <w:r w:rsidRPr="0092432D">
              <w:rPr>
                <w:rFonts w:ascii="Times New Roman" w:eastAsia="Times New Roman" w:hAnsi="Times New Roman" w:cs="Times New Roman"/>
                <w:b/>
                <w:bCs/>
                <w:color w:val="000000"/>
                <w:vertAlign w:val="subscript"/>
              </w:rPr>
              <w:t>3</w:t>
            </w:r>
            <w:r w:rsidRPr="0092432D">
              <w:rPr>
                <w:rFonts w:ascii="Times New Roman" w:eastAsia="Times New Roman" w:hAnsi="Times New Roman" w:cs="Times New Roman"/>
                <w:b/>
                <w:bCs/>
                <w:color w:val="000000"/>
              </w:rPr>
              <w:t>/l</w:t>
            </w:r>
          </w:p>
        </w:tc>
        <w:tc>
          <w:tcPr>
            <w:tcW w:w="1327" w:type="dxa"/>
            <w:tcBorders>
              <w:top w:val="nil"/>
              <w:left w:val="nil"/>
              <w:bottom w:val="single" w:sz="4" w:space="0" w:color="auto"/>
              <w:right w:val="single" w:sz="4" w:space="0" w:color="auto"/>
            </w:tcBorders>
            <w:shd w:val="clear" w:color="000000" w:fill="FFFF00"/>
            <w:noWrap/>
            <w:vAlign w:val="center"/>
            <w:hideMark/>
          </w:tcPr>
          <w:p w14:paraId="4321652A" w14:textId="742AE52F"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b/>
                <w:bCs/>
                <w:color w:val="000000"/>
              </w:rPr>
              <w:t>289</w:t>
            </w:r>
            <w:r w:rsidR="00F52B56">
              <w:rPr>
                <w:rFonts w:ascii="Times New Roman" w:eastAsia="Times New Roman" w:hAnsi="Times New Roman" w:cs="Times New Roman"/>
                <w:b/>
                <w:bCs/>
                <w:color w:val="000000"/>
              </w:rPr>
              <w:t>.00</w:t>
            </w:r>
          </w:p>
        </w:tc>
        <w:tc>
          <w:tcPr>
            <w:tcW w:w="1327" w:type="dxa"/>
            <w:tcBorders>
              <w:top w:val="nil"/>
              <w:left w:val="nil"/>
              <w:bottom w:val="single" w:sz="4" w:space="0" w:color="auto"/>
              <w:right w:val="single" w:sz="4" w:space="0" w:color="auto"/>
            </w:tcBorders>
            <w:shd w:val="clear" w:color="000000" w:fill="FFFF00"/>
            <w:noWrap/>
            <w:vAlign w:val="center"/>
            <w:hideMark/>
          </w:tcPr>
          <w:p w14:paraId="7332C4C9" w14:textId="5D9B5874"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b/>
                <w:bCs/>
                <w:color w:val="000000"/>
              </w:rPr>
              <w:t>369</w:t>
            </w:r>
            <w:r w:rsidR="00F52B56">
              <w:rPr>
                <w:rFonts w:ascii="Times New Roman" w:eastAsia="Times New Roman" w:hAnsi="Times New Roman" w:cs="Times New Roman"/>
                <w:b/>
                <w:bCs/>
                <w:color w:val="000000"/>
              </w:rPr>
              <w:t>.00</w:t>
            </w:r>
          </w:p>
        </w:tc>
        <w:tc>
          <w:tcPr>
            <w:tcW w:w="1327" w:type="dxa"/>
            <w:tcBorders>
              <w:top w:val="nil"/>
              <w:left w:val="nil"/>
              <w:bottom w:val="single" w:sz="4" w:space="0" w:color="auto"/>
              <w:right w:val="single" w:sz="4" w:space="0" w:color="auto"/>
            </w:tcBorders>
            <w:shd w:val="clear" w:color="000000" w:fill="FFFF00"/>
            <w:noWrap/>
            <w:vAlign w:val="center"/>
            <w:hideMark/>
          </w:tcPr>
          <w:p w14:paraId="7DB44CA0" w14:textId="6E0CD101"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b/>
                <w:bCs/>
                <w:color w:val="000000"/>
              </w:rPr>
              <w:t>281</w:t>
            </w:r>
            <w:r w:rsidR="00F52B56">
              <w:rPr>
                <w:rFonts w:ascii="Times New Roman" w:eastAsia="Times New Roman" w:hAnsi="Times New Roman" w:cs="Times New Roman"/>
                <w:b/>
                <w:bCs/>
                <w:color w:val="000000"/>
              </w:rPr>
              <w:t>.00</w:t>
            </w:r>
          </w:p>
        </w:tc>
        <w:tc>
          <w:tcPr>
            <w:tcW w:w="1327" w:type="dxa"/>
            <w:tcBorders>
              <w:top w:val="nil"/>
              <w:left w:val="nil"/>
              <w:bottom w:val="single" w:sz="4" w:space="0" w:color="auto"/>
              <w:right w:val="single" w:sz="4" w:space="0" w:color="auto"/>
            </w:tcBorders>
            <w:shd w:val="clear" w:color="000000" w:fill="FFFF00"/>
            <w:noWrap/>
            <w:vAlign w:val="center"/>
            <w:hideMark/>
          </w:tcPr>
          <w:p w14:paraId="08EC8ED7" w14:textId="75376482"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b/>
                <w:bCs/>
                <w:color w:val="000000"/>
              </w:rPr>
              <w:t>510</w:t>
            </w:r>
            <w:r w:rsidR="00F52B56">
              <w:rPr>
                <w:rFonts w:ascii="Times New Roman" w:eastAsia="Times New Roman" w:hAnsi="Times New Roman" w:cs="Times New Roman"/>
                <w:b/>
                <w:bCs/>
                <w:color w:val="000000"/>
              </w:rPr>
              <w:t>.00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76307331"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200</w:t>
            </w:r>
          </w:p>
        </w:tc>
      </w:tr>
      <w:tr w:rsidR="00316FA7" w:rsidRPr="0092432D" w14:paraId="5030D0D0" w14:textId="77777777" w:rsidTr="00E873CB">
        <w:trPr>
          <w:trHeight w:val="263"/>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53F0E101" w14:textId="028D1BBA"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Ca</w:t>
            </w:r>
            <w:r w:rsidRPr="0092432D">
              <w:rPr>
                <w:rFonts w:asciiTheme="majorBidi" w:eastAsia="Times New Roman" w:hAnsiTheme="majorBidi" w:cstheme="majorBidi"/>
                <w:b/>
                <w:bCs/>
                <w:color w:val="000000"/>
                <w:vertAlign w:val="superscript"/>
              </w:rPr>
              <w:t>2+</w:t>
            </w:r>
          </w:p>
        </w:tc>
        <w:tc>
          <w:tcPr>
            <w:tcW w:w="1453" w:type="dxa"/>
            <w:tcBorders>
              <w:top w:val="nil"/>
              <w:left w:val="nil"/>
              <w:bottom w:val="single" w:sz="4" w:space="0" w:color="auto"/>
              <w:right w:val="single" w:sz="4" w:space="0" w:color="auto"/>
            </w:tcBorders>
            <w:shd w:val="clear" w:color="auto" w:fill="auto"/>
            <w:noWrap/>
            <w:vAlign w:val="center"/>
            <w:hideMark/>
          </w:tcPr>
          <w:p w14:paraId="5AF4C452"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mg/l</w:t>
            </w:r>
          </w:p>
        </w:tc>
        <w:tc>
          <w:tcPr>
            <w:tcW w:w="1327" w:type="dxa"/>
            <w:tcBorders>
              <w:top w:val="nil"/>
              <w:left w:val="nil"/>
              <w:bottom w:val="single" w:sz="4" w:space="0" w:color="auto"/>
              <w:right w:val="single" w:sz="4" w:space="0" w:color="auto"/>
            </w:tcBorders>
            <w:shd w:val="clear" w:color="auto" w:fill="auto"/>
            <w:noWrap/>
            <w:vAlign w:val="center"/>
            <w:hideMark/>
          </w:tcPr>
          <w:p w14:paraId="7B1C5946" w14:textId="68A73819"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72</w:t>
            </w:r>
            <w:r w:rsidR="00F52B56">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0999CA52" w14:textId="5DCEEFD4"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92</w:t>
            </w:r>
            <w:r w:rsidR="00F52B56">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6BF350E0" w14:textId="0D6E7811"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70</w:t>
            </w:r>
            <w:r w:rsidR="00F52B56">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000000" w:fill="FFFF00"/>
            <w:noWrap/>
            <w:vAlign w:val="center"/>
            <w:hideMark/>
          </w:tcPr>
          <w:p w14:paraId="70729E34" w14:textId="33E5058F"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b/>
                <w:bCs/>
                <w:color w:val="000000"/>
              </w:rPr>
              <w:t>127</w:t>
            </w:r>
            <w:r w:rsidR="00F52B56">
              <w:rPr>
                <w:rFonts w:ascii="Times New Roman" w:eastAsia="Times New Roman" w:hAnsi="Times New Roman" w:cs="Times New Roman"/>
                <w:b/>
                <w:bCs/>
                <w:color w:val="000000"/>
              </w:rPr>
              <w:t>.00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782C2267"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100</w:t>
            </w:r>
          </w:p>
        </w:tc>
      </w:tr>
      <w:tr w:rsidR="00316FA7" w:rsidRPr="0092432D" w14:paraId="5ED118BF" w14:textId="77777777" w:rsidTr="00E873CB">
        <w:trPr>
          <w:trHeight w:val="263"/>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7BC79E17" w14:textId="530384C3"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Mg</w:t>
            </w:r>
            <w:r w:rsidRPr="0092432D">
              <w:rPr>
                <w:rFonts w:asciiTheme="majorBidi" w:eastAsia="Times New Roman" w:hAnsiTheme="majorBidi" w:cstheme="majorBidi"/>
                <w:b/>
                <w:bCs/>
                <w:color w:val="000000"/>
                <w:vertAlign w:val="superscript"/>
              </w:rPr>
              <w:t>2+</w:t>
            </w:r>
          </w:p>
        </w:tc>
        <w:tc>
          <w:tcPr>
            <w:tcW w:w="1453" w:type="dxa"/>
            <w:tcBorders>
              <w:top w:val="nil"/>
              <w:left w:val="nil"/>
              <w:bottom w:val="single" w:sz="4" w:space="0" w:color="auto"/>
              <w:right w:val="single" w:sz="4" w:space="0" w:color="auto"/>
            </w:tcBorders>
            <w:shd w:val="clear" w:color="auto" w:fill="auto"/>
            <w:noWrap/>
            <w:vAlign w:val="center"/>
            <w:hideMark/>
          </w:tcPr>
          <w:p w14:paraId="3408D317"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mg/l</w:t>
            </w:r>
          </w:p>
        </w:tc>
        <w:tc>
          <w:tcPr>
            <w:tcW w:w="1327" w:type="dxa"/>
            <w:tcBorders>
              <w:top w:val="nil"/>
              <w:left w:val="nil"/>
              <w:bottom w:val="single" w:sz="4" w:space="0" w:color="auto"/>
              <w:right w:val="single" w:sz="4" w:space="0" w:color="auto"/>
            </w:tcBorders>
            <w:shd w:val="clear" w:color="auto" w:fill="auto"/>
            <w:noWrap/>
            <w:vAlign w:val="center"/>
            <w:hideMark/>
          </w:tcPr>
          <w:p w14:paraId="5196E136" w14:textId="6CF6A9FA"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26.16</w:t>
            </w:r>
          </w:p>
        </w:tc>
        <w:tc>
          <w:tcPr>
            <w:tcW w:w="1327" w:type="dxa"/>
            <w:tcBorders>
              <w:top w:val="nil"/>
              <w:left w:val="nil"/>
              <w:bottom w:val="single" w:sz="4" w:space="0" w:color="auto"/>
              <w:right w:val="single" w:sz="4" w:space="0" w:color="auto"/>
            </w:tcBorders>
            <w:shd w:val="clear" w:color="auto" w:fill="auto"/>
            <w:noWrap/>
            <w:vAlign w:val="center"/>
            <w:hideMark/>
          </w:tcPr>
          <w:p w14:paraId="244AB5E0" w14:textId="366BE74F"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33.36</w:t>
            </w:r>
          </w:p>
        </w:tc>
        <w:tc>
          <w:tcPr>
            <w:tcW w:w="1327" w:type="dxa"/>
            <w:tcBorders>
              <w:top w:val="nil"/>
              <w:left w:val="nil"/>
              <w:bottom w:val="single" w:sz="4" w:space="0" w:color="auto"/>
              <w:right w:val="single" w:sz="4" w:space="0" w:color="auto"/>
            </w:tcBorders>
            <w:shd w:val="clear" w:color="auto" w:fill="auto"/>
            <w:noWrap/>
            <w:vAlign w:val="center"/>
            <w:hideMark/>
          </w:tcPr>
          <w:p w14:paraId="6130235F" w14:textId="58A28424"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25.44</w:t>
            </w:r>
          </w:p>
        </w:tc>
        <w:tc>
          <w:tcPr>
            <w:tcW w:w="1327" w:type="dxa"/>
            <w:tcBorders>
              <w:top w:val="nil"/>
              <w:left w:val="nil"/>
              <w:bottom w:val="single" w:sz="4" w:space="0" w:color="auto"/>
              <w:right w:val="single" w:sz="4" w:space="0" w:color="auto"/>
            </w:tcBorders>
            <w:shd w:val="clear" w:color="000000" w:fill="FFFF00"/>
            <w:noWrap/>
            <w:vAlign w:val="center"/>
            <w:hideMark/>
          </w:tcPr>
          <w:p w14:paraId="0EC9DAEB" w14:textId="74130741"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b/>
                <w:bCs/>
                <w:color w:val="000000"/>
              </w:rPr>
              <w:t>46.2</w:t>
            </w:r>
            <w:r w:rsidR="00F52B56">
              <w:rPr>
                <w:rFonts w:ascii="Times New Roman" w:eastAsia="Times New Roman" w:hAnsi="Times New Roman" w:cs="Times New Roman"/>
                <w:b/>
                <w:bCs/>
                <w:color w:val="000000"/>
              </w:rPr>
              <w:t>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70E00FF5"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30</w:t>
            </w:r>
          </w:p>
        </w:tc>
      </w:tr>
      <w:tr w:rsidR="00316FA7" w:rsidRPr="0092432D" w14:paraId="0C323AB6" w14:textId="77777777" w:rsidTr="00E873CB">
        <w:trPr>
          <w:trHeight w:val="263"/>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16AF4336" w14:textId="7DAAAC5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Na</w:t>
            </w:r>
            <w:r w:rsidRPr="0092432D">
              <w:rPr>
                <w:rFonts w:asciiTheme="majorBidi" w:eastAsia="Times New Roman" w:hAnsiTheme="majorBidi" w:cstheme="majorBidi"/>
                <w:b/>
                <w:bCs/>
                <w:color w:val="000000"/>
                <w:vertAlign w:val="superscript"/>
              </w:rPr>
              <w:t>+</w:t>
            </w:r>
          </w:p>
        </w:tc>
        <w:tc>
          <w:tcPr>
            <w:tcW w:w="1453" w:type="dxa"/>
            <w:tcBorders>
              <w:top w:val="nil"/>
              <w:left w:val="nil"/>
              <w:bottom w:val="single" w:sz="4" w:space="0" w:color="auto"/>
              <w:right w:val="single" w:sz="4" w:space="0" w:color="auto"/>
            </w:tcBorders>
            <w:shd w:val="clear" w:color="auto" w:fill="auto"/>
            <w:noWrap/>
            <w:vAlign w:val="center"/>
            <w:hideMark/>
          </w:tcPr>
          <w:p w14:paraId="5CB230B4"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mg/l</w:t>
            </w:r>
          </w:p>
        </w:tc>
        <w:tc>
          <w:tcPr>
            <w:tcW w:w="1327" w:type="dxa"/>
            <w:tcBorders>
              <w:top w:val="nil"/>
              <w:left w:val="nil"/>
              <w:bottom w:val="single" w:sz="4" w:space="0" w:color="auto"/>
              <w:right w:val="single" w:sz="4" w:space="0" w:color="auto"/>
            </w:tcBorders>
            <w:shd w:val="clear" w:color="auto" w:fill="auto"/>
            <w:noWrap/>
            <w:vAlign w:val="center"/>
            <w:hideMark/>
          </w:tcPr>
          <w:p w14:paraId="3B034B2C" w14:textId="02807920"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3</w:t>
            </w:r>
            <w:r w:rsidR="00F52B56">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0867B267" w14:textId="74366CDD"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2</w:t>
            </w:r>
            <w:r w:rsidR="00F52B56">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0D33BD9D" w14:textId="3001A916"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7</w:t>
            </w:r>
            <w:r w:rsidR="00F52B56">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14FDD940" w14:textId="290DED72"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29</w:t>
            </w:r>
            <w:r w:rsidR="00F52B56">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69841BFA"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200</w:t>
            </w:r>
          </w:p>
        </w:tc>
      </w:tr>
      <w:tr w:rsidR="00316FA7" w:rsidRPr="0092432D" w14:paraId="48D4D88A" w14:textId="77777777" w:rsidTr="00E873CB">
        <w:trPr>
          <w:trHeight w:val="263"/>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7E031960" w14:textId="50D1A97F"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K</w:t>
            </w:r>
            <w:r w:rsidRPr="0092432D">
              <w:rPr>
                <w:rFonts w:asciiTheme="majorBidi" w:eastAsia="Times New Roman" w:hAnsiTheme="majorBidi" w:cstheme="majorBidi"/>
                <w:b/>
                <w:bCs/>
                <w:color w:val="000000"/>
                <w:vertAlign w:val="superscript"/>
              </w:rPr>
              <w:t>+</w:t>
            </w:r>
          </w:p>
        </w:tc>
        <w:tc>
          <w:tcPr>
            <w:tcW w:w="1453" w:type="dxa"/>
            <w:tcBorders>
              <w:top w:val="nil"/>
              <w:left w:val="nil"/>
              <w:bottom w:val="single" w:sz="4" w:space="0" w:color="auto"/>
              <w:right w:val="single" w:sz="4" w:space="0" w:color="auto"/>
            </w:tcBorders>
            <w:shd w:val="clear" w:color="auto" w:fill="auto"/>
            <w:noWrap/>
            <w:vAlign w:val="center"/>
            <w:hideMark/>
          </w:tcPr>
          <w:p w14:paraId="57F18018"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mg/l</w:t>
            </w:r>
          </w:p>
        </w:tc>
        <w:tc>
          <w:tcPr>
            <w:tcW w:w="1327" w:type="dxa"/>
            <w:tcBorders>
              <w:top w:val="nil"/>
              <w:left w:val="nil"/>
              <w:bottom w:val="single" w:sz="4" w:space="0" w:color="auto"/>
              <w:right w:val="single" w:sz="4" w:space="0" w:color="auto"/>
            </w:tcBorders>
            <w:shd w:val="clear" w:color="auto" w:fill="auto"/>
            <w:noWrap/>
            <w:vAlign w:val="center"/>
            <w:hideMark/>
          </w:tcPr>
          <w:p w14:paraId="66CBFB3F" w14:textId="165AFA18"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0.6</w:t>
            </w:r>
            <w:r w:rsidR="00F52B56">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auto"/>
            <w:noWrap/>
            <w:vAlign w:val="center"/>
            <w:hideMark/>
          </w:tcPr>
          <w:p w14:paraId="3A729A9F" w14:textId="3B392FBA"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0.2</w:t>
            </w:r>
            <w:r w:rsidR="00F52B56">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auto"/>
            <w:noWrap/>
            <w:vAlign w:val="center"/>
            <w:hideMark/>
          </w:tcPr>
          <w:p w14:paraId="59A28D78" w14:textId="1BE8D794"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1.2</w:t>
            </w:r>
            <w:r w:rsidR="00F52B56">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auto"/>
            <w:noWrap/>
            <w:vAlign w:val="center"/>
            <w:hideMark/>
          </w:tcPr>
          <w:p w14:paraId="4C1A07EA" w14:textId="4EA2F68C"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3.7</w:t>
            </w:r>
            <w:r w:rsidR="00F52B56">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1DAE7540"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10</w:t>
            </w:r>
          </w:p>
        </w:tc>
      </w:tr>
      <w:tr w:rsidR="00316FA7" w:rsidRPr="0092432D" w14:paraId="677B53E7" w14:textId="77777777" w:rsidTr="00E873CB">
        <w:trPr>
          <w:trHeight w:val="275"/>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2883FA21" w14:textId="0933381B"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NO</w:t>
            </w:r>
            <w:r w:rsidRPr="0092432D">
              <w:rPr>
                <w:rFonts w:asciiTheme="majorBidi" w:eastAsia="Times New Roman" w:hAnsiTheme="majorBidi" w:cstheme="majorBidi"/>
                <w:b/>
                <w:bCs/>
                <w:color w:val="000000"/>
                <w:vertAlign w:val="subscript"/>
              </w:rPr>
              <w:t>3</w:t>
            </w:r>
            <w:r w:rsidRPr="0092432D">
              <w:rPr>
                <w:rFonts w:asciiTheme="majorBidi" w:eastAsia="Times New Roman" w:hAnsiTheme="majorBidi" w:cstheme="majorBidi"/>
                <w:b/>
                <w:bCs/>
                <w:color w:val="000000"/>
                <w:vertAlign w:val="superscript"/>
              </w:rPr>
              <w:t>-</w:t>
            </w:r>
          </w:p>
        </w:tc>
        <w:tc>
          <w:tcPr>
            <w:tcW w:w="1453" w:type="dxa"/>
            <w:tcBorders>
              <w:top w:val="nil"/>
              <w:left w:val="nil"/>
              <w:bottom w:val="single" w:sz="4" w:space="0" w:color="auto"/>
              <w:right w:val="single" w:sz="4" w:space="0" w:color="auto"/>
            </w:tcBorders>
            <w:shd w:val="clear" w:color="auto" w:fill="auto"/>
            <w:noWrap/>
            <w:vAlign w:val="center"/>
            <w:hideMark/>
          </w:tcPr>
          <w:p w14:paraId="6A1F8F37"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mg/l</w:t>
            </w:r>
          </w:p>
        </w:tc>
        <w:tc>
          <w:tcPr>
            <w:tcW w:w="1327" w:type="dxa"/>
            <w:tcBorders>
              <w:top w:val="nil"/>
              <w:left w:val="nil"/>
              <w:bottom w:val="single" w:sz="4" w:space="0" w:color="auto"/>
              <w:right w:val="single" w:sz="4" w:space="0" w:color="auto"/>
            </w:tcBorders>
            <w:shd w:val="clear" w:color="auto" w:fill="auto"/>
            <w:noWrap/>
            <w:vAlign w:val="center"/>
            <w:hideMark/>
          </w:tcPr>
          <w:p w14:paraId="57C618E8" w14:textId="08DEC968"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17</w:t>
            </w:r>
            <w:r w:rsidR="00F52B56">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65B653A5" w14:textId="30BCFE90"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6</w:t>
            </w:r>
            <w:r w:rsidR="00F52B56">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1EB3D934" w14:textId="07619AD2"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11</w:t>
            </w:r>
            <w:r w:rsidR="00F52B56">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74A067D2" w14:textId="4523245E"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39</w:t>
            </w:r>
            <w:r w:rsidR="00F52B56">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48BBCB84"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50</w:t>
            </w:r>
          </w:p>
        </w:tc>
      </w:tr>
    </w:tbl>
    <w:p w14:paraId="63061E70" w14:textId="77777777" w:rsidR="00447C62" w:rsidRDefault="00447C62" w:rsidP="00B861C3">
      <w:pPr>
        <w:jc w:val="both"/>
        <w:rPr>
          <w:rFonts w:asciiTheme="majorBidi" w:hAnsiTheme="majorBidi" w:cstheme="majorBidi"/>
          <w:b/>
          <w:bCs/>
          <w:sz w:val="20"/>
          <w:szCs w:val="20"/>
        </w:rPr>
      </w:pPr>
    </w:p>
    <w:p w14:paraId="7CCAA9F1" w14:textId="74F587B9" w:rsidR="00447C62" w:rsidRPr="00A407E4" w:rsidRDefault="004A1E52" w:rsidP="00B861C3">
      <w:pPr>
        <w:jc w:val="both"/>
        <w:rPr>
          <w:rFonts w:asciiTheme="majorBidi" w:hAnsiTheme="majorBidi" w:cstheme="majorBidi"/>
          <w:b/>
          <w:bCs/>
          <w:sz w:val="24"/>
          <w:szCs w:val="24"/>
        </w:rPr>
      </w:pPr>
      <w:r w:rsidRPr="00A407E4">
        <w:rPr>
          <w:rFonts w:asciiTheme="majorBidi" w:hAnsiTheme="majorBidi" w:cstheme="majorBidi"/>
          <w:b/>
          <w:bCs/>
          <w:sz w:val="24"/>
          <w:szCs w:val="24"/>
        </w:rPr>
        <w:lastRenderedPageBreak/>
        <w:t>Table</w:t>
      </w:r>
      <w:r w:rsidR="00AE5F8C">
        <w:rPr>
          <w:rFonts w:asciiTheme="majorBidi" w:hAnsiTheme="majorBidi" w:cstheme="majorBidi"/>
          <w:b/>
          <w:bCs/>
          <w:sz w:val="24"/>
          <w:szCs w:val="24"/>
        </w:rPr>
        <w:t xml:space="preserve"> (</w:t>
      </w:r>
      <w:r w:rsidR="00CE34FD">
        <w:rPr>
          <w:rFonts w:asciiTheme="majorBidi" w:hAnsiTheme="majorBidi" w:cstheme="majorBidi"/>
          <w:b/>
          <w:bCs/>
          <w:sz w:val="24"/>
          <w:szCs w:val="24"/>
        </w:rPr>
        <w:t>4</w:t>
      </w:r>
      <w:r w:rsidR="00AE5F8C">
        <w:rPr>
          <w:rFonts w:asciiTheme="majorBidi" w:hAnsiTheme="majorBidi" w:cstheme="majorBidi"/>
          <w:b/>
          <w:bCs/>
          <w:sz w:val="24"/>
          <w:szCs w:val="24"/>
        </w:rPr>
        <w:t>):</w:t>
      </w:r>
      <w:r w:rsidR="000D0038">
        <w:rPr>
          <w:rFonts w:asciiTheme="majorBidi" w:hAnsiTheme="majorBidi" w:cstheme="majorBidi"/>
          <w:b/>
          <w:bCs/>
          <w:sz w:val="24"/>
          <w:szCs w:val="24"/>
        </w:rPr>
        <w:t xml:space="preserve"> </w:t>
      </w:r>
      <w:r w:rsidRPr="00A407E4">
        <w:rPr>
          <w:rFonts w:asciiTheme="majorBidi" w:hAnsiTheme="majorBidi" w:cstheme="majorBidi"/>
          <w:b/>
          <w:bCs/>
          <w:sz w:val="24"/>
          <w:szCs w:val="24"/>
        </w:rPr>
        <w:t>Descriptive statistics for physico</w:t>
      </w:r>
      <w:r w:rsidR="00A407E4" w:rsidRPr="00A407E4">
        <w:rPr>
          <w:rFonts w:asciiTheme="majorBidi" w:hAnsiTheme="majorBidi" w:cstheme="majorBidi"/>
          <w:b/>
          <w:bCs/>
          <w:sz w:val="24"/>
          <w:szCs w:val="24"/>
        </w:rPr>
        <w:t>chemical parameters of springs water</w:t>
      </w:r>
      <w:r w:rsidR="00E92AB9">
        <w:rPr>
          <w:rFonts w:asciiTheme="majorBidi" w:hAnsiTheme="majorBidi" w:cstheme="majorBidi"/>
          <w:b/>
          <w:bCs/>
          <w:sz w:val="24"/>
          <w:szCs w:val="24"/>
        </w:rPr>
        <w:t xml:space="preserve"> in October</w:t>
      </w:r>
    </w:p>
    <w:tbl>
      <w:tblPr>
        <w:tblW w:w="10009" w:type="dxa"/>
        <w:jc w:val="center"/>
        <w:tblLook w:val="04A0" w:firstRow="1" w:lastRow="0" w:firstColumn="1" w:lastColumn="0" w:noHBand="0" w:noVBand="1"/>
      </w:tblPr>
      <w:tblGrid>
        <w:gridCol w:w="1450"/>
        <w:gridCol w:w="1039"/>
        <w:gridCol w:w="1234"/>
        <w:gridCol w:w="1274"/>
        <w:gridCol w:w="1200"/>
        <w:gridCol w:w="1358"/>
        <w:gridCol w:w="1227"/>
        <w:gridCol w:w="1227"/>
      </w:tblGrid>
      <w:tr w:rsidR="00DC7F76" w:rsidRPr="0092432D" w14:paraId="6CA9B0E8" w14:textId="77777777" w:rsidTr="001E6B09">
        <w:trPr>
          <w:trHeight w:val="389"/>
          <w:jc w:val="center"/>
        </w:trPr>
        <w:tc>
          <w:tcPr>
            <w:tcW w:w="1450"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430DD7FA" w14:textId="7C96376F" w:rsidR="00DC7F76" w:rsidRPr="0092432D" w:rsidRDefault="00DC7F76"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Parameters</w:t>
            </w:r>
          </w:p>
        </w:tc>
        <w:tc>
          <w:tcPr>
            <w:tcW w:w="1039" w:type="dxa"/>
            <w:vMerge w:val="restart"/>
            <w:tcBorders>
              <w:top w:val="single" w:sz="4" w:space="0" w:color="auto"/>
              <w:left w:val="nil"/>
              <w:right w:val="single" w:sz="4" w:space="0" w:color="auto"/>
            </w:tcBorders>
            <w:shd w:val="clear" w:color="auto" w:fill="F2F2F2" w:themeFill="background1" w:themeFillShade="F2"/>
            <w:vAlign w:val="center"/>
            <w:hideMark/>
          </w:tcPr>
          <w:p w14:paraId="0C7FBC9E" w14:textId="77777777" w:rsidR="00DC7F76" w:rsidRPr="0092432D" w:rsidRDefault="00DC7F76"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Range</w:t>
            </w:r>
          </w:p>
          <w:p w14:paraId="052375EE" w14:textId="1B73AE00" w:rsidR="00DC7F76" w:rsidRPr="0092432D" w:rsidRDefault="00DC7F76"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Statistic</w:t>
            </w:r>
          </w:p>
        </w:tc>
        <w:tc>
          <w:tcPr>
            <w:tcW w:w="1234" w:type="dxa"/>
            <w:vMerge w:val="restart"/>
            <w:tcBorders>
              <w:top w:val="single" w:sz="4" w:space="0" w:color="auto"/>
              <w:left w:val="nil"/>
              <w:right w:val="single" w:sz="4" w:space="0" w:color="auto"/>
            </w:tcBorders>
            <w:shd w:val="clear" w:color="auto" w:fill="F2F2F2" w:themeFill="background1" w:themeFillShade="F2"/>
            <w:vAlign w:val="center"/>
            <w:hideMark/>
          </w:tcPr>
          <w:p w14:paraId="799194AB" w14:textId="77777777" w:rsidR="00DC7F76" w:rsidRPr="0092432D" w:rsidRDefault="00DC7F76"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Minimum</w:t>
            </w:r>
          </w:p>
          <w:p w14:paraId="3C6FD259" w14:textId="610167EB" w:rsidR="00DC7F76" w:rsidRPr="0092432D" w:rsidRDefault="00DC7F76"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Statistic</w:t>
            </w:r>
          </w:p>
        </w:tc>
        <w:tc>
          <w:tcPr>
            <w:tcW w:w="1274" w:type="dxa"/>
            <w:vMerge w:val="restart"/>
            <w:tcBorders>
              <w:top w:val="single" w:sz="4" w:space="0" w:color="auto"/>
              <w:left w:val="nil"/>
              <w:right w:val="single" w:sz="4" w:space="0" w:color="auto"/>
            </w:tcBorders>
            <w:shd w:val="clear" w:color="auto" w:fill="F2F2F2" w:themeFill="background1" w:themeFillShade="F2"/>
            <w:vAlign w:val="center"/>
            <w:hideMark/>
          </w:tcPr>
          <w:p w14:paraId="66E6A7D7" w14:textId="77777777" w:rsidR="00DC7F76" w:rsidRPr="0092432D" w:rsidRDefault="00DC7F76"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Maximum</w:t>
            </w:r>
          </w:p>
          <w:p w14:paraId="28E58496" w14:textId="39C1D5D2" w:rsidR="00DC7F76" w:rsidRPr="0092432D" w:rsidRDefault="00DC7F76"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Statistic</w:t>
            </w:r>
          </w:p>
        </w:tc>
        <w:tc>
          <w:tcPr>
            <w:tcW w:w="255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81C49AF" w14:textId="77777777" w:rsidR="00DC7F76" w:rsidRPr="0092432D" w:rsidRDefault="00DC7F76"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Mean</w:t>
            </w:r>
          </w:p>
        </w:tc>
        <w:tc>
          <w:tcPr>
            <w:tcW w:w="1227" w:type="dxa"/>
            <w:vMerge w:val="restart"/>
            <w:tcBorders>
              <w:top w:val="single" w:sz="4" w:space="0" w:color="auto"/>
              <w:left w:val="nil"/>
              <w:right w:val="single" w:sz="4" w:space="0" w:color="auto"/>
            </w:tcBorders>
            <w:shd w:val="clear" w:color="auto" w:fill="F2F2F2" w:themeFill="background1" w:themeFillShade="F2"/>
            <w:vAlign w:val="center"/>
            <w:hideMark/>
          </w:tcPr>
          <w:p w14:paraId="4EEACD80" w14:textId="77777777" w:rsidR="00DC7F76" w:rsidRPr="0092432D" w:rsidRDefault="00DC7F76"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Std. Deviation</w:t>
            </w:r>
          </w:p>
          <w:p w14:paraId="40437439" w14:textId="20DA74C1" w:rsidR="00DC7F76" w:rsidRPr="0092432D" w:rsidRDefault="00DC7F76"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Statistic</w:t>
            </w:r>
          </w:p>
        </w:tc>
        <w:tc>
          <w:tcPr>
            <w:tcW w:w="1227" w:type="dxa"/>
            <w:vMerge w:val="restart"/>
            <w:tcBorders>
              <w:top w:val="single" w:sz="4" w:space="0" w:color="auto"/>
              <w:left w:val="nil"/>
              <w:right w:val="single" w:sz="4" w:space="0" w:color="auto"/>
            </w:tcBorders>
            <w:shd w:val="clear" w:color="auto" w:fill="F2F2F2" w:themeFill="background1" w:themeFillShade="F2"/>
            <w:vAlign w:val="center"/>
            <w:hideMark/>
          </w:tcPr>
          <w:p w14:paraId="41FF3529" w14:textId="77777777" w:rsidR="00DC7F76" w:rsidRPr="0092432D" w:rsidRDefault="00DC7F76"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Variance</w:t>
            </w:r>
          </w:p>
          <w:p w14:paraId="76CE8AA4" w14:textId="76A7329E" w:rsidR="00DC7F76" w:rsidRPr="0092432D" w:rsidRDefault="00DC7F76"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Statistic</w:t>
            </w:r>
          </w:p>
        </w:tc>
      </w:tr>
      <w:tr w:rsidR="00DC7F76" w:rsidRPr="0092432D" w14:paraId="2049EAC4" w14:textId="77777777" w:rsidTr="001E6B09">
        <w:trPr>
          <w:trHeight w:val="243"/>
          <w:jc w:val="center"/>
        </w:trPr>
        <w:tc>
          <w:tcPr>
            <w:tcW w:w="1450"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44F4B3E2" w14:textId="21404E80" w:rsidR="00DC7F76" w:rsidRPr="0092432D" w:rsidRDefault="00DC7F76" w:rsidP="00D4491A">
            <w:pPr>
              <w:spacing w:after="0" w:line="240" w:lineRule="auto"/>
              <w:jc w:val="center"/>
              <w:rPr>
                <w:rFonts w:ascii="Times New Roman" w:eastAsia="Times New Roman" w:hAnsi="Times New Roman" w:cs="Times New Roman"/>
              </w:rPr>
            </w:pPr>
          </w:p>
        </w:tc>
        <w:tc>
          <w:tcPr>
            <w:tcW w:w="1039" w:type="dxa"/>
            <w:vMerge/>
            <w:tcBorders>
              <w:left w:val="nil"/>
              <w:bottom w:val="single" w:sz="4" w:space="0" w:color="auto"/>
              <w:right w:val="single" w:sz="4" w:space="0" w:color="auto"/>
            </w:tcBorders>
            <w:shd w:val="clear" w:color="auto" w:fill="auto"/>
            <w:vAlign w:val="center"/>
            <w:hideMark/>
          </w:tcPr>
          <w:p w14:paraId="7AA5CBD3" w14:textId="4B0EA93F" w:rsidR="00DC7F76" w:rsidRPr="0092432D" w:rsidRDefault="00DC7F76" w:rsidP="00D4491A">
            <w:pPr>
              <w:spacing w:after="0" w:line="240" w:lineRule="auto"/>
              <w:jc w:val="center"/>
              <w:rPr>
                <w:rFonts w:ascii="Times New Roman" w:eastAsia="Times New Roman" w:hAnsi="Times New Roman" w:cs="Times New Roman"/>
              </w:rPr>
            </w:pPr>
          </w:p>
        </w:tc>
        <w:tc>
          <w:tcPr>
            <w:tcW w:w="1234" w:type="dxa"/>
            <w:vMerge/>
            <w:tcBorders>
              <w:left w:val="nil"/>
              <w:bottom w:val="single" w:sz="4" w:space="0" w:color="auto"/>
              <w:right w:val="single" w:sz="4" w:space="0" w:color="auto"/>
            </w:tcBorders>
            <w:shd w:val="clear" w:color="auto" w:fill="auto"/>
            <w:vAlign w:val="center"/>
            <w:hideMark/>
          </w:tcPr>
          <w:p w14:paraId="45895EFB" w14:textId="5F3E7168" w:rsidR="00DC7F76" w:rsidRPr="0092432D" w:rsidRDefault="00DC7F76" w:rsidP="00D4491A">
            <w:pPr>
              <w:spacing w:after="0" w:line="240" w:lineRule="auto"/>
              <w:jc w:val="center"/>
              <w:rPr>
                <w:rFonts w:ascii="Times New Roman" w:eastAsia="Times New Roman" w:hAnsi="Times New Roman" w:cs="Times New Roman"/>
              </w:rPr>
            </w:pPr>
          </w:p>
        </w:tc>
        <w:tc>
          <w:tcPr>
            <w:tcW w:w="1274" w:type="dxa"/>
            <w:vMerge/>
            <w:tcBorders>
              <w:left w:val="nil"/>
              <w:bottom w:val="single" w:sz="4" w:space="0" w:color="auto"/>
              <w:right w:val="single" w:sz="4" w:space="0" w:color="auto"/>
            </w:tcBorders>
            <w:shd w:val="clear" w:color="auto" w:fill="F2F2F2" w:themeFill="background1" w:themeFillShade="F2"/>
            <w:vAlign w:val="center"/>
            <w:hideMark/>
          </w:tcPr>
          <w:p w14:paraId="420D8A71" w14:textId="3F8831AE" w:rsidR="00DC7F76" w:rsidRPr="0092432D" w:rsidRDefault="00DC7F76" w:rsidP="00D4491A">
            <w:pPr>
              <w:spacing w:after="0" w:line="240" w:lineRule="auto"/>
              <w:jc w:val="center"/>
              <w:rPr>
                <w:rFonts w:ascii="Times New Roman" w:eastAsia="Times New Roman" w:hAnsi="Times New Roman" w:cs="Times New Roman"/>
              </w:rPr>
            </w:pPr>
          </w:p>
        </w:tc>
        <w:tc>
          <w:tcPr>
            <w:tcW w:w="1200" w:type="dxa"/>
            <w:tcBorders>
              <w:top w:val="nil"/>
              <w:left w:val="nil"/>
              <w:bottom w:val="single" w:sz="4" w:space="0" w:color="auto"/>
              <w:right w:val="single" w:sz="4" w:space="0" w:color="auto"/>
            </w:tcBorders>
            <w:shd w:val="clear" w:color="auto" w:fill="F2F2F2" w:themeFill="background1" w:themeFillShade="F2"/>
            <w:vAlign w:val="center"/>
            <w:hideMark/>
          </w:tcPr>
          <w:p w14:paraId="1C84E0ED" w14:textId="77777777" w:rsidR="00DC7F76" w:rsidRPr="0092432D" w:rsidRDefault="00DC7F76"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Statistic</w:t>
            </w:r>
          </w:p>
        </w:tc>
        <w:tc>
          <w:tcPr>
            <w:tcW w:w="1358" w:type="dxa"/>
            <w:tcBorders>
              <w:top w:val="nil"/>
              <w:left w:val="nil"/>
              <w:bottom w:val="single" w:sz="4" w:space="0" w:color="auto"/>
              <w:right w:val="single" w:sz="4" w:space="0" w:color="auto"/>
            </w:tcBorders>
            <w:shd w:val="clear" w:color="auto" w:fill="F2F2F2" w:themeFill="background1" w:themeFillShade="F2"/>
            <w:vAlign w:val="center"/>
            <w:hideMark/>
          </w:tcPr>
          <w:p w14:paraId="30B5AFB4" w14:textId="77777777" w:rsidR="00DC7F76" w:rsidRPr="0092432D" w:rsidRDefault="00DC7F76"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Std. Error</w:t>
            </w:r>
          </w:p>
        </w:tc>
        <w:tc>
          <w:tcPr>
            <w:tcW w:w="1227" w:type="dxa"/>
            <w:vMerge/>
            <w:tcBorders>
              <w:left w:val="nil"/>
              <w:bottom w:val="single" w:sz="4" w:space="0" w:color="auto"/>
              <w:right w:val="single" w:sz="4" w:space="0" w:color="auto"/>
            </w:tcBorders>
            <w:shd w:val="clear" w:color="auto" w:fill="auto"/>
            <w:vAlign w:val="center"/>
            <w:hideMark/>
          </w:tcPr>
          <w:p w14:paraId="45224A6E" w14:textId="73779DBA" w:rsidR="00DC7F76" w:rsidRPr="0092432D" w:rsidRDefault="00DC7F76" w:rsidP="00D4491A">
            <w:pPr>
              <w:spacing w:after="0" w:line="240" w:lineRule="auto"/>
              <w:jc w:val="center"/>
              <w:rPr>
                <w:rFonts w:ascii="Times New Roman" w:eastAsia="Times New Roman" w:hAnsi="Times New Roman" w:cs="Times New Roman"/>
              </w:rPr>
            </w:pPr>
          </w:p>
        </w:tc>
        <w:tc>
          <w:tcPr>
            <w:tcW w:w="1227" w:type="dxa"/>
            <w:vMerge/>
            <w:tcBorders>
              <w:left w:val="nil"/>
              <w:bottom w:val="single" w:sz="4" w:space="0" w:color="auto"/>
              <w:right w:val="single" w:sz="4" w:space="0" w:color="auto"/>
            </w:tcBorders>
            <w:shd w:val="clear" w:color="auto" w:fill="auto"/>
            <w:vAlign w:val="center"/>
            <w:hideMark/>
          </w:tcPr>
          <w:p w14:paraId="4F8E4716" w14:textId="589E0A55" w:rsidR="00DC7F76" w:rsidRPr="0092432D" w:rsidRDefault="00DC7F76" w:rsidP="00D4491A">
            <w:pPr>
              <w:spacing w:after="0" w:line="240" w:lineRule="auto"/>
              <w:jc w:val="center"/>
              <w:rPr>
                <w:rFonts w:ascii="Times New Roman" w:eastAsia="Times New Roman" w:hAnsi="Times New Roman" w:cs="Times New Roman"/>
              </w:rPr>
            </w:pPr>
          </w:p>
        </w:tc>
      </w:tr>
      <w:tr w:rsidR="00316FA7" w:rsidRPr="0092432D" w14:paraId="6692B22B" w14:textId="77777777" w:rsidTr="001E6B09">
        <w:trPr>
          <w:trHeight w:val="243"/>
          <w:jc w:val="center"/>
        </w:trPr>
        <w:tc>
          <w:tcPr>
            <w:tcW w:w="1450" w:type="dxa"/>
            <w:tcBorders>
              <w:top w:val="nil"/>
              <w:left w:val="single" w:sz="4" w:space="0" w:color="auto"/>
              <w:bottom w:val="single" w:sz="4" w:space="0" w:color="auto"/>
              <w:right w:val="single" w:sz="4" w:space="0" w:color="auto"/>
            </w:tcBorders>
            <w:shd w:val="clear" w:color="000000" w:fill="F2F2F2"/>
            <w:vAlign w:val="center"/>
            <w:hideMark/>
          </w:tcPr>
          <w:p w14:paraId="4EC01787" w14:textId="2364877F"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Turbidity</w:t>
            </w:r>
          </w:p>
        </w:tc>
        <w:tc>
          <w:tcPr>
            <w:tcW w:w="1039" w:type="dxa"/>
            <w:tcBorders>
              <w:top w:val="nil"/>
              <w:left w:val="nil"/>
              <w:bottom w:val="single" w:sz="4" w:space="0" w:color="auto"/>
              <w:right w:val="single" w:sz="4" w:space="0" w:color="auto"/>
            </w:tcBorders>
            <w:shd w:val="clear" w:color="auto" w:fill="auto"/>
            <w:noWrap/>
            <w:vAlign w:val="center"/>
            <w:hideMark/>
          </w:tcPr>
          <w:p w14:paraId="3A5363F8"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1.40</w:t>
            </w:r>
          </w:p>
        </w:tc>
        <w:tc>
          <w:tcPr>
            <w:tcW w:w="1234" w:type="dxa"/>
            <w:tcBorders>
              <w:top w:val="nil"/>
              <w:left w:val="nil"/>
              <w:bottom w:val="single" w:sz="4" w:space="0" w:color="auto"/>
              <w:right w:val="single" w:sz="4" w:space="0" w:color="auto"/>
            </w:tcBorders>
            <w:shd w:val="clear" w:color="auto" w:fill="auto"/>
            <w:noWrap/>
            <w:vAlign w:val="center"/>
            <w:hideMark/>
          </w:tcPr>
          <w:p w14:paraId="2C2EF756"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0.50</w:t>
            </w:r>
          </w:p>
        </w:tc>
        <w:tc>
          <w:tcPr>
            <w:tcW w:w="1274" w:type="dxa"/>
            <w:tcBorders>
              <w:top w:val="nil"/>
              <w:left w:val="nil"/>
              <w:bottom w:val="single" w:sz="4" w:space="0" w:color="auto"/>
              <w:right w:val="single" w:sz="4" w:space="0" w:color="auto"/>
            </w:tcBorders>
            <w:shd w:val="clear" w:color="auto" w:fill="auto"/>
            <w:noWrap/>
            <w:vAlign w:val="center"/>
            <w:hideMark/>
          </w:tcPr>
          <w:p w14:paraId="20D37AB5"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1.90</w:t>
            </w:r>
          </w:p>
        </w:tc>
        <w:tc>
          <w:tcPr>
            <w:tcW w:w="1200" w:type="dxa"/>
            <w:tcBorders>
              <w:top w:val="nil"/>
              <w:left w:val="nil"/>
              <w:bottom w:val="single" w:sz="4" w:space="0" w:color="auto"/>
              <w:right w:val="single" w:sz="4" w:space="0" w:color="auto"/>
            </w:tcBorders>
            <w:shd w:val="clear" w:color="auto" w:fill="auto"/>
            <w:noWrap/>
            <w:vAlign w:val="center"/>
            <w:hideMark/>
          </w:tcPr>
          <w:p w14:paraId="6C172AC6" w14:textId="6B626E48"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0.97</w:t>
            </w:r>
          </w:p>
        </w:tc>
        <w:tc>
          <w:tcPr>
            <w:tcW w:w="1358" w:type="dxa"/>
            <w:tcBorders>
              <w:top w:val="nil"/>
              <w:left w:val="nil"/>
              <w:bottom w:val="single" w:sz="4" w:space="0" w:color="auto"/>
              <w:right w:val="single" w:sz="4" w:space="0" w:color="auto"/>
            </w:tcBorders>
            <w:shd w:val="clear" w:color="auto" w:fill="auto"/>
            <w:noWrap/>
            <w:vAlign w:val="center"/>
            <w:hideMark/>
          </w:tcPr>
          <w:p w14:paraId="4FD0D089" w14:textId="51DAF0A0"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0.31</w:t>
            </w:r>
          </w:p>
        </w:tc>
        <w:tc>
          <w:tcPr>
            <w:tcW w:w="1227" w:type="dxa"/>
            <w:tcBorders>
              <w:top w:val="nil"/>
              <w:left w:val="nil"/>
              <w:bottom w:val="single" w:sz="4" w:space="0" w:color="auto"/>
              <w:right w:val="single" w:sz="4" w:space="0" w:color="auto"/>
            </w:tcBorders>
            <w:shd w:val="clear" w:color="auto" w:fill="auto"/>
            <w:noWrap/>
            <w:vAlign w:val="center"/>
            <w:hideMark/>
          </w:tcPr>
          <w:p w14:paraId="18DCF31C" w14:textId="7D063050"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0.63</w:t>
            </w:r>
          </w:p>
        </w:tc>
        <w:tc>
          <w:tcPr>
            <w:tcW w:w="1227" w:type="dxa"/>
            <w:tcBorders>
              <w:top w:val="nil"/>
              <w:left w:val="nil"/>
              <w:bottom w:val="single" w:sz="4" w:space="0" w:color="auto"/>
              <w:right w:val="single" w:sz="4" w:space="0" w:color="auto"/>
            </w:tcBorders>
            <w:shd w:val="clear" w:color="auto" w:fill="auto"/>
            <w:noWrap/>
            <w:vAlign w:val="center"/>
            <w:hideMark/>
          </w:tcPr>
          <w:p w14:paraId="6F673CC1" w14:textId="4602E4B0"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0.40</w:t>
            </w:r>
          </w:p>
        </w:tc>
      </w:tr>
      <w:tr w:rsidR="00316FA7" w:rsidRPr="0092432D" w14:paraId="76C915F2" w14:textId="77777777" w:rsidTr="001E6B09">
        <w:trPr>
          <w:trHeight w:val="243"/>
          <w:jc w:val="center"/>
        </w:trPr>
        <w:tc>
          <w:tcPr>
            <w:tcW w:w="1450" w:type="dxa"/>
            <w:tcBorders>
              <w:top w:val="nil"/>
              <w:left w:val="single" w:sz="4" w:space="0" w:color="auto"/>
              <w:bottom w:val="single" w:sz="4" w:space="0" w:color="auto"/>
              <w:right w:val="single" w:sz="4" w:space="0" w:color="auto"/>
            </w:tcBorders>
            <w:shd w:val="clear" w:color="000000" w:fill="F2F2F2"/>
            <w:vAlign w:val="center"/>
            <w:hideMark/>
          </w:tcPr>
          <w:p w14:paraId="24CA17C7" w14:textId="68F484F3"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pH</w:t>
            </w:r>
          </w:p>
        </w:tc>
        <w:tc>
          <w:tcPr>
            <w:tcW w:w="1039" w:type="dxa"/>
            <w:tcBorders>
              <w:top w:val="nil"/>
              <w:left w:val="nil"/>
              <w:bottom w:val="single" w:sz="4" w:space="0" w:color="auto"/>
              <w:right w:val="single" w:sz="4" w:space="0" w:color="auto"/>
            </w:tcBorders>
            <w:shd w:val="clear" w:color="auto" w:fill="auto"/>
            <w:noWrap/>
            <w:vAlign w:val="center"/>
            <w:hideMark/>
          </w:tcPr>
          <w:p w14:paraId="77FF064E"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0.70</w:t>
            </w:r>
          </w:p>
        </w:tc>
        <w:tc>
          <w:tcPr>
            <w:tcW w:w="1234" w:type="dxa"/>
            <w:tcBorders>
              <w:top w:val="nil"/>
              <w:left w:val="nil"/>
              <w:bottom w:val="single" w:sz="4" w:space="0" w:color="auto"/>
              <w:right w:val="single" w:sz="4" w:space="0" w:color="auto"/>
            </w:tcBorders>
            <w:shd w:val="clear" w:color="auto" w:fill="auto"/>
            <w:noWrap/>
            <w:vAlign w:val="center"/>
            <w:hideMark/>
          </w:tcPr>
          <w:p w14:paraId="0DA1D673"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7.30</w:t>
            </w:r>
          </w:p>
        </w:tc>
        <w:tc>
          <w:tcPr>
            <w:tcW w:w="1274" w:type="dxa"/>
            <w:tcBorders>
              <w:top w:val="nil"/>
              <w:left w:val="nil"/>
              <w:bottom w:val="single" w:sz="4" w:space="0" w:color="auto"/>
              <w:right w:val="single" w:sz="4" w:space="0" w:color="auto"/>
            </w:tcBorders>
            <w:shd w:val="clear" w:color="auto" w:fill="auto"/>
            <w:noWrap/>
            <w:vAlign w:val="center"/>
            <w:hideMark/>
          </w:tcPr>
          <w:p w14:paraId="14ACB3DA"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8.00</w:t>
            </w:r>
          </w:p>
        </w:tc>
        <w:tc>
          <w:tcPr>
            <w:tcW w:w="1200" w:type="dxa"/>
            <w:tcBorders>
              <w:top w:val="nil"/>
              <w:left w:val="nil"/>
              <w:bottom w:val="single" w:sz="4" w:space="0" w:color="auto"/>
              <w:right w:val="single" w:sz="4" w:space="0" w:color="auto"/>
            </w:tcBorders>
            <w:shd w:val="clear" w:color="auto" w:fill="auto"/>
            <w:noWrap/>
            <w:vAlign w:val="center"/>
            <w:hideMark/>
          </w:tcPr>
          <w:p w14:paraId="407C5CE8" w14:textId="71BDBC1F"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7.57</w:t>
            </w:r>
          </w:p>
        </w:tc>
        <w:tc>
          <w:tcPr>
            <w:tcW w:w="1358" w:type="dxa"/>
            <w:tcBorders>
              <w:top w:val="nil"/>
              <w:left w:val="nil"/>
              <w:bottom w:val="single" w:sz="4" w:space="0" w:color="auto"/>
              <w:right w:val="single" w:sz="4" w:space="0" w:color="auto"/>
            </w:tcBorders>
            <w:shd w:val="clear" w:color="auto" w:fill="auto"/>
            <w:noWrap/>
            <w:vAlign w:val="center"/>
            <w:hideMark/>
          </w:tcPr>
          <w:p w14:paraId="7E04F849" w14:textId="76D1AD98"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0.14</w:t>
            </w:r>
          </w:p>
        </w:tc>
        <w:tc>
          <w:tcPr>
            <w:tcW w:w="1227" w:type="dxa"/>
            <w:tcBorders>
              <w:top w:val="nil"/>
              <w:left w:val="nil"/>
              <w:bottom w:val="single" w:sz="4" w:space="0" w:color="auto"/>
              <w:right w:val="single" w:sz="4" w:space="0" w:color="auto"/>
            </w:tcBorders>
            <w:shd w:val="clear" w:color="auto" w:fill="auto"/>
            <w:noWrap/>
            <w:vAlign w:val="center"/>
            <w:hideMark/>
          </w:tcPr>
          <w:p w14:paraId="1FB5F7B7" w14:textId="32C1AB76"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0.29</w:t>
            </w:r>
          </w:p>
        </w:tc>
        <w:tc>
          <w:tcPr>
            <w:tcW w:w="1227" w:type="dxa"/>
            <w:tcBorders>
              <w:top w:val="nil"/>
              <w:left w:val="nil"/>
              <w:bottom w:val="single" w:sz="4" w:space="0" w:color="auto"/>
              <w:right w:val="single" w:sz="4" w:space="0" w:color="auto"/>
            </w:tcBorders>
            <w:shd w:val="clear" w:color="auto" w:fill="auto"/>
            <w:noWrap/>
            <w:vAlign w:val="center"/>
            <w:hideMark/>
          </w:tcPr>
          <w:p w14:paraId="22ECF03D" w14:textId="000F2D44"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0.08</w:t>
            </w:r>
          </w:p>
        </w:tc>
      </w:tr>
      <w:tr w:rsidR="00316FA7" w:rsidRPr="0092432D" w14:paraId="701E12FD" w14:textId="77777777" w:rsidTr="001E6B09">
        <w:trPr>
          <w:trHeight w:val="243"/>
          <w:jc w:val="center"/>
        </w:trPr>
        <w:tc>
          <w:tcPr>
            <w:tcW w:w="1450" w:type="dxa"/>
            <w:tcBorders>
              <w:top w:val="nil"/>
              <w:left w:val="single" w:sz="4" w:space="0" w:color="auto"/>
              <w:bottom w:val="single" w:sz="4" w:space="0" w:color="auto"/>
              <w:right w:val="single" w:sz="4" w:space="0" w:color="auto"/>
            </w:tcBorders>
            <w:shd w:val="clear" w:color="000000" w:fill="F2F2F2"/>
            <w:vAlign w:val="center"/>
            <w:hideMark/>
          </w:tcPr>
          <w:p w14:paraId="1B5BD130" w14:textId="3AF68997"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EC</w:t>
            </w:r>
          </w:p>
        </w:tc>
        <w:tc>
          <w:tcPr>
            <w:tcW w:w="1039" w:type="dxa"/>
            <w:tcBorders>
              <w:top w:val="nil"/>
              <w:left w:val="nil"/>
              <w:bottom w:val="single" w:sz="4" w:space="0" w:color="auto"/>
              <w:right w:val="single" w:sz="4" w:space="0" w:color="auto"/>
            </w:tcBorders>
            <w:shd w:val="clear" w:color="auto" w:fill="auto"/>
            <w:noWrap/>
            <w:vAlign w:val="center"/>
            <w:hideMark/>
          </w:tcPr>
          <w:p w14:paraId="2C74E40C"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458.00</w:t>
            </w:r>
          </w:p>
        </w:tc>
        <w:tc>
          <w:tcPr>
            <w:tcW w:w="1234" w:type="dxa"/>
            <w:tcBorders>
              <w:top w:val="nil"/>
              <w:left w:val="nil"/>
              <w:bottom w:val="single" w:sz="4" w:space="0" w:color="auto"/>
              <w:right w:val="single" w:sz="4" w:space="0" w:color="auto"/>
            </w:tcBorders>
            <w:shd w:val="clear" w:color="auto" w:fill="auto"/>
            <w:noWrap/>
            <w:vAlign w:val="center"/>
            <w:hideMark/>
          </w:tcPr>
          <w:p w14:paraId="1B5D7063"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483.00</w:t>
            </w:r>
          </w:p>
        </w:tc>
        <w:tc>
          <w:tcPr>
            <w:tcW w:w="1274" w:type="dxa"/>
            <w:tcBorders>
              <w:top w:val="nil"/>
              <w:left w:val="nil"/>
              <w:bottom w:val="single" w:sz="4" w:space="0" w:color="auto"/>
              <w:right w:val="single" w:sz="4" w:space="0" w:color="auto"/>
            </w:tcBorders>
            <w:shd w:val="clear" w:color="auto" w:fill="auto"/>
            <w:noWrap/>
            <w:vAlign w:val="center"/>
            <w:hideMark/>
          </w:tcPr>
          <w:p w14:paraId="6AAD3923"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941.00</w:t>
            </w:r>
          </w:p>
        </w:tc>
        <w:tc>
          <w:tcPr>
            <w:tcW w:w="1200" w:type="dxa"/>
            <w:tcBorders>
              <w:top w:val="nil"/>
              <w:left w:val="nil"/>
              <w:bottom w:val="single" w:sz="4" w:space="0" w:color="auto"/>
              <w:right w:val="single" w:sz="4" w:space="0" w:color="auto"/>
            </w:tcBorders>
            <w:shd w:val="clear" w:color="auto" w:fill="auto"/>
            <w:noWrap/>
            <w:vAlign w:val="center"/>
            <w:hideMark/>
          </w:tcPr>
          <w:p w14:paraId="1275F63E" w14:textId="59BEEEBB"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612.75</w:t>
            </w:r>
          </w:p>
        </w:tc>
        <w:tc>
          <w:tcPr>
            <w:tcW w:w="1358" w:type="dxa"/>
            <w:tcBorders>
              <w:top w:val="nil"/>
              <w:left w:val="nil"/>
              <w:bottom w:val="single" w:sz="4" w:space="0" w:color="auto"/>
              <w:right w:val="single" w:sz="4" w:space="0" w:color="auto"/>
            </w:tcBorders>
            <w:shd w:val="clear" w:color="auto" w:fill="auto"/>
            <w:noWrap/>
            <w:vAlign w:val="center"/>
            <w:hideMark/>
          </w:tcPr>
          <w:p w14:paraId="52746C08" w14:textId="4E646FB9"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109.81</w:t>
            </w:r>
          </w:p>
        </w:tc>
        <w:tc>
          <w:tcPr>
            <w:tcW w:w="1227" w:type="dxa"/>
            <w:tcBorders>
              <w:top w:val="nil"/>
              <w:left w:val="nil"/>
              <w:bottom w:val="single" w:sz="4" w:space="0" w:color="auto"/>
              <w:right w:val="single" w:sz="4" w:space="0" w:color="auto"/>
            </w:tcBorders>
            <w:shd w:val="clear" w:color="auto" w:fill="auto"/>
            <w:noWrap/>
            <w:vAlign w:val="center"/>
            <w:hideMark/>
          </w:tcPr>
          <w:p w14:paraId="576161FF" w14:textId="40CC0129"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219.62</w:t>
            </w:r>
          </w:p>
        </w:tc>
        <w:tc>
          <w:tcPr>
            <w:tcW w:w="1227" w:type="dxa"/>
            <w:tcBorders>
              <w:top w:val="nil"/>
              <w:left w:val="nil"/>
              <w:bottom w:val="single" w:sz="4" w:space="0" w:color="auto"/>
              <w:right w:val="single" w:sz="4" w:space="0" w:color="auto"/>
            </w:tcBorders>
            <w:shd w:val="clear" w:color="auto" w:fill="auto"/>
            <w:noWrap/>
            <w:vAlign w:val="center"/>
            <w:hideMark/>
          </w:tcPr>
          <w:p w14:paraId="4DF94D7A" w14:textId="28A27EF1"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48234.91</w:t>
            </w:r>
          </w:p>
        </w:tc>
      </w:tr>
      <w:tr w:rsidR="00316FA7" w:rsidRPr="0092432D" w14:paraId="0492440B" w14:textId="77777777" w:rsidTr="001E6B09">
        <w:trPr>
          <w:trHeight w:val="243"/>
          <w:jc w:val="center"/>
        </w:trPr>
        <w:tc>
          <w:tcPr>
            <w:tcW w:w="1450" w:type="dxa"/>
            <w:tcBorders>
              <w:top w:val="nil"/>
              <w:left w:val="single" w:sz="4" w:space="0" w:color="auto"/>
              <w:bottom w:val="single" w:sz="4" w:space="0" w:color="auto"/>
              <w:right w:val="single" w:sz="4" w:space="0" w:color="auto"/>
            </w:tcBorders>
            <w:shd w:val="clear" w:color="000000" w:fill="F2F2F2"/>
            <w:vAlign w:val="center"/>
            <w:hideMark/>
          </w:tcPr>
          <w:p w14:paraId="4CCB73AA" w14:textId="3EFD56EF"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TDS</w:t>
            </w:r>
          </w:p>
        </w:tc>
        <w:tc>
          <w:tcPr>
            <w:tcW w:w="1039" w:type="dxa"/>
            <w:tcBorders>
              <w:top w:val="nil"/>
              <w:left w:val="nil"/>
              <w:bottom w:val="single" w:sz="4" w:space="0" w:color="auto"/>
              <w:right w:val="single" w:sz="4" w:space="0" w:color="auto"/>
            </w:tcBorders>
            <w:shd w:val="clear" w:color="auto" w:fill="auto"/>
            <w:noWrap/>
            <w:vAlign w:val="center"/>
            <w:hideMark/>
          </w:tcPr>
          <w:p w14:paraId="34210F0F"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229.00</w:t>
            </w:r>
          </w:p>
        </w:tc>
        <w:tc>
          <w:tcPr>
            <w:tcW w:w="1234" w:type="dxa"/>
            <w:tcBorders>
              <w:top w:val="nil"/>
              <w:left w:val="nil"/>
              <w:bottom w:val="single" w:sz="4" w:space="0" w:color="auto"/>
              <w:right w:val="single" w:sz="4" w:space="0" w:color="auto"/>
            </w:tcBorders>
            <w:shd w:val="clear" w:color="auto" w:fill="auto"/>
            <w:noWrap/>
            <w:vAlign w:val="center"/>
            <w:hideMark/>
          </w:tcPr>
          <w:p w14:paraId="734B852B"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241.50</w:t>
            </w:r>
          </w:p>
        </w:tc>
        <w:tc>
          <w:tcPr>
            <w:tcW w:w="1274" w:type="dxa"/>
            <w:tcBorders>
              <w:top w:val="nil"/>
              <w:left w:val="nil"/>
              <w:bottom w:val="single" w:sz="4" w:space="0" w:color="auto"/>
              <w:right w:val="single" w:sz="4" w:space="0" w:color="auto"/>
            </w:tcBorders>
            <w:shd w:val="clear" w:color="auto" w:fill="auto"/>
            <w:noWrap/>
            <w:vAlign w:val="center"/>
            <w:hideMark/>
          </w:tcPr>
          <w:p w14:paraId="3340B0D7"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470.50</w:t>
            </w:r>
          </w:p>
        </w:tc>
        <w:tc>
          <w:tcPr>
            <w:tcW w:w="1200" w:type="dxa"/>
            <w:tcBorders>
              <w:top w:val="nil"/>
              <w:left w:val="nil"/>
              <w:bottom w:val="single" w:sz="4" w:space="0" w:color="auto"/>
              <w:right w:val="single" w:sz="4" w:space="0" w:color="auto"/>
            </w:tcBorders>
            <w:shd w:val="clear" w:color="auto" w:fill="auto"/>
            <w:noWrap/>
            <w:vAlign w:val="center"/>
            <w:hideMark/>
          </w:tcPr>
          <w:p w14:paraId="53CD0970" w14:textId="6F771033"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306.37</w:t>
            </w:r>
          </w:p>
        </w:tc>
        <w:tc>
          <w:tcPr>
            <w:tcW w:w="1358" w:type="dxa"/>
            <w:tcBorders>
              <w:top w:val="nil"/>
              <w:left w:val="nil"/>
              <w:bottom w:val="single" w:sz="4" w:space="0" w:color="auto"/>
              <w:right w:val="single" w:sz="4" w:space="0" w:color="auto"/>
            </w:tcBorders>
            <w:shd w:val="clear" w:color="auto" w:fill="auto"/>
            <w:noWrap/>
            <w:vAlign w:val="center"/>
            <w:hideMark/>
          </w:tcPr>
          <w:p w14:paraId="7BEFE5A6" w14:textId="2356CEF9"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54.90</w:t>
            </w:r>
          </w:p>
        </w:tc>
        <w:tc>
          <w:tcPr>
            <w:tcW w:w="1227" w:type="dxa"/>
            <w:tcBorders>
              <w:top w:val="nil"/>
              <w:left w:val="nil"/>
              <w:bottom w:val="single" w:sz="4" w:space="0" w:color="auto"/>
              <w:right w:val="single" w:sz="4" w:space="0" w:color="auto"/>
            </w:tcBorders>
            <w:shd w:val="clear" w:color="auto" w:fill="auto"/>
            <w:noWrap/>
            <w:vAlign w:val="center"/>
            <w:hideMark/>
          </w:tcPr>
          <w:p w14:paraId="3D4A1AF3" w14:textId="599AE1C1"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109.81</w:t>
            </w:r>
          </w:p>
        </w:tc>
        <w:tc>
          <w:tcPr>
            <w:tcW w:w="1227" w:type="dxa"/>
            <w:tcBorders>
              <w:top w:val="nil"/>
              <w:left w:val="nil"/>
              <w:bottom w:val="single" w:sz="4" w:space="0" w:color="auto"/>
              <w:right w:val="single" w:sz="4" w:space="0" w:color="auto"/>
            </w:tcBorders>
            <w:shd w:val="clear" w:color="auto" w:fill="auto"/>
            <w:noWrap/>
            <w:vAlign w:val="center"/>
            <w:hideMark/>
          </w:tcPr>
          <w:p w14:paraId="5EF8A9AD" w14:textId="1E9B147D"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12058.72</w:t>
            </w:r>
          </w:p>
        </w:tc>
      </w:tr>
      <w:tr w:rsidR="00316FA7" w:rsidRPr="0092432D" w14:paraId="0432406F" w14:textId="77777777" w:rsidTr="001E6B09">
        <w:trPr>
          <w:trHeight w:val="243"/>
          <w:jc w:val="center"/>
        </w:trPr>
        <w:tc>
          <w:tcPr>
            <w:tcW w:w="1450" w:type="dxa"/>
            <w:tcBorders>
              <w:top w:val="nil"/>
              <w:left w:val="single" w:sz="4" w:space="0" w:color="auto"/>
              <w:bottom w:val="single" w:sz="4" w:space="0" w:color="auto"/>
              <w:right w:val="single" w:sz="4" w:space="0" w:color="auto"/>
            </w:tcBorders>
            <w:shd w:val="clear" w:color="000000" w:fill="F2F2F2"/>
            <w:vAlign w:val="center"/>
            <w:hideMark/>
          </w:tcPr>
          <w:p w14:paraId="7A490693" w14:textId="5C0C3837"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Cl</w:t>
            </w:r>
            <w:r w:rsidRPr="0092432D">
              <w:rPr>
                <w:rFonts w:asciiTheme="majorBidi" w:eastAsia="Times New Roman" w:hAnsiTheme="majorBidi" w:cstheme="majorBidi"/>
                <w:b/>
                <w:bCs/>
                <w:color w:val="000000"/>
                <w:vertAlign w:val="superscript"/>
              </w:rPr>
              <w:t>-</w:t>
            </w:r>
          </w:p>
        </w:tc>
        <w:tc>
          <w:tcPr>
            <w:tcW w:w="1039" w:type="dxa"/>
            <w:tcBorders>
              <w:top w:val="nil"/>
              <w:left w:val="nil"/>
              <w:bottom w:val="single" w:sz="4" w:space="0" w:color="auto"/>
              <w:right w:val="single" w:sz="4" w:space="0" w:color="auto"/>
            </w:tcBorders>
            <w:shd w:val="clear" w:color="auto" w:fill="auto"/>
            <w:noWrap/>
            <w:vAlign w:val="center"/>
            <w:hideMark/>
          </w:tcPr>
          <w:p w14:paraId="5E8E3886"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22.00</w:t>
            </w:r>
          </w:p>
        </w:tc>
        <w:tc>
          <w:tcPr>
            <w:tcW w:w="1234" w:type="dxa"/>
            <w:tcBorders>
              <w:top w:val="nil"/>
              <w:left w:val="nil"/>
              <w:bottom w:val="single" w:sz="4" w:space="0" w:color="auto"/>
              <w:right w:val="single" w:sz="4" w:space="0" w:color="auto"/>
            </w:tcBorders>
            <w:shd w:val="clear" w:color="auto" w:fill="auto"/>
            <w:noWrap/>
            <w:vAlign w:val="center"/>
            <w:hideMark/>
          </w:tcPr>
          <w:p w14:paraId="111B6817"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8.00</w:t>
            </w:r>
          </w:p>
        </w:tc>
        <w:tc>
          <w:tcPr>
            <w:tcW w:w="1274" w:type="dxa"/>
            <w:tcBorders>
              <w:top w:val="nil"/>
              <w:left w:val="nil"/>
              <w:bottom w:val="single" w:sz="4" w:space="0" w:color="auto"/>
              <w:right w:val="single" w:sz="4" w:space="0" w:color="auto"/>
            </w:tcBorders>
            <w:shd w:val="clear" w:color="auto" w:fill="auto"/>
            <w:noWrap/>
            <w:vAlign w:val="center"/>
            <w:hideMark/>
          </w:tcPr>
          <w:p w14:paraId="6374F40C"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30.00</w:t>
            </w:r>
          </w:p>
        </w:tc>
        <w:tc>
          <w:tcPr>
            <w:tcW w:w="1200" w:type="dxa"/>
            <w:tcBorders>
              <w:top w:val="nil"/>
              <w:left w:val="nil"/>
              <w:bottom w:val="single" w:sz="4" w:space="0" w:color="auto"/>
              <w:right w:val="single" w:sz="4" w:space="0" w:color="auto"/>
            </w:tcBorders>
            <w:shd w:val="clear" w:color="auto" w:fill="auto"/>
            <w:noWrap/>
            <w:vAlign w:val="center"/>
            <w:hideMark/>
          </w:tcPr>
          <w:p w14:paraId="18C36B52" w14:textId="21B85C66"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15.00</w:t>
            </w:r>
          </w:p>
        </w:tc>
        <w:tc>
          <w:tcPr>
            <w:tcW w:w="1358" w:type="dxa"/>
            <w:tcBorders>
              <w:top w:val="nil"/>
              <w:left w:val="nil"/>
              <w:bottom w:val="single" w:sz="4" w:space="0" w:color="auto"/>
              <w:right w:val="single" w:sz="4" w:space="0" w:color="auto"/>
            </w:tcBorders>
            <w:shd w:val="clear" w:color="auto" w:fill="auto"/>
            <w:noWrap/>
            <w:vAlign w:val="center"/>
            <w:hideMark/>
          </w:tcPr>
          <w:p w14:paraId="1BF8DF0A" w14:textId="3CDCEAAE"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5.06</w:t>
            </w:r>
          </w:p>
        </w:tc>
        <w:tc>
          <w:tcPr>
            <w:tcW w:w="1227" w:type="dxa"/>
            <w:tcBorders>
              <w:top w:val="nil"/>
              <w:left w:val="nil"/>
              <w:bottom w:val="single" w:sz="4" w:space="0" w:color="auto"/>
              <w:right w:val="single" w:sz="4" w:space="0" w:color="auto"/>
            </w:tcBorders>
            <w:shd w:val="clear" w:color="auto" w:fill="auto"/>
            <w:noWrap/>
            <w:vAlign w:val="center"/>
            <w:hideMark/>
          </w:tcPr>
          <w:p w14:paraId="35914997" w14:textId="4FB451F4"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10.13</w:t>
            </w:r>
          </w:p>
        </w:tc>
        <w:tc>
          <w:tcPr>
            <w:tcW w:w="1227" w:type="dxa"/>
            <w:tcBorders>
              <w:top w:val="nil"/>
              <w:left w:val="nil"/>
              <w:bottom w:val="single" w:sz="4" w:space="0" w:color="auto"/>
              <w:right w:val="single" w:sz="4" w:space="0" w:color="auto"/>
            </w:tcBorders>
            <w:shd w:val="clear" w:color="auto" w:fill="auto"/>
            <w:noWrap/>
            <w:vAlign w:val="center"/>
            <w:hideMark/>
          </w:tcPr>
          <w:p w14:paraId="21C10039" w14:textId="143D6011"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102.66</w:t>
            </w:r>
          </w:p>
        </w:tc>
      </w:tr>
      <w:tr w:rsidR="00316FA7" w:rsidRPr="0092432D" w14:paraId="1A6615B4" w14:textId="77777777" w:rsidTr="001E6B09">
        <w:trPr>
          <w:trHeight w:val="243"/>
          <w:jc w:val="center"/>
        </w:trPr>
        <w:tc>
          <w:tcPr>
            <w:tcW w:w="1450" w:type="dxa"/>
            <w:tcBorders>
              <w:top w:val="nil"/>
              <w:left w:val="single" w:sz="4" w:space="0" w:color="auto"/>
              <w:bottom w:val="single" w:sz="4" w:space="0" w:color="auto"/>
              <w:right w:val="single" w:sz="4" w:space="0" w:color="auto"/>
            </w:tcBorders>
            <w:shd w:val="clear" w:color="000000" w:fill="F2F2F2"/>
            <w:vAlign w:val="center"/>
            <w:hideMark/>
          </w:tcPr>
          <w:p w14:paraId="16DE9EDE" w14:textId="25F8FF6C"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SO</w:t>
            </w:r>
            <w:r w:rsidRPr="0092432D">
              <w:rPr>
                <w:rFonts w:asciiTheme="majorBidi" w:eastAsia="Times New Roman" w:hAnsiTheme="majorBidi" w:cstheme="majorBidi"/>
                <w:b/>
                <w:bCs/>
                <w:color w:val="000000"/>
                <w:vertAlign w:val="subscript"/>
              </w:rPr>
              <w:t>4</w:t>
            </w:r>
            <w:r w:rsidRPr="0092432D">
              <w:rPr>
                <w:rFonts w:asciiTheme="majorBidi" w:eastAsia="Times New Roman" w:hAnsiTheme="majorBidi" w:cstheme="majorBidi"/>
                <w:b/>
                <w:bCs/>
                <w:color w:val="000000"/>
                <w:vertAlign w:val="superscript"/>
              </w:rPr>
              <w:t>2-</w:t>
            </w:r>
          </w:p>
        </w:tc>
        <w:tc>
          <w:tcPr>
            <w:tcW w:w="1039" w:type="dxa"/>
            <w:tcBorders>
              <w:top w:val="nil"/>
              <w:left w:val="nil"/>
              <w:bottom w:val="single" w:sz="4" w:space="0" w:color="auto"/>
              <w:right w:val="single" w:sz="4" w:space="0" w:color="auto"/>
            </w:tcBorders>
            <w:shd w:val="clear" w:color="auto" w:fill="auto"/>
            <w:noWrap/>
            <w:vAlign w:val="center"/>
            <w:hideMark/>
          </w:tcPr>
          <w:p w14:paraId="75817B7E"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31.00</w:t>
            </w:r>
          </w:p>
        </w:tc>
        <w:tc>
          <w:tcPr>
            <w:tcW w:w="1234" w:type="dxa"/>
            <w:tcBorders>
              <w:top w:val="nil"/>
              <w:left w:val="nil"/>
              <w:bottom w:val="single" w:sz="4" w:space="0" w:color="auto"/>
              <w:right w:val="single" w:sz="4" w:space="0" w:color="auto"/>
            </w:tcBorders>
            <w:shd w:val="clear" w:color="auto" w:fill="auto"/>
            <w:noWrap/>
            <w:vAlign w:val="center"/>
            <w:hideMark/>
          </w:tcPr>
          <w:p w14:paraId="036B909B"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39.00</w:t>
            </w:r>
          </w:p>
        </w:tc>
        <w:tc>
          <w:tcPr>
            <w:tcW w:w="1274" w:type="dxa"/>
            <w:tcBorders>
              <w:top w:val="nil"/>
              <w:left w:val="nil"/>
              <w:bottom w:val="single" w:sz="4" w:space="0" w:color="auto"/>
              <w:right w:val="single" w:sz="4" w:space="0" w:color="auto"/>
            </w:tcBorders>
            <w:shd w:val="clear" w:color="auto" w:fill="auto"/>
            <w:noWrap/>
            <w:vAlign w:val="center"/>
            <w:hideMark/>
          </w:tcPr>
          <w:p w14:paraId="5097394A"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70.00</w:t>
            </w:r>
          </w:p>
        </w:tc>
        <w:tc>
          <w:tcPr>
            <w:tcW w:w="1200" w:type="dxa"/>
            <w:tcBorders>
              <w:top w:val="nil"/>
              <w:left w:val="nil"/>
              <w:bottom w:val="single" w:sz="4" w:space="0" w:color="auto"/>
              <w:right w:val="single" w:sz="4" w:space="0" w:color="auto"/>
            </w:tcBorders>
            <w:shd w:val="clear" w:color="auto" w:fill="auto"/>
            <w:noWrap/>
            <w:vAlign w:val="center"/>
            <w:hideMark/>
          </w:tcPr>
          <w:p w14:paraId="547DA173" w14:textId="07B62E0F"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53.25</w:t>
            </w:r>
          </w:p>
        </w:tc>
        <w:tc>
          <w:tcPr>
            <w:tcW w:w="1358" w:type="dxa"/>
            <w:tcBorders>
              <w:top w:val="nil"/>
              <w:left w:val="nil"/>
              <w:bottom w:val="single" w:sz="4" w:space="0" w:color="auto"/>
              <w:right w:val="single" w:sz="4" w:space="0" w:color="auto"/>
            </w:tcBorders>
            <w:shd w:val="clear" w:color="auto" w:fill="auto"/>
            <w:noWrap/>
            <w:vAlign w:val="center"/>
            <w:hideMark/>
          </w:tcPr>
          <w:p w14:paraId="72A7A33F" w14:textId="4C63162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6.68</w:t>
            </w:r>
          </w:p>
        </w:tc>
        <w:tc>
          <w:tcPr>
            <w:tcW w:w="1227" w:type="dxa"/>
            <w:tcBorders>
              <w:top w:val="nil"/>
              <w:left w:val="nil"/>
              <w:bottom w:val="single" w:sz="4" w:space="0" w:color="auto"/>
              <w:right w:val="single" w:sz="4" w:space="0" w:color="auto"/>
            </w:tcBorders>
            <w:shd w:val="clear" w:color="auto" w:fill="auto"/>
            <w:noWrap/>
            <w:vAlign w:val="center"/>
            <w:hideMark/>
          </w:tcPr>
          <w:p w14:paraId="242EAC5D" w14:textId="443610C3"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13.37</w:t>
            </w:r>
          </w:p>
        </w:tc>
        <w:tc>
          <w:tcPr>
            <w:tcW w:w="1227" w:type="dxa"/>
            <w:tcBorders>
              <w:top w:val="nil"/>
              <w:left w:val="nil"/>
              <w:bottom w:val="single" w:sz="4" w:space="0" w:color="auto"/>
              <w:right w:val="single" w:sz="4" w:space="0" w:color="auto"/>
            </w:tcBorders>
            <w:shd w:val="clear" w:color="auto" w:fill="auto"/>
            <w:noWrap/>
            <w:vAlign w:val="center"/>
            <w:hideMark/>
          </w:tcPr>
          <w:p w14:paraId="2D9724A8" w14:textId="0919C453"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178.91</w:t>
            </w:r>
          </w:p>
        </w:tc>
      </w:tr>
      <w:tr w:rsidR="00316FA7" w:rsidRPr="0092432D" w14:paraId="7D84BEE8" w14:textId="77777777" w:rsidTr="001E6B09">
        <w:trPr>
          <w:trHeight w:val="243"/>
          <w:jc w:val="center"/>
        </w:trPr>
        <w:tc>
          <w:tcPr>
            <w:tcW w:w="1450" w:type="dxa"/>
            <w:tcBorders>
              <w:top w:val="nil"/>
              <w:left w:val="single" w:sz="4" w:space="0" w:color="auto"/>
              <w:bottom w:val="single" w:sz="4" w:space="0" w:color="auto"/>
              <w:right w:val="single" w:sz="4" w:space="0" w:color="auto"/>
            </w:tcBorders>
            <w:shd w:val="clear" w:color="000000" w:fill="F2F2F2"/>
            <w:vAlign w:val="center"/>
            <w:hideMark/>
          </w:tcPr>
          <w:p w14:paraId="595B579B" w14:textId="242086DA"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T. Alkalinty</w:t>
            </w:r>
          </w:p>
        </w:tc>
        <w:tc>
          <w:tcPr>
            <w:tcW w:w="1039" w:type="dxa"/>
            <w:tcBorders>
              <w:top w:val="nil"/>
              <w:left w:val="nil"/>
              <w:bottom w:val="single" w:sz="4" w:space="0" w:color="auto"/>
              <w:right w:val="single" w:sz="4" w:space="0" w:color="auto"/>
            </w:tcBorders>
            <w:shd w:val="clear" w:color="auto" w:fill="auto"/>
            <w:noWrap/>
            <w:vAlign w:val="center"/>
            <w:hideMark/>
          </w:tcPr>
          <w:p w14:paraId="203CBE83"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150.00</w:t>
            </w:r>
          </w:p>
        </w:tc>
        <w:tc>
          <w:tcPr>
            <w:tcW w:w="1234" w:type="dxa"/>
            <w:tcBorders>
              <w:top w:val="nil"/>
              <w:left w:val="nil"/>
              <w:bottom w:val="single" w:sz="4" w:space="0" w:color="auto"/>
              <w:right w:val="single" w:sz="4" w:space="0" w:color="auto"/>
            </w:tcBorders>
            <w:shd w:val="clear" w:color="auto" w:fill="auto"/>
            <w:noWrap/>
            <w:vAlign w:val="center"/>
            <w:hideMark/>
          </w:tcPr>
          <w:p w14:paraId="55655BF7"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250.00</w:t>
            </w:r>
          </w:p>
        </w:tc>
        <w:tc>
          <w:tcPr>
            <w:tcW w:w="1274" w:type="dxa"/>
            <w:tcBorders>
              <w:top w:val="nil"/>
              <w:left w:val="nil"/>
              <w:bottom w:val="single" w:sz="4" w:space="0" w:color="auto"/>
              <w:right w:val="single" w:sz="4" w:space="0" w:color="auto"/>
            </w:tcBorders>
            <w:shd w:val="clear" w:color="auto" w:fill="auto"/>
            <w:noWrap/>
            <w:vAlign w:val="center"/>
            <w:hideMark/>
          </w:tcPr>
          <w:p w14:paraId="2C85EB4C"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400.00</w:t>
            </w:r>
          </w:p>
        </w:tc>
        <w:tc>
          <w:tcPr>
            <w:tcW w:w="1200" w:type="dxa"/>
            <w:tcBorders>
              <w:top w:val="nil"/>
              <w:left w:val="nil"/>
              <w:bottom w:val="single" w:sz="4" w:space="0" w:color="auto"/>
              <w:right w:val="single" w:sz="4" w:space="0" w:color="auto"/>
            </w:tcBorders>
            <w:shd w:val="clear" w:color="auto" w:fill="auto"/>
            <w:noWrap/>
            <w:vAlign w:val="center"/>
            <w:hideMark/>
          </w:tcPr>
          <w:p w14:paraId="28A090E9" w14:textId="76421422"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292.50</w:t>
            </w:r>
          </w:p>
        </w:tc>
        <w:tc>
          <w:tcPr>
            <w:tcW w:w="1358" w:type="dxa"/>
            <w:tcBorders>
              <w:top w:val="nil"/>
              <w:left w:val="nil"/>
              <w:bottom w:val="single" w:sz="4" w:space="0" w:color="auto"/>
              <w:right w:val="single" w:sz="4" w:space="0" w:color="auto"/>
            </w:tcBorders>
            <w:shd w:val="clear" w:color="auto" w:fill="auto"/>
            <w:noWrap/>
            <w:vAlign w:val="center"/>
            <w:hideMark/>
          </w:tcPr>
          <w:p w14:paraId="32E40D5E" w14:textId="75F04C99"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36.14</w:t>
            </w:r>
          </w:p>
        </w:tc>
        <w:tc>
          <w:tcPr>
            <w:tcW w:w="1227" w:type="dxa"/>
            <w:tcBorders>
              <w:top w:val="nil"/>
              <w:left w:val="nil"/>
              <w:bottom w:val="single" w:sz="4" w:space="0" w:color="auto"/>
              <w:right w:val="single" w:sz="4" w:space="0" w:color="auto"/>
            </w:tcBorders>
            <w:shd w:val="clear" w:color="auto" w:fill="auto"/>
            <w:noWrap/>
            <w:vAlign w:val="center"/>
            <w:hideMark/>
          </w:tcPr>
          <w:p w14:paraId="71E19700" w14:textId="23B27B9C"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72.28</w:t>
            </w:r>
          </w:p>
        </w:tc>
        <w:tc>
          <w:tcPr>
            <w:tcW w:w="1227" w:type="dxa"/>
            <w:tcBorders>
              <w:top w:val="nil"/>
              <w:left w:val="nil"/>
              <w:bottom w:val="single" w:sz="4" w:space="0" w:color="auto"/>
              <w:right w:val="single" w:sz="4" w:space="0" w:color="auto"/>
            </w:tcBorders>
            <w:shd w:val="clear" w:color="auto" w:fill="auto"/>
            <w:noWrap/>
            <w:vAlign w:val="center"/>
            <w:hideMark/>
          </w:tcPr>
          <w:p w14:paraId="766AE29E" w14:textId="14A415F5"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5225.00</w:t>
            </w:r>
          </w:p>
        </w:tc>
      </w:tr>
      <w:tr w:rsidR="00316FA7" w:rsidRPr="0092432D" w14:paraId="03692673" w14:textId="77777777" w:rsidTr="001E6B09">
        <w:trPr>
          <w:trHeight w:val="243"/>
          <w:jc w:val="center"/>
        </w:trPr>
        <w:tc>
          <w:tcPr>
            <w:tcW w:w="1450" w:type="dxa"/>
            <w:tcBorders>
              <w:top w:val="nil"/>
              <w:left w:val="single" w:sz="4" w:space="0" w:color="auto"/>
              <w:bottom w:val="single" w:sz="4" w:space="0" w:color="auto"/>
              <w:right w:val="single" w:sz="4" w:space="0" w:color="auto"/>
            </w:tcBorders>
            <w:shd w:val="clear" w:color="000000" w:fill="F2F2F2"/>
            <w:vAlign w:val="center"/>
            <w:hideMark/>
          </w:tcPr>
          <w:p w14:paraId="689CBFB1" w14:textId="1337BB33"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T. Hardness</w:t>
            </w:r>
          </w:p>
        </w:tc>
        <w:tc>
          <w:tcPr>
            <w:tcW w:w="1039" w:type="dxa"/>
            <w:tcBorders>
              <w:top w:val="nil"/>
              <w:left w:val="nil"/>
              <w:bottom w:val="single" w:sz="4" w:space="0" w:color="auto"/>
              <w:right w:val="single" w:sz="4" w:space="0" w:color="auto"/>
            </w:tcBorders>
            <w:shd w:val="clear" w:color="auto" w:fill="auto"/>
            <w:noWrap/>
            <w:vAlign w:val="center"/>
            <w:hideMark/>
          </w:tcPr>
          <w:p w14:paraId="6072DB6A"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229.00</w:t>
            </w:r>
          </w:p>
        </w:tc>
        <w:tc>
          <w:tcPr>
            <w:tcW w:w="1234" w:type="dxa"/>
            <w:tcBorders>
              <w:top w:val="nil"/>
              <w:left w:val="nil"/>
              <w:bottom w:val="single" w:sz="4" w:space="0" w:color="auto"/>
              <w:right w:val="single" w:sz="4" w:space="0" w:color="auto"/>
            </w:tcBorders>
            <w:shd w:val="clear" w:color="auto" w:fill="auto"/>
            <w:noWrap/>
            <w:vAlign w:val="center"/>
            <w:hideMark/>
          </w:tcPr>
          <w:p w14:paraId="315863D9"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281.00</w:t>
            </w:r>
          </w:p>
        </w:tc>
        <w:tc>
          <w:tcPr>
            <w:tcW w:w="1274" w:type="dxa"/>
            <w:tcBorders>
              <w:top w:val="nil"/>
              <w:left w:val="nil"/>
              <w:bottom w:val="single" w:sz="4" w:space="0" w:color="auto"/>
              <w:right w:val="single" w:sz="4" w:space="0" w:color="auto"/>
            </w:tcBorders>
            <w:shd w:val="clear" w:color="auto" w:fill="auto"/>
            <w:noWrap/>
            <w:vAlign w:val="center"/>
            <w:hideMark/>
          </w:tcPr>
          <w:p w14:paraId="26FB5CB7"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510.00</w:t>
            </w:r>
          </w:p>
        </w:tc>
        <w:tc>
          <w:tcPr>
            <w:tcW w:w="1200" w:type="dxa"/>
            <w:tcBorders>
              <w:top w:val="nil"/>
              <w:left w:val="nil"/>
              <w:bottom w:val="single" w:sz="4" w:space="0" w:color="auto"/>
              <w:right w:val="single" w:sz="4" w:space="0" w:color="auto"/>
            </w:tcBorders>
            <w:shd w:val="clear" w:color="auto" w:fill="auto"/>
            <w:noWrap/>
            <w:vAlign w:val="center"/>
            <w:hideMark/>
          </w:tcPr>
          <w:p w14:paraId="1420AD01" w14:textId="19AC9E9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362.25</w:t>
            </w:r>
          </w:p>
        </w:tc>
        <w:tc>
          <w:tcPr>
            <w:tcW w:w="1358" w:type="dxa"/>
            <w:tcBorders>
              <w:top w:val="nil"/>
              <w:left w:val="nil"/>
              <w:bottom w:val="single" w:sz="4" w:space="0" w:color="auto"/>
              <w:right w:val="single" w:sz="4" w:space="0" w:color="auto"/>
            </w:tcBorders>
            <w:shd w:val="clear" w:color="auto" w:fill="auto"/>
            <w:noWrap/>
            <w:vAlign w:val="center"/>
            <w:hideMark/>
          </w:tcPr>
          <w:p w14:paraId="4499AEA5" w14:textId="21C6071F"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53.10</w:t>
            </w:r>
          </w:p>
        </w:tc>
        <w:tc>
          <w:tcPr>
            <w:tcW w:w="1227" w:type="dxa"/>
            <w:tcBorders>
              <w:top w:val="nil"/>
              <w:left w:val="nil"/>
              <w:bottom w:val="single" w:sz="4" w:space="0" w:color="auto"/>
              <w:right w:val="single" w:sz="4" w:space="0" w:color="auto"/>
            </w:tcBorders>
            <w:shd w:val="clear" w:color="auto" w:fill="auto"/>
            <w:noWrap/>
            <w:vAlign w:val="center"/>
            <w:hideMark/>
          </w:tcPr>
          <w:p w14:paraId="56CDBB05" w14:textId="3EB0118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106.21</w:t>
            </w:r>
          </w:p>
        </w:tc>
        <w:tc>
          <w:tcPr>
            <w:tcW w:w="1227" w:type="dxa"/>
            <w:tcBorders>
              <w:top w:val="nil"/>
              <w:left w:val="nil"/>
              <w:bottom w:val="single" w:sz="4" w:space="0" w:color="auto"/>
              <w:right w:val="single" w:sz="4" w:space="0" w:color="auto"/>
            </w:tcBorders>
            <w:shd w:val="clear" w:color="auto" w:fill="auto"/>
            <w:noWrap/>
            <w:vAlign w:val="center"/>
            <w:hideMark/>
          </w:tcPr>
          <w:p w14:paraId="2D8C88CF" w14:textId="56D36BF5"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11280.91</w:t>
            </w:r>
          </w:p>
        </w:tc>
      </w:tr>
      <w:tr w:rsidR="00316FA7" w:rsidRPr="0092432D" w14:paraId="714F0210" w14:textId="77777777" w:rsidTr="001E6B09">
        <w:trPr>
          <w:trHeight w:val="243"/>
          <w:jc w:val="center"/>
        </w:trPr>
        <w:tc>
          <w:tcPr>
            <w:tcW w:w="1450" w:type="dxa"/>
            <w:tcBorders>
              <w:top w:val="nil"/>
              <w:left w:val="single" w:sz="4" w:space="0" w:color="auto"/>
              <w:bottom w:val="single" w:sz="4" w:space="0" w:color="auto"/>
              <w:right w:val="single" w:sz="4" w:space="0" w:color="auto"/>
            </w:tcBorders>
            <w:shd w:val="clear" w:color="000000" w:fill="F2F2F2"/>
            <w:vAlign w:val="center"/>
            <w:hideMark/>
          </w:tcPr>
          <w:p w14:paraId="73F4B48F" w14:textId="38CA5218"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Ca</w:t>
            </w:r>
            <w:r w:rsidRPr="0092432D">
              <w:rPr>
                <w:rFonts w:asciiTheme="majorBidi" w:eastAsia="Times New Roman" w:hAnsiTheme="majorBidi" w:cstheme="majorBidi"/>
                <w:b/>
                <w:bCs/>
                <w:color w:val="000000"/>
                <w:vertAlign w:val="superscript"/>
              </w:rPr>
              <w:t>2+</w:t>
            </w:r>
          </w:p>
        </w:tc>
        <w:tc>
          <w:tcPr>
            <w:tcW w:w="1039" w:type="dxa"/>
            <w:tcBorders>
              <w:top w:val="nil"/>
              <w:left w:val="nil"/>
              <w:bottom w:val="single" w:sz="4" w:space="0" w:color="auto"/>
              <w:right w:val="single" w:sz="4" w:space="0" w:color="auto"/>
            </w:tcBorders>
            <w:shd w:val="clear" w:color="auto" w:fill="auto"/>
            <w:noWrap/>
            <w:vAlign w:val="center"/>
            <w:hideMark/>
          </w:tcPr>
          <w:p w14:paraId="0DBFC74A"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57.00</w:t>
            </w:r>
          </w:p>
        </w:tc>
        <w:tc>
          <w:tcPr>
            <w:tcW w:w="1234" w:type="dxa"/>
            <w:tcBorders>
              <w:top w:val="nil"/>
              <w:left w:val="nil"/>
              <w:bottom w:val="single" w:sz="4" w:space="0" w:color="auto"/>
              <w:right w:val="single" w:sz="4" w:space="0" w:color="auto"/>
            </w:tcBorders>
            <w:shd w:val="clear" w:color="auto" w:fill="auto"/>
            <w:noWrap/>
            <w:vAlign w:val="center"/>
            <w:hideMark/>
          </w:tcPr>
          <w:p w14:paraId="114D26BF"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70.00</w:t>
            </w:r>
          </w:p>
        </w:tc>
        <w:tc>
          <w:tcPr>
            <w:tcW w:w="1274" w:type="dxa"/>
            <w:tcBorders>
              <w:top w:val="nil"/>
              <w:left w:val="nil"/>
              <w:bottom w:val="single" w:sz="4" w:space="0" w:color="auto"/>
              <w:right w:val="single" w:sz="4" w:space="0" w:color="auto"/>
            </w:tcBorders>
            <w:shd w:val="clear" w:color="auto" w:fill="auto"/>
            <w:noWrap/>
            <w:vAlign w:val="center"/>
            <w:hideMark/>
          </w:tcPr>
          <w:p w14:paraId="57D41E17"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127.00</w:t>
            </w:r>
          </w:p>
        </w:tc>
        <w:tc>
          <w:tcPr>
            <w:tcW w:w="1200" w:type="dxa"/>
            <w:tcBorders>
              <w:top w:val="nil"/>
              <w:left w:val="nil"/>
              <w:bottom w:val="single" w:sz="4" w:space="0" w:color="auto"/>
              <w:right w:val="single" w:sz="4" w:space="0" w:color="auto"/>
            </w:tcBorders>
            <w:shd w:val="clear" w:color="auto" w:fill="auto"/>
            <w:noWrap/>
            <w:vAlign w:val="center"/>
            <w:hideMark/>
          </w:tcPr>
          <w:p w14:paraId="7F9334BD" w14:textId="06CC6D5E"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90.25</w:t>
            </w:r>
          </w:p>
        </w:tc>
        <w:tc>
          <w:tcPr>
            <w:tcW w:w="1358" w:type="dxa"/>
            <w:tcBorders>
              <w:top w:val="nil"/>
              <w:left w:val="nil"/>
              <w:bottom w:val="single" w:sz="4" w:space="0" w:color="auto"/>
              <w:right w:val="single" w:sz="4" w:space="0" w:color="auto"/>
            </w:tcBorders>
            <w:shd w:val="clear" w:color="auto" w:fill="auto"/>
            <w:noWrap/>
            <w:vAlign w:val="center"/>
            <w:hideMark/>
          </w:tcPr>
          <w:p w14:paraId="4D5B3570" w14:textId="047ECB46"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13.21</w:t>
            </w:r>
          </w:p>
        </w:tc>
        <w:tc>
          <w:tcPr>
            <w:tcW w:w="1227" w:type="dxa"/>
            <w:tcBorders>
              <w:top w:val="nil"/>
              <w:left w:val="nil"/>
              <w:bottom w:val="single" w:sz="4" w:space="0" w:color="auto"/>
              <w:right w:val="single" w:sz="4" w:space="0" w:color="auto"/>
            </w:tcBorders>
            <w:shd w:val="clear" w:color="auto" w:fill="auto"/>
            <w:noWrap/>
            <w:vAlign w:val="center"/>
            <w:hideMark/>
          </w:tcPr>
          <w:p w14:paraId="3F1DF06A" w14:textId="5E3E1291"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26.43</w:t>
            </w:r>
          </w:p>
        </w:tc>
        <w:tc>
          <w:tcPr>
            <w:tcW w:w="1227" w:type="dxa"/>
            <w:tcBorders>
              <w:top w:val="nil"/>
              <w:left w:val="nil"/>
              <w:bottom w:val="single" w:sz="4" w:space="0" w:color="auto"/>
              <w:right w:val="single" w:sz="4" w:space="0" w:color="auto"/>
            </w:tcBorders>
            <w:shd w:val="clear" w:color="auto" w:fill="auto"/>
            <w:noWrap/>
            <w:vAlign w:val="center"/>
            <w:hideMark/>
          </w:tcPr>
          <w:p w14:paraId="7A9CED78" w14:textId="6DD48B6A"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698.91</w:t>
            </w:r>
          </w:p>
        </w:tc>
      </w:tr>
      <w:tr w:rsidR="00316FA7" w:rsidRPr="0092432D" w14:paraId="021A8338" w14:textId="77777777" w:rsidTr="001E6B09">
        <w:trPr>
          <w:trHeight w:val="243"/>
          <w:jc w:val="center"/>
        </w:trPr>
        <w:tc>
          <w:tcPr>
            <w:tcW w:w="1450" w:type="dxa"/>
            <w:tcBorders>
              <w:top w:val="nil"/>
              <w:left w:val="single" w:sz="4" w:space="0" w:color="auto"/>
              <w:bottom w:val="single" w:sz="4" w:space="0" w:color="auto"/>
              <w:right w:val="single" w:sz="4" w:space="0" w:color="auto"/>
            </w:tcBorders>
            <w:shd w:val="clear" w:color="000000" w:fill="F2F2F2"/>
            <w:vAlign w:val="center"/>
            <w:hideMark/>
          </w:tcPr>
          <w:p w14:paraId="7F0F082F" w14:textId="03F07130"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Mg</w:t>
            </w:r>
            <w:r w:rsidRPr="0092432D">
              <w:rPr>
                <w:rFonts w:asciiTheme="majorBidi" w:eastAsia="Times New Roman" w:hAnsiTheme="majorBidi" w:cstheme="majorBidi"/>
                <w:b/>
                <w:bCs/>
                <w:color w:val="000000"/>
                <w:vertAlign w:val="superscript"/>
              </w:rPr>
              <w:t>2+</w:t>
            </w:r>
          </w:p>
        </w:tc>
        <w:tc>
          <w:tcPr>
            <w:tcW w:w="1039" w:type="dxa"/>
            <w:tcBorders>
              <w:top w:val="nil"/>
              <w:left w:val="nil"/>
              <w:bottom w:val="single" w:sz="4" w:space="0" w:color="auto"/>
              <w:right w:val="single" w:sz="4" w:space="0" w:color="auto"/>
            </w:tcBorders>
            <w:shd w:val="clear" w:color="auto" w:fill="auto"/>
            <w:noWrap/>
            <w:vAlign w:val="center"/>
            <w:hideMark/>
          </w:tcPr>
          <w:p w14:paraId="7EB9F452"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20.76</w:t>
            </w:r>
          </w:p>
        </w:tc>
        <w:tc>
          <w:tcPr>
            <w:tcW w:w="1234" w:type="dxa"/>
            <w:tcBorders>
              <w:top w:val="nil"/>
              <w:left w:val="nil"/>
              <w:bottom w:val="single" w:sz="4" w:space="0" w:color="auto"/>
              <w:right w:val="single" w:sz="4" w:space="0" w:color="auto"/>
            </w:tcBorders>
            <w:shd w:val="clear" w:color="auto" w:fill="auto"/>
            <w:noWrap/>
            <w:vAlign w:val="center"/>
            <w:hideMark/>
          </w:tcPr>
          <w:p w14:paraId="3EDEFABB"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25.44</w:t>
            </w:r>
          </w:p>
        </w:tc>
        <w:tc>
          <w:tcPr>
            <w:tcW w:w="1274" w:type="dxa"/>
            <w:tcBorders>
              <w:top w:val="nil"/>
              <w:left w:val="nil"/>
              <w:bottom w:val="single" w:sz="4" w:space="0" w:color="auto"/>
              <w:right w:val="single" w:sz="4" w:space="0" w:color="auto"/>
            </w:tcBorders>
            <w:shd w:val="clear" w:color="auto" w:fill="auto"/>
            <w:noWrap/>
            <w:vAlign w:val="center"/>
            <w:hideMark/>
          </w:tcPr>
          <w:p w14:paraId="0B45A50A"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46.20</w:t>
            </w:r>
          </w:p>
        </w:tc>
        <w:tc>
          <w:tcPr>
            <w:tcW w:w="1200" w:type="dxa"/>
            <w:tcBorders>
              <w:top w:val="nil"/>
              <w:left w:val="nil"/>
              <w:bottom w:val="single" w:sz="4" w:space="0" w:color="auto"/>
              <w:right w:val="single" w:sz="4" w:space="0" w:color="auto"/>
            </w:tcBorders>
            <w:shd w:val="clear" w:color="auto" w:fill="auto"/>
            <w:noWrap/>
            <w:vAlign w:val="center"/>
            <w:hideMark/>
          </w:tcPr>
          <w:p w14:paraId="09D92097" w14:textId="70EB31DE"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32.79</w:t>
            </w:r>
          </w:p>
        </w:tc>
        <w:tc>
          <w:tcPr>
            <w:tcW w:w="1358" w:type="dxa"/>
            <w:tcBorders>
              <w:top w:val="nil"/>
              <w:left w:val="nil"/>
              <w:bottom w:val="single" w:sz="4" w:space="0" w:color="auto"/>
              <w:right w:val="single" w:sz="4" w:space="0" w:color="auto"/>
            </w:tcBorders>
            <w:shd w:val="clear" w:color="auto" w:fill="auto"/>
            <w:noWrap/>
            <w:vAlign w:val="center"/>
            <w:hideMark/>
          </w:tcPr>
          <w:p w14:paraId="69C3FDEB" w14:textId="45843418"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4.81</w:t>
            </w:r>
          </w:p>
        </w:tc>
        <w:tc>
          <w:tcPr>
            <w:tcW w:w="1227" w:type="dxa"/>
            <w:tcBorders>
              <w:top w:val="nil"/>
              <w:left w:val="nil"/>
              <w:bottom w:val="single" w:sz="4" w:space="0" w:color="auto"/>
              <w:right w:val="single" w:sz="4" w:space="0" w:color="auto"/>
            </w:tcBorders>
            <w:shd w:val="clear" w:color="auto" w:fill="auto"/>
            <w:noWrap/>
            <w:vAlign w:val="center"/>
            <w:hideMark/>
          </w:tcPr>
          <w:p w14:paraId="1EF12200" w14:textId="2B3A6CE1"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9.62</w:t>
            </w:r>
          </w:p>
        </w:tc>
        <w:tc>
          <w:tcPr>
            <w:tcW w:w="1227" w:type="dxa"/>
            <w:tcBorders>
              <w:top w:val="nil"/>
              <w:left w:val="nil"/>
              <w:bottom w:val="single" w:sz="4" w:space="0" w:color="auto"/>
              <w:right w:val="single" w:sz="4" w:space="0" w:color="auto"/>
            </w:tcBorders>
            <w:shd w:val="clear" w:color="auto" w:fill="auto"/>
            <w:noWrap/>
            <w:vAlign w:val="center"/>
            <w:hideMark/>
          </w:tcPr>
          <w:p w14:paraId="23B2169E" w14:textId="18E91DEB"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92.71</w:t>
            </w:r>
          </w:p>
        </w:tc>
      </w:tr>
      <w:tr w:rsidR="00316FA7" w:rsidRPr="0092432D" w14:paraId="656E2531" w14:textId="77777777" w:rsidTr="001E6B09">
        <w:trPr>
          <w:trHeight w:val="243"/>
          <w:jc w:val="center"/>
        </w:trPr>
        <w:tc>
          <w:tcPr>
            <w:tcW w:w="1450" w:type="dxa"/>
            <w:tcBorders>
              <w:top w:val="nil"/>
              <w:left w:val="single" w:sz="4" w:space="0" w:color="auto"/>
              <w:bottom w:val="single" w:sz="4" w:space="0" w:color="auto"/>
              <w:right w:val="single" w:sz="4" w:space="0" w:color="auto"/>
            </w:tcBorders>
            <w:shd w:val="clear" w:color="000000" w:fill="F2F2F2"/>
            <w:vAlign w:val="center"/>
            <w:hideMark/>
          </w:tcPr>
          <w:p w14:paraId="4E28AA53" w14:textId="4D35A9AC"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Na</w:t>
            </w:r>
            <w:r w:rsidRPr="0092432D">
              <w:rPr>
                <w:rFonts w:asciiTheme="majorBidi" w:eastAsia="Times New Roman" w:hAnsiTheme="majorBidi" w:cstheme="majorBidi"/>
                <w:b/>
                <w:bCs/>
                <w:color w:val="000000"/>
                <w:vertAlign w:val="superscript"/>
              </w:rPr>
              <w:t>+</w:t>
            </w:r>
          </w:p>
        </w:tc>
        <w:tc>
          <w:tcPr>
            <w:tcW w:w="1039" w:type="dxa"/>
            <w:tcBorders>
              <w:top w:val="nil"/>
              <w:left w:val="nil"/>
              <w:bottom w:val="single" w:sz="4" w:space="0" w:color="auto"/>
              <w:right w:val="single" w:sz="4" w:space="0" w:color="auto"/>
            </w:tcBorders>
            <w:shd w:val="clear" w:color="auto" w:fill="auto"/>
            <w:noWrap/>
            <w:vAlign w:val="center"/>
            <w:hideMark/>
          </w:tcPr>
          <w:p w14:paraId="091B07BA"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27.00</w:t>
            </w:r>
          </w:p>
        </w:tc>
        <w:tc>
          <w:tcPr>
            <w:tcW w:w="1234" w:type="dxa"/>
            <w:tcBorders>
              <w:top w:val="nil"/>
              <w:left w:val="nil"/>
              <w:bottom w:val="single" w:sz="4" w:space="0" w:color="auto"/>
              <w:right w:val="single" w:sz="4" w:space="0" w:color="auto"/>
            </w:tcBorders>
            <w:shd w:val="clear" w:color="auto" w:fill="auto"/>
            <w:noWrap/>
            <w:vAlign w:val="center"/>
            <w:hideMark/>
          </w:tcPr>
          <w:p w14:paraId="6D041F51"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2.00</w:t>
            </w:r>
          </w:p>
        </w:tc>
        <w:tc>
          <w:tcPr>
            <w:tcW w:w="1274" w:type="dxa"/>
            <w:tcBorders>
              <w:top w:val="nil"/>
              <w:left w:val="nil"/>
              <w:bottom w:val="single" w:sz="4" w:space="0" w:color="auto"/>
              <w:right w:val="single" w:sz="4" w:space="0" w:color="auto"/>
            </w:tcBorders>
            <w:shd w:val="clear" w:color="auto" w:fill="auto"/>
            <w:noWrap/>
            <w:vAlign w:val="center"/>
            <w:hideMark/>
          </w:tcPr>
          <w:p w14:paraId="523261D5"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29.00</w:t>
            </w:r>
          </w:p>
        </w:tc>
        <w:tc>
          <w:tcPr>
            <w:tcW w:w="1200" w:type="dxa"/>
            <w:tcBorders>
              <w:top w:val="nil"/>
              <w:left w:val="nil"/>
              <w:bottom w:val="single" w:sz="4" w:space="0" w:color="auto"/>
              <w:right w:val="single" w:sz="4" w:space="0" w:color="auto"/>
            </w:tcBorders>
            <w:shd w:val="clear" w:color="auto" w:fill="auto"/>
            <w:noWrap/>
            <w:vAlign w:val="center"/>
            <w:hideMark/>
          </w:tcPr>
          <w:p w14:paraId="71E00882" w14:textId="0BC0A5EF"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10.25</w:t>
            </w:r>
          </w:p>
        </w:tc>
        <w:tc>
          <w:tcPr>
            <w:tcW w:w="1358" w:type="dxa"/>
            <w:tcBorders>
              <w:top w:val="nil"/>
              <w:left w:val="nil"/>
              <w:bottom w:val="single" w:sz="4" w:space="0" w:color="auto"/>
              <w:right w:val="single" w:sz="4" w:space="0" w:color="auto"/>
            </w:tcBorders>
            <w:shd w:val="clear" w:color="auto" w:fill="auto"/>
            <w:noWrap/>
            <w:vAlign w:val="center"/>
            <w:hideMark/>
          </w:tcPr>
          <w:p w14:paraId="3AB36527" w14:textId="7CE709CF"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6.34</w:t>
            </w:r>
          </w:p>
        </w:tc>
        <w:tc>
          <w:tcPr>
            <w:tcW w:w="1227" w:type="dxa"/>
            <w:tcBorders>
              <w:top w:val="nil"/>
              <w:left w:val="nil"/>
              <w:bottom w:val="single" w:sz="4" w:space="0" w:color="auto"/>
              <w:right w:val="single" w:sz="4" w:space="0" w:color="auto"/>
            </w:tcBorders>
            <w:shd w:val="clear" w:color="auto" w:fill="auto"/>
            <w:noWrap/>
            <w:vAlign w:val="center"/>
            <w:hideMark/>
          </w:tcPr>
          <w:p w14:paraId="0F3C61D0" w14:textId="346B9639"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12.68</w:t>
            </w:r>
          </w:p>
        </w:tc>
        <w:tc>
          <w:tcPr>
            <w:tcW w:w="1227" w:type="dxa"/>
            <w:tcBorders>
              <w:top w:val="nil"/>
              <w:left w:val="nil"/>
              <w:bottom w:val="single" w:sz="4" w:space="0" w:color="auto"/>
              <w:right w:val="single" w:sz="4" w:space="0" w:color="auto"/>
            </w:tcBorders>
            <w:shd w:val="clear" w:color="auto" w:fill="auto"/>
            <w:noWrap/>
            <w:vAlign w:val="center"/>
            <w:hideMark/>
          </w:tcPr>
          <w:p w14:paraId="1A811778" w14:textId="68B8CFDA"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160.91</w:t>
            </w:r>
          </w:p>
        </w:tc>
      </w:tr>
      <w:tr w:rsidR="00316FA7" w:rsidRPr="0092432D" w14:paraId="3DE91390" w14:textId="77777777" w:rsidTr="001E6B09">
        <w:trPr>
          <w:trHeight w:val="243"/>
          <w:jc w:val="center"/>
        </w:trPr>
        <w:tc>
          <w:tcPr>
            <w:tcW w:w="1450" w:type="dxa"/>
            <w:tcBorders>
              <w:top w:val="nil"/>
              <w:left w:val="single" w:sz="4" w:space="0" w:color="auto"/>
              <w:bottom w:val="single" w:sz="4" w:space="0" w:color="auto"/>
              <w:right w:val="single" w:sz="4" w:space="0" w:color="auto"/>
            </w:tcBorders>
            <w:shd w:val="clear" w:color="000000" w:fill="F2F2F2"/>
            <w:vAlign w:val="center"/>
            <w:hideMark/>
          </w:tcPr>
          <w:p w14:paraId="4D95B765" w14:textId="0B1DCC6B"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K</w:t>
            </w:r>
            <w:r w:rsidRPr="0092432D">
              <w:rPr>
                <w:rFonts w:asciiTheme="majorBidi" w:eastAsia="Times New Roman" w:hAnsiTheme="majorBidi" w:cstheme="majorBidi"/>
                <w:b/>
                <w:bCs/>
                <w:color w:val="000000"/>
                <w:vertAlign w:val="superscript"/>
              </w:rPr>
              <w:t>+</w:t>
            </w:r>
          </w:p>
        </w:tc>
        <w:tc>
          <w:tcPr>
            <w:tcW w:w="1039" w:type="dxa"/>
            <w:tcBorders>
              <w:top w:val="nil"/>
              <w:left w:val="nil"/>
              <w:bottom w:val="single" w:sz="4" w:space="0" w:color="auto"/>
              <w:right w:val="single" w:sz="4" w:space="0" w:color="auto"/>
            </w:tcBorders>
            <w:shd w:val="clear" w:color="auto" w:fill="auto"/>
            <w:noWrap/>
            <w:vAlign w:val="center"/>
            <w:hideMark/>
          </w:tcPr>
          <w:p w14:paraId="03A97B6E"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3.50</w:t>
            </w:r>
          </w:p>
        </w:tc>
        <w:tc>
          <w:tcPr>
            <w:tcW w:w="1234" w:type="dxa"/>
            <w:tcBorders>
              <w:top w:val="nil"/>
              <w:left w:val="nil"/>
              <w:bottom w:val="single" w:sz="4" w:space="0" w:color="auto"/>
              <w:right w:val="single" w:sz="4" w:space="0" w:color="auto"/>
            </w:tcBorders>
            <w:shd w:val="clear" w:color="auto" w:fill="auto"/>
            <w:noWrap/>
            <w:vAlign w:val="center"/>
            <w:hideMark/>
          </w:tcPr>
          <w:p w14:paraId="17F0E75B"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0.20</w:t>
            </w:r>
          </w:p>
        </w:tc>
        <w:tc>
          <w:tcPr>
            <w:tcW w:w="1274" w:type="dxa"/>
            <w:tcBorders>
              <w:top w:val="nil"/>
              <w:left w:val="nil"/>
              <w:bottom w:val="single" w:sz="4" w:space="0" w:color="auto"/>
              <w:right w:val="single" w:sz="4" w:space="0" w:color="auto"/>
            </w:tcBorders>
            <w:shd w:val="clear" w:color="auto" w:fill="auto"/>
            <w:noWrap/>
            <w:vAlign w:val="center"/>
            <w:hideMark/>
          </w:tcPr>
          <w:p w14:paraId="0FE850F9"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3.70</w:t>
            </w:r>
          </w:p>
        </w:tc>
        <w:tc>
          <w:tcPr>
            <w:tcW w:w="1200" w:type="dxa"/>
            <w:tcBorders>
              <w:top w:val="nil"/>
              <w:left w:val="nil"/>
              <w:bottom w:val="single" w:sz="4" w:space="0" w:color="auto"/>
              <w:right w:val="single" w:sz="4" w:space="0" w:color="auto"/>
            </w:tcBorders>
            <w:shd w:val="clear" w:color="auto" w:fill="auto"/>
            <w:noWrap/>
            <w:vAlign w:val="center"/>
            <w:hideMark/>
          </w:tcPr>
          <w:p w14:paraId="5E771BCC" w14:textId="30440EC5"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1.42</w:t>
            </w:r>
          </w:p>
        </w:tc>
        <w:tc>
          <w:tcPr>
            <w:tcW w:w="1358" w:type="dxa"/>
            <w:tcBorders>
              <w:top w:val="nil"/>
              <w:left w:val="nil"/>
              <w:bottom w:val="single" w:sz="4" w:space="0" w:color="auto"/>
              <w:right w:val="single" w:sz="4" w:space="0" w:color="auto"/>
            </w:tcBorders>
            <w:shd w:val="clear" w:color="auto" w:fill="auto"/>
            <w:noWrap/>
            <w:vAlign w:val="center"/>
            <w:hideMark/>
          </w:tcPr>
          <w:p w14:paraId="1A725BEB" w14:textId="6F2EF96E"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0.78</w:t>
            </w:r>
          </w:p>
        </w:tc>
        <w:tc>
          <w:tcPr>
            <w:tcW w:w="1227" w:type="dxa"/>
            <w:tcBorders>
              <w:top w:val="nil"/>
              <w:left w:val="nil"/>
              <w:bottom w:val="single" w:sz="4" w:space="0" w:color="auto"/>
              <w:right w:val="single" w:sz="4" w:space="0" w:color="auto"/>
            </w:tcBorders>
            <w:shd w:val="clear" w:color="auto" w:fill="auto"/>
            <w:noWrap/>
            <w:vAlign w:val="center"/>
            <w:hideMark/>
          </w:tcPr>
          <w:p w14:paraId="303D150C" w14:textId="2AD000F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1.57</w:t>
            </w:r>
          </w:p>
        </w:tc>
        <w:tc>
          <w:tcPr>
            <w:tcW w:w="1227" w:type="dxa"/>
            <w:tcBorders>
              <w:top w:val="nil"/>
              <w:left w:val="nil"/>
              <w:bottom w:val="single" w:sz="4" w:space="0" w:color="auto"/>
              <w:right w:val="single" w:sz="4" w:space="0" w:color="auto"/>
            </w:tcBorders>
            <w:shd w:val="clear" w:color="auto" w:fill="auto"/>
            <w:noWrap/>
            <w:vAlign w:val="center"/>
            <w:hideMark/>
          </w:tcPr>
          <w:p w14:paraId="325D3C8F" w14:textId="57A79E6A"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2.46</w:t>
            </w:r>
          </w:p>
        </w:tc>
      </w:tr>
      <w:tr w:rsidR="00316FA7" w:rsidRPr="0092432D" w14:paraId="54ADCBCA" w14:textId="77777777" w:rsidTr="001E6B09">
        <w:trPr>
          <w:trHeight w:val="243"/>
          <w:jc w:val="center"/>
        </w:trPr>
        <w:tc>
          <w:tcPr>
            <w:tcW w:w="1450" w:type="dxa"/>
            <w:tcBorders>
              <w:top w:val="nil"/>
              <w:left w:val="single" w:sz="4" w:space="0" w:color="auto"/>
              <w:bottom w:val="single" w:sz="4" w:space="0" w:color="auto"/>
              <w:right w:val="single" w:sz="4" w:space="0" w:color="auto"/>
            </w:tcBorders>
            <w:shd w:val="clear" w:color="000000" w:fill="F2F2F2"/>
            <w:vAlign w:val="center"/>
            <w:hideMark/>
          </w:tcPr>
          <w:p w14:paraId="31A05E72" w14:textId="26EF3A72"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NO</w:t>
            </w:r>
            <w:r w:rsidRPr="0092432D">
              <w:rPr>
                <w:rFonts w:asciiTheme="majorBidi" w:eastAsia="Times New Roman" w:hAnsiTheme="majorBidi" w:cstheme="majorBidi"/>
                <w:b/>
                <w:bCs/>
                <w:color w:val="000000"/>
                <w:vertAlign w:val="subscript"/>
              </w:rPr>
              <w:t>3</w:t>
            </w:r>
            <w:r w:rsidRPr="0092432D">
              <w:rPr>
                <w:rFonts w:asciiTheme="majorBidi" w:eastAsia="Times New Roman" w:hAnsiTheme="majorBidi" w:cstheme="majorBidi"/>
                <w:b/>
                <w:bCs/>
                <w:color w:val="000000"/>
                <w:vertAlign w:val="superscript"/>
              </w:rPr>
              <w:t>-</w:t>
            </w:r>
          </w:p>
        </w:tc>
        <w:tc>
          <w:tcPr>
            <w:tcW w:w="1039" w:type="dxa"/>
            <w:tcBorders>
              <w:top w:val="nil"/>
              <w:left w:val="nil"/>
              <w:bottom w:val="single" w:sz="4" w:space="0" w:color="auto"/>
              <w:right w:val="single" w:sz="4" w:space="0" w:color="auto"/>
            </w:tcBorders>
            <w:shd w:val="clear" w:color="auto" w:fill="auto"/>
            <w:noWrap/>
            <w:vAlign w:val="center"/>
            <w:hideMark/>
          </w:tcPr>
          <w:p w14:paraId="7053FACD"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33.00</w:t>
            </w:r>
          </w:p>
        </w:tc>
        <w:tc>
          <w:tcPr>
            <w:tcW w:w="1234" w:type="dxa"/>
            <w:tcBorders>
              <w:top w:val="nil"/>
              <w:left w:val="nil"/>
              <w:bottom w:val="single" w:sz="4" w:space="0" w:color="auto"/>
              <w:right w:val="single" w:sz="4" w:space="0" w:color="auto"/>
            </w:tcBorders>
            <w:shd w:val="clear" w:color="auto" w:fill="auto"/>
            <w:noWrap/>
            <w:vAlign w:val="center"/>
            <w:hideMark/>
          </w:tcPr>
          <w:p w14:paraId="60C97DEF"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6.00</w:t>
            </w:r>
          </w:p>
        </w:tc>
        <w:tc>
          <w:tcPr>
            <w:tcW w:w="1274" w:type="dxa"/>
            <w:tcBorders>
              <w:top w:val="nil"/>
              <w:left w:val="nil"/>
              <w:bottom w:val="single" w:sz="4" w:space="0" w:color="auto"/>
              <w:right w:val="single" w:sz="4" w:space="0" w:color="auto"/>
            </w:tcBorders>
            <w:shd w:val="clear" w:color="auto" w:fill="auto"/>
            <w:noWrap/>
            <w:vAlign w:val="center"/>
            <w:hideMark/>
          </w:tcPr>
          <w:p w14:paraId="2CF13695" w14:textId="7777777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39.00</w:t>
            </w:r>
          </w:p>
        </w:tc>
        <w:tc>
          <w:tcPr>
            <w:tcW w:w="1200" w:type="dxa"/>
            <w:tcBorders>
              <w:top w:val="nil"/>
              <w:left w:val="nil"/>
              <w:bottom w:val="single" w:sz="4" w:space="0" w:color="auto"/>
              <w:right w:val="single" w:sz="4" w:space="0" w:color="auto"/>
            </w:tcBorders>
            <w:shd w:val="clear" w:color="auto" w:fill="auto"/>
            <w:noWrap/>
            <w:vAlign w:val="center"/>
            <w:hideMark/>
          </w:tcPr>
          <w:p w14:paraId="3CC7B62A" w14:textId="206D2966"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18.25</w:t>
            </w:r>
          </w:p>
        </w:tc>
        <w:tc>
          <w:tcPr>
            <w:tcW w:w="1358" w:type="dxa"/>
            <w:tcBorders>
              <w:top w:val="nil"/>
              <w:left w:val="nil"/>
              <w:bottom w:val="single" w:sz="4" w:space="0" w:color="auto"/>
              <w:right w:val="single" w:sz="4" w:space="0" w:color="auto"/>
            </w:tcBorders>
            <w:shd w:val="clear" w:color="auto" w:fill="auto"/>
            <w:noWrap/>
            <w:vAlign w:val="center"/>
            <w:hideMark/>
          </w:tcPr>
          <w:p w14:paraId="54A44066" w14:textId="4FC356E4"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7.27</w:t>
            </w:r>
          </w:p>
        </w:tc>
        <w:tc>
          <w:tcPr>
            <w:tcW w:w="1227" w:type="dxa"/>
            <w:tcBorders>
              <w:top w:val="nil"/>
              <w:left w:val="nil"/>
              <w:bottom w:val="single" w:sz="4" w:space="0" w:color="auto"/>
              <w:right w:val="single" w:sz="4" w:space="0" w:color="auto"/>
            </w:tcBorders>
            <w:shd w:val="clear" w:color="auto" w:fill="auto"/>
            <w:noWrap/>
            <w:vAlign w:val="center"/>
            <w:hideMark/>
          </w:tcPr>
          <w:p w14:paraId="3C476C69" w14:textId="1D4247B5"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14.54</w:t>
            </w:r>
          </w:p>
        </w:tc>
        <w:tc>
          <w:tcPr>
            <w:tcW w:w="1227" w:type="dxa"/>
            <w:tcBorders>
              <w:top w:val="nil"/>
              <w:left w:val="nil"/>
              <w:bottom w:val="single" w:sz="4" w:space="0" w:color="auto"/>
              <w:right w:val="single" w:sz="4" w:space="0" w:color="auto"/>
            </w:tcBorders>
            <w:shd w:val="clear" w:color="auto" w:fill="auto"/>
            <w:noWrap/>
            <w:vAlign w:val="center"/>
            <w:hideMark/>
          </w:tcPr>
          <w:p w14:paraId="1B16CC71" w14:textId="2E03D2E0"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imes New Roman" w:eastAsia="Times New Roman" w:hAnsi="Times New Roman" w:cs="Times New Roman"/>
              </w:rPr>
              <w:t>211.58</w:t>
            </w:r>
          </w:p>
        </w:tc>
      </w:tr>
    </w:tbl>
    <w:p w14:paraId="31C75F22" w14:textId="77777777" w:rsidR="001E6B09" w:rsidRDefault="001E6B09" w:rsidP="00B861C3">
      <w:pPr>
        <w:jc w:val="both"/>
        <w:rPr>
          <w:rFonts w:asciiTheme="majorBidi" w:hAnsiTheme="majorBidi" w:cstheme="majorBidi"/>
          <w:b/>
          <w:bCs/>
          <w:sz w:val="24"/>
          <w:szCs w:val="24"/>
        </w:rPr>
      </w:pPr>
    </w:p>
    <w:p w14:paraId="5F739415" w14:textId="6108AD60" w:rsidR="00E7677D" w:rsidRPr="00F615BD" w:rsidRDefault="00AE5F8C" w:rsidP="00B861C3">
      <w:pPr>
        <w:jc w:val="both"/>
        <w:rPr>
          <w:rFonts w:asciiTheme="majorBidi" w:hAnsiTheme="majorBidi" w:cstheme="majorBidi"/>
          <w:b/>
          <w:bCs/>
          <w:sz w:val="24"/>
          <w:szCs w:val="24"/>
        </w:rPr>
      </w:pPr>
      <w:r>
        <w:rPr>
          <w:rFonts w:asciiTheme="majorBidi" w:hAnsiTheme="majorBidi" w:cstheme="majorBidi"/>
          <w:b/>
          <w:bCs/>
          <w:sz w:val="24"/>
          <w:szCs w:val="24"/>
        </w:rPr>
        <w:t>Table (</w:t>
      </w:r>
      <w:r w:rsidR="00CE34FD">
        <w:rPr>
          <w:rFonts w:asciiTheme="majorBidi" w:hAnsiTheme="majorBidi" w:cstheme="majorBidi"/>
          <w:b/>
          <w:bCs/>
          <w:sz w:val="24"/>
          <w:szCs w:val="24"/>
        </w:rPr>
        <w:t>5</w:t>
      </w:r>
      <w:r w:rsidR="000D0038">
        <w:rPr>
          <w:rFonts w:asciiTheme="majorBidi" w:hAnsiTheme="majorBidi" w:cstheme="majorBidi"/>
          <w:b/>
          <w:bCs/>
          <w:sz w:val="24"/>
          <w:szCs w:val="24"/>
        </w:rPr>
        <w:t>):</w:t>
      </w:r>
      <w:r w:rsidR="00061100">
        <w:rPr>
          <w:rFonts w:asciiTheme="majorBidi" w:hAnsiTheme="majorBidi" w:cstheme="majorBidi"/>
          <w:b/>
          <w:bCs/>
          <w:sz w:val="24"/>
          <w:szCs w:val="24"/>
        </w:rPr>
        <w:t>Results of physico</w:t>
      </w:r>
      <w:r w:rsidR="00061100">
        <w:rPr>
          <w:rFonts w:asciiTheme="majorBidi" w:hAnsiTheme="majorBidi" w:cstheme="majorBidi"/>
          <w:b/>
          <w:bCs/>
          <w:sz w:val="24"/>
          <w:szCs w:val="24"/>
        </w:rPr>
        <w:softHyphen/>
      </w:r>
      <w:r w:rsidR="00061100">
        <w:rPr>
          <w:rFonts w:asciiTheme="majorBidi" w:hAnsiTheme="majorBidi" w:cstheme="majorBidi"/>
          <w:b/>
          <w:bCs/>
          <w:sz w:val="24"/>
          <w:szCs w:val="24"/>
        </w:rPr>
        <w:softHyphen/>
      </w:r>
      <w:r w:rsidR="00DC7F76" w:rsidRPr="00187837">
        <w:rPr>
          <w:rFonts w:asciiTheme="majorBidi" w:hAnsiTheme="majorBidi" w:cstheme="majorBidi"/>
          <w:b/>
          <w:bCs/>
          <w:sz w:val="24"/>
          <w:szCs w:val="24"/>
        </w:rPr>
        <w:t>chemical parameter</w:t>
      </w:r>
      <w:r w:rsidR="000D0038">
        <w:rPr>
          <w:rFonts w:asciiTheme="majorBidi" w:hAnsiTheme="majorBidi" w:cstheme="majorBidi"/>
          <w:b/>
          <w:bCs/>
          <w:sz w:val="24"/>
          <w:szCs w:val="24"/>
        </w:rPr>
        <w:t>s</w:t>
      </w:r>
      <w:r w:rsidR="00DC7F76" w:rsidRPr="00187837">
        <w:rPr>
          <w:rFonts w:asciiTheme="majorBidi" w:hAnsiTheme="majorBidi" w:cstheme="majorBidi"/>
          <w:b/>
          <w:bCs/>
          <w:sz w:val="24"/>
          <w:szCs w:val="24"/>
        </w:rPr>
        <w:t xml:space="preserve"> of </w:t>
      </w:r>
      <w:r w:rsidR="00061100">
        <w:rPr>
          <w:rFonts w:asciiTheme="majorBidi" w:hAnsiTheme="majorBidi" w:cstheme="majorBidi"/>
          <w:b/>
          <w:bCs/>
          <w:sz w:val="24"/>
          <w:szCs w:val="24"/>
        </w:rPr>
        <w:t xml:space="preserve">springs </w:t>
      </w:r>
      <w:r w:rsidR="00DC7F76">
        <w:rPr>
          <w:rFonts w:asciiTheme="majorBidi" w:hAnsiTheme="majorBidi" w:cstheme="majorBidi"/>
          <w:b/>
          <w:bCs/>
          <w:sz w:val="24"/>
          <w:szCs w:val="24"/>
        </w:rPr>
        <w:t xml:space="preserve">within Akre district </w:t>
      </w:r>
      <w:r w:rsidR="00061100">
        <w:rPr>
          <w:rFonts w:asciiTheme="majorBidi" w:hAnsiTheme="majorBidi" w:cstheme="majorBidi"/>
          <w:b/>
          <w:bCs/>
          <w:sz w:val="24"/>
          <w:szCs w:val="24"/>
        </w:rPr>
        <w:t>in December</w:t>
      </w:r>
      <w:r w:rsidR="00DC7F76">
        <w:rPr>
          <w:rFonts w:asciiTheme="majorBidi" w:hAnsiTheme="majorBidi" w:cstheme="majorBidi"/>
          <w:b/>
          <w:bCs/>
          <w:sz w:val="24"/>
          <w:szCs w:val="24"/>
        </w:rPr>
        <w:t xml:space="preserve"> </w:t>
      </w:r>
    </w:p>
    <w:tbl>
      <w:tblPr>
        <w:tblW w:w="9528" w:type="dxa"/>
        <w:tblInd w:w="-5" w:type="dxa"/>
        <w:tblLook w:val="04A0" w:firstRow="1" w:lastRow="0" w:firstColumn="1" w:lastColumn="0" w:noHBand="0" w:noVBand="1"/>
      </w:tblPr>
      <w:tblGrid>
        <w:gridCol w:w="1440"/>
        <w:gridCol w:w="1453"/>
        <w:gridCol w:w="1327"/>
        <w:gridCol w:w="1327"/>
        <w:gridCol w:w="1327"/>
        <w:gridCol w:w="1327"/>
        <w:gridCol w:w="1327"/>
      </w:tblGrid>
      <w:tr w:rsidR="00A85754" w:rsidRPr="0092432D" w14:paraId="4CE18102" w14:textId="77777777" w:rsidTr="00447C62">
        <w:trPr>
          <w:trHeight w:val="229"/>
        </w:trPr>
        <w:tc>
          <w:tcPr>
            <w:tcW w:w="14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2B96C2" w14:textId="5137436A" w:rsidR="00A85754" w:rsidRPr="0092432D" w:rsidRDefault="00A85754"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Sites</w:t>
            </w:r>
          </w:p>
        </w:tc>
        <w:tc>
          <w:tcPr>
            <w:tcW w:w="1453" w:type="dxa"/>
            <w:tcBorders>
              <w:top w:val="single" w:sz="4" w:space="0" w:color="auto"/>
              <w:left w:val="nil"/>
              <w:bottom w:val="single" w:sz="4" w:space="0" w:color="auto"/>
              <w:right w:val="single" w:sz="4" w:space="0" w:color="auto"/>
            </w:tcBorders>
            <w:shd w:val="clear" w:color="000000" w:fill="F2F2F2"/>
            <w:noWrap/>
            <w:vAlign w:val="center"/>
            <w:hideMark/>
          </w:tcPr>
          <w:p w14:paraId="70434E97" w14:textId="77777777" w:rsidR="00A85754" w:rsidRPr="0092432D" w:rsidRDefault="00A85754"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Units</w:t>
            </w:r>
          </w:p>
        </w:tc>
        <w:tc>
          <w:tcPr>
            <w:tcW w:w="1327" w:type="dxa"/>
            <w:tcBorders>
              <w:top w:val="single" w:sz="4" w:space="0" w:color="auto"/>
              <w:left w:val="nil"/>
              <w:bottom w:val="single" w:sz="4" w:space="0" w:color="auto"/>
              <w:right w:val="single" w:sz="4" w:space="0" w:color="auto"/>
            </w:tcBorders>
            <w:shd w:val="clear" w:color="000000" w:fill="F2F2F2"/>
            <w:noWrap/>
            <w:vAlign w:val="center"/>
            <w:hideMark/>
          </w:tcPr>
          <w:p w14:paraId="612AE6F2" w14:textId="343BF0FD" w:rsidR="00A85754" w:rsidRPr="0092432D" w:rsidRDefault="00046AF0"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Kh</w:t>
            </w:r>
            <w:r w:rsidR="00A85754" w:rsidRPr="0092432D">
              <w:rPr>
                <w:rFonts w:ascii="Times New Roman" w:eastAsia="Times New Roman" w:hAnsi="Times New Roman" w:cs="Times New Roman"/>
                <w:b/>
                <w:bCs/>
                <w:color w:val="000000"/>
              </w:rPr>
              <w:t>asky</w:t>
            </w:r>
          </w:p>
        </w:tc>
        <w:tc>
          <w:tcPr>
            <w:tcW w:w="1327" w:type="dxa"/>
            <w:tcBorders>
              <w:top w:val="single" w:sz="4" w:space="0" w:color="auto"/>
              <w:left w:val="nil"/>
              <w:bottom w:val="single" w:sz="4" w:space="0" w:color="auto"/>
              <w:right w:val="single" w:sz="4" w:space="0" w:color="auto"/>
            </w:tcBorders>
            <w:shd w:val="clear" w:color="000000" w:fill="F2F2F2"/>
            <w:noWrap/>
            <w:vAlign w:val="center"/>
            <w:hideMark/>
          </w:tcPr>
          <w:p w14:paraId="45EAC7ED" w14:textId="77777777" w:rsidR="00A85754" w:rsidRPr="0092432D" w:rsidRDefault="00A85754"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Zark</w:t>
            </w:r>
          </w:p>
        </w:tc>
        <w:tc>
          <w:tcPr>
            <w:tcW w:w="1327" w:type="dxa"/>
            <w:tcBorders>
              <w:top w:val="single" w:sz="4" w:space="0" w:color="auto"/>
              <w:left w:val="nil"/>
              <w:bottom w:val="single" w:sz="4" w:space="0" w:color="auto"/>
              <w:right w:val="single" w:sz="4" w:space="0" w:color="auto"/>
            </w:tcBorders>
            <w:shd w:val="clear" w:color="000000" w:fill="F2F2F2"/>
            <w:noWrap/>
            <w:vAlign w:val="center"/>
            <w:hideMark/>
          </w:tcPr>
          <w:p w14:paraId="5B04AC28" w14:textId="27A2B760" w:rsidR="00A85754" w:rsidRPr="0092432D" w:rsidRDefault="00E474A4"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Si</w:t>
            </w:r>
            <w:r w:rsidR="00A85754" w:rsidRPr="0092432D">
              <w:rPr>
                <w:rFonts w:ascii="Times New Roman" w:eastAsia="Times New Roman" w:hAnsi="Times New Roman" w:cs="Times New Roman"/>
                <w:b/>
                <w:bCs/>
                <w:color w:val="000000"/>
              </w:rPr>
              <w:t>pa</w:t>
            </w:r>
          </w:p>
        </w:tc>
        <w:tc>
          <w:tcPr>
            <w:tcW w:w="1327" w:type="dxa"/>
            <w:tcBorders>
              <w:top w:val="single" w:sz="4" w:space="0" w:color="auto"/>
              <w:left w:val="nil"/>
              <w:bottom w:val="single" w:sz="4" w:space="0" w:color="auto"/>
              <w:right w:val="single" w:sz="4" w:space="0" w:color="auto"/>
            </w:tcBorders>
            <w:shd w:val="clear" w:color="000000" w:fill="F2F2F2"/>
            <w:noWrap/>
            <w:vAlign w:val="center"/>
            <w:hideMark/>
          </w:tcPr>
          <w:p w14:paraId="5D4D6B4C" w14:textId="72C7DB6D" w:rsidR="00A85754" w:rsidRPr="0092432D" w:rsidRDefault="00046AF0"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Hasi</w:t>
            </w:r>
            <w:r w:rsidR="00A85754" w:rsidRPr="0092432D">
              <w:rPr>
                <w:rFonts w:ascii="Times New Roman" w:eastAsia="Times New Roman" w:hAnsi="Times New Roman" w:cs="Times New Roman"/>
                <w:b/>
                <w:bCs/>
                <w:color w:val="000000"/>
              </w:rPr>
              <w:t>a Akry</w:t>
            </w:r>
          </w:p>
        </w:tc>
        <w:tc>
          <w:tcPr>
            <w:tcW w:w="132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7E1A2A9B" w14:textId="50222D6C" w:rsidR="00A85754" w:rsidRPr="0092432D" w:rsidRDefault="00A85754"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WHO</w:t>
            </w:r>
          </w:p>
        </w:tc>
      </w:tr>
      <w:tr w:rsidR="00316FA7" w:rsidRPr="0092432D" w14:paraId="2677BA17" w14:textId="77777777" w:rsidTr="00447C62">
        <w:trPr>
          <w:trHeight w:val="229"/>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021EF795" w14:textId="0FD09EB2"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Turbidity</w:t>
            </w:r>
          </w:p>
        </w:tc>
        <w:tc>
          <w:tcPr>
            <w:tcW w:w="1453" w:type="dxa"/>
            <w:tcBorders>
              <w:top w:val="nil"/>
              <w:left w:val="nil"/>
              <w:bottom w:val="single" w:sz="4" w:space="0" w:color="auto"/>
              <w:right w:val="single" w:sz="4" w:space="0" w:color="auto"/>
            </w:tcBorders>
            <w:shd w:val="clear" w:color="auto" w:fill="auto"/>
            <w:noWrap/>
            <w:vAlign w:val="center"/>
            <w:hideMark/>
          </w:tcPr>
          <w:p w14:paraId="790CB809" w14:textId="4A356200"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NTU</w:t>
            </w:r>
          </w:p>
        </w:tc>
        <w:tc>
          <w:tcPr>
            <w:tcW w:w="1327" w:type="dxa"/>
            <w:tcBorders>
              <w:top w:val="nil"/>
              <w:left w:val="nil"/>
              <w:bottom w:val="single" w:sz="4" w:space="0" w:color="auto"/>
              <w:right w:val="single" w:sz="4" w:space="0" w:color="auto"/>
            </w:tcBorders>
            <w:shd w:val="clear" w:color="auto" w:fill="auto"/>
            <w:noWrap/>
            <w:vAlign w:val="center"/>
            <w:hideMark/>
          </w:tcPr>
          <w:p w14:paraId="77FD3837" w14:textId="2A1E962C"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0.4</w:t>
            </w:r>
            <w:r w:rsidR="000C006E">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auto"/>
            <w:noWrap/>
            <w:vAlign w:val="center"/>
            <w:hideMark/>
          </w:tcPr>
          <w:p w14:paraId="48628BFE" w14:textId="0B071789"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0.5</w:t>
            </w:r>
            <w:r w:rsidR="000C006E">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auto"/>
            <w:noWrap/>
            <w:vAlign w:val="center"/>
            <w:hideMark/>
          </w:tcPr>
          <w:p w14:paraId="07A16C6A" w14:textId="23017C37"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0.7</w:t>
            </w:r>
            <w:r w:rsidR="000C006E">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auto"/>
            <w:noWrap/>
            <w:vAlign w:val="center"/>
            <w:hideMark/>
          </w:tcPr>
          <w:p w14:paraId="56C8C984" w14:textId="727F9199"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0.6</w:t>
            </w:r>
            <w:r w:rsidR="000C006E">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6FE7B0D4"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5</w:t>
            </w:r>
          </w:p>
        </w:tc>
      </w:tr>
      <w:tr w:rsidR="00316FA7" w:rsidRPr="0092432D" w14:paraId="18495581" w14:textId="77777777" w:rsidTr="00447C62">
        <w:trPr>
          <w:trHeight w:val="229"/>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5A2ACE9C" w14:textId="20C793A0"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pH</w:t>
            </w:r>
          </w:p>
        </w:tc>
        <w:tc>
          <w:tcPr>
            <w:tcW w:w="1453" w:type="dxa"/>
            <w:tcBorders>
              <w:top w:val="nil"/>
              <w:left w:val="nil"/>
              <w:bottom w:val="single" w:sz="4" w:space="0" w:color="auto"/>
              <w:right w:val="single" w:sz="4" w:space="0" w:color="auto"/>
            </w:tcBorders>
            <w:shd w:val="clear" w:color="auto" w:fill="auto"/>
            <w:noWrap/>
            <w:vAlign w:val="center"/>
            <w:hideMark/>
          </w:tcPr>
          <w:p w14:paraId="374510BD" w14:textId="4D795E50"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w:t>
            </w:r>
          </w:p>
        </w:tc>
        <w:tc>
          <w:tcPr>
            <w:tcW w:w="1327" w:type="dxa"/>
            <w:tcBorders>
              <w:top w:val="nil"/>
              <w:left w:val="nil"/>
              <w:bottom w:val="single" w:sz="4" w:space="0" w:color="auto"/>
              <w:right w:val="single" w:sz="4" w:space="0" w:color="auto"/>
            </w:tcBorders>
            <w:shd w:val="clear" w:color="auto" w:fill="auto"/>
            <w:noWrap/>
            <w:vAlign w:val="center"/>
            <w:hideMark/>
          </w:tcPr>
          <w:p w14:paraId="6F9FE2DF" w14:textId="7273E0AF"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7.3</w:t>
            </w:r>
            <w:r w:rsidR="000C006E">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auto"/>
            <w:noWrap/>
            <w:vAlign w:val="center"/>
            <w:hideMark/>
          </w:tcPr>
          <w:p w14:paraId="63CF7866" w14:textId="627F9D72"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7.1</w:t>
            </w:r>
            <w:r w:rsidR="000C006E">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auto"/>
            <w:noWrap/>
            <w:vAlign w:val="center"/>
            <w:hideMark/>
          </w:tcPr>
          <w:p w14:paraId="294AD6C5" w14:textId="54C812A0"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7.4</w:t>
            </w:r>
            <w:r w:rsidR="000C006E">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auto"/>
            <w:noWrap/>
            <w:vAlign w:val="center"/>
            <w:hideMark/>
          </w:tcPr>
          <w:p w14:paraId="371E04C1" w14:textId="1A7F79C4"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7.5</w:t>
            </w:r>
            <w:r w:rsidR="000C006E">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15A93B01"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6.5-7.5</w:t>
            </w:r>
          </w:p>
        </w:tc>
      </w:tr>
      <w:tr w:rsidR="00316FA7" w:rsidRPr="0092432D" w14:paraId="68F0195D" w14:textId="77777777" w:rsidTr="00447C62">
        <w:trPr>
          <w:trHeight w:val="229"/>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5061FBEC" w14:textId="2C5532FD"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EC</w:t>
            </w:r>
          </w:p>
        </w:tc>
        <w:tc>
          <w:tcPr>
            <w:tcW w:w="1453" w:type="dxa"/>
            <w:tcBorders>
              <w:top w:val="nil"/>
              <w:left w:val="nil"/>
              <w:bottom w:val="single" w:sz="4" w:space="0" w:color="auto"/>
              <w:right w:val="single" w:sz="4" w:space="0" w:color="auto"/>
            </w:tcBorders>
            <w:shd w:val="clear" w:color="auto" w:fill="auto"/>
            <w:noWrap/>
            <w:vAlign w:val="center"/>
            <w:hideMark/>
          </w:tcPr>
          <w:p w14:paraId="5A0A6034" w14:textId="200D2AE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Calibri" w:eastAsia="Times New Roman" w:hAnsi="Calibri" w:cs="Calibri"/>
                <w:b/>
                <w:bCs/>
                <w:color w:val="000000"/>
              </w:rPr>
              <w:t>µ</w:t>
            </w:r>
            <w:r w:rsidRPr="0092432D">
              <w:rPr>
                <w:rFonts w:ascii="Times New Roman" w:eastAsia="Times New Roman" w:hAnsi="Times New Roman" w:cs="Times New Roman"/>
                <w:b/>
                <w:bCs/>
                <w:color w:val="000000"/>
              </w:rPr>
              <w:t>S/cm</w:t>
            </w:r>
          </w:p>
        </w:tc>
        <w:tc>
          <w:tcPr>
            <w:tcW w:w="1327" w:type="dxa"/>
            <w:tcBorders>
              <w:top w:val="nil"/>
              <w:left w:val="nil"/>
              <w:bottom w:val="single" w:sz="4" w:space="0" w:color="auto"/>
              <w:right w:val="single" w:sz="4" w:space="0" w:color="auto"/>
            </w:tcBorders>
            <w:shd w:val="clear" w:color="auto" w:fill="auto"/>
            <w:noWrap/>
            <w:vAlign w:val="center"/>
            <w:hideMark/>
          </w:tcPr>
          <w:p w14:paraId="5B199211" w14:textId="2912ECC1"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483</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7F057495" w14:textId="60369585"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839</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0F56733D" w14:textId="269C9616"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454</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028FAF6D" w14:textId="43015EBF"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495</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5D4987EB"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1000</w:t>
            </w:r>
          </w:p>
        </w:tc>
      </w:tr>
      <w:tr w:rsidR="00316FA7" w:rsidRPr="0092432D" w14:paraId="021631C5" w14:textId="77777777" w:rsidTr="00447C62">
        <w:trPr>
          <w:trHeight w:val="229"/>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5E09F134" w14:textId="03B1C619"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TDS</w:t>
            </w:r>
          </w:p>
        </w:tc>
        <w:tc>
          <w:tcPr>
            <w:tcW w:w="1453" w:type="dxa"/>
            <w:tcBorders>
              <w:top w:val="nil"/>
              <w:left w:val="nil"/>
              <w:bottom w:val="single" w:sz="4" w:space="0" w:color="auto"/>
              <w:right w:val="single" w:sz="4" w:space="0" w:color="auto"/>
            </w:tcBorders>
            <w:shd w:val="clear" w:color="auto" w:fill="auto"/>
            <w:noWrap/>
            <w:vAlign w:val="center"/>
            <w:hideMark/>
          </w:tcPr>
          <w:p w14:paraId="3E7751B9"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mg/l</w:t>
            </w:r>
          </w:p>
        </w:tc>
        <w:tc>
          <w:tcPr>
            <w:tcW w:w="1327" w:type="dxa"/>
            <w:tcBorders>
              <w:top w:val="nil"/>
              <w:left w:val="nil"/>
              <w:bottom w:val="single" w:sz="4" w:space="0" w:color="auto"/>
              <w:right w:val="single" w:sz="4" w:space="0" w:color="auto"/>
            </w:tcBorders>
            <w:shd w:val="clear" w:color="auto" w:fill="auto"/>
            <w:noWrap/>
            <w:vAlign w:val="center"/>
            <w:hideMark/>
          </w:tcPr>
          <w:p w14:paraId="02870D63" w14:textId="7BBC2210"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241</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12194704" w14:textId="13FA131E"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419</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6EC612D5" w14:textId="75DC0007"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272</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3FCD76EE" w14:textId="56116EFF"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247</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4858648C"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500</w:t>
            </w:r>
          </w:p>
        </w:tc>
      </w:tr>
      <w:tr w:rsidR="00316FA7" w:rsidRPr="0092432D" w14:paraId="1A173ED1" w14:textId="77777777" w:rsidTr="00447C62">
        <w:trPr>
          <w:trHeight w:val="263"/>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287FFD0D" w14:textId="3E4EDC34"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Cl</w:t>
            </w:r>
            <w:r w:rsidRPr="0092432D">
              <w:rPr>
                <w:rFonts w:asciiTheme="majorBidi" w:eastAsia="Times New Roman" w:hAnsiTheme="majorBidi" w:cstheme="majorBidi"/>
                <w:b/>
                <w:bCs/>
                <w:color w:val="000000"/>
                <w:vertAlign w:val="superscript"/>
              </w:rPr>
              <w:t>-</w:t>
            </w:r>
          </w:p>
        </w:tc>
        <w:tc>
          <w:tcPr>
            <w:tcW w:w="1453" w:type="dxa"/>
            <w:tcBorders>
              <w:top w:val="nil"/>
              <w:left w:val="nil"/>
              <w:bottom w:val="single" w:sz="4" w:space="0" w:color="auto"/>
              <w:right w:val="single" w:sz="4" w:space="0" w:color="auto"/>
            </w:tcBorders>
            <w:shd w:val="clear" w:color="auto" w:fill="auto"/>
            <w:noWrap/>
            <w:vAlign w:val="center"/>
            <w:hideMark/>
          </w:tcPr>
          <w:p w14:paraId="511BB530"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mg/l</w:t>
            </w:r>
          </w:p>
        </w:tc>
        <w:tc>
          <w:tcPr>
            <w:tcW w:w="1327" w:type="dxa"/>
            <w:tcBorders>
              <w:top w:val="nil"/>
              <w:left w:val="nil"/>
              <w:bottom w:val="single" w:sz="4" w:space="0" w:color="auto"/>
              <w:right w:val="single" w:sz="4" w:space="0" w:color="auto"/>
            </w:tcBorders>
            <w:shd w:val="clear" w:color="auto" w:fill="auto"/>
            <w:noWrap/>
            <w:vAlign w:val="center"/>
            <w:hideMark/>
          </w:tcPr>
          <w:p w14:paraId="2F02DEA3" w14:textId="7B73BA8B"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8</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1C23D1C8" w14:textId="21C854B8"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24</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2533B2D6" w14:textId="1D66D1D1"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7</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4B6072AA" w14:textId="0C8BF088"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8</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4E1BC311"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250</w:t>
            </w:r>
          </w:p>
        </w:tc>
      </w:tr>
      <w:tr w:rsidR="00316FA7" w:rsidRPr="0092432D" w14:paraId="6D3D0F16" w14:textId="77777777" w:rsidTr="00447C62">
        <w:trPr>
          <w:trHeight w:val="275"/>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08D19106" w14:textId="48C79995"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SO</w:t>
            </w:r>
            <w:r w:rsidRPr="0092432D">
              <w:rPr>
                <w:rFonts w:asciiTheme="majorBidi" w:eastAsia="Times New Roman" w:hAnsiTheme="majorBidi" w:cstheme="majorBidi"/>
                <w:b/>
                <w:bCs/>
                <w:color w:val="000000"/>
                <w:vertAlign w:val="subscript"/>
              </w:rPr>
              <w:t>4</w:t>
            </w:r>
            <w:r w:rsidRPr="0092432D">
              <w:rPr>
                <w:rFonts w:asciiTheme="majorBidi" w:eastAsia="Times New Roman" w:hAnsiTheme="majorBidi" w:cstheme="majorBidi"/>
                <w:b/>
                <w:bCs/>
                <w:color w:val="000000"/>
                <w:vertAlign w:val="superscript"/>
              </w:rPr>
              <w:t>2-</w:t>
            </w:r>
          </w:p>
        </w:tc>
        <w:tc>
          <w:tcPr>
            <w:tcW w:w="1453" w:type="dxa"/>
            <w:tcBorders>
              <w:top w:val="nil"/>
              <w:left w:val="nil"/>
              <w:bottom w:val="single" w:sz="4" w:space="0" w:color="auto"/>
              <w:right w:val="single" w:sz="4" w:space="0" w:color="auto"/>
            </w:tcBorders>
            <w:shd w:val="clear" w:color="auto" w:fill="auto"/>
            <w:noWrap/>
            <w:vAlign w:val="center"/>
            <w:hideMark/>
          </w:tcPr>
          <w:p w14:paraId="6AB55663"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mg/l</w:t>
            </w:r>
          </w:p>
        </w:tc>
        <w:tc>
          <w:tcPr>
            <w:tcW w:w="1327" w:type="dxa"/>
            <w:tcBorders>
              <w:top w:val="nil"/>
              <w:left w:val="nil"/>
              <w:bottom w:val="single" w:sz="4" w:space="0" w:color="auto"/>
              <w:right w:val="single" w:sz="4" w:space="0" w:color="auto"/>
            </w:tcBorders>
            <w:shd w:val="clear" w:color="auto" w:fill="auto"/>
            <w:noWrap/>
            <w:vAlign w:val="center"/>
            <w:hideMark/>
          </w:tcPr>
          <w:p w14:paraId="49C0118B" w14:textId="2FC79D90"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51</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686DEBD1" w14:textId="36BA9A8B"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103</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5BFCA776" w14:textId="1AA4937B"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27</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06B14159" w14:textId="6F974E52"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22</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5924A0E3"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250</w:t>
            </w:r>
          </w:p>
        </w:tc>
      </w:tr>
      <w:tr w:rsidR="00316FA7" w:rsidRPr="0092432D" w14:paraId="3A8916A7" w14:textId="77777777" w:rsidTr="00447C62">
        <w:trPr>
          <w:trHeight w:val="229"/>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5A78AB0A" w14:textId="56E07AF0"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T. Alkalinty</w:t>
            </w:r>
          </w:p>
        </w:tc>
        <w:tc>
          <w:tcPr>
            <w:tcW w:w="1453" w:type="dxa"/>
            <w:tcBorders>
              <w:top w:val="nil"/>
              <w:left w:val="nil"/>
              <w:bottom w:val="single" w:sz="4" w:space="0" w:color="auto"/>
              <w:right w:val="single" w:sz="4" w:space="0" w:color="auto"/>
            </w:tcBorders>
            <w:shd w:val="clear" w:color="auto" w:fill="auto"/>
            <w:noWrap/>
            <w:vAlign w:val="center"/>
            <w:hideMark/>
          </w:tcPr>
          <w:p w14:paraId="624675C6" w14:textId="2388FACF"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mg CaCO</w:t>
            </w:r>
            <w:r w:rsidRPr="0092432D">
              <w:rPr>
                <w:rFonts w:ascii="Times New Roman" w:eastAsia="Times New Roman" w:hAnsi="Times New Roman" w:cs="Times New Roman"/>
                <w:b/>
                <w:bCs/>
                <w:color w:val="000000"/>
                <w:vertAlign w:val="subscript"/>
              </w:rPr>
              <w:t>3</w:t>
            </w:r>
            <w:r w:rsidRPr="0092432D">
              <w:rPr>
                <w:rFonts w:ascii="Times New Roman" w:eastAsia="Times New Roman" w:hAnsi="Times New Roman" w:cs="Times New Roman"/>
                <w:b/>
                <w:bCs/>
                <w:color w:val="000000"/>
              </w:rPr>
              <w:t>/l</w:t>
            </w:r>
          </w:p>
        </w:tc>
        <w:tc>
          <w:tcPr>
            <w:tcW w:w="1327" w:type="dxa"/>
            <w:tcBorders>
              <w:top w:val="nil"/>
              <w:left w:val="nil"/>
              <w:bottom w:val="single" w:sz="4" w:space="0" w:color="auto"/>
              <w:right w:val="single" w:sz="4" w:space="0" w:color="auto"/>
            </w:tcBorders>
            <w:shd w:val="clear" w:color="000000" w:fill="FFFF00"/>
            <w:noWrap/>
            <w:vAlign w:val="center"/>
            <w:hideMark/>
          </w:tcPr>
          <w:p w14:paraId="44211049" w14:textId="4451AE42"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254</w:t>
            </w:r>
            <w:r w:rsidR="000C006E">
              <w:rPr>
                <w:rFonts w:ascii="Times New Roman" w:eastAsia="Times New Roman" w:hAnsi="Times New Roman" w:cs="Times New Roman"/>
                <w:b/>
                <w:bCs/>
                <w:color w:val="000000"/>
              </w:rPr>
              <w:t>.00</w:t>
            </w:r>
          </w:p>
        </w:tc>
        <w:tc>
          <w:tcPr>
            <w:tcW w:w="1327" w:type="dxa"/>
            <w:tcBorders>
              <w:top w:val="nil"/>
              <w:left w:val="nil"/>
              <w:bottom w:val="single" w:sz="4" w:space="0" w:color="auto"/>
              <w:right w:val="single" w:sz="4" w:space="0" w:color="auto"/>
            </w:tcBorders>
            <w:shd w:val="clear" w:color="000000" w:fill="FFFF00"/>
            <w:noWrap/>
            <w:vAlign w:val="center"/>
            <w:hideMark/>
          </w:tcPr>
          <w:p w14:paraId="437A94D0" w14:textId="6F30F5C6"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240</w:t>
            </w:r>
            <w:r w:rsidR="000C006E">
              <w:rPr>
                <w:rFonts w:ascii="Times New Roman" w:eastAsia="Times New Roman" w:hAnsi="Times New Roman" w:cs="Times New Roman"/>
                <w:b/>
                <w:bCs/>
                <w:color w:val="000000"/>
              </w:rPr>
              <w:t>.00</w:t>
            </w:r>
          </w:p>
        </w:tc>
        <w:tc>
          <w:tcPr>
            <w:tcW w:w="1327" w:type="dxa"/>
            <w:tcBorders>
              <w:top w:val="nil"/>
              <w:left w:val="nil"/>
              <w:bottom w:val="single" w:sz="4" w:space="0" w:color="auto"/>
              <w:right w:val="single" w:sz="4" w:space="0" w:color="auto"/>
            </w:tcBorders>
            <w:shd w:val="clear" w:color="000000" w:fill="FFFF00"/>
            <w:noWrap/>
            <w:vAlign w:val="center"/>
            <w:hideMark/>
          </w:tcPr>
          <w:p w14:paraId="50ABD6AA" w14:textId="18EDA072"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220</w:t>
            </w:r>
            <w:r w:rsidR="000C006E">
              <w:rPr>
                <w:rFonts w:ascii="Times New Roman" w:eastAsia="Times New Roman" w:hAnsi="Times New Roman" w:cs="Times New Roman"/>
                <w:b/>
                <w:bCs/>
                <w:color w:val="000000"/>
              </w:rPr>
              <w:t>.00</w:t>
            </w:r>
          </w:p>
        </w:tc>
        <w:tc>
          <w:tcPr>
            <w:tcW w:w="1327" w:type="dxa"/>
            <w:tcBorders>
              <w:top w:val="nil"/>
              <w:left w:val="nil"/>
              <w:bottom w:val="single" w:sz="4" w:space="0" w:color="auto"/>
              <w:right w:val="single" w:sz="4" w:space="0" w:color="auto"/>
            </w:tcBorders>
            <w:shd w:val="clear" w:color="000000" w:fill="FFFF00"/>
            <w:noWrap/>
            <w:vAlign w:val="center"/>
            <w:hideMark/>
          </w:tcPr>
          <w:p w14:paraId="6B570F32" w14:textId="17F479B4"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240</w:t>
            </w:r>
            <w:r w:rsidR="000C006E">
              <w:rPr>
                <w:rFonts w:ascii="Times New Roman" w:eastAsia="Times New Roman" w:hAnsi="Times New Roman" w:cs="Times New Roman"/>
                <w:b/>
                <w:bCs/>
                <w:color w:val="000000"/>
              </w:rPr>
              <w:t>.00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05EEF065"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200</w:t>
            </w:r>
          </w:p>
        </w:tc>
      </w:tr>
      <w:tr w:rsidR="00316FA7" w:rsidRPr="0092432D" w14:paraId="2880D032" w14:textId="77777777" w:rsidTr="00447C62">
        <w:trPr>
          <w:trHeight w:val="229"/>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3836D4D8" w14:textId="32C54256"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T. Hardness</w:t>
            </w:r>
          </w:p>
        </w:tc>
        <w:tc>
          <w:tcPr>
            <w:tcW w:w="1453" w:type="dxa"/>
            <w:tcBorders>
              <w:top w:val="nil"/>
              <w:left w:val="nil"/>
              <w:bottom w:val="single" w:sz="4" w:space="0" w:color="auto"/>
              <w:right w:val="single" w:sz="4" w:space="0" w:color="auto"/>
            </w:tcBorders>
            <w:shd w:val="clear" w:color="auto" w:fill="auto"/>
            <w:noWrap/>
            <w:vAlign w:val="center"/>
            <w:hideMark/>
          </w:tcPr>
          <w:p w14:paraId="2A902395" w14:textId="7837DECD"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mg CaCO</w:t>
            </w:r>
            <w:r w:rsidRPr="0092432D">
              <w:rPr>
                <w:rFonts w:ascii="Times New Roman" w:eastAsia="Times New Roman" w:hAnsi="Times New Roman" w:cs="Times New Roman"/>
                <w:b/>
                <w:bCs/>
                <w:color w:val="000000"/>
                <w:vertAlign w:val="subscript"/>
              </w:rPr>
              <w:t>3</w:t>
            </w:r>
            <w:r w:rsidRPr="0092432D">
              <w:rPr>
                <w:rFonts w:ascii="Times New Roman" w:eastAsia="Times New Roman" w:hAnsi="Times New Roman" w:cs="Times New Roman"/>
                <w:b/>
                <w:bCs/>
                <w:color w:val="000000"/>
              </w:rPr>
              <w:t>/l</w:t>
            </w:r>
          </w:p>
        </w:tc>
        <w:tc>
          <w:tcPr>
            <w:tcW w:w="1327" w:type="dxa"/>
            <w:tcBorders>
              <w:top w:val="nil"/>
              <w:left w:val="nil"/>
              <w:bottom w:val="single" w:sz="4" w:space="0" w:color="auto"/>
              <w:right w:val="single" w:sz="4" w:space="0" w:color="auto"/>
            </w:tcBorders>
            <w:shd w:val="clear" w:color="000000" w:fill="FFFF00"/>
            <w:noWrap/>
            <w:vAlign w:val="center"/>
            <w:hideMark/>
          </w:tcPr>
          <w:p w14:paraId="76B1DF0C" w14:textId="0C96E13D"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285</w:t>
            </w:r>
            <w:r w:rsidR="000C006E">
              <w:rPr>
                <w:rFonts w:ascii="Times New Roman" w:eastAsia="Times New Roman" w:hAnsi="Times New Roman" w:cs="Times New Roman"/>
                <w:b/>
                <w:bCs/>
                <w:color w:val="000000"/>
              </w:rPr>
              <w:t>.00</w:t>
            </w:r>
          </w:p>
        </w:tc>
        <w:tc>
          <w:tcPr>
            <w:tcW w:w="1327" w:type="dxa"/>
            <w:tcBorders>
              <w:top w:val="nil"/>
              <w:left w:val="nil"/>
              <w:bottom w:val="single" w:sz="4" w:space="0" w:color="auto"/>
              <w:right w:val="single" w:sz="4" w:space="0" w:color="auto"/>
            </w:tcBorders>
            <w:shd w:val="clear" w:color="000000" w:fill="FFFF00"/>
            <w:noWrap/>
            <w:vAlign w:val="center"/>
            <w:hideMark/>
          </w:tcPr>
          <w:p w14:paraId="20C6B9FC" w14:textId="134B8AAC"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449</w:t>
            </w:r>
            <w:r w:rsidR="000C006E">
              <w:rPr>
                <w:rFonts w:ascii="Times New Roman" w:eastAsia="Times New Roman" w:hAnsi="Times New Roman" w:cs="Times New Roman"/>
                <w:b/>
                <w:bCs/>
                <w:color w:val="000000"/>
              </w:rPr>
              <w:t>.00</w:t>
            </w:r>
          </w:p>
        </w:tc>
        <w:tc>
          <w:tcPr>
            <w:tcW w:w="1327" w:type="dxa"/>
            <w:tcBorders>
              <w:top w:val="nil"/>
              <w:left w:val="nil"/>
              <w:bottom w:val="single" w:sz="4" w:space="0" w:color="auto"/>
              <w:right w:val="single" w:sz="4" w:space="0" w:color="auto"/>
            </w:tcBorders>
            <w:shd w:val="clear" w:color="000000" w:fill="FFFF00"/>
            <w:noWrap/>
            <w:vAlign w:val="center"/>
            <w:hideMark/>
          </w:tcPr>
          <w:p w14:paraId="02D9BE4F" w14:textId="5413B416"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324</w:t>
            </w:r>
            <w:r w:rsidR="000C006E">
              <w:rPr>
                <w:rFonts w:ascii="Times New Roman" w:eastAsia="Times New Roman" w:hAnsi="Times New Roman" w:cs="Times New Roman"/>
                <w:b/>
                <w:bCs/>
                <w:color w:val="000000"/>
              </w:rPr>
              <w:t>.00</w:t>
            </w:r>
          </w:p>
        </w:tc>
        <w:tc>
          <w:tcPr>
            <w:tcW w:w="1327" w:type="dxa"/>
            <w:tcBorders>
              <w:top w:val="nil"/>
              <w:left w:val="nil"/>
              <w:bottom w:val="single" w:sz="4" w:space="0" w:color="auto"/>
              <w:right w:val="single" w:sz="4" w:space="0" w:color="auto"/>
            </w:tcBorders>
            <w:shd w:val="clear" w:color="000000" w:fill="FFFF00"/>
            <w:noWrap/>
            <w:vAlign w:val="center"/>
            <w:hideMark/>
          </w:tcPr>
          <w:p w14:paraId="7666944B" w14:textId="12F09466"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287</w:t>
            </w:r>
            <w:r w:rsidR="000C006E">
              <w:rPr>
                <w:rFonts w:ascii="Times New Roman" w:eastAsia="Times New Roman" w:hAnsi="Times New Roman" w:cs="Times New Roman"/>
                <w:b/>
                <w:bCs/>
                <w:color w:val="000000"/>
              </w:rPr>
              <w:t>.00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5853F8E8"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200</w:t>
            </w:r>
          </w:p>
        </w:tc>
      </w:tr>
      <w:tr w:rsidR="00316FA7" w:rsidRPr="0092432D" w14:paraId="791D1A78" w14:textId="77777777" w:rsidTr="00447C62">
        <w:trPr>
          <w:trHeight w:val="263"/>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70BFE7ED" w14:textId="7E132056"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Ca</w:t>
            </w:r>
            <w:r w:rsidRPr="0092432D">
              <w:rPr>
                <w:rFonts w:asciiTheme="majorBidi" w:eastAsia="Times New Roman" w:hAnsiTheme="majorBidi" w:cstheme="majorBidi"/>
                <w:b/>
                <w:bCs/>
                <w:color w:val="000000"/>
                <w:vertAlign w:val="superscript"/>
              </w:rPr>
              <w:t>2+</w:t>
            </w:r>
          </w:p>
        </w:tc>
        <w:tc>
          <w:tcPr>
            <w:tcW w:w="1453" w:type="dxa"/>
            <w:tcBorders>
              <w:top w:val="nil"/>
              <w:left w:val="nil"/>
              <w:bottom w:val="single" w:sz="4" w:space="0" w:color="auto"/>
              <w:right w:val="single" w:sz="4" w:space="0" w:color="auto"/>
            </w:tcBorders>
            <w:shd w:val="clear" w:color="auto" w:fill="auto"/>
            <w:noWrap/>
            <w:vAlign w:val="center"/>
            <w:hideMark/>
          </w:tcPr>
          <w:p w14:paraId="0D31602B"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mg/l</w:t>
            </w:r>
          </w:p>
        </w:tc>
        <w:tc>
          <w:tcPr>
            <w:tcW w:w="1327" w:type="dxa"/>
            <w:tcBorders>
              <w:top w:val="nil"/>
              <w:left w:val="nil"/>
              <w:bottom w:val="single" w:sz="4" w:space="0" w:color="auto"/>
              <w:right w:val="single" w:sz="4" w:space="0" w:color="auto"/>
            </w:tcBorders>
            <w:shd w:val="clear" w:color="auto" w:fill="auto"/>
            <w:noWrap/>
            <w:vAlign w:val="center"/>
            <w:hideMark/>
          </w:tcPr>
          <w:p w14:paraId="3A4308D8" w14:textId="21E0279F"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71</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000000" w:fill="FFFF00"/>
            <w:noWrap/>
            <w:vAlign w:val="center"/>
            <w:hideMark/>
          </w:tcPr>
          <w:p w14:paraId="38B71B4A" w14:textId="0825815B"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112</w:t>
            </w:r>
            <w:r w:rsidR="000C006E">
              <w:rPr>
                <w:rFonts w:ascii="Times New Roman" w:eastAsia="Times New Roman" w:hAnsi="Times New Roman" w:cs="Times New Roman"/>
                <w:b/>
                <w:bCs/>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639EB109" w14:textId="062658B3"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81</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59FA873A" w14:textId="3279CFD1"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71</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7B22978E"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100</w:t>
            </w:r>
          </w:p>
        </w:tc>
      </w:tr>
      <w:tr w:rsidR="00316FA7" w:rsidRPr="0092432D" w14:paraId="5E6BDEDB" w14:textId="77777777" w:rsidTr="00447C62">
        <w:trPr>
          <w:trHeight w:val="263"/>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6C8D5F68" w14:textId="482EAEE6"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Mg</w:t>
            </w:r>
            <w:r w:rsidRPr="0092432D">
              <w:rPr>
                <w:rFonts w:asciiTheme="majorBidi" w:eastAsia="Times New Roman" w:hAnsiTheme="majorBidi" w:cstheme="majorBidi"/>
                <w:b/>
                <w:bCs/>
                <w:color w:val="000000"/>
                <w:vertAlign w:val="superscript"/>
              </w:rPr>
              <w:t>2+</w:t>
            </w:r>
          </w:p>
        </w:tc>
        <w:tc>
          <w:tcPr>
            <w:tcW w:w="1453" w:type="dxa"/>
            <w:tcBorders>
              <w:top w:val="nil"/>
              <w:left w:val="nil"/>
              <w:bottom w:val="single" w:sz="4" w:space="0" w:color="auto"/>
              <w:right w:val="single" w:sz="4" w:space="0" w:color="auto"/>
            </w:tcBorders>
            <w:shd w:val="clear" w:color="auto" w:fill="auto"/>
            <w:noWrap/>
            <w:vAlign w:val="center"/>
            <w:hideMark/>
          </w:tcPr>
          <w:p w14:paraId="069215B1"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mg/l</w:t>
            </w:r>
          </w:p>
        </w:tc>
        <w:tc>
          <w:tcPr>
            <w:tcW w:w="1327" w:type="dxa"/>
            <w:tcBorders>
              <w:top w:val="nil"/>
              <w:left w:val="nil"/>
              <w:bottom w:val="single" w:sz="4" w:space="0" w:color="auto"/>
              <w:right w:val="single" w:sz="4" w:space="0" w:color="auto"/>
            </w:tcBorders>
            <w:shd w:val="clear" w:color="auto" w:fill="auto"/>
            <w:noWrap/>
            <w:vAlign w:val="center"/>
            <w:hideMark/>
          </w:tcPr>
          <w:p w14:paraId="2D56D2FC" w14:textId="6CD4BCDF"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12</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76E8E369" w14:textId="0156750A"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18</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5F69397D" w14:textId="176463D4"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14</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62CF6479" w14:textId="2F5CD501"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13</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494E5DA8"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30</w:t>
            </w:r>
          </w:p>
        </w:tc>
      </w:tr>
      <w:tr w:rsidR="00316FA7" w:rsidRPr="0092432D" w14:paraId="5DBD7224" w14:textId="77777777" w:rsidTr="00447C62">
        <w:trPr>
          <w:trHeight w:val="263"/>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6B5155D1" w14:textId="79463EA4"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Na</w:t>
            </w:r>
            <w:r w:rsidRPr="0092432D">
              <w:rPr>
                <w:rFonts w:asciiTheme="majorBidi" w:eastAsia="Times New Roman" w:hAnsiTheme="majorBidi" w:cstheme="majorBidi"/>
                <w:b/>
                <w:bCs/>
                <w:color w:val="000000"/>
                <w:vertAlign w:val="superscript"/>
              </w:rPr>
              <w:t>+</w:t>
            </w:r>
          </w:p>
        </w:tc>
        <w:tc>
          <w:tcPr>
            <w:tcW w:w="1453" w:type="dxa"/>
            <w:tcBorders>
              <w:top w:val="nil"/>
              <w:left w:val="nil"/>
              <w:bottom w:val="single" w:sz="4" w:space="0" w:color="auto"/>
              <w:right w:val="single" w:sz="4" w:space="0" w:color="auto"/>
            </w:tcBorders>
            <w:shd w:val="clear" w:color="auto" w:fill="auto"/>
            <w:noWrap/>
            <w:vAlign w:val="center"/>
            <w:hideMark/>
          </w:tcPr>
          <w:p w14:paraId="2A562019"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mg/l</w:t>
            </w:r>
          </w:p>
        </w:tc>
        <w:tc>
          <w:tcPr>
            <w:tcW w:w="1327" w:type="dxa"/>
            <w:tcBorders>
              <w:top w:val="nil"/>
              <w:left w:val="nil"/>
              <w:bottom w:val="single" w:sz="4" w:space="0" w:color="auto"/>
              <w:right w:val="single" w:sz="4" w:space="0" w:color="auto"/>
            </w:tcBorders>
            <w:shd w:val="clear" w:color="auto" w:fill="auto"/>
            <w:noWrap/>
            <w:vAlign w:val="center"/>
            <w:hideMark/>
          </w:tcPr>
          <w:p w14:paraId="451A2B95" w14:textId="385EB8B7"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2</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1806DE6E" w14:textId="24E113AF"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17</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5A8FD9A2" w14:textId="69BCD3D3"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2</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5B9CF41E" w14:textId="0C1728C9"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2</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2F4DFBB1"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200</w:t>
            </w:r>
          </w:p>
        </w:tc>
      </w:tr>
      <w:tr w:rsidR="00316FA7" w:rsidRPr="0092432D" w14:paraId="1E1CC64F" w14:textId="77777777" w:rsidTr="00447C62">
        <w:trPr>
          <w:trHeight w:val="263"/>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47D0BBCD" w14:textId="60790C05"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K</w:t>
            </w:r>
            <w:r w:rsidRPr="0092432D">
              <w:rPr>
                <w:rFonts w:asciiTheme="majorBidi" w:eastAsia="Times New Roman" w:hAnsiTheme="majorBidi" w:cstheme="majorBidi"/>
                <w:b/>
                <w:bCs/>
                <w:color w:val="000000"/>
                <w:vertAlign w:val="superscript"/>
              </w:rPr>
              <w:t>+</w:t>
            </w:r>
          </w:p>
        </w:tc>
        <w:tc>
          <w:tcPr>
            <w:tcW w:w="1453" w:type="dxa"/>
            <w:tcBorders>
              <w:top w:val="nil"/>
              <w:left w:val="nil"/>
              <w:bottom w:val="single" w:sz="4" w:space="0" w:color="auto"/>
              <w:right w:val="single" w:sz="4" w:space="0" w:color="auto"/>
            </w:tcBorders>
            <w:shd w:val="clear" w:color="auto" w:fill="auto"/>
            <w:noWrap/>
            <w:vAlign w:val="center"/>
            <w:hideMark/>
          </w:tcPr>
          <w:p w14:paraId="2DC17074"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mg/l</w:t>
            </w:r>
          </w:p>
        </w:tc>
        <w:tc>
          <w:tcPr>
            <w:tcW w:w="1327" w:type="dxa"/>
            <w:tcBorders>
              <w:top w:val="nil"/>
              <w:left w:val="nil"/>
              <w:bottom w:val="single" w:sz="4" w:space="0" w:color="auto"/>
              <w:right w:val="single" w:sz="4" w:space="0" w:color="auto"/>
            </w:tcBorders>
            <w:shd w:val="clear" w:color="auto" w:fill="auto"/>
            <w:noWrap/>
            <w:vAlign w:val="center"/>
            <w:hideMark/>
          </w:tcPr>
          <w:p w14:paraId="7103E8D4" w14:textId="018BE832"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0.5</w:t>
            </w:r>
            <w:r w:rsidR="000C006E">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auto"/>
            <w:noWrap/>
            <w:vAlign w:val="center"/>
            <w:hideMark/>
          </w:tcPr>
          <w:p w14:paraId="3E08134A" w14:textId="190C2248"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2.2</w:t>
            </w:r>
            <w:r w:rsidR="000C006E">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auto"/>
            <w:noWrap/>
            <w:vAlign w:val="center"/>
            <w:hideMark/>
          </w:tcPr>
          <w:p w14:paraId="56D8C48A" w14:textId="4559973F"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0.7</w:t>
            </w:r>
            <w:r w:rsidR="000C006E">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auto"/>
            <w:noWrap/>
            <w:vAlign w:val="center"/>
            <w:hideMark/>
          </w:tcPr>
          <w:p w14:paraId="54F8C6FC" w14:textId="6F846668"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0.6</w:t>
            </w:r>
            <w:r w:rsidR="000C006E">
              <w:rPr>
                <w:rFonts w:ascii="Times New Roman" w:eastAsia="Times New Roman" w:hAnsi="Times New Roman" w:cs="Times New Roman"/>
                <w:color w:val="000000"/>
              </w:rPr>
              <w:t>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66F69E1E"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10</w:t>
            </w:r>
          </w:p>
        </w:tc>
      </w:tr>
      <w:tr w:rsidR="00316FA7" w:rsidRPr="0092432D" w14:paraId="6E69DADE" w14:textId="77777777" w:rsidTr="00447C62">
        <w:trPr>
          <w:trHeight w:val="275"/>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50F07D45" w14:textId="09226C9F"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heme="majorBidi" w:eastAsia="Times New Roman" w:hAnsiTheme="majorBidi" w:cstheme="majorBidi"/>
                <w:b/>
                <w:bCs/>
                <w:color w:val="000000"/>
              </w:rPr>
              <w:t>NO</w:t>
            </w:r>
            <w:r w:rsidRPr="0092432D">
              <w:rPr>
                <w:rFonts w:asciiTheme="majorBidi" w:eastAsia="Times New Roman" w:hAnsiTheme="majorBidi" w:cstheme="majorBidi"/>
                <w:b/>
                <w:bCs/>
                <w:color w:val="000000"/>
                <w:vertAlign w:val="subscript"/>
              </w:rPr>
              <w:t>3</w:t>
            </w:r>
            <w:r w:rsidRPr="0092432D">
              <w:rPr>
                <w:rFonts w:asciiTheme="majorBidi" w:eastAsia="Times New Roman" w:hAnsiTheme="majorBidi" w:cstheme="majorBidi"/>
                <w:b/>
                <w:bCs/>
                <w:color w:val="000000"/>
                <w:vertAlign w:val="superscript"/>
              </w:rPr>
              <w:t>-</w:t>
            </w:r>
          </w:p>
        </w:tc>
        <w:tc>
          <w:tcPr>
            <w:tcW w:w="1453" w:type="dxa"/>
            <w:tcBorders>
              <w:top w:val="nil"/>
              <w:left w:val="nil"/>
              <w:bottom w:val="single" w:sz="4" w:space="0" w:color="auto"/>
              <w:right w:val="single" w:sz="4" w:space="0" w:color="auto"/>
            </w:tcBorders>
            <w:shd w:val="clear" w:color="auto" w:fill="auto"/>
            <w:noWrap/>
            <w:vAlign w:val="center"/>
            <w:hideMark/>
          </w:tcPr>
          <w:p w14:paraId="35029F3A"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mg/l</w:t>
            </w:r>
          </w:p>
        </w:tc>
        <w:tc>
          <w:tcPr>
            <w:tcW w:w="1327" w:type="dxa"/>
            <w:tcBorders>
              <w:top w:val="nil"/>
              <w:left w:val="nil"/>
              <w:bottom w:val="single" w:sz="4" w:space="0" w:color="auto"/>
              <w:right w:val="single" w:sz="4" w:space="0" w:color="auto"/>
            </w:tcBorders>
            <w:shd w:val="clear" w:color="auto" w:fill="auto"/>
            <w:noWrap/>
            <w:vAlign w:val="center"/>
            <w:hideMark/>
          </w:tcPr>
          <w:p w14:paraId="40A341C5" w14:textId="6F5776F1"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21</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521F0A44" w14:textId="097ADEE9"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33</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0BD9BB88" w14:textId="49C64A1D"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7</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auto"/>
            <w:noWrap/>
            <w:vAlign w:val="center"/>
            <w:hideMark/>
          </w:tcPr>
          <w:p w14:paraId="3AFC084E" w14:textId="57162096" w:rsidR="00316FA7" w:rsidRPr="0092432D" w:rsidRDefault="00316FA7"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7</w:t>
            </w:r>
            <w:r w:rsidR="000C006E">
              <w:rPr>
                <w:rFonts w:ascii="Times New Roman" w:eastAsia="Times New Roman" w:hAnsi="Times New Roman" w:cs="Times New Roman"/>
                <w:color w:val="000000"/>
              </w:rPr>
              <w:t>.00</w:t>
            </w:r>
          </w:p>
        </w:tc>
        <w:tc>
          <w:tcPr>
            <w:tcW w:w="1327" w:type="dxa"/>
            <w:tcBorders>
              <w:top w:val="nil"/>
              <w:left w:val="nil"/>
              <w:bottom w:val="single" w:sz="4" w:space="0" w:color="auto"/>
              <w:right w:val="single" w:sz="4" w:space="0" w:color="auto"/>
            </w:tcBorders>
            <w:shd w:val="clear" w:color="auto" w:fill="FDE9D9" w:themeFill="accent6" w:themeFillTint="33"/>
            <w:noWrap/>
            <w:vAlign w:val="center"/>
            <w:hideMark/>
          </w:tcPr>
          <w:p w14:paraId="71D75F24" w14:textId="77777777" w:rsidR="00316FA7" w:rsidRPr="0092432D" w:rsidRDefault="00316FA7"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50</w:t>
            </w:r>
          </w:p>
        </w:tc>
      </w:tr>
    </w:tbl>
    <w:p w14:paraId="6DBD63BA" w14:textId="77777777" w:rsidR="001E6B09" w:rsidRDefault="001E6B09" w:rsidP="00B861C3">
      <w:pPr>
        <w:jc w:val="both"/>
        <w:rPr>
          <w:rFonts w:asciiTheme="majorBidi" w:hAnsiTheme="majorBidi" w:cstheme="majorBidi"/>
          <w:b/>
          <w:bCs/>
          <w:sz w:val="24"/>
          <w:szCs w:val="24"/>
        </w:rPr>
      </w:pPr>
    </w:p>
    <w:p w14:paraId="6A36CB31" w14:textId="176621B7" w:rsidR="00E7677D" w:rsidRDefault="00A407E4" w:rsidP="00B861C3">
      <w:pPr>
        <w:jc w:val="both"/>
        <w:rPr>
          <w:rFonts w:asciiTheme="majorBidi" w:hAnsiTheme="majorBidi" w:cstheme="majorBidi"/>
          <w:b/>
          <w:bCs/>
          <w:sz w:val="24"/>
          <w:szCs w:val="24"/>
        </w:rPr>
      </w:pPr>
      <w:r w:rsidRPr="00A407E4">
        <w:rPr>
          <w:rFonts w:asciiTheme="majorBidi" w:hAnsiTheme="majorBidi" w:cstheme="majorBidi"/>
          <w:b/>
          <w:bCs/>
          <w:sz w:val="24"/>
          <w:szCs w:val="24"/>
        </w:rPr>
        <w:t>Table</w:t>
      </w:r>
      <w:r w:rsidR="00AE5F8C">
        <w:rPr>
          <w:rFonts w:asciiTheme="majorBidi" w:hAnsiTheme="majorBidi" w:cstheme="majorBidi"/>
          <w:b/>
          <w:bCs/>
          <w:sz w:val="24"/>
          <w:szCs w:val="24"/>
        </w:rPr>
        <w:t>(</w:t>
      </w:r>
      <w:r w:rsidR="00CE34FD">
        <w:rPr>
          <w:rFonts w:asciiTheme="majorBidi" w:hAnsiTheme="majorBidi" w:cstheme="majorBidi"/>
          <w:b/>
          <w:bCs/>
          <w:sz w:val="24"/>
          <w:szCs w:val="24"/>
        </w:rPr>
        <w:t>6</w:t>
      </w:r>
      <w:r w:rsidR="00AE5F8C">
        <w:rPr>
          <w:rFonts w:asciiTheme="majorBidi" w:hAnsiTheme="majorBidi" w:cstheme="majorBidi"/>
          <w:b/>
          <w:bCs/>
          <w:sz w:val="24"/>
          <w:szCs w:val="24"/>
        </w:rPr>
        <w:t>)</w:t>
      </w:r>
      <w:r w:rsidRPr="00A407E4">
        <w:rPr>
          <w:rFonts w:asciiTheme="majorBidi" w:hAnsiTheme="majorBidi" w:cstheme="majorBidi"/>
          <w:b/>
          <w:bCs/>
          <w:sz w:val="24"/>
          <w:szCs w:val="24"/>
        </w:rPr>
        <w:t>:Descriptive statistics for physicochemical parameters of springs water</w:t>
      </w:r>
      <w:r w:rsidR="00E92AB9">
        <w:rPr>
          <w:rFonts w:asciiTheme="majorBidi" w:hAnsiTheme="majorBidi" w:cstheme="majorBidi"/>
          <w:b/>
          <w:bCs/>
          <w:sz w:val="24"/>
          <w:szCs w:val="24"/>
        </w:rPr>
        <w:t xml:space="preserve"> i</w:t>
      </w:r>
      <w:r w:rsidR="00AE5F8C">
        <w:rPr>
          <w:rFonts w:asciiTheme="majorBidi" w:hAnsiTheme="majorBidi" w:cstheme="majorBidi"/>
          <w:b/>
          <w:bCs/>
          <w:sz w:val="24"/>
          <w:szCs w:val="24"/>
        </w:rPr>
        <w:t xml:space="preserve">n </w:t>
      </w:r>
      <w:r w:rsidR="00E92AB9">
        <w:rPr>
          <w:rFonts w:asciiTheme="majorBidi" w:hAnsiTheme="majorBidi" w:cstheme="majorBidi"/>
          <w:b/>
          <w:bCs/>
          <w:sz w:val="24"/>
          <w:szCs w:val="24"/>
        </w:rPr>
        <w:t>December</w:t>
      </w:r>
    </w:p>
    <w:tbl>
      <w:tblPr>
        <w:tblW w:w="10253" w:type="dxa"/>
        <w:jc w:val="center"/>
        <w:tblLook w:val="04A0" w:firstRow="1" w:lastRow="0" w:firstColumn="1" w:lastColumn="0" w:noHBand="0" w:noVBand="1"/>
      </w:tblPr>
      <w:tblGrid>
        <w:gridCol w:w="1433"/>
        <w:gridCol w:w="1070"/>
        <w:gridCol w:w="1272"/>
        <w:gridCol w:w="1312"/>
        <w:gridCol w:w="1236"/>
        <w:gridCol w:w="1400"/>
        <w:gridCol w:w="1265"/>
        <w:gridCol w:w="1265"/>
      </w:tblGrid>
      <w:tr w:rsidR="00532272" w:rsidRPr="0092432D" w14:paraId="397A2BEB" w14:textId="77777777" w:rsidTr="001E6B09">
        <w:trPr>
          <w:trHeight w:val="387"/>
          <w:jc w:val="center"/>
        </w:trPr>
        <w:tc>
          <w:tcPr>
            <w:tcW w:w="1433"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3B70C083" w14:textId="77777777" w:rsidR="00532272" w:rsidRPr="0092432D" w:rsidRDefault="00532272"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Parameters</w:t>
            </w:r>
          </w:p>
        </w:tc>
        <w:tc>
          <w:tcPr>
            <w:tcW w:w="1070" w:type="dxa"/>
            <w:vMerge w:val="restart"/>
            <w:tcBorders>
              <w:top w:val="single" w:sz="4" w:space="0" w:color="auto"/>
              <w:left w:val="nil"/>
              <w:right w:val="single" w:sz="4" w:space="0" w:color="auto"/>
            </w:tcBorders>
            <w:shd w:val="clear" w:color="auto" w:fill="F2F2F2" w:themeFill="background1" w:themeFillShade="F2"/>
            <w:vAlign w:val="center"/>
            <w:hideMark/>
          </w:tcPr>
          <w:p w14:paraId="6F963BBA" w14:textId="77777777" w:rsidR="00532272" w:rsidRPr="0092432D" w:rsidRDefault="00532272"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Range</w:t>
            </w:r>
          </w:p>
          <w:p w14:paraId="717E3C1D" w14:textId="77777777" w:rsidR="00532272" w:rsidRPr="0092432D" w:rsidRDefault="00532272"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Statistic</w:t>
            </w:r>
          </w:p>
        </w:tc>
        <w:tc>
          <w:tcPr>
            <w:tcW w:w="1272" w:type="dxa"/>
            <w:vMerge w:val="restart"/>
            <w:tcBorders>
              <w:top w:val="single" w:sz="4" w:space="0" w:color="auto"/>
              <w:left w:val="nil"/>
              <w:right w:val="single" w:sz="4" w:space="0" w:color="auto"/>
            </w:tcBorders>
            <w:shd w:val="clear" w:color="auto" w:fill="F2F2F2" w:themeFill="background1" w:themeFillShade="F2"/>
            <w:vAlign w:val="center"/>
            <w:hideMark/>
          </w:tcPr>
          <w:p w14:paraId="12D513F5" w14:textId="77777777" w:rsidR="00532272" w:rsidRPr="0092432D" w:rsidRDefault="00532272"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Minimum</w:t>
            </w:r>
          </w:p>
          <w:p w14:paraId="136B5561" w14:textId="77777777" w:rsidR="00532272" w:rsidRPr="0092432D" w:rsidRDefault="00532272"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Statistic</w:t>
            </w:r>
          </w:p>
        </w:tc>
        <w:tc>
          <w:tcPr>
            <w:tcW w:w="1312" w:type="dxa"/>
            <w:vMerge w:val="restart"/>
            <w:tcBorders>
              <w:top w:val="single" w:sz="4" w:space="0" w:color="auto"/>
              <w:left w:val="nil"/>
              <w:right w:val="single" w:sz="4" w:space="0" w:color="auto"/>
            </w:tcBorders>
            <w:shd w:val="clear" w:color="auto" w:fill="F2F2F2" w:themeFill="background1" w:themeFillShade="F2"/>
            <w:vAlign w:val="center"/>
            <w:hideMark/>
          </w:tcPr>
          <w:p w14:paraId="17B726A2" w14:textId="77777777" w:rsidR="00532272" w:rsidRPr="0092432D" w:rsidRDefault="00532272"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Maximum</w:t>
            </w:r>
          </w:p>
          <w:p w14:paraId="6851D7C3" w14:textId="77777777" w:rsidR="00532272" w:rsidRPr="0092432D" w:rsidRDefault="00532272"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Statistic</w:t>
            </w:r>
          </w:p>
        </w:tc>
        <w:tc>
          <w:tcPr>
            <w:tcW w:w="2636"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6CF358C" w14:textId="77777777" w:rsidR="00532272" w:rsidRPr="0092432D" w:rsidRDefault="00532272"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Mean</w:t>
            </w:r>
          </w:p>
        </w:tc>
        <w:tc>
          <w:tcPr>
            <w:tcW w:w="1265" w:type="dxa"/>
            <w:vMerge w:val="restart"/>
            <w:tcBorders>
              <w:top w:val="single" w:sz="4" w:space="0" w:color="auto"/>
              <w:left w:val="nil"/>
              <w:right w:val="single" w:sz="4" w:space="0" w:color="auto"/>
            </w:tcBorders>
            <w:shd w:val="clear" w:color="auto" w:fill="F2F2F2" w:themeFill="background1" w:themeFillShade="F2"/>
            <w:vAlign w:val="center"/>
            <w:hideMark/>
          </w:tcPr>
          <w:p w14:paraId="7646104D" w14:textId="77777777" w:rsidR="00532272" w:rsidRPr="0092432D" w:rsidRDefault="00532272"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Std. Deviation</w:t>
            </w:r>
          </w:p>
          <w:p w14:paraId="78EC4F02" w14:textId="77777777" w:rsidR="00532272" w:rsidRPr="0092432D" w:rsidRDefault="00532272"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Statistic</w:t>
            </w:r>
          </w:p>
        </w:tc>
        <w:tc>
          <w:tcPr>
            <w:tcW w:w="1265" w:type="dxa"/>
            <w:vMerge w:val="restart"/>
            <w:tcBorders>
              <w:top w:val="single" w:sz="4" w:space="0" w:color="auto"/>
              <w:left w:val="nil"/>
              <w:right w:val="single" w:sz="4" w:space="0" w:color="auto"/>
            </w:tcBorders>
            <w:shd w:val="clear" w:color="auto" w:fill="F2F2F2" w:themeFill="background1" w:themeFillShade="F2"/>
            <w:vAlign w:val="center"/>
            <w:hideMark/>
          </w:tcPr>
          <w:p w14:paraId="1C9FF571" w14:textId="77777777" w:rsidR="00532272" w:rsidRPr="0092432D" w:rsidRDefault="00532272"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Variance</w:t>
            </w:r>
          </w:p>
          <w:p w14:paraId="3F97B150" w14:textId="77777777" w:rsidR="00532272" w:rsidRPr="0092432D" w:rsidRDefault="00532272"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Statistic</w:t>
            </w:r>
          </w:p>
        </w:tc>
      </w:tr>
      <w:tr w:rsidR="00532272" w:rsidRPr="0092432D" w14:paraId="281E7B57" w14:textId="77777777" w:rsidTr="001E6B09">
        <w:trPr>
          <w:trHeight w:val="241"/>
          <w:jc w:val="center"/>
        </w:trPr>
        <w:tc>
          <w:tcPr>
            <w:tcW w:w="1433" w:type="dxa"/>
            <w:vMerge/>
            <w:tcBorders>
              <w:left w:val="single" w:sz="4" w:space="0" w:color="auto"/>
              <w:bottom w:val="single" w:sz="4" w:space="0" w:color="auto"/>
              <w:right w:val="single" w:sz="4" w:space="0" w:color="auto"/>
            </w:tcBorders>
            <w:shd w:val="clear" w:color="auto" w:fill="auto"/>
            <w:noWrap/>
            <w:vAlign w:val="center"/>
            <w:hideMark/>
          </w:tcPr>
          <w:p w14:paraId="1EF3B8C1" w14:textId="77777777" w:rsidR="00532272" w:rsidRPr="0092432D" w:rsidRDefault="00532272" w:rsidP="00D4491A">
            <w:pPr>
              <w:spacing w:after="0" w:line="240" w:lineRule="auto"/>
              <w:jc w:val="center"/>
              <w:rPr>
                <w:rFonts w:ascii="Times New Roman" w:eastAsia="Times New Roman" w:hAnsi="Times New Roman" w:cs="Times New Roman"/>
              </w:rPr>
            </w:pPr>
          </w:p>
        </w:tc>
        <w:tc>
          <w:tcPr>
            <w:tcW w:w="1070" w:type="dxa"/>
            <w:vMerge/>
            <w:tcBorders>
              <w:left w:val="nil"/>
              <w:bottom w:val="single" w:sz="4" w:space="0" w:color="auto"/>
              <w:right w:val="single" w:sz="4" w:space="0" w:color="auto"/>
            </w:tcBorders>
            <w:shd w:val="clear" w:color="auto" w:fill="auto"/>
            <w:vAlign w:val="center"/>
            <w:hideMark/>
          </w:tcPr>
          <w:p w14:paraId="07038A8D" w14:textId="77777777" w:rsidR="00532272" w:rsidRPr="0092432D" w:rsidRDefault="00532272" w:rsidP="00D4491A">
            <w:pPr>
              <w:spacing w:after="0" w:line="240" w:lineRule="auto"/>
              <w:jc w:val="center"/>
              <w:rPr>
                <w:rFonts w:ascii="Times New Roman" w:eastAsia="Times New Roman" w:hAnsi="Times New Roman" w:cs="Times New Roman"/>
              </w:rPr>
            </w:pPr>
          </w:p>
        </w:tc>
        <w:tc>
          <w:tcPr>
            <w:tcW w:w="1272" w:type="dxa"/>
            <w:vMerge/>
            <w:tcBorders>
              <w:left w:val="nil"/>
              <w:bottom w:val="single" w:sz="4" w:space="0" w:color="auto"/>
              <w:right w:val="single" w:sz="4" w:space="0" w:color="auto"/>
            </w:tcBorders>
            <w:shd w:val="clear" w:color="auto" w:fill="auto"/>
            <w:vAlign w:val="center"/>
            <w:hideMark/>
          </w:tcPr>
          <w:p w14:paraId="2DE6ECCF" w14:textId="77777777" w:rsidR="00532272" w:rsidRPr="0092432D" w:rsidRDefault="00532272" w:rsidP="00D4491A">
            <w:pPr>
              <w:spacing w:after="0" w:line="240" w:lineRule="auto"/>
              <w:jc w:val="center"/>
              <w:rPr>
                <w:rFonts w:ascii="Times New Roman" w:eastAsia="Times New Roman" w:hAnsi="Times New Roman" w:cs="Times New Roman"/>
              </w:rPr>
            </w:pPr>
          </w:p>
        </w:tc>
        <w:tc>
          <w:tcPr>
            <w:tcW w:w="1312" w:type="dxa"/>
            <w:vMerge/>
            <w:tcBorders>
              <w:left w:val="nil"/>
              <w:bottom w:val="single" w:sz="4" w:space="0" w:color="auto"/>
              <w:right w:val="single" w:sz="4" w:space="0" w:color="auto"/>
            </w:tcBorders>
            <w:shd w:val="clear" w:color="auto" w:fill="auto"/>
            <w:vAlign w:val="center"/>
            <w:hideMark/>
          </w:tcPr>
          <w:p w14:paraId="0F1793C6" w14:textId="77777777" w:rsidR="00532272" w:rsidRPr="0092432D" w:rsidRDefault="00532272" w:rsidP="00D4491A">
            <w:pPr>
              <w:spacing w:after="0" w:line="240" w:lineRule="auto"/>
              <w:jc w:val="center"/>
              <w:rPr>
                <w:rFonts w:ascii="Times New Roman" w:eastAsia="Times New Roman" w:hAnsi="Times New Roman" w:cs="Times New Roman"/>
              </w:rPr>
            </w:pPr>
          </w:p>
        </w:tc>
        <w:tc>
          <w:tcPr>
            <w:tcW w:w="1236" w:type="dxa"/>
            <w:tcBorders>
              <w:top w:val="nil"/>
              <w:left w:val="nil"/>
              <w:bottom w:val="single" w:sz="4" w:space="0" w:color="auto"/>
              <w:right w:val="single" w:sz="4" w:space="0" w:color="auto"/>
            </w:tcBorders>
            <w:shd w:val="clear" w:color="auto" w:fill="auto"/>
            <w:vAlign w:val="center"/>
            <w:hideMark/>
          </w:tcPr>
          <w:p w14:paraId="168CCCDA" w14:textId="77777777" w:rsidR="00532272" w:rsidRPr="0092432D" w:rsidRDefault="00532272"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Statistic</w:t>
            </w:r>
          </w:p>
        </w:tc>
        <w:tc>
          <w:tcPr>
            <w:tcW w:w="1400" w:type="dxa"/>
            <w:tcBorders>
              <w:top w:val="nil"/>
              <w:left w:val="nil"/>
              <w:bottom w:val="single" w:sz="4" w:space="0" w:color="auto"/>
              <w:right w:val="single" w:sz="4" w:space="0" w:color="auto"/>
            </w:tcBorders>
            <w:shd w:val="clear" w:color="auto" w:fill="auto"/>
            <w:vAlign w:val="center"/>
            <w:hideMark/>
          </w:tcPr>
          <w:p w14:paraId="329B8A55" w14:textId="77777777" w:rsidR="00532272" w:rsidRPr="0092432D" w:rsidRDefault="00532272" w:rsidP="00D4491A">
            <w:pPr>
              <w:spacing w:after="0" w:line="240" w:lineRule="auto"/>
              <w:jc w:val="center"/>
              <w:rPr>
                <w:rFonts w:ascii="Times New Roman" w:eastAsia="Times New Roman" w:hAnsi="Times New Roman" w:cs="Times New Roman"/>
                <w:b/>
                <w:bCs/>
              </w:rPr>
            </w:pPr>
            <w:r w:rsidRPr="0092432D">
              <w:rPr>
                <w:rFonts w:ascii="Times New Roman" w:eastAsia="Times New Roman" w:hAnsi="Times New Roman" w:cs="Times New Roman"/>
                <w:b/>
                <w:bCs/>
              </w:rPr>
              <w:t>Std. Error</w:t>
            </w:r>
          </w:p>
        </w:tc>
        <w:tc>
          <w:tcPr>
            <w:tcW w:w="1265" w:type="dxa"/>
            <w:vMerge/>
            <w:tcBorders>
              <w:left w:val="nil"/>
              <w:bottom w:val="single" w:sz="4" w:space="0" w:color="auto"/>
              <w:right w:val="single" w:sz="4" w:space="0" w:color="auto"/>
            </w:tcBorders>
            <w:shd w:val="clear" w:color="auto" w:fill="auto"/>
            <w:vAlign w:val="center"/>
            <w:hideMark/>
          </w:tcPr>
          <w:p w14:paraId="1416AF21" w14:textId="77777777" w:rsidR="00532272" w:rsidRPr="0092432D" w:rsidRDefault="00532272" w:rsidP="00D4491A">
            <w:pPr>
              <w:spacing w:after="0" w:line="240" w:lineRule="auto"/>
              <w:jc w:val="center"/>
              <w:rPr>
                <w:rFonts w:ascii="Times New Roman" w:eastAsia="Times New Roman" w:hAnsi="Times New Roman" w:cs="Times New Roman"/>
              </w:rPr>
            </w:pPr>
          </w:p>
        </w:tc>
        <w:tc>
          <w:tcPr>
            <w:tcW w:w="1265" w:type="dxa"/>
            <w:vMerge/>
            <w:tcBorders>
              <w:left w:val="nil"/>
              <w:bottom w:val="single" w:sz="4" w:space="0" w:color="auto"/>
              <w:right w:val="single" w:sz="4" w:space="0" w:color="auto"/>
            </w:tcBorders>
            <w:shd w:val="clear" w:color="auto" w:fill="auto"/>
            <w:vAlign w:val="center"/>
            <w:hideMark/>
          </w:tcPr>
          <w:p w14:paraId="45494D12" w14:textId="77777777" w:rsidR="00532272" w:rsidRPr="0092432D" w:rsidRDefault="00532272" w:rsidP="00D4491A">
            <w:pPr>
              <w:spacing w:after="0" w:line="240" w:lineRule="auto"/>
              <w:jc w:val="center"/>
              <w:rPr>
                <w:rFonts w:ascii="Times New Roman" w:eastAsia="Times New Roman" w:hAnsi="Times New Roman" w:cs="Times New Roman"/>
              </w:rPr>
            </w:pPr>
          </w:p>
        </w:tc>
      </w:tr>
      <w:tr w:rsidR="00316FA7" w:rsidRPr="0092432D" w14:paraId="7C150568" w14:textId="77777777" w:rsidTr="001E6B09">
        <w:trPr>
          <w:trHeight w:val="241"/>
          <w:jc w:val="center"/>
        </w:trPr>
        <w:tc>
          <w:tcPr>
            <w:tcW w:w="1433" w:type="dxa"/>
            <w:tcBorders>
              <w:top w:val="nil"/>
              <w:left w:val="single" w:sz="4" w:space="0" w:color="auto"/>
              <w:bottom w:val="single" w:sz="4" w:space="0" w:color="auto"/>
              <w:right w:val="single" w:sz="4" w:space="0" w:color="auto"/>
            </w:tcBorders>
            <w:shd w:val="clear" w:color="000000" w:fill="F2F2F2"/>
            <w:vAlign w:val="center"/>
            <w:hideMark/>
          </w:tcPr>
          <w:p w14:paraId="346E7D3E" w14:textId="5F54B0AD"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Turbidity</w:t>
            </w:r>
          </w:p>
        </w:tc>
        <w:tc>
          <w:tcPr>
            <w:tcW w:w="1070" w:type="dxa"/>
            <w:tcBorders>
              <w:top w:val="nil"/>
              <w:left w:val="nil"/>
              <w:bottom w:val="single" w:sz="4" w:space="0" w:color="auto"/>
              <w:right w:val="single" w:sz="4" w:space="0" w:color="auto"/>
            </w:tcBorders>
            <w:shd w:val="clear" w:color="auto" w:fill="auto"/>
            <w:noWrap/>
            <w:vAlign w:val="center"/>
            <w:hideMark/>
          </w:tcPr>
          <w:p w14:paraId="0DC775B0" w14:textId="5E115C19"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0.30</w:t>
            </w:r>
          </w:p>
        </w:tc>
        <w:tc>
          <w:tcPr>
            <w:tcW w:w="1272" w:type="dxa"/>
            <w:tcBorders>
              <w:top w:val="nil"/>
              <w:left w:val="nil"/>
              <w:bottom w:val="single" w:sz="4" w:space="0" w:color="auto"/>
              <w:right w:val="single" w:sz="4" w:space="0" w:color="auto"/>
            </w:tcBorders>
            <w:shd w:val="clear" w:color="auto" w:fill="auto"/>
            <w:noWrap/>
            <w:vAlign w:val="center"/>
            <w:hideMark/>
          </w:tcPr>
          <w:p w14:paraId="37FAA353" w14:textId="3BE3AEE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0.40</w:t>
            </w:r>
          </w:p>
        </w:tc>
        <w:tc>
          <w:tcPr>
            <w:tcW w:w="1312" w:type="dxa"/>
            <w:tcBorders>
              <w:top w:val="nil"/>
              <w:left w:val="nil"/>
              <w:bottom w:val="single" w:sz="4" w:space="0" w:color="auto"/>
              <w:right w:val="single" w:sz="4" w:space="0" w:color="auto"/>
            </w:tcBorders>
            <w:shd w:val="clear" w:color="auto" w:fill="auto"/>
            <w:noWrap/>
            <w:vAlign w:val="center"/>
            <w:hideMark/>
          </w:tcPr>
          <w:p w14:paraId="25587E72" w14:textId="72B3E688"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0.70</w:t>
            </w:r>
          </w:p>
        </w:tc>
        <w:tc>
          <w:tcPr>
            <w:tcW w:w="1236" w:type="dxa"/>
            <w:tcBorders>
              <w:top w:val="nil"/>
              <w:left w:val="nil"/>
              <w:bottom w:val="single" w:sz="4" w:space="0" w:color="auto"/>
              <w:right w:val="single" w:sz="4" w:space="0" w:color="auto"/>
            </w:tcBorders>
            <w:shd w:val="clear" w:color="auto" w:fill="auto"/>
            <w:noWrap/>
            <w:vAlign w:val="center"/>
            <w:hideMark/>
          </w:tcPr>
          <w:p w14:paraId="4EF7A657" w14:textId="1B40B175"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0.55</w:t>
            </w:r>
          </w:p>
        </w:tc>
        <w:tc>
          <w:tcPr>
            <w:tcW w:w="1400" w:type="dxa"/>
            <w:tcBorders>
              <w:top w:val="nil"/>
              <w:left w:val="nil"/>
              <w:bottom w:val="single" w:sz="4" w:space="0" w:color="auto"/>
              <w:right w:val="single" w:sz="4" w:space="0" w:color="auto"/>
            </w:tcBorders>
            <w:shd w:val="clear" w:color="auto" w:fill="auto"/>
            <w:noWrap/>
            <w:vAlign w:val="center"/>
            <w:hideMark/>
          </w:tcPr>
          <w:p w14:paraId="0DB54A06" w14:textId="44E2F95F"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0.06</w:t>
            </w:r>
          </w:p>
        </w:tc>
        <w:tc>
          <w:tcPr>
            <w:tcW w:w="1265" w:type="dxa"/>
            <w:tcBorders>
              <w:top w:val="nil"/>
              <w:left w:val="nil"/>
              <w:bottom w:val="single" w:sz="4" w:space="0" w:color="auto"/>
              <w:right w:val="single" w:sz="4" w:space="0" w:color="auto"/>
            </w:tcBorders>
            <w:shd w:val="clear" w:color="auto" w:fill="auto"/>
            <w:noWrap/>
            <w:vAlign w:val="center"/>
            <w:hideMark/>
          </w:tcPr>
          <w:p w14:paraId="7EE589AA" w14:textId="4A29E0AD"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0.12</w:t>
            </w:r>
          </w:p>
        </w:tc>
        <w:tc>
          <w:tcPr>
            <w:tcW w:w="1265" w:type="dxa"/>
            <w:tcBorders>
              <w:top w:val="nil"/>
              <w:left w:val="nil"/>
              <w:bottom w:val="single" w:sz="4" w:space="0" w:color="auto"/>
              <w:right w:val="single" w:sz="4" w:space="0" w:color="auto"/>
            </w:tcBorders>
            <w:shd w:val="clear" w:color="auto" w:fill="auto"/>
            <w:noWrap/>
            <w:vAlign w:val="center"/>
            <w:hideMark/>
          </w:tcPr>
          <w:p w14:paraId="46DF3585" w14:textId="5994A1E8"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0.01</w:t>
            </w:r>
          </w:p>
        </w:tc>
      </w:tr>
      <w:tr w:rsidR="00316FA7" w:rsidRPr="0092432D" w14:paraId="724154AC" w14:textId="77777777" w:rsidTr="001E6B09">
        <w:trPr>
          <w:trHeight w:val="241"/>
          <w:jc w:val="center"/>
        </w:trPr>
        <w:tc>
          <w:tcPr>
            <w:tcW w:w="1433" w:type="dxa"/>
            <w:tcBorders>
              <w:top w:val="nil"/>
              <w:left w:val="single" w:sz="4" w:space="0" w:color="auto"/>
              <w:bottom w:val="single" w:sz="4" w:space="0" w:color="auto"/>
              <w:right w:val="single" w:sz="4" w:space="0" w:color="auto"/>
            </w:tcBorders>
            <w:shd w:val="clear" w:color="000000" w:fill="F2F2F2"/>
            <w:vAlign w:val="center"/>
            <w:hideMark/>
          </w:tcPr>
          <w:p w14:paraId="4D7D5BAB" w14:textId="68B08AE1"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pH</w:t>
            </w:r>
          </w:p>
        </w:tc>
        <w:tc>
          <w:tcPr>
            <w:tcW w:w="1070" w:type="dxa"/>
            <w:tcBorders>
              <w:top w:val="nil"/>
              <w:left w:val="nil"/>
              <w:bottom w:val="single" w:sz="4" w:space="0" w:color="auto"/>
              <w:right w:val="single" w:sz="4" w:space="0" w:color="auto"/>
            </w:tcBorders>
            <w:shd w:val="clear" w:color="auto" w:fill="auto"/>
            <w:noWrap/>
            <w:vAlign w:val="center"/>
            <w:hideMark/>
          </w:tcPr>
          <w:p w14:paraId="5D3296BF" w14:textId="015383BC"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0.40</w:t>
            </w:r>
          </w:p>
        </w:tc>
        <w:tc>
          <w:tcPr>
            <w:tcW w:w="1272" w:type="dxa"/>
            <w:tcBorders>
              <w:top w:val="nil"/>
              <w:left w:val="nil"/>
              <w:bottom w:val="single" w:sz="4" w:space="0" w:color="auto"/>
              <w:right w:val="single" w:sz="4" w:space="0" w:color="auto"/>
            </w:tcBorders>
            <w:shd w:val="clear" w:color="auto" w:fill="auto"/>
            <w:noWrap/>
            <w:vAlign w:val="center"/>
            <w:hideMark/>
          </w:tcPr>
          <w:p w14:paraId="78CDFF3D" w14:textId="7B2C872A"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7.10</w:t>
            </w:r>
          </w:p>
        </w:tc>
        <w:tc>
          <w:tcPr>
            <w:tcW w:w="1312" w:type="dxa"/>
            <w:tcBorders>
              <w:top w:val="nil"/>
              <w:left w:val="nil"/>
              <w:bottom w:val="single" w:sz="4" w:space="0" w:color="auto"/>
              <w:right w:val="single" w:sz="4" w:space="0" w:color="auto"/>
            </w:tcBorders>
            <w:shd w:val="clear" w:color="auto" w:fill="auto"/>
            <w:noWrap/>
            <w:vAlign w:val="center"/>
            <w:hideMark/>
          </w:tcPr>
          <w:p w14:paraId="11C5CFE8" w14:textId="1EB569AA"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7.50</w:t>
            </w:r>
          </w:p>
        </w:tc>
        <w:tc>
          <w:tcPr>
            <w:tcW w:w="1236" w:type="dxa"/>
            <w:tcBorders>
              <w:top w:val="nil"/>
              <w:left w:val="nil"/>
              <w:bottom w:val="single" w:sz="4" w:space="0" w:color="auto"/>
              <w:right w:val="single" w:sz="4" w:space="0" w:color="auto"/>
            </w:tcBorders>
            <w:shd w:val="clear" w:color="auto" w:fill="auto"/>
            <w:noWrap/>
            <w:vAlign w:val="center"/>
            <w:hideMark/>
          </w:tcPr>
          <w:p w14:paraId="6CC5BDC9" w14:textId="68BC65C1"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7.32</w:t>
            </w:r>
          </w:p>
        </w:tc>
        <w:tc>
          <w:tcPr>
            <w:tcW w:w="1400" w:type="dxa"/>
            <w:tcBorders>
              <w:top w:val="nil"/>
              <w:left w:val="nil"/>
              <w:bottom w:val="single" w:sz="4" w:space="0" w:color="auto"/>
              <w:right w:val="single" w:sz="4" w:space="0" w:color="auto"/>
            </w:tcBorders>
            <w:shd w:val="clear" w:color="auto" w:fill="auto"/>
            <w:noWrap/>
            <w:vAlign w:val="center"/>
            <w:hideMark/>
          </w:tcPr>
          <w:p w14:paraId="790EC54C" w14:textId="2D422F1F"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0.08</w:t>
            </w:r>
          </w:p>
        </w:tc>
        <w:tc>
          <w:tcPr>
            <w:tcW w:w="1265" w:type="dxa"/>
            <w:tcBorders>
              <w:top w:val="nil"/>
              <w:left w:val="nil"/>
              <w:bottom w:val="single" w:sz="4" w:space="0" w:color="auto"/>
              <w:right w:val="single" w:sz="4" w:space="0" w:color="auto"/>
            </w:tcBorders>
            <w:shd w:val="clear" w:color="auto" w:fill="auto"/>
            <w:noWrap/>
            <w:vAlign w:val="center"/>
            <w:hideMark/>
          </w:tcPr>
          <w:p w14:paraId="46B3E96C" w14:textId="0973716D"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0.17</w:t>
            </w:r>
          </w:p>
        </w:tc>
        <w:tc>
          <w:tcPr>
            <w:tcW w:w="1265" w:type="dxa"/>
            <w:tcBorders>
              <w:top w:val="nil"/>
              <w:left w:val="nil"/>
              <w:bottom w:val="single" w:sz="4" w:space="0" w:color="auto"/>
              <w:right w:val="single" w:sz="4" w:space="0" w:color="auto"/>
            </w:tcBorders>
            <w:shd w:val="clear" w:color="auto" w:fill="auto"/>
            <w:noWrap/>
            <w:vAlign w:val="center"/>
            <w:hideMark/>
          </w:tcPr>
          <w:p w14:paraId="7F0EB4F7" w14:textId="3E1BF205"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0.02</w:t>
            </w:r>
          </w:p>
        </w:tc>
      </w:tr>
      <w:tr w:rsidR="00316FA7" w:rsidRPr="0092432D" w14:paraId="6B6FEE74" w14:textId="77777777" w:rsidTr="001E6B09">
        <w:trPr>
          <w:trHeight w:val="241"/>
          <w:jc w:val="center"/>
        </w:trPr>
        <w:tc>
          <w:tcPr>
            <w:tcW w:w="1433" w:type="dxa"/>
            <w:tcBorders>
              <w:top w:val="nil"/>
              <w:left w:val="single" w:sz="4" w:space="0" w:color="auto"/>
              <w:bottom w:val="single" w:sz="4" w:space="0" w:color="auto"/>
              <w:right w:val="single" w:sz="4" w:space="0" w:color="auto"/>
            </w:tcBorders>
            <w:shd w:val="clear" w:color="000000" w:fill="F2F2F2"/>
            <w:vAlign w:val="center"/>
            <w:hideMark/>
          </w:tcPr>
          <w:p w14:paraId="4F5A4EE2" w14:textId="64C6F2C7"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EC</w:t>
            </w:r>
          </w:p>
        </w:tc>
        <w:tc>
          <w:tcPr>
            <w:tcW w:w="1070" w:type="dxa"/>
            <w:tcBorders>
              <w:top w:val="nil"/>
              <w:left w:val="nil"/>
              <w:bottom w:val="single" w:sz="4" w:space="0" w:color="auto"/>
              <w:right w:val="single" w:sz="4" w:space="0" w:color="auto"/>
            </w:tcBorders>
            <w:shd w:val="clear" w:color="auto" w:fill="auto"/>
            <w:noWrap/>
            <w:vAlign w:val="center"/>
            <w:hideMark/>
          </w:tcPr>
          <w:p w14:paraId="56910C71" w14:textId="288DCF5C"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385.00</w:t>
            </w:r>
          </w:p>
        </w:tc>
        <w:tc>
          <w:tcPr>
            <w:tcW w:w="1272" w:type="dxa"/>
            <w:tcBorders>
              <w:top w:val="nil"/>
              <w:left w:val="nil"/>
              <w:bottom w:val="single" w:sz="4" w:space="0" w:color="auto"/>
              <w:right w:val="single" w:sz="4" w:space="0" w:color="auto"/>
            </w:tcBorders>
            <w:shd w:val="clear" w:color="auto" w:fill="auto"/>
            <w:noWrap/>
            <w:vAlign w:val="center"/>
            <w:hideMark/>
          </w:tcPr>
          <w:p w14:paraId="15972AD0" w14:textId="620C7AEA"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454.00</w:t>
            </w:r>
          </w:p>
        </w:tc>
        <w:tc>
          <w:tcPr>
            <w:tcW w:w="1312" w:type="dxa"/>
            <w:tcBorders>
              <w:top w:val="nil"/>
              <w:left w:val="nil"/>
              <w:bottom w:val="single" w:sz="4" w:space="0" w:color="auto"/>
              <w:right w:val="single" w:sz="4" w:space="0" w:color="auto"/>
            </w:tcBorders>
            <w:shd w:val="clear" w:color="auto" w:fill="auto"/>
            <w:noWrap/>
            <w:vAlign w:val="center"/>
            <w:hideMark/>
          </w:tcPr>
          <w:p w14:paraId="63522648" w14:textId="5470917D"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839.00</w:t>
            </w:r>
          </w:p>
        </w:tc>
        <w:tc>
          <w:tcPr>
            <w:tcW w:w="1236" w:type="dxa"/>
            <w:tcBorders>
              <w:top w:val="nil"/>
              <w:left w:val="nil"/>
              <w:bottom w:val="single" w:sz="4" w:space="0" w:color="auto"/>
              <w:right w:val="single" w:sz="4" w:space="0" w:color="auto"/>
            </w:tcBorders>
            <w:shd w:val="clear" w:color="auto" w:fill="auto"/>
            <w:noWrap/>
            <w:vAlign w:val="center"/>
            <w:hideMark/>
          </w:tcPr>
          <w:p w14:paraId="61938540" w14:textId="50361212"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567.75</w:t>
            </w:r>
          </w:p>
        </w:tc>
        <w:tc>
          <w:tcPr>
            <w:tcW w:w="1400" w:type="dxa"/>
            <w:tcBorders>
              <w:top w:val="nil"/>
              <w:left w:val="nil"/>
              <w:bottom w:val="single" w:sz="4" w:space="0" w:color="auto"/>
              <w:right w:val="single" w:sz="4" w:space="0" w:color="auto"/>
            </w:tcBorders>
            <w:shd w:val="clear" w:color="auto" w:fill="auto"/>
            <w:noWrap/>
            <w:vAlign w:val="center"/>
            <w:hideMark/>
          </w:tcPr>
          <w:p w14:paraId="736BD412" w14:textId="2CA2BACA"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90.82</w:t>
            </w:r>
          </w:p>
        </w:tc>
        <w:tc>
          <w:tcPr>
            <w:tcW w:w="1265" w:type="dxa"/>
            <w:tcBorders>
              <w:top w:val="nil"/>
              <w:left w:val="nil"/>
              <w:bottom w:val="single" w:sz="4" w:space="0" w:color="auto"/>
              <w:right w:val="single" w:sz="4" w:space="0" w:color="auto"/>
            </w:tcBorders>
            <w:shd w:val="clear" w:color="auto" w:fill="auto"/>
            <w:noWrap/>
            <w:vAlign w:val="center"/>
            <w:hideMark/>
          </w:tcPr>
          <w:p w14:paraId="0AB39EFE" w14:textId="0A18D862"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181.65</w:t>
            </w:r>
          </w:p>
        </w:tc>
        <w:tc>
          <w:tcPr>
            <w:tcW w:w="1265" w:type="dxa"/>
            <w:tcBorders>
              <w:top w:val="nil"/>
              <w:left w:val="nil"/>
              <w:bottom w:val="single" w:sz="4" w:space="0" w:color="auto"/>
              <w:right w:val="single" w:sz="4" w:space="0" w:color="auto"/>
            </w:tcBorders>
            <w:shd w:val="clear" w:color="auto" w:fill="auto"/>
            <w:noWrap/>
            <w:vAlign w:val="center"/>
            <w:hideMark/>
          </w:tcPr>
          <w:p w14:paraId="27E731D8" w14:textId="64373A6E"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32996.91</w:t>
            </w:r>
          </w:p>
        </w:tc>
      </w:tr>
      <w:tr w:rsidR="00316FA7" w:rsidRPr="0092432D" w14:paraId="05CDE42D" w14:textId="77777777" w:rsidTr="001E6B09">
        <w:trPr>
          <w:trHeight w:val="241"/>
          <w:jc w:val="center"/>
        </w:trPr>
        <w:tc>
          <w:tcPr>
            <w:tcW w:w="1433" w:type="dxa"/>
            <w:tcBorders>
              <w:top w:val="nil"/>
              <w:left w:val="single" w:sz="4" w:space="0" w:color="auto"/>
              <w:bottom w:val="single" w:sz="4" w:space="0" w:color="auto"/>
              <w:right w:val="single" w:sz="4" w:space="0" w:color="auto"/>
            </w:tcBorders>
            <w:shd w:val="clear" w:color="000000" w:fill="F2F2F2"/>
            <w:vAlign w:val="center"/>
            <w:hideMark/>
          </w:tcPr>
          <w:p w14:paraId="401BC0D1" w14:textId="61C3FC4F"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TDS</w:t>
            </w:r>
          </w:p>
        </w:tc>
        <w:tc>
          <w:tcPr>
            <w:tcW w:w="1070" w:type="dxa"/>
            <w:tcBorders>
              <w:top w:val="nil"/>
              <w:left w:val="nil"/>
              <w:bottom w:val="single" w:sz="4" w:space="0" w:color="auto"/>
              <w:right w:val="single" w:sz="4" w:space="0" w:color="auto"/>
            </w:tcBorders>
            <w:shd w:val="clear" w:color="auto" w:fill="auto"/>
            <w:noWrap/>
            <w:vAlign w:val="center"/>
            <w:hideMark/>
          </w:tcPr>
          <w:p w14:paraId="03C0E254" w14:textId="65D60558"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178.00</w:t>
            </w:r>
          </w:p>
        </w:tc>
        <w:tc>
          <w:tcPr>
            <w:tcW w:w="1272" w:type="dxa"/>
            <w:tcBorders>
              <w:top w:val="nil"/>
              <w:left w:val="nil"/>
              <w:bottom w:val="single" w:sz="4" w:space="0" w:color="auto"/>
              <w:right w:val="single" w:sz="4" w:space="0" w:color="auto"/>
            </w:tcBorders>
            <w:shd w:val="clear" w:color="auto" w:fill="auto"/>
            <w:noWrap/>
            <w:vAlign w:val="center"/>
            <w:hideMark/>
          </w:tcPr>
          <w:p w14:paraId="19B7602C" w14:textId="05B74616"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241.00</w:t>
            </w:r>
          </w:p>
        </w:tc>
        <w:tc>
          <w:tcPr>
            <w:tcW w:w="1312" w:type="dxa"/>
            <w:tcBorders>
              <w:top w:val="nil"/>
              <w:left w:val="nil"/>
              <w:bottom w:val="single" w:sz="4" w:space="0" w:color="auto"/>
              <w:right w:val="single" w:sz="4" w:space="0" w:color="auto"/>
            </w:tcBorders>
            <w:shd w:val="clear" w:color="auto" w:fill="auto"/>
            <w:noWrap/>
            <w:vAlign w:val="center"/>
            <w:hideMark/>
          </w:tcPr>
          <w:p w14:paraId="2AF13F8B" w14:textId="55E38030"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419.00</w:t>
            </w:r>
          </w:p>
        </w:tc>
        <w:tc>
          <w:tcPr>
            <w:tcW w:w="1236" w:type="dxa"/>
            <w:tcBorders>
              <w:top w:val="nil"/>
              <w:left w:val="nil"/>
              <w:bottom w:val="single" w:sz="4" w:space="0" w:color="auto"/>
              <w:right w:val="single" w:sz="4" w:space="0" w:color="auto"/>
            </w:tcBorders>
            <w:shd w:val="clear" w:color="auto" w:fill="auto"/>
            <w:noWrap/>
            <w:vAlign w:val="center"/>
            <w:hideMark/>
          </w:tcPr>
          <w:p w14:paraId="041F7CE2" w14:textId="3BC47AD0"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294.75</w:t>
            </w:r>
          </w:p>
        </w:tc>
        <w:tc>
          <w:tcPr>
            <w:tcW w:w="1400" w:type="dxa"/>
            <w:tcBorders>
              <w:top w:val="nil"/>
              <w:left w:val="nil"/>
              <w:bottom w:val="single" w:sz="4" w:space="0" w:color="auto"/>
              <w:right w:val="single" w:sz="4" w:space="0" w:color="auto"/>
            </w:tcBorders>
            <w:shd w:val="clear" w:color="auto" w:fill="auto"/>
            <w:noWrap/>
            <w:vAlign w:val="center"/>
            <w:hideMark/>
          </w:tcPr>
          <w:p w14:paraId="4706A538" w14:textId="71C0D8D9"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41.95</w:t>
            </w:r>
          </w:p>
        </w:tc>
        <w:tc>
          <w:tcPr>
            <w:tcW w:w="1265" w:type="dxa"/>
            <w:tcBorders>
              <w:top w:val="nil"/>
              <w:left w:val="nil"/>
              <w:bottom w:val="single" w:sz="4" w:space="0" w:color="auto"/>
              <w:right w:val="single" w:sz="4" w:space="0" w:color="auto"/>
            </w:tcBorders>
            <w:shd w:val="clear" w:color="auto" w:fill="auto"/>
            <w:noWrap/>
            <w:vAlign w:val="center"/>
            <w:hideMark/>
          </w:tcPr>
          <w:p w14:paraId="64FD3B3F" w14:textId="16F3AFCA"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83.91</w:t>
            </w:r>
          </w:p>
        </w:tc>
        <w:tc>
          <w:tcPr>
            <w:tcW w:w="1265" w:type="dxa"/>
            <w:tcBorders>
              <w:top w:val="nil"/>
              <w:left w:val="nil"/>
              <w:bottom w:val="single" w:sz="4" w:space="0" w:color="auto"/>
              <w:right w:val="single" w:sz="4" w:space="0" w:color="auto"/>
            </w:tcBorders>
            <w:shd w:val="clear" w:color="auto" w:fill="auto"/>
            <w:noWrap/>
            <w:vAlign w:val="center"/>
            <w:hideMark/>
          </w:tcPr>
          <w:p w14:paraId="61D6BAEC" w14:textId="46BB108A"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7041.58</w:t>
            </w:r>
          </w:p>
        </w:tc>
      </w:tr>
      <w:tr w:rsidR="00316FA7" w:rsidRPr="0092432D" w14:paraId="75C74DAD" w14:textId="77777777" w:rsidTr="001E6B09">
        <w:trPr>
          <w:trHeight w:val="241"/>
          <w:jc w:val="center"/>
        </w:trPr>
        <w:tc>
          <w:tcPr>
            <w:tcW w:w="1433" w:type="dxa"/>
            <w:tcBorders>
              <w:top w:val="nil"/>
              <w:left w:val="single" w:sz="4" w:space="0" w:color="auto"/>
              <w:bottom w:val="single" w:sz="4" w:space="0" w:color="auto"/>
              <w:right w:val="single" w:sz="4" w:space="0" w:color="auto"/>
            </w:tcBorders>
            <w:shd w:val="clear" w:color="000000" w:fill="F2F2F2"/>
            <w:vAlign w:val="center"/>
            <w:hideMark/>
          </w:tcPr>
          <w:p w14:paraId="46B7502A" w14:textId="190E9ECD"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Cl</w:t>
            </w:r>
            <w:r w:rsidRPr="0092432D">
              <w:rPr>
                <w:rFonts w:asciiTheme="majorBidi" w:eastAsia="Times New Roman" w:hAnsiTheme="majorBidi" w:cstheme="majorBidi"/>
                <w:b/>
                <w:bCs/>
                <w:color w:val="000000"/>
                <w:vertAlign w:val="superscript"/>
              </w:rPr>
              <w:t>-</w:t>
            </w:r>
          </w:p>
        </w:tc>
        <w:tc>
          <w:tcPr>
            <w:tcW w:w="1070" w:type="dxa"/>
            <w:tcBorders>
              <w:top w:val="nil"/>
              <w:left w:val="nil"/>
              <w:bottom w:val="single" w:sz="4" w:space="0" w:color="auto"/>
              <w:right w:val="single" w:sz="4" w:space="0" w:color="auto"/>
            </w:tcBorders>
            <w:shd w:val="clear" w:color="auto" w:fill="auto"/>
            <w:noWrap/>
            <w:vAlign w:val="center"/>
            <w:hideMark/>
          </w:tcPr>
          <w:p w14:paraId="018B2F7B" w14:textId="6318BB9B"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17.00</w:t>
            </w:r>
          </w:p>
        </w:tc>
        <w:tc>
          <w:tcPr>
            <w:tcW w:w="1272" w:type="dxa"/>
            <w:tcBorders>
              <w:top w:val="nil"/>
              <w:left w:val="nil"/>
              <w:bottom w:val="single" w:sz="4" w:space="0" w:color="auto"/>
              <w:right w:val="single" w:sz="4" w:space="0" w:color="auto"/>
            </w:tcBorders>
            <w:shd w:val="clear" w:color="auto" w:fill="auto"/>
            <w:noWrap/>
            <w:vAlign w:val="center"/>
            <w:hideMark/>
          </w:tcPr>
          <w:p w14:paraId="53A93B74" w14:textId="687A10A5"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7.00</w:t>
            </w:r>
          </w:p>
        </w:tc>
        <w:tc>
          <w:tcPr>
            <w:tcW w:w="1312" w:type="dxa"/>
            <w:tcBorders>
              <w:top w:val="nil"/>
              <w:left w:val="nil"/>
              <w:bottom w:val="single" w:sz="4" w:space="0" w:color="auto"/>
              <w:right w:val="single" w:sz="4" w:space="0" w:color="auto"/>
            </w:tcBorders>
            <w:shd w:val="clear" w:color="auto" w:fill="auto"/>
            <w:noWrap/>
            <w:vAlign w:val="center"/>
            <w:hideMark/>
          </w:tcPr>
          <w:p w14:paraId="1E5AACB5" w14:textId="2606CAC1"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24.00</w:t>
            </w:r>
          </w:p>
        </w:tc>
        <w:tc>
          <w:tcPr>
            <w:tcW w:w="1236" w:type="dxa"/>
            <w:tcBorders>
              <w:top w:val="nil"/>
              <w:left w:val="nil"/>
              <w:bottom w:val="single" w:sz="4" w:space="0" w:color="auto"/>
              <w:right w:val="single" w:sz="4" w:space="0" w:color="auto"/>
            </w:tcBorders>
            <w:shd w:val="clear" w:color="auto" w:fill="auto"/>
            <w:noWrap/>
            <w:vAlign w:val="center"/>
            <w:hideMark/>
          </w:tcPr>
          <w:p w14:paraId="17A05959" w14:textId="23478064"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11.75</w:t>
            </w:r>
          </w:p>
        </w:tc>
        <w:tc>
          <w:tcPr>
            <w:tcW w:w="1400" w:type="dxa"/>
            <w:tcBorders>
              <w:top w:val="nil"/>
              <w:left w:val="nil"/>
              <w:bottom w:val="single" w:sz="4" w:space="0" w:color="auto"/>
              <w:right w:val="single" w:sz="4" w:space="0" w:color="auto"/>
            </w:tcBorders>
            <w:shd w:val="clear" w:color="auto" w:fill="auto"/>
            <w:noWrap/>
            <w:vAlign w:val="center"/>
            <w:hideMark/>
          </w:tcPr>
          <w:p w14:paraId="7D906AA5" w14:textId="50DB8C86"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4.09</w:t>
            </w:r>
          </w:p>
        </w:tc>
        <w:tc>
          <w:tcPr>
            <w:tcW w:w="1265" w:type="dxa"/>
            <w:tcBorders>
              <w:top w:val="nil"/>
              <w:left w:val="nil"/>
              <w:bottom w:val="single" w:sz="4" w:space="0" w:color="auto"/>
              <w:right w:val="single" w:sz="4" w:space="0" w:color="auto"/>
            </w:tcBorders>
            <w:shd w:val="clear" w:color="auto" w:fill="auto"/>
            <w:noWrap/>
            <w:vAlign w:val="center"/>
            <w:hideMark/>
          </w:tcPr>
          <w:p w14:paraId="28582870" w14:textId="4BC54519"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8.18</w:t>
            </w:r>
          </w:p>
        </w:tc>
        <w:tc>
          <w:tcPr>
            <w:tcW w:w="1265" w:type="dxa"/>
            <w:tcBorders>
              <w:top w:val="nil"/>
              <w:left w:val="nil"/>
              <w:bottom w:val="single" w:sz="4" w:space="0" w:color="auto"/>
              <w:right w:val="single" w:sz="4" w:space="0" w:color="auto"/>
            </w:tcBorders>
            <w:shd w:val="clear" w:color="auto" w:fill="auto"/>
            <w:noWrap/>
            <w:vAlign w:val="center"/>
            <w:hideMark/>
          </w:tcPr>
          <w:p w14:paraId="59142B20" w14:textId="01CC77A5"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66.91</w:t>
            </w:r>
          </w:p>
        </w:tc>
      </w:tr>
      <w:tr w:rsidR="00316FA7" w:rsidRPr="0092432D" w14:paraId="4B2E1655" w14:textId="77777777" w:rsidTr="001E6B09">
        <w:trPr>
          <w:trHeight w:val="241"/>
          <w:jc w:val="center"/>
        </w:trPr>
        <w:tc>
          <w:tcPr>
            <w:tcW w:w="1433" w:type="dxa"/>
            <w:tcBorders>
              <w:top w:val="nil"/>
              <w:left w:val="single" w:sz="4" w:space="0" w:color="auto"/>
              <w:bottom w:val="single" w:sz="4" w:space="0" w:color="auto"/>
              <w:right w:val="single" w:sz="4" w:space="0" w:color="auto"/>
            </w:tcBorders>
            <w:shd w:val="clear" w:color="000000" w:fill="F2F2F2"/>
            <w:vAlign w:val="center"/>
            <w:hideMark/>
          </w:tcPr>
          <w:p w14:paraId="79FBEAFE" w14:textId="487440DC"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SO</w:t>
            </w:r>
            <w:r w:rsidRPr="0092432D">
              <w:rPr>
                <w:rFonts w:asciiTheme="majorBidi" w:eastAsia="Times New Roman" w:hAnsiTheme="majorBidi" w:cstheme="majorBidi"/>
                <w:b/>
                <w:bCs/>
                <w:color w:val="000000"/>
                <w:vertAlign w:val="subscript"/>
              </w:rPr>
              <w:t>4</w:t>
            </w:r>
            <w:r w:rsidRPr="0092432D">
              <w:rPr>
                <w:rFonts w:asciiTheme="majorBidi" w:eastAsia="Times New Roman" w:hAnsiTheme="majorBidi" w:cstheme="majorBidi"/>
                <w:b/>
                <w:bCs/>
                <w:color w:val="000000"/>
                <w:vertAlign w:val="superscript"/>
              </w:rPr>
              <w:t>2-</w:t>
            </w:r>
          </w:p>
        </w:tc>
        <w:tc>
          <w:tcPr>
            <w:tcW w:w="1070" w:type="dxa"/>
            <w:tcBorders>
              <w:top w:val="nil"/>
              <w:left w:val="nil"/>
              <w:bottom w:val="single" w:sz="4" w:space="0" w:color="auto"/>
              <w:right w:val="single" w:sz="4" w:space="0" w:color="auto"/>
            </w:tcBorders>
            <w:shd w:val="clear" w:color="auto" w:fill="auto"/>
            <w:noWrap/>
            <w:vAlign w:val="center"/>
            <w:hideMark/>
          </w:tcPr>
          <w:p w14:paraId="507309EF" w14:textId="75127CFD"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81.00</w:t>
            </w:r>
          </w:p>
        </w:tc>
        <w:tc>
          <w:tcPr>
            <w:tcW w:w="1272" w:type="dxa"/>
            <w:tcBorders>
              <w:top w:val="nil"/>
              <w:left w:val="nil"/>
              <w:bottom w:val="single" w:sz="4" w:space="0" w:color="auto"/>
              <w:right w:val="single" w:sz="4" w:space="0" w:color="auto"/>
            </w:tcBorders>
            <w:shd w:val="clear" w:color="auto" w:fill="auto"/>
            <w:noWrap/>
            <w:vAlign w:val="center"/>
            <w:hideMark/>
          </w:tcPr>
          <w:p w14:paraId="6850F2CF" w14:textId="1DB526CE"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22.00</w:t>
            </w:r>
          </w:p>
        </w:tc>
        <w:tc>
          <w:tcPr>
            <w:tcW w:w="1312" w:type="dxa"/>
            <w:tcBorders>
              <w:top w:val="nil"/>
              <w:left w:val="nil"/>
              <w:bottom w:val="single" w:sz="4" w:space="0" w:color="auto"/>
              <w:right w:val="single" w:sz="4" w:space="0" w:color="auto"/>
            </w:tcBorders>
            <w:shd w:val="clear" w:color="auto" w:fill="auto"/>
            <w:noWrap/>
            <w:vAlign w:val="center"/>
            <w:hideMark/>
          </w:tcPr>
          <w:p w14:paraId="047FD900" w14:textId="5EE12C34"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103.00</w:t>
            </w:r>
          </w:p>
        </w:tc>
        <w:tc>
          <w:tcPr>
            <w:tcW w:w="1236" w:type="dxa"/>
            <w:tcBorders>
              <w:top w:val="nil"/>
              <w:left w:val="nil"/>
              <w:bottom w:val="single" w:sz="4" w:space="0" w:color="auto"/>
              <w:right w:val="single" w:sz="4" w:space="0" w:color="auto"/>
            </w:tcBorders>
            <w:shd w:val="clear" w:color="auto" w:fill="auto"/>
            <w:noWrap/>
            <w:vAlign w:val="center"/>
            <w:hideMark/>
          </w:tcPr>
          <w:p w14:paraId="37B49AC2" w14:textId="5C01BCC3"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50.75</w:t>
            </w:r>
          </w:p>
        </w:tc>
        <w:tc>
          <w:tcPr>
            <w:tcW w:w="1400" w:type="dxa"/>
            <w:tcBorders>
              <w:top w:val="nil"/>
              <w:left w:val="nil"/>
              <w:bottom w:val="single" w:sz="4" w:space="0" w:color="auto"/>
              <w:right w:val="single" w:sz="4" w:space="0" w:color="auto"/>
            </w:tcBorders>
            <w:shd w:val="clear" w:color="auto" w:fill="auto"/>
            <w:noWrap/>
            <w:vAlign w:val="center"/>
            <w:hideMark/>
          </w:tcPr>
          <w:p w14:paraId="26A1E270" w14:textId="77502671"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18.53</w:t>
            </w:r>
          </w:p>
        </w:tc>
        <w:tc>
          <w:tcPr>
            <w:tcW w:w="1265" w:type="dxa"/>
            <w:tcBorders>
              <w:top w:val="nil"/>
              <w:left w:val="nil"/>
              <w:bottom w:val="single" w:sz="4" w:space="0" w:color="auto"/>
              <w:right w:val="single" w:sz="4" w:space="0" w:color="auto"/>
            </w:tcBorders>
            <w:shd w:val="clear" w:color="auto" w:fill="auto"/>
            <w:noWrap/>
            <w:vAlign w:val="center"/>
            <w:hideMark/>
          </w:tcPr>
          <w:p w14:paraId="2B78B3FC" w14:textId="215BA01E"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37.06</w:t>
            </w:r>
          </w:p>
        </w:tc>
        <w:tc>
          <w:tcPr>
            <w:tcW w:w="1265" w:type="dxa"/>
            <w:tcBorders>
              <w:top w:val="nil"/>
              <w:left w:val="nil"/>
              <w:bottom w:val="single" w:sz="4" w:space="0" w:color="auto"/>
              <w:right w:val="single" w:sz="4" w:space="0" w:color="auto"/>
            </w:tcBorders>
            <w:shd w:val="clear" w:color="auto" w:fill="auto"/>
            <w:noWrap/>
            <w:vAlign w:val="center"/>
            <w:hideMark/>
          </w:tcPr>
          <w:p w14:paraId="509DA775" w14:textId="2C5641E6"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1373.58</w:t>
            </w:r>
          </w:p>
        </w:tc>
      </w:tr>
      <w:tr w:rsidR="00316FA7" w:rsidRPr="0092432D" w14:paraId="3DF7C910" w14:textId="77777777" w:rsidTr="001E6B09">
        <w:trPr>
          <w:trHeight w:val="241"/>
          <w:jc w:val="center"/>
        </w:trPr>
        <w:tc>
          <w:tcPr>
            <w:tcW w:w="1433" w:type="dxa"/>
            <w:tcBorders>
              <w:top w:val="nil"/>
              <w:left w:val="single" w:sz="4" w:space="0" w:color="auto"/>
              <w:bottom w:val="single" w:sz="4" w:space="0" w:color="auto"/>
              <w:right w:val="single" w:sz="4" w:space="0" w:color="auto"/>
            </w:tcBorders>
            <w:shd w:val="clear" w:color="000000" w:fill="F2F2F2"/>
            <w:vAlign w:val="center"/>
            <w:hideMark/>
          </w:tcPr>
          <w:p w14:paraId="421BAB1F" w14:textId="3C8F4C34"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T. Alkalinty</w:t>
            </w:r>
          </w:p>
        </w:tc>
        <w:tc>
          <w:tcPr>
            <w:tcW w:w="1070" w:type="dxa"/>
            <w:tcBorders>
              <w:top w:val="nil"/>
              <w:left w:val="nil"/>
              <w:bottom w:val="single" w:sz="4" w:space="0" w:color="auto"/>
              <w:right w:val="single" w:sz="4" w:space="0" w:color="auto"/>
            </w:tcBorders>
            <w:shd w:val="clear" w:color="auto" w:fill="auto"/>
            <w:noWrap/>
            <w:vAlign w:val="center"/>
            <w:hideMark/>
          </w:tcPr>
          <w:p w14:paraId="3A80A1D9" w14:textId="7C4BAB49"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34.00</w:t>
            </w:r>
          </w:p>
        </w:tc>
        <w:tc>
          <w:tcPr>
            <w:tcW w:w="1272" w:type="dxa"/>
            <w:tcBorders>
              <w:top w:val="nil"/>
              <w:left w:val="nil"/>
              <w:bottom w:val="single" w:sz="4" w:space="0" w:color="auto"/>
              <w:right w:val="single" w:sz="4" w:space="0" w:color="auto"/>
            </w:tcBorders>
            <w:shd w:val="clear" w:color="auto" w:fill="auto"/>
            <w:noWrap/>
            <w:vAlign w:val="center"/>
            <w:hideMark/>
          </w:tcPr>
          <w:p w14:paraId="73CDD6A6" w14:textId="08FDCB26"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220.00</w:t>
            </w:r>
          </w:p>
        </w:tc>
        <w:tc>
          <w:tcPr>
            <w:tcW w:w="1312" w:type="dxa"/>
            <w:tcBorders>
              <w:top w:val="nil"/>
              <w:left w:val="nil"/>
              <w:bottom w:val="single" w:sz="4" w:space="0" w:color="auto"/>
              <w:right w:val="single" w:sz="4" w:space="0" w:color="auto"/>
            </w:tcBorders>
            <w:shd w:val="clear" w:color="auto" w:fill="auto"/>
            <w:noWrap/>
            <w:vAlign w:val="center"/>
            <w:hideMark/>
          </w:tcPr>
          <w:p w14:paraId="3AB08FD2" w14:textId="0FA5674C"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254.00</w:t>
            </w:r>
          </w:p>
        </w:tc>
        <w:tc>
          <w:tcPr>
            <w:tcW w:w="1236" w:type="dxa"/>
            <w:tcBorders>
              <w:top w:val="nil"/>
              <w:left w:val="nil"/>
              <w:bottom w:val="single" w:sz="4" w:space="0" w:color="auto"/>
              <w:right w:val="single" w:sz="4" w:space="0" w:color="auto"/>
            </w:tcBorders>
            <w:shd w:val="clear" w:color="auto" w:fill="auto"/>
            <w:noWrap/>
            <w:vAlign w:val="center"/>
            <w:hideMark/>
          </w:tcPr>
          <w:p w14:paraId="228A4C53" w14:textId="71109A16"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238.50</w:t>
            </w:r>
          </w:p>
        </w:tc>
        <w:tc>
          <w:tcPr>
            <w:tcW w:w="1400" w:type="dxa"/>
            <w:tcBorders>
              <w:top w:val="nil"/>
              <w:left w:val="nil"/>
              <w:bottom w:val="single" w:sz="4" w:space="0" w:color="auto"/>
              <w:right w:val="single" w:sz="4" w:space="0" w:color="auto"/>
            </w:tcBorders>
            <w:shd w:val="clear" w:color="auto" w:fill="auto"/>
            <w:noWrap/>
            <w:vAlign w:val="center"/>
            <w:hideMark/>
          </w:tcPr>
          <w:p w14:paraId="2E9EC83F" w14:textId="0736DDB8"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6.99</w:t>
            </w:r>
          </w:p>
        </w:tc>
        <w:tc>
          <w:tcPr>
            <w:tcW w:w="1265" w:type="dxa"/>
            <w:tcBorders>
              <w:top w:val="nil"/>
              <w:left w:val="nil"/>
              <w:bottom w:val="single" w:sz="4" w:space="0" w:color="auto"/>
              <w:right w:val="single" w:sz="4" w:space="0" w:color="auto"/>
            </w:tcBorders>
            <w:shd w:val="clear" w:color="auto" w:fill="auto"/>
            <w:noWrap/>
            <w:vAlign w:val="center"/>
            <w:hideMark/>
          </w:tcPr>
          <w:p w14:paraId="1C74E64A" w14:textId="5BFD2B8B"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13.98</w:t>
            </w:r>
          </w:p>
        </w:tc>
        <w:tc>
          <w:tcPr>
            <w:tcW w:w="1265" w:type="dxa"/>
            <w:tcBorders>
              <w:top w:val="nil"/>
              <w:left w:val="nil"/>
              <w:bottom w:val="single" w:sz="4" w:space="0" w:color="auto"/>
              <w:right w:val="single" w:sz="4" w:space="0" w:color="auto"/>
            </w:tcBorders>
            <w:shd w:val="clear" w:color="auto" w:fill="auto"/>
            <w:noWrap/>
            <w:vAlign w:val="center"/>
            <w:hideMark/>
          </w:tcPr>
          <w:p w14:paraId="4BB370B6" w14:textId="7E5326FF"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195.66</w:t>
            </w:r>
          </w:p>
        </w:tc>
      </w:tr>
      <w:tr w:rsidR="00316FA7" w:rsidRPr="0092432D" w14:paraId="2B7A7BF9" w14:textId="77777777" w:rsidTr="001E6B09">
        <w:trPr>
          <w:trHeight w:val="241"/>
          <w:jc w:val="center"/>
        </w:trPr>
        <w:tc>
          <w:tcPr>
            <w:tcW w:w="1433" w:type="dxa"/>
            <w:tcBorders>
              <w:top w:val="nil"/>
              <w:left w:val="single" w:sz="4" w:space="0" w:color="auto"/>
              <w:bottom w:val="single" w:sz="4" w:space="0" w:color="auto"/>
              <w:right w:val="single" w:sz="4" w:space="0" w:color="auto"/>
            </w:tcBorders>
            <w:shd w:val="clear" w:color="000000" w:fill="F2F2F2"/>
            <w:vAlign w:val="center"/>
            <w:hideMark/>
          </w:tcPr>
          <w:p w14:paraId="65E94792" w14:textId="0EA1CBF8"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T. Hardness</w:t>
            </w:r>
          </w:p>
        </w:tc>
        <w:tc>
          <w:tcPr>
            <w:tcW w:w="1070" w:type="dxa"/>
            <w:tcBorders>
              <w:top w:val="nil"/>
              <w:left w:val="nil"/>
              <w:bottom w:val="single" w:sz="4" w:space="0" w:color="auto"/>
              <w:right w:val="single" w:sz="4" w:space="0" w:color="auto"/>
            </w:tcBorders>
            <w:shd w:val="clear" w:color="auto" w:fill="auto"/>
            <w:noWrap/>
            <w:vAlign w:val="center"/>
            <w:hideMark/>
          </w:tcPr>
          <w:p w14:paraId="416BA74C" w14:textId="35FF60B3"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164.00</w:t>
            </w:r>
          </w:p>
        </w:tc>
        <w:tc>
          <w:tcPr>
            <w:tcW w:w="1272" w:type="dxa"/>
            <w:tcBorders>
              <w:top w:val="nil"/>
              <w:left w:val="nil"/>
              <w:bottom w:val="single" w:sz="4" w:space="0" w:color="auto"/>
              <w:right w:val="single" w:sz="4" w:space="0" w:color="auto"/>
            </w:tcBorders>
            <w:shd w:val="clear" w:color="auto" w:fill="auto"/>
            <w:noWrap/>
            <w:vAlign w:val="center"/>
            <w:hideMark/>
          </w:tcPr>
          <w:p w14:paraId="59FDE0BB" w14:textId="67B65E08"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285.00</w:t>
            </w:r>
          </w:p>
        </w:tc>
        <w:tc>
          <w:tcPr>
            <w:tcW w:w="1312" w:type="dxa"/>
            <w:tcBorders>
              <w:top w:val="nil"/>
              <w:left w:val="nil"/>
              <w:bottom w:val="single" w:sz="4" w:space="0" w:color="auto"/>
              <w:right w:val="single" w:sz="4" w:space="0" w:color="auto"/>
            </w:tcBorders>
            <w:shd w:val="clear" w:color="auto" w:fill="auto"/>
            <w:noWrap/>
            <w:vAlign w:val="center"/>
            <w:hideMark/>
          </w:tcPr>
          <w:p w14:paraId="7BA342C4" w14:textId="3A56876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449.00</w:t>
            </w:r>
          </w:p>
        </w:tc>
        <w:tc>
          <w:tcPr>
            <w:tcW w:w="1236" w:type="dxa"/>
            <w:tcBorders>
              <w:top w:val="nil"/>
              <w:left w:val="nil"/>
              <w:bottom w:val="single" w:sz="4" w:space="0" w:color="auto"/>
              <w:right w:val="single" w:sz="4" w:space="0" w:color="auto"/>
            </w:tcBorders>
            <w:shd w:val="clear" w:color="auto" w:fill="auto"/>
            <w:noWrap/>
            <w:vAlign w:val="center"/>
            <w:hideMark/>
          </w:tcPr>
          <w:p w14:paraId="41455B6E" w14:textId="5953CC06"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336.25</w:t>
            </w:r>
          </w:p>
        </w:tc>
        <w:tc>
          <w:tcPr>
            <w:tcW w:w="1400" w:type="dxa"/>
            <w:tcBorders>
              <w:top w:val="nil"/>
              <w:left w:val="nil"/>
              <w:bottom w:val="single" w:sz="4" w:space="0" w:color="auto"/>
              <w:right w:val="single" w:sz="4" w:space="0" w:color="auto"/>
            </w:tcBorders>
            <w:shd w:val="clear" w:color="auto" w:fill="auto"/>
            <w:noWrap/>
            <w:vAlign w:val="center"/>
            <w:hideMark/>
          </w:tcPr>
          <w:p w14:paraId="1CD1591D" w14:textId="47047296"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38.63</w:t>
            </w:r>
          </w:p>
        </w:tc>
        <w:tc>
          <w:tcPr>
            <w:tcW w:w="1265" w:type="dxa"/>
            <w:tcBorders>
              <w:top w:val="nil"/>
              <w:left w:val="nil"/>
              <w:bottom w:val="single" w:sz="4" w:space="0" w:color="auto"/>
              <w:right w:val="single" w:sz="4" w:space="0" w:color="auto"/>
            </w:tcBorders>
            <w:shd w:val="clear" w:color="auto" w:fill="auto"/>
            <w:noWrap/>
            <w:vAlign w:val="center"/>
            <w:hideMark/>
          </w:tcPr>
          <w:p w14:paraId="26547252" w14:textId="491C14C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77.27</w:t>
            </w:r>
          </w:p>
        </w:tc>
        <w:tc>
          <w:tcPr>
            <w:tcW w:w="1265" w:type="dxa"/>
            <w:tcBorders>
              <w:top w:val="nil"/>
              <w:left w:val="nil"/>
              <w:bottom w:val="single" w:sz="4" w:space="0" w:color="auto"/>
              <w:right w:val="single" w:sz="4" w:space="0" w:color="auto"/>
            </w:tcBorders>
            <w:shd w:val="clear" w:color="auto" w:fill="auto"/>
            <w:noWrap/>
            <w:vAlign w:val="center"/>
            <w:hideMark/>
          </w:tcPr>
          <w:p w14:paraId="10B283E4" w14:textId="0441F0EC"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5971.58</w:t>
            </w:r>
          </w:p>
        </w:tc>
      </w:tr>
      <w:tr w:rsidR="00316FA7" w:rsidRPr="0092432D" w14:paraId="78D40212" w14:textId="77777777" w:rsidTr="001E6B09">
        <w:trPr>
          <w:trHeight w:val="241"/>
          <w:jc w:val="center"/>
        </w:trPr>
        <w:tc>
          <w:tcPr>
            <w:tcW w:w="1433" w:type="dxa"/>
            <w:tcBorders>
              <w:top w:val="nil"/>
              <w:left w:val="single" w:sz="4" w:space="0" w:color="auto"/>
              <w:bottom w:val="single" w:sz="4" w:space="0" w:color="auto"/>
              <w:right w:val="single" w:sz="4" w:space="0" w:color="auto"/>
            </w:tcBorders>
            <w:shd w:val="clear" w:color="000000" w:fill="F2F2F2"/>
            <w:vAlign w:val="center"/>
            <w:hideMark/>
          </w:tcPr>
          <w:p w14:paraId="14F2D780" w14:textId="49CCC980"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Ca</w:t>
            </w:r>
            <w:r w:rsidRPr="0092432D">
              <w:rPr>
                <w:rFonts w:asciiTheme="majorBidi" w:eastAsia="Times New Roman" w:hAnsiTheme="majorBidi" w:cstheme="majorBidi"/>
                <w:b/>
                <w:bCs/>
                <w:color w:val="000000"/>
                <w:vertAlign w:val="superscript"/>
              </w:rPr>
              <w:t>2+</w:t>
            </w:r>
          </w:p>
        </w:tc>
        <w:tc>
          <w:tcPr>
            <w:tcW w:w="1070" w:type="dxa"/>
            <w:tcBorders>
              <w:top w:val="nil"/>
              <w:left w:val="nil"/>
              <w:bottom w:val="single" w:sz="4" w:space="0" w:color="auto"/>
              <w:right w:val="single" w:sz="4" w:space="0" w:color="auto"/>
            </w:tcBorders>
            <w:shd w:val="clear" w:color="auto" w:fill="auto"/>
            <w:noWrap/>
            <w:vAlign w:val="center"/>
            <w:hideMark/>
          </w:tcPr>
          <w:p w14:paraId="43420D63" w14:textId="7C1E8BAA"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41.00</w:t>
            </w:r>
          </w:p>
        </w:tc>
        <w:tc>
          <w:tcPr>
            <w:tcW w:w="1272" w:type="dxa"/>
            <w:tcBorders>
              <w:top w:val="nil"/>
              <w:left w:val="nil"/>
              <w:bottom w:val="single" w:sz="4" w:space="0" w:color="auto"/>
              <w:right w:val="single" w:sz="4" w:space="0" w:color="auto"/>
            </w:tcBorders>
            <w:shd w:val="clear" w:color="auto" w:fill="auto"/>
            <w:noWrap/>
            <w:vAlign w:val="center"/>
            <w:hideMark/>
          </w:tcPr>
          <w:p w14:paraId="5808582B" w14:textId="6417C2F9"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71.00</w:t>
            </w:r>
          </w:p>
        </w:tc>
        <w:tc>
          <w:tcPr>
            <w:tcW w:w="1312" w:type="dxa"/>
            <w:tcBorders>
              <w:top w:val="nil"/>
              <w:left w:val="nil"/>
              <w:bottom w:val="single" w:sz="4" w:space="0" w:color="auto"/>
              <w:right w:val="single" w:sz="4" w:space="0" w:color="auto"/>
            </w:tcBorders>
            <w:shd w:val="clear" w:color="auto" w:fill="auto"/>
            <w:noWrap/>
            <w:vAlign w:val="center"/>
            <w:hideMark/>
          </w:tcPr>
          <w:p w14:paraId="532B5538" w14:textId="51A4B8C9"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112.00</w:t>
            </w:r>
          </w:p>
        </w:tc>
        <w:tc>
          <w:tcPr>
            <w:tcW w:w="1236" w:type="dxa"/>
            <w:tcBorders>
              <w:top w:val="nil"/>
              <w:left w:val="nil"/>
              <w:bottom w:val="single" w:sz="4" w:space="0" w:color="auto"/>
              <w:right w:val="single" w:sz="4" w:space="0" w:color="auto"/>
            </w:tcBorders>
            <w:shd w:val="clear" w:color="auto" w:fill="auto"/>
            <w:noWrap/>
            <w:vAlign w:val="center"/>
            <w:hideMark/>
          </w:tcPr>
          <w:p w14:paraId="407118E4" w14:textId="6D7641D5"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83.75</w:t>
            </w:r>
          </w:p>
        </w:tc>
        <w:tc>
          <w:tcPr>
            <w:tcW w:w="1400" w:type="dxa"/>
            <w:tcBorders>
              <w:top w:val="nil"/>
              <w:left w:val="nil"/>
              <w:bottom w:val="single" w:sz="4" w:space="0" w:color="auto"/>
              <w:right w:val="single" w:sz="4" w:space="0" w:color="auto"/>
            </w:tcBorders>
            <w:shd w:val="clear" w:color="auto" w:fill="auto"/>
            <w:noWrap/>
            <w:vAlign w:val="center"/>
            <w:hideMark/>
          </w:tcPr>
          <w:p w14:paraId="4DD4AA9C" w14:textId="6C8AEC89"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9.70</w:t>
            </w:r>
          </w:p>
        </w:tc>
        <w:tc>
          <w:tcPr>
            <w:tcW w:w="1265" w:type="dxa"/>
            <w:tcBorders>
              <w:top w:val="nil"/>
              <w:left w:val="nil"/>
              <w:bottom w:val="single" w:sz="4" w:space="0" w:color="auto"/>
              <w:right w:val="single" w:sz="4" w:space="0" w:color="auto"/>
            </w:tcBorders>
            <w:shd w:val="clear" w:color="auto" w:fill="auto"/>
            <w:noWrap/>
            <w:vAlign w:val="center"/>
            <w:hideMark/>
          </w:tcPr>
          <w:p w14:paraId="72A1FCF5" w14:textId="52A459E5"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19.41</w:t>
            </w:r>
          </w:p>
        </w:tc>
        <w:tc>
          <w:tcPr>
            <w:tcW w:w="1265" w:type="dxa"/>
            <w:tcBorders>
              <w:top w:val="nil"/>
              <w:left w:val="nil"/>
              <w:bottom w:val="single" w:sz="4" w:space="0" w:color="auto"/>
              <w:right w:val="single" w:sz="4" w:space="0" w:color="auto"/>
            </w:tcBorders>
            <w:shd w:val="clear" w:color="auto" w:fill="auto"/>
            <w:noWrap/>
            <w:vAlign w:val="center"/>
            <w:hideMark/>
          </w:tcPr>
          <w:p w14:paraId="4B723E7C" w14:textId="367C09F8"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376.91</w:t>
            </w:r>
          </w:p>
        </w:tc>
      </w:tr>
      <w:tr w:rsidR="00316FA7" w:rsidRPr="0092432D" w14:paraId="7A583D0E" w14:textId="77777777" w:rsidTr="001E6B09">
        <w:trPr>
          <w:trHeight w:val="241"/>
          <w:jc w:val="center"/>
        </w:trPr>
        <w:tc>
          <w:tcPr>
            <w:tcW w:w="1433" w:type="dxa"/>
            <w:tcBorders>
              <w:top w:val="nil"/>
              <w:left w:val="single" w:sz="4" w:space="0" w:color="auto"/>
              <w:bottom w:val="single" w:sz="4" w:space="0" w:color="auto"/>
              <w:right w:val="single" w:sz="4" w:space="0" w:color="auto"/>
            </w:tcBorders>
            <w:shd w:val="clear" w:color="000000" w:fill="F2F2F2"/>
            <w:vAlign w:val="center"/>
            <w:hideMark/>
          </w:tcPr>
          <w:p w14:paraId="7860635F" w14:textId="52437B72"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Mg</w:t>
            </w:r>
            <w:r w:rsidRPr="0092432D">
              <w:rPr>
                <w:rFonts w:asciiTheme="majorBidi" w:eastAsia="Times New Roman" w:hAnsiTheme="majorBidi" w:cstheme="majorBidi"/>
                <w:b/>
                <w:bCs/>
                <w:color w:val="000000"/>
                <w:vertAlign w:val="superscript"/>
              </w:rPr>
              <w:t>2+</w:t>
            </w:r>
          </w:p>
        </w:tc>
        <w:tc>
          <w:tcPr>
            <w:tcW w:w="1070" w:type="dxa"/>
            <w:tcBorders>
              <w:top w:val="nil"/>
              <w:left w:val="nil"/>
              <w:bottom w:val="single" w:sz="4" w:space="0" w:color="auto"/>
              <w:right w:val="single" w:sz="4" w:space="0" w:color="auto"/>
            </w:tcBorders>
            <w:shd w:val="clear" w:color="auto" w:fill="auto"/>
            <w:noWrap/>
            <w:vAlign w:val="center"/>
            <w:hideMark/>
          </w:tcPr>
          <w:p w14:paraId="24D13703" w14:textId="5CBE20C9"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6.00</w:t>
            </w:r>
          </w:p>
        </w:tc>
        <w:tc>
          <w:tcPr>
            <w:tcW w:w="1272" w:type="dxa"/>
            <w:tcBorders>
              <w:top w:val="nil"/>
              <w:left w:val="nil"/>
              <w:bottom w:val="single" w:sz="4" w:space="0" w:color="auto"/>
              <w:right w:val="single" w:sz="4" w:space="0" w:color="auto"/>
            </w:tcBorders>
            <w:shd w:val="clear" w:color="auto" w:fill="auto"/>
            <w:noWrap/>
            <w:vAlign w:val="center"/>
            <w:hideMark/>
          </w:tcPr>
          <w:p w14:paraId="09383F8A" w14:textId="6AE5718E"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12.00</w:t>
            </w:r>
          </w:p>
        </w:tc>
        <w:tc>
          <w:tcPr>
            <w:tcW w:w="1312" w:type="dxa"/>
            <w:tcBorders>
              <w:top w:val="nil"/>
              <w:left w:val="nil"/>
              <w:bottom w:val="single" w:sz="4" w:space="0" w:color="auto"/>
              <w:right w:val="single" w:sz="4" w:space="0" w:color="auto"/>
            </w:tcBorders>
            <w:shd w:val="clear" w:color="auto" w:fill="auto"/>
            <w:noWrap/>
            <w:vAlign w:val="center"/>
            <w:hideMark/>
          </w:tcPr>
          <w:p w14:paraId="4DEA559E" w14:textId="2CD2F11E"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18.00</w:t>
            </w:r>
          </w:p>
        </w:tc>
        <w:tc>
          <w:tcPr>
            <w:tcW w:w="1236" w:type="dxa"/>
            <w:tcBorders>
              <w:top w:val="nil"/>
              <w:left w:val="nil"/>
              <w:bottom w:val="single" w:sz="4" w:space="0" w:color="auto"/>
              <w:right w:val="single" w:sz="4" w:space="0" w:color="auto"/>
            </w:tcBorders>
            <w:shd w:val="clear" w:color="auto" w:fill="auto"/>
            <w:noWrap/>
            <w:vAlign w:val="center"/>
            <w:hideMark/>
          </w:tcPr>
          <w:p w14:paraId="31E368FD" w14:textId="31AE797D"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14.25</w:t>
            </w:r>
          </w:p>
        </w:tc>
        <w:tc>
          <w:tcPr>
            <w:tcW w:w="1400" w:type="dxa"/>
            <w:tcBorders>
              <w:top w:val="nil"/>
              <w:left w:val="nil"/>
              <w:bottom w:val="single" w:sz="4" w:space="0" w:color="auto"/>
              <w:right w:val="single" w:sz="4" w:space="0" w:color="auto"/>
            </w:tcBorders>
            <w:shd w:val="clear" w:color="auto" w:fill="auto"/>
            <w:noWrap/>
            <w:vAlign w:val="center"/>
            <w:hideMark/>
          </w:tcPr>
          <w:p w14:paraId="7C3F7C89" w14:textId="6E9E2166"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1.31</w:t>
            </w:r>
          </w:p>
        </w:tc>
        <w:tc>
          <w:tcPr>
            <w:tcW w:w="1265" w:type="dxa"/>
            <w:tcBorders>
              <w:top w:val="nil"/>
              <w:left w:val="nil"/>
              <w:bottom w:val="single" w:sz="4" w:space="0" w:color="auto"/>
              <w:right w:val="single" w:sz="4" w:space="0" w:color="auto"/>
            </w:tcBorders>
            <w:shd w:val="clear" w:color="auto" w:fill="auto"/>
            <w:noWrap/>
            <w:vAlign w:val="center"/>
            <w:hideMark/>
          </w:tcPr>
          <w:p w14:paraId="2A9990AD" w14:textId="18C3AD90"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2.62</w:t>
            </w:r>
          </w:p>
        </w:tc>
        <w:tc>
          <w:tcPr>
            <w:tcW w:w="1265" w:type="dxa"/>
            <w:tcBorders>
              <w:top w:val="nil"/>
              <w:left w:val="nil"/>
              <w:bottom w:val="single" w:sz="4" w:space="0" w:color="auto"/>
              <w:right w:val="single" w:sz="4" w:space="0" w:color="auto"/>
            </w:tcBorders>
            <w:shd w:val="clear" w:color="auto" w:fill="auto"/>
            <w:noWrap/>
            <w:vAlign w:val="center"/>
            <w:hideMark/>
          </w:tcPr>
          <w:p w14:paraId="60500EE4" w14:textId="76C22DEE"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6.91</w:t>
            </w:r>
          </w:p>
        </w:tc>
      </w:tr>
      <w:tr w:rsidR="00316FA7" w:rsidRPr="0092432D" w14:paraId="13A654E2" w14:textId="77777777" w:rsidTr="001E6B09">
        <w:trPr>
          <w:trHeight w:val="241"/>
          <w:jc w:val="center"/>
        </w:trPr>
        <w:tc>
          <w:tcPr>
            <w:tcW w:w="1433" w:type="dxa"/>
            <w:tcBorders>
              <w:top w:val="nil"/>
              <w:left w:val="single" w:sz="4" w:space="0" w:color="auto"/>
              <w:bottom w:val="single" w:sz="4" w:space="0" w:color="auto"/>
              <w:right w:val="single" w:sz="4" w:space="0" w:color="auto"/>
            </w:tcBorders>
            <w:shd w:val="clear" w:color="000000" w:fill="F2F2F2"/>
            <w:vAlign w:val="center"/>
            <w:hideMark/>
          </w:tcPr>
          <w:p w14:paraId="262B486F" w14:textId="16519D3C"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Na</w:t>
            </w:r>
            <w:r w:rsidRPr="0092432D">
              <w:rPr>
                <w:rFonts w:asciiTheme="majorBidi" w:eastAsia="Times New Roman" w:hAnsiTheme="majorBidi" w:cstheme="majorBidi"/>
                <w:b/>
                <w:bCs/>
                <w:color w:val="000000"/>
                <w:vertAlign w:val="superscript"/>
              </w:rPr>
              <w:t>+</w:t>
            </w:r>
          </w:p>
        </w:tc>
        <w:tc>
          <w:tcPr>
            <w:tcW w:w="1070" w:type="dxa"/>
            <w:tcBorders>
              <w:top w:val="nil"/>
              <w:left w:val="nil"/>
              <w:bottom w:val="single" w:sz="4" w:space="0" w:color="auto"/>
              <w:right w:val="single" w:sz="4" w:space="0" w:color="auto"/>
            </w:tcBorders>
            <w:shd w:val="clear" w:color="auto" w:fill="auto"/>
            <w:noWrap/>
            <w:vAlign w:val="center"/>
            <w:hideMark/>
          </w:tcPr>
          <w:p w14:paraId="65869806" w14:textId="29B961EE"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15.00</w:t>
            </w:r>
          </w:p>
        </w:tc>
        <w:tc>
          <w:tcPr>
            <w:tcW w:w="1272" w:type="dxa"/>
            <w:tcBorders>
              <w:top w:val="nil"/>
              <w:left w:val="nil"/>
              <w:bottom w:val="single" w:sz="4" w:space="0" w:color="auto"/>
              <w:right w:val="single" w:sz="4" w:space="0" w:color="auto"/>
            </w:tcBorders>
            <w:shd w:val="clear" w:color="auto" w:fill="auto"/>
            <w:noWrap/>
            <w:vAlign w:val="center"/>
            <w:hideMark/>
          </w:tcPr>
          <w:p w14:paraId="778305E1" w14:textId="2B4711FE"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2.00</w:t>
            </w:r>
          </w:p>
        </w:tc>
        <w:tc>
          <w:tcPr>
            <w:tcW w:w="1312" w:type="dxa"/>
            <w:tcBorders>
              <w:top w:val="nil"/>
              <w:left w:val="nil"/>
              <w:bottom w:val="single" w:sz="4" w:space="0" w:color="auto"/>
              <w:right w:val="single" w:sz="4" w:space="0" w:color="auto"/>
            </w:tcBorders>
            <w:shd w:val="clear" w:color="auto" w:fill="auto"/>
            <w:noWrap/>
            <w:vAlign w:val="center"/>
            <w:hideMark/>
          </w:tcPr>
          <w:p w14:paraId="7885718F" w14:textId="2CE4C25D"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17.00</w:t>
            </w:r>
          </w:p>
        </w:tc>
        <w:tc>
          <w:tcPr>
            <w:tcW w:w="1236" w:type="dxa"/>
            <w:tcBorders>
              <w:top w:val="nil"/>
              <w:left w:val="nil"/>
              <w:bottom w:val="single" w:sz="4" w:space="0" w:color="auto"/>
              <w:right w:val="single" w:sz="4" w:space="0" w:color="auto"/>
            </w:tcBorders>
            <w:shd w:val="clear" w:color="auto" w:fill="auto"/>
            <w:noWrap/>
            <w:vAlign w:val="center"/>
            <w:hideMark/>
          </w:tcPr>
          <w:p w14:paraId="32627FA6" w14:textId="55E26D3A"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5.75</w:t>
            </w:r>
          </w:p>
        </w:tc>
        <w:tc>
          <w:tcPr>
            <w:tcW w:w="1400" w:type="dxa"/>
            <w:tcBorders>
              <w:top w:val="nil"/>
              <w:left w:val="nil"/>
              <w:bottom w:val="single" w:sz="4" w:space="0" w:color="auto"/>
              <w:right w:val="single" w:sz="4" w:space="0" w:color="auto"/>
            </w:tcBorders>
            <w:shd w:val="clear" w:color="auto" w:fill="auto"/>
            <w:noWrap/>
            <w:vAlign w:val="center"/>
            <w:hideMark/>
          </w:tcPr>
          <w:p w14:paraId="07C7D129" w14:textId="59B7D850"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3.75</w:t>
            </w:r>
          </w:p>
        </w:tc>
        <w:tc>
          <w:tcPr>
            <w:tcW w:w="1265" w:type="dxa"/>
            <w:tcBorders>
              <w:top w:val="nil"/>
              <w:left w:val="nil"/>
              <w:bottom w:val="single" w:sz="4" w:space="0" w:color="auto"/>
              <w:right w:val="single" w:sz="4" w:space="0" w:color="auto"/>
            </w:tcBorders>
            <w:shd w:val="clear" w:color="auto" w:fill="auto"/>
            <w:noWrap/>
            <w:vAlign w:val="center"/>
            <w:hideMark/>
          </w:tcPr>
          <w:p w14:paraId="17AFBACF" w14:textId="77A0454F"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7.50</w:t>
            </w:r>
          </w:p>
        </w:tc>
        <w:tc>
          <w:tcPr>
            <w:tcW w:w="1265" w:type="dxa"/>
            <w:tcBorders>
              <w:top w:val="nil"/>
              <w:left w:val="nil"/>
              <w:bottom w:val="single" w:sz="4" w:space="0" w:color="auto"/>
              <w:right w:val="single" w:sz="4" w:space="0" w:color="auto"/>
            </w:tcBorders>
            <w:shd w:val="clear" w:color="auto" w:fill="auto"/>
            <w:noWrap/>
            <w:vAlign w:val="center"/>
            <w:hideMark/>
          </w:tcPr>
          <w:p w14:paraId="4B9E516B" w14:textId="5E6B88C9"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56.25</w:t>
            </w:r>
          </w:p>
        </w:tc>
      </w:tr>
      <w:tr w:rsidR="00316FA7" w:rsidRPr="0092432D" w14:paraId="6160EDA7" w14:textId="77777777" w:rsidTr="001E6B09">
        <w:trPr>
          <w:trHeight w:val="241"/>
          <w:jc w:val="center"/>
        </w:trPr>
        <w:tc>
          <w:tcPr>
            <w:tcW w:w="1433" w:type="dxa"/>
            <w:tcBorders>
              <w:top w:val="nil"/>
              <w:left w:val="single" w:sz="4" w:space="0" w:color="auto"/>
              <w:bottom w:val="single" w:sz="4" w:space="0" w:color="auto"/>
              <w:right w:val="single" w:sz="4" w:space="0" w:color="auto"/>
            </w:tcBorders>
            <w:shd w:val="clear" w:color="000000" w:fill="F2F2F2"/>
            <w:vAlign w:val="center"/>
            <w:hideMark/>
          </w:tcPr>
          <w:p w14:paraId="6F1321DD" w14:textId="14477797"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t>K</w:t>
            </w:r>
            <w:r w:rsidRPr="0092432D">
              <w:rPr>
                <w:rFonts w:asciiTheme="majorBidi" w:eastAsia="Times New Roman" w:hAnsiTheme="majorBidi" w:cstheme="majorBidi"/>
                <w:b/>
                <w:bCs/>
                <w:color w:val="000000"/>
                <w:vertAlign w:val="superscript"/>
              </w:rPr>
              <w:t>+</w:t>
            </w:r>
          </w:p>
        </w:tc>
        <w:tc>
          <w:tcPr>
            <w:tcW w:w="1070" w:type="dxa"/>
            <w:tcBorders>
              <w:top w:val="nil"/>
              <w:left w:val="nil"/>
              <w:bottom w:val="single" w:sz="4" w:space="0" w:color="auto"/>
              <w:right w:val="single" w:sz="4" w:space="0" w:color="auto"/>
            </w:tcBorders>
            <w:shd w:val="clear" w:color="auto" w:fill="auto"/>
            <w:noWrap/>
            <w:vAlign w:val="center"/>
            <w:hideMark/>
          </w:tcPr>
          <w:p w14:paraId="4C070B3A" w14:textId="36D72618"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1.70</w:t>
            </w:r>
          </w:p>
        </w:tc>
        <w:tc>
          <w:tcPr>
            <w:tcW w:w="1272" w:type="dxa"/>
            <w:tcBorders>
              <w:top w:val="nil"/>
              <w:left w:val="nil"/>
              <w:bottom w:val="single" w:sz="4" w:space="0" w:color="auto"/>
              <w:right w:val="single" w:sz="4" w:space="0" w:color="auto"/>
            </w:tcBorders>
            <w:shd w:val="clear" w:color="auto" w:fill="auto"/>
            <w:noWrap/>
            <w:vAlign w:val="center"/>
            <w:hideMark/>
          </w:tcPr>
          <w:p w14:paraId="4546984C" w14:textId="21027FA0"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0.50</w:t>
            </w:r>
          </w:p>
        </w:tc>
        <w:tc>
          <w:tcPr>
            <w:tcW w:w="1312" w:type="dxa"/>
            <w:tcBorders>
              <w:top w:val="nil"/>
              <w:left w:val="nil"/>
              <w:bottom w:val="single" w:sz="4" w:space="0" w:color="auto"/>
              <w:right w:val="single" w:sz="4" w:space="0" w:color="auto"/>
            </w:tcBorders>
            <w:shd w:val="clear" w:color="auto" w:fill="auto"/>
            <w:noWrap/>
            <w:vAlign w:val="center"/>
            <w:hideMark/>
          </w:tcPr>
          <w:p w14:paraId="404D687C" w14:textId="6CD1F622"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2.20</w:t>
            </w:r>
          </w:p>
        </w:tc>
        <w:tc>
          <w:tcPr>
            <w:tcW w:w="1236" w:type="dxa"/>
            <w:tcBorders>
              <w:top w:val="nil"/>
              <w:left w:val="nil"/>
              <w:bottom w:val="single" w:sz="4" w:space="0" w:color="auto"/>
              <w:right w:val="single" w:sz="4" w:space="0" w:color="auto"/>
            </w:tcBorders>
            <w:shd w:val="clear" w:color="auto" w:fill="auto"/>
            <w:noWrap/>
            <w:vAlign w:val="center"/>
            <w:hideMark/>
          </w:tcPr>
          <w:p w14:paraId="74AE44D2" w14:textId="5FEADD45"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1.00</w:t>
            </w:r>
          </w:p>
        </w:tc>
        <w:tc>
          <w:tcPr>
            <w:tcW w:w="1400" w:type="dxa"/>
            <w:tcBorders>
              <w:top w:val="nil"/>
              <w:left w:val="nil"/>
              <w:bottom w:val="single" w:sz="4" w:space="0" w:color="auto"/>
              <w:right w:val="single" w:sz="4" w:space="0" w:color="auto"/>
            </w:tcBorders>
            <w:shd w:val="clear" w:color="auto" w:fill="auto"/>
            <w:noWrap/>
            <w:vAlign w:val="center"/>
            <w:hideMark/>
          </w:tcPr>
          <w:p w14:paraId="5C931C15" w14:textId="7D5AC963"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0.40</w:t>
            </w:r>
          </w:p>
        </w:tc>
        <w:tc>
          <w:tcPr>
            <w:tcW w:w="1265" w:type="dxa"/>
            <w:tcBorders>
              <w:top w:val="nil"/>
              <w:left w:val="nil"/>
              <w:bottom w:val="single" w:sz="4" w:space="0" w:color="auto"/>
              <w:right w:val="single" w:sz="4" w:space="0" w:color="auto"/>
            </w:tcBorders>
            <w:shd w:val="clear" w:color="auto" w:fill="auto"/>
            <w:noWrap/>
            <w:vAlign w:val="center"/>
            <w:hideMark/>
          </w:tcPr>
          <w:p w14:paraId="12A92BC5" w14:textId="2FB27F2B"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0.80</w:t>
            </w:r>
          </w:p>
        </w:tc>
        <w:tc>
          <w:tcPr>
            <w:tcW w:w="1265" w:type="dxa"/>
            <w:tcBorders>
              <w:top w:val="nil"/>
              <w:left w:val="nil"/>
              <w:bottom w:val="single" w:sz="4" w:space="0" w:color="auto"/>
              <w:right w:val="single" w:sz="4" w:space="0" w:color="auto"/>
            </w:tcBorders>
            <w:shd w:val="clear" w:color="auto" w:fill="auto"/>
            <w:noWrap/>
            <w:vAlign w:val="center"/>
            <w:hideMark/>
          </w:tcPr>
          <w:p w14:paraId="7F00EBBF" w14:textId="583ECBCB"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0.64</w:t>
            </w:r>
          </w:p>
        </w:tc>
      </w:tr>
      <w:tr w:rsidR="00316FA7" w:rsidRPr="0092432D" w14:paraId="11BAC90A" w14:textId="77777777" w:rsidTr="001E6B09">
        <w:trPr>
          <w:trHeight w:val="241"/>
          <w:jc w:val="center"/>
        </w:trPr>
        <w:tc>
          <w:tcPr>
            <w:tcW w:w="1433" w:type="dxa"/>
            <w:tcBorders>
              <w:top w:val="nil"/>
              <w:left w:val="single" w:sz="4" w:space="0" w:color="auto"/>
              <w:bottom w:val="single" w:sz="4" w:space="0" w:color="auto"/>
              <w:right w:val="single" w:sz="4" w:space="0" w:color="auto"/>
            </w:tcBorders>
            <w:shd w:val="clear" w:color="000000" w:fill="F2F2F2"/>
            <w:vAlign w:val="center"/>
            <w:hideMark/>
          </w:tcPr>
          <w:p w14:paraId="5E8A15D4" w14:textId="2F38CC37" w:rsidR="00316FA7" w:rsidRPr="0092432D" w:rsidRDefault="00316FA7" w:rsidP="00D4491A">
            <w:pPr>
              <w:spacing w:after="0" w:line="240" w:lineRule="auto"/>
              <w:jc w:val="center"/>
              <w:rPr>
                <w:rFonts w:ascii="Times New Roman" w:eastAsia="Times New Roman" w:hAnsi="Times New Roman" w:cs="Times New Roman"/>
                <w:b/>
                <w:bCs/>
              </w:rPr>
            </w:pPr>
            <w:r w:rsidRPr="0092432D">
              <w:rPr>
                <w:rFonts w:asciiTheme="majorBidi" w:eastAsia="Times New Roman" w:hAnsiTheme="majorBidi" w:cstheme="majorBidi"/>
                <w:b/>
                <w:bCs/>
                <w:color w:val="000000"/>
              </w:rPr>
              <w:lastRenderedPageBreak/>
              <w:t>NO</w:t>
            </w:r>
            <w:r w:rsidRPr="0092432D">
              <w:rPr>
                <w:rFonts w:asciiTheme="majorBidi" w:eastAsia="Times New Roman" w:hAnsiTheme="majorBidi" w:cstheme="majorBidi"/>
                <w:b/>
                <w:bCs/>
                <w:color w:val="000000"/>
                <w:vertAlign w:val="subscript"/>
              </w:rPr>
              <w:t>3</w:t>
            </w:r>
            <w:r w:rsidRPr="0092432D">
              <w:rPr>
                <w:rFonts w:asciiTheme="majorBidi" w:eastAsia="Times New Roman" w:hAnsiTheme="majorBidi" w:cstheme="majorBidi"/>
                <w:b/>
                <w:bCs/>
                <w:color w:val="000000"/>
                <w:vertAlign w:val="superscript"/>
              </w:rPr>
              <w:t>-</w:t>
            </w:r>
          </w:p>
        </w:tc>
        <w:tc>
          <w:tcPr>
            <w:tcW w:w="1070" w:type="dxa"/>
            <w:tcBorders>
              <w:top w:val="nil"/>
              <w:left w:val="nil"/>
              <w:bottom w:val="single" w:sz="4" w:space="0" w:color="auto"/>
              <w:right w:val="single" w:sz="4" w:space="0" w:color="auto"/>
            </w:tcBorders>
            <w:shd w:val="clear" w:color="auto" w:fill="auto"/>
            <w:noWrap/>
            <w:vAlign w:val="center"/>
            <w:hideMark/>
          </w:tcPr>
          <w:p w14:paraId="72745103" w14:textId="24614412"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26.00</w:t>
            </w:r>
          </w:p>
        </w:tc>
        <w:tc>
          <w:tcPr>
            <w:tcW w:w="1272" w:type="dxa"/>
            <w:tcBorders>
              <w:top w:val="nil"/>
              <w:left w:val="nil"/>
              <w:bottom w:val="single" w:sz="4" w:space="0" w:color="auto"/>
              <w:right w:val="single" w:sz="4" w:space="0" w:color="auto"/>
            </w:tcBorders>
            <w:shd w:val="clear" w:color="auto" w:fill="auto"/>
            <w:noWrap/>
            <w:vAlign w:val="center"/>
            <w:hideMark/>
          </w:tcPr>
          <w:p w14:paraId="7354C89D" w14:textId="58D3E9A7"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7.00</w:t>
            </w:r>
          </w:p>
        </w:tc>
        <w:tc>
          <w:tcPr>
            <w:tcW w:w="1312" w:type="dxa"/>
            <w:tcBorders>
              <w:top w:val="nil"/>
              <w:left w:val="nil"/>
              <w:bottom w:val="single" w:sz="4" w:space="0" w:color="auto"/>
              <w:right w:val="single" w:sz="4" w:space="0" w:color="auto"/>
            </w:tcBorders>
            <w:shd w:val="clear" w:color="auto" w:fill="auto"/>
            <w:noWrap/>
            <w:vAlign w:val="center"/>
            <w:hideMark/>
          </w:tcPr>
          <w:p w14:paraId="16A117DD" w14:textId="20E28E62"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33.00</w:t>
            </w:r>
          </w:p>
        </w:tc>
        <w:tc>
          <w:tcPr>
            <w:tcW w:w="1236" w:type="dxa"/>
            <w:tcBorders>
              <w:top w:val="nil"/>
              <w:left w:val="nil"/>
              <w:bottom w:val="single" w:sz="4" w:space="0" w:color="auto"/>
              <w:right w:val="single" w:sz="4" w:space="0" w:color="auto"/>
            </w:tcBorders>
            <w:shd w:val="clear" w:color="auto" w:fill="auto"/>
            <w:noWrap/>
            <w:vAlign w:val="center"/>
            <w:hideMark/>
          </w:tcPr>
          <w:p w14:paraId="3D1D3142" w14:textId="11F40424"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17.00</w:t>
            </w:r>
          </w:p>
        </w:tc>
        <w:tc>
          <w:tcPr>
            <w:tcW w:w="1400" w:type="dxa"/>
            <w:tcBorders>
              <w:top w:val="nil"/>
              <w:left w:val="nil"/>
              <w:bottom w:val="single" w:sz="4" w:space="0" w:color="auto"/>
              <w:right w:val="single" w:sz="4" w:space="0" w:color="auto"/>
            </w:tcBorders>
            <w:shd w:val="clear" w:color="auto" w:fill="auto"/>
            <w:noWrap/>
            <w:vAlign w:val="center"/>
            <w:hideMark/>
          </w:tcPr>
          <w:p w14:paraId="23F77EC1" w14:textId="52F55934"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6.27</w:t>
            </w:r>
          </w:p>
        </w:tc>
        <w:tc>
          <w:tcPr>
            <w:tcW w:w="1265" w:type="dxa"/>
            <w:tcBorders>
              <w:top w:val="nil"/>
              <w:left w:val="nil"/>
              <w:bottom w:val="single" w:sz="4" w:space="0" w:color="auto"/>
              <w:right w:val="single" w:sz="4" w:space="0" w:color="auto"/>
            </w:tcBorders>
            <w:shd w:val="clear" w:color="auto" w:fill="auto"/>
            <w:noWrap/>
            <w:vAlign w:val="center"/>
            <w:hideMark/>
          </w:tcPr>
          <w:p w14:paraId="68C67A6B" w14:textId="2427107F"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12.54</w:t>
            </w:r>
          </w:p>
        </w:tc>
        <w:tc>
          <w:tcPr>
            <w:tcW w:w="1265" w:type="dxa"/>
            <w:tcBorders>
              <w:top w:val="nil"/>
              <w:left w:val="nil"/>
              <w:bottom w:val="single" w:sz="4" w:space="0" w:color="auto"/>
              <w:right w:val="single" w:sz="4" w:space="0" w:color="auto"/>
            </w:tcBorders>
            <w:shd w:val="clear" w:color="auto" w:fill="auto"/>
            <w:noWrap/>
            <w:vAlign w:val="center"/>
            <w:hideMark/>
          </w:tcPr>
          <w:p w14:paraId="21533F94" w14:textId="7F34AC72" w:rsidR="00316FA7" w:rsidRPr="0092432D" w:rsidRDefault="00316FA7" w:rsidP="00D4491A">
            <w:pPr>
              <w:spacing w:after="0" w:line="240" w:lineRule="auto"/>
              <w:jc w:val="center"/>
              <w:rPr>
                <w:rFonts w:ascii="Times New Roman" w:eastAsia="Times New Roman" w:hAnsi="Times New Roman" w:cs="Times New Roman"/>
              </w:rPr>
            </w:pPr>
            <w:r w:rsidRPr="0092432D">
              <w:rPr>
                <w:rFonts w:asciiTheme="majorBidi" w:eastAsia="Times New Roman" w:hAnsiTheme="majorBidi" w:cstheme="majorBidi"/>
              </w:rPr>
              <w:t>157.33</w:t>
            </w:r>
          </w:p>
        </w:tc>
      </w:tr>
      <w:bookmarkEnd w:id="1"/>
    </w:tbl>
    <w:p w14:paraId="18C1E0E4" w14:textId="77777777" w:rsidR="00CE34FD" w:rsidRDefault="00CE34FD" w:rsidP="00B861C3">
      <w:pPr>
        <w:jc w:val="both"/>
        <w:rPr>
          <w:rFonts w:asciiTheme="majorBidi" w:hAnsiTheme="majorBidi" w:cstheme="majorBidi"/>
          <w:b/>
          <w:bCs/>
          <w:sz w:val="24"/>
          <w:szCs w:val="24"/>
        </w:rPr>
      </w:pPr>
    </w:p>
    <w:p w14:paraId="40F0FB99" w14:textId="24F02560" w:rsidR="004112BA" w:rsidRDefault="00CE34FD" w:rsidP="00B861C3">
      <w:pPr>
        <w:jc w:val="both"/>
        <w:rPr>
          <w:rFonts w:asciiTheme="majorBidi" w:hAnsiTheme="majorBidi" w:cstheme="majorBidi"/>
          <w:b/>
          <w:bCs/>
          <w:sz w:val="24"/>
          <w:szCs w:val="24"/>
        </w:rPr>
      </w:pPr>
      <w:r>
        <w:rPr>
          <w:rFonts w:asciiTheme="majorBidi" w:hAnsiTheme="majorBidi" w:cstheme="majorBidi"/>
          <w:b/>
          <w:bCs/>
          <w:sz w:val="24"/>
          <w:szCs w:val="24"/>
        </w:rPr>
        <w:t>Table (7</w:t>
      </w:r>
      <w:r w:rsidRPr="008A15D9">
        <w:rPr>
          <w:rFonts w:asciiTheme="majorBidi" w:hAnsiTheme="majorBidi" w:cstheme="majorBidi"/>
          <w:b/>
          <w:bCs/>
          <w:sz w:val="24"/>
          <w:szCs w:val="24"/>
        </w:rPr>
        <w:t xml:space="preserve">): </w:t>
      </w:r>
      <w:r>
        <w:rPr>
          <w:rFonts w:asciiTheme="majorBidi" w:hAnsiTheme="majorBidi" w:cstheme="majorBidi"/>
          <w:b/>
          <w:bCs/>
          <w:sz w:val="24"/>
          <w:szCs w:val="24"/>
        </w:rPr>
        <w:t>Results of physico</w:t>
      </w:r>
      <w:r>
        <w:rPr>
          <w:rFonts w:asciiTheme="majorBidi" w:hAnsiTheme="majorBidi" w:cstheme="majorBidi"/>
          <w:b/>
          <w:bCs/>
          <w:sz w:val="24"/>
          <w:szCs w:val="24"/>
        </w:rPr>
        <w:softHyphen/>
      </w:r>
      <w:r>
        <w:rPr>
          <w:rFonts w:asciiTheme="majorBidi" w:hAnsiTheme="majorBidi" w:cstheme="majorBidi"/>
          <w:b/>
          <w:bCs/>
          <w:sz w:val="24"/>
          <w:szCs w:val="24"/>
        </w:rPr>
        <w:softHyphen/>
      </w:r>
      <w:r w:rsidRPr="00187837">
        <w:rPr>
          <w:rFonts w:asciiTheme="majorBidi" w:hAnsiTheme="majorBidi" w:cstheme="majorBidi"/>
          <w:b/>
          <w:bCs/>
          <w:sz w:val="24"/>
          <w:szCs w:val="24"/>
        </w:rPr>
        <w:t>chemical parameter</w:t>
      </w:r>
      <w:r w:rsidR="000D0038">
        <w:rPr>
          <w:rFonts w:asciiTheme="majorBidi" w:hAnsiTheme="majorBidi" w:cstheme="majorBidi"/>
          <w:b/>
          <w:bCs/>
          <w:sz w:val="24"/>
          <w:szCs w:val="24"/>
        </w:rPr>
        <w:t>s</w:t>
      </w:r>
      <w:r w:rsidRPr="00187837">
        <w:rPr>
          <w:rFonts w:asciiTheme="majorBidi" w:hAnsiTheme="majorBidi" w:cstheme="majorBidi"/>
          <w:b/>
          <w:bCs/>
          <w:sz w:val="24"/>
          <w:szCs w:val="24"/>
        </w:rPr>
        <w:t xml:space="preserve"> of </w:t>
      </w:r>
      <w:r>
        <w:rPr>
          <w:rFonts w:asciiTheme="majorBidi" w:hAnsiTheme="majorBidi" w:cstheme="majorBidi"/>
          <w:b/>
          <w:bCs/>
          <w:sz w:val="24"/>
          <w:szCs w:val="24"/>
        </w:rPr>
        <w:t xml:space="preserve">springs within Akre district in March </w:t>
      </w:r>
    </w:p>
    <w:tbl>
      <w:tblPr>
        <w:tblW w:w="9393" w:type="dxa"/>
        <w:tblLook w:val="04A0" w:firstRow="1" w:lastRow="0" w:firstColumn="1" w:lastColumn="0" w:noHBand="0" w:noVBand="1"/>
      </w:tblPr>
      <w:tblGrid>
        <w:gridCol w:w="1545"/>
        <w:gridCol w:w="1308"/>
        <w:gridCol w:w="1308"/>
        <w:gridCol w:w="1308"/>
        <w:gridCol w:w="1308"/>
        <w:gridCol w:w="1308"/>
        <w:gridCol w:w="1308"/>
      </w:tblGrid>
      <w:tr w:rsidR="00852F5D" w:rsidRPr="0092432D" w14:paraId="27316A2C" w14:textId="77777777" w:rsidTr="00046AF0">
        <w:trPr>
          <w:trHeight w:val="243"/>
        </w:trPr>
        <w:tc>
          <w:tcPr>
            <w:tcW w:w="154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DA81220" w14:textId="1FAE1B5D"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Sites</w:t>
            </w:r>
          </w:p>
        </w:tc>
        <w:tc>
          <w:tcPr>
            <w:tcW w:w="1308" w:type="dxa"/>
            <w:tcBorders>
              <w:top w:val="single" w:sz="4" w:space="0" w:color="auto"/>
              <w:left w:val="nil"/>
              <w:bottom w:val="single" w:sz="4" w:space="0" w:color="auto"/>
              <w:right w:val="single" w:sz="4" w:space="0" w:color="auto"/>
            </w:tcBorders>
            <w:shd w:val="clear" w:color="000000" w:fill="F2F2F2"/>
            <w:noWrap/>
            <w:vAlign w:val="center"/>
            <w:hideMark/>
          </w:tcPr>
          <w:p w14:paraId="73CC1AA2"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Units</w:t>
            </w:r>
          </w:p>
        </w:tc>
        <w:tc>
          <w:tcPr>
            <w:tcW w:w="1308" w:type="dxa"/>
            <w:tcBorders>
              <w:top w:val="single" w:sz="4" w:space="0" w:color="auto"/>
              <w:left w:val="nil"/>
              <w:bottom w:val="single" w:sz="4" w:space="0" w:color="auto"/>
              <w:right w:val="single" w:sz="4" w:space="0" w:color="auto"/>
            </w:tcBorders>
            <w:shd w:val="clear" w:color="000000" w:fill="F2F2F2"/>
            <w:noWrap/>
            <w:vAlign w:val="center"/>
            <w:hideMark/>
          </w:tcPr>
          <w:p w14:paraId="78269DDA" w14:textId="1FD14D4A" w:rsidR="00852F5D" w:rsidRPr="0092432D" w:rsidRDefault="00046AF0"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Kh</w:t>
            </w:r>
            <w:r w:rsidR="00852F5D" w:rsidRPr="0092432D">
              <w:rPr>
                <w:rFonts w:asciiTheme="majorBidi" w:eastAsia="Times New Roman" w:hAnsiTheme="majorBidi" w:cstheme="majorBidi"/>
                <w:b/>
                <w:bCs/>
                <w:color w:val="000000"/>
              </w:rPr>
              <w:t>asky</w:t>
            </w:r>
          </w:p>
        </w:tc>
        <w:tc>
          <w:tcPr>
            <w:tcW w:w="1308" w:type="dxa"/>
            <w:tcBorders>
              <w:top w:val="single" w:sz="4" w:space="0" w:color="auto"/>
              <w:left w:val="nil"/>
              <w:bottom w:val="single" w:sz="4" w:space="0" w:color="auto"/>
              <w:right w:val="single" w:sz="4" w:space="0" w:color="auto"/>
            </w:tcBorders>
            <w:shd w:val="clear" w:color="000000" w:fill="F2F2F2"/>
            <w:noWrap/>
            <w:vAlign w:val="center"/>
            <w:hideMark/>
          </w:tcPr>
          <w:p w14:paraId="7C82AEB3"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Zark</w:t>
            </w:r>
          </w:p>
        </w:tc>
        <w:tc>
          <w:tcPr>
            <w:tcW w:w="1308" w:type="dxa"/>
            <w:tcBorders>
              <w:top w:val="single" w:sz="4" w:space="0" w:color="auto"/>
              <w:left w:val="nil"/>
              <w:bottom w:val="single" w:sz="4" w:space="0" w:color="auto"/>
              <w:right w:val="single" w:sz="4" w:space="0" w:color="auto"/>
            </w:tcBorders>
            <w:shd w:val="clear" w:color="000000" w:fill="F2F2F2"/>
            <w:noWrap/>
            <w:vAlign w:val="center"/>
            <w:hideMark/>
          </w:tcPr>
          <w:p w14:paraId="3C7508A1"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Sypa</w:t>
            </w:r>
          </w:p>
        </w:tc>
        <w:tc>
          <w:tcPr>
            <w:tcW w:w="1308" w:type="dxa"/>
            <w:tcBorders>
              <w:top w:val="single" w:sz="4" w:space="0" w:color="auto"/>
              <w:left w:val="nil"/>
              <w:bottom w:val="single" w:sz="4" w:space="0" w:color="auto"/>
              <w:right w:val="single" w:sz="4" w:space="0" w:color="auto"/>
            </w:tcBorders>
            <w:shd w:val="clear" w:color="000000" w:fill="F2F2F2"/>
            <w:noWrap/>
            <w:vAlign w:val="center"/>
            <w:hideMark/>
          </w:tcPr>
          <w:p w14:paraId="70D8EF36" w14:textId="3589D647" w:rsidR="00852F5D" w:rsidRPr="0092432D" w:rsidRDefault="00046AF0"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Hasi</w:t>
            </w:r>
            <w:r w:rsidR="00852F5D" w:rsidRPr="0092432D">
              <w:rPr>
                <w:rFonts w:asciiTheme="majorBidi" w:eastAsia="Times New Roman" w:hAnsiTheme="majorBidi" w:cstheme="majorBidi"/>
                <w:b/>
                <w:bCs/>
                <w:color w:val="000000"/>
              </w:rPr>
              <w:t>a Akry</w:t>
            </w:r>
          </w:p>
        </w:tc>
        <w:tc>
          <w:tcPr>
            <w:tcW w:w="1308" w:type="dxa"/>
            <w:tcBorders>
              <w:top w:val="single" w:sz="4" w:space="0" w:color="auto"/>
              <w:left w:val="nil"/>
              <w:bottom w:val="single" w:sz="4" w:space="0" w:color="auto"/>
              <w:right w:val="single" w:sz="4" w:space="0" w:color="auto"/>
            </w:tcBorders>
            <w:shd w:val="clear" w:color="000000" w:fill="F2F2F2"/>
            <w:noWrap/>
            <w:vAlign w:val="center"/>
            <w:hideMark/>
          </w:tcPr>
          <w:p w14:paraId="4D5DEBF1" w14:textId="755C8D32"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WHO</w:t>
            </w:r>
          </w:p>
        </w:tc>
      </w:tr>
      <w:tr w:rsidR="00852F5D" w:rsidRPr="0092432D" w14:paraId="7CD3C424" w14:textId="77777777" w:rsidTr="00046AF0">
        <w:trPr>
          <w:trHeight w:val="243"/>
        </w:trPr>
        <w:tc>
          <w:tcPr>
            <w:tcW w:w="1545" w:type="dxa"/>
            <w:tcBorders>
              <w:top w:val="nil"/>
              <w:left w:val="single" w:sz="4" w:space="0" w:color="auto"/>
              <w:bottom w:val="single" w:sz="4" w:space="0" w:color="auto"/>
              <w:right w:val="single" w:sz="4" w:space="0" w:color="auto"/>
            </w:tcBorders>
            <w:shd w:val="clear" w:color="000000" w:fill="F2F2F2"/>
            <w:noWrap/>
            <w:vAlign w:val="center"/>
            <w:hideMark/>
          </w:tcPr>
          <w:p w14:paraId="2DC2E9DC"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Turbidity</w:t>
            </w:r>
          </w:p>
        </w:tc>
        <w:tc>
          <w:tcPr>
            <w:tcW w:w="1308" w:type="dxa"/>
            <w:tcBorders>
              <w:top w:val="nil"/>
              <w:left w:val="nil"/>
              <w:bottom w:val="single" w:sz="4" w:space="0" w:color="auto"/>
              <w:right w:val="single" w:sz="4" w:space="0" w:color="auto"/>
            </w:tcBorders>
            <w:shd w:val="clear" w:color="auto" w:fill="auto"/>
            <w:noWrap/>
            <w:vAlign w:val="center"/>
            <w:hideMark/>
          </w:tcPr>
          <w:p w14:paraId="29926887" w14:textId="7AA1A784"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NTU</w:t>
            </w:r>
          </w:p>
        </w:tc>
        <w:tc>
          <w:tcPr>
            <w:tcW w:w="1308" w:type="dxa"/>
            <w:tcBorders>
              <w:top w:val="nil"/>
              <w:left w:val="nil"/>
              <w:bottom w:val="single" w:sz="4" w:space="0" w:color="auto"/>
              <w:right w:val="single" w:sz="4" w:space="0" w:color="auto"/>
            </w:tcBorders>
            <w:shd w:val="clear" w:color="auto" w:fill="auto"/>
            <w:noWrap/>
            <w:vAlign w:val="center"/>
            <w:hideMark/>
          </w:tcPr>
          <w:p w14:paraId="70C0C115" w14:textId="06ED0378"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0.2</w:t>
            </w:r>
            <w:r w:rsidR="000C006E">
              <w:rPr>
                <w:rFonts w:asciiTheme="majorBidi" w:eastAsia="Times New Roman" w:hAnsiTheme="majorBidi" w:cstheme="majorBidi"/>
                <w:color w:val="000000"/>
              </w:rPr>
              <w:t>0</w:t>
            </w:r>
          </w:p>
        </w:tc>
        <w:tc>
          <w:tcPr>
            <w:tcW w:w="1308" w:type="dxa"/>
            <w:tcBorders>
              <w:top w:val="nil"/>
              <w:left w:val="nil"/>
              <w:bottom w:val="single" w:sz="4" w:space="0" w:color="auto"/>
              <w:right w:val="single" w:sz="4" w:space="0" w:color="auto"/>
            </w:tcBorders>
            <w:shd w:val="clear" w:color="auto" w:fill="auto"/>
            <w:noWrap/>
            <w:vAlign w:val="center"/>
            <w:hideMark/>
          </w:tcPr>
          <w:p w14:paraId="2DBC2BC1" w14:textId="4DAAD86D"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0.3</w:t>
            </w:r>
            <w:r w:rsidR="000C006E">
              <w:rPr>
                <w:rFonts w:asciiTheme="majorBidi" w:eastAsia="Times New Roman" w:hAnsiTheme="majorBidi" w:cstheme="majorBidi"/>
                <w:color w:val="000000"/>
              </w:rPr>
              <w:t>0</w:t>
            </w:r>
          </w:p>
        </w:tc>
        <w:tc>
          <w:tcPr>
            <w:tcW w:w="1308" w:type="dxa"/>
            <w:tcBorders>
              <w:top w:val="nil"/>
              <w:left w:val="nil"/>
              <w:bottom w:val="single" w:sz="4" w:space="0" w:color="auto"/>
              <w:right w:val="single" w:sz="4" w:space="0" w:color="auto"/>
            </w:tcBorders>
            <w:shd w:val="clear" w:color="auto" w:fill="auto"/>
            <w:noWrap/>
            <w:vAlign w:val="center"/>
            <w:hideMark/>
          </w:tcPr>
          <w:p w14:paraId="26E75EF6" w14:textId="2E3DB287"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0.4</w:t>
            </w:r>
            <w:r w:rsidR="000C006E">
              <w:rPr>
                <w:rFonts w:asciiTheme="majorBidi" w:eastAsia="Times New Roman" w:hAnsiTheme="majorBidi" w:cstheme="majorBidi"/>
                <w:color w:val="000000"/>
              </w:rPr>
              <w:t>0</w:t>
            </w:r>
          </w:p>
        </w:tc>
        <w:tc>
          <w:tcPr>
            <w:tcW w:w="1308" w:type="dxa"/>
            <w:tcBorders>
              <w:top w:val="nil"/>
              <w:left w:val="nil"/>
              <w:bottom w:val="single" w:sz="4" w:space="0" w:color="auto"/>
              <w:right w:val="single" w:sz="4" w:space="0" w:color="auto"/>
            </w:tcBorders>
            <w:shd w:val="clear" w:color="auto" w:fill="auto"/>
            <w:noWrap/>
            <w:vAlign w:val="center"/>
            <w:hideMark/>
          </w:tcPr>
          <w:p w14:paraId="1532C0A9" w14:textId="0FF6B239"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0.5</w:t>
            </w:r>
            <w:r w:rsidR="000C006E">
              <w:rPr>
                <w:rFonts w:asciiTheme="majorBidi" w:eastAsia="Times New Roman" w:hAnsiTheme="majorBidi" w:cstheme="majorBidi"/>
                <w:color w:val="000000"/>
              </w:rPr>
              <w:t>0</w:t>
            </w:r>
          </w:p>
        </w:tc>
        <w:tc>
          <w:tcPr>
            <w:tcW w:w="1308" w:type="dxa"/>
            <w:tcBorders>
              <w:top w:val="nil"/>
              <w:left w:val="nil"/>
              <w:bottom w:val="single" w:sz="4" w:space="0" w:color="auto"/>
              <w:right w:val="single" w:sz="4" w:space="0" w:color="auto"/>
            </w:tcBorders>
            <w:shd w:val="clear" w:color="auto" w:fill="FDE9D9" w:themeFill="accent6" w:themeFillTint="33"/>
            <w:noWrap/>
            <w:vAlign w:val="center"/>
            <w:hideMark/>
          </w:tcPr>
          <w:p w14:paraId="5715DD33"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5</w:t>
            </w:r>
          </w:p>
        </w:tc>
      </w:tr>
      <w:tr w:rsidR="00852F5D" w:rsidRPr="0092432D" w14:paraId="349A9D64" w14:textId="77777777" w:rsidTr="00046AF0">
        <w:trPr>
          <w:trHeight w:val="243"/>
        </w:trPr>
        <w:tc>
          <w:tcPr>
            <w:tcW w:w="1545" w:type="dxa"/>
            <w:tcBorders>
              <w:top w:val="nil"/>
              <w:left w:val="single" w:sz="4" w:space="0" w:color="auto"/>
              <w:bottom w:val="single" w:sz="4" w:space="0" w:color="auto"/>
              <w:right w:val="single" w:sz="4" w:space="0" w:color="auto"/>
            </w:tcBorders>
            <w:shd w:val="clear" w:color="000000" w:fill="F2F2F2"/>
            <w:noWrap/>
            <w:vAlign w:val="center"/>
            <w:hideMark/>
          </w:tcPr>
          <w:p w14:paraId="63189861" w14:textId="000292D9" w:rsidR="00852F5D" w:rsidRPr="0092432D" w:rsidRDefault="00046AF0"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pH</w:t>
            </w:r>
          </w:p>
        </w:tc>
        <w:tc>
          <w:tcPr>
            <w:tcW w:w="1308" w:type="dxa"/>
            <w:tcBorders>
              <w:top w:val="nil"/>
              <w:left w:val="nil"/>
              <w:bottom w:val="single" w:sz="4" w:space="0" w:color="auto"/>
              <w:right w:val="single" w:sz="4" w:space="0" w:color="auto"/>
            </w:tcBorders>
            <w:shd w:val="clear" w:color="auto" w:fill="auto"/>
            <w:noWrap/>
            <w:vAlign w:val="center"/>
            <w:hideMark/>
          </w:tcPr>
          <w:p w14:paraId="419AB275" w14:textId="26A46E36" w:rsidR="00852F5D" w:rsidRPr="0092432D" w:rsidRDefault="00852F5D" w:rsidP="00D4491A">
            <w:pPr>
              <w:spacing w:after="0" w:line="240" w:lineRule="auto"/>
              <w:jc w:val="center"/>
              <w:rPr>
                <w:rFonts w:asciiTheme="majorBidi" w:eastAsia="Times New Roman" w:hAnsiTheme="majorBidi" w:cstheme="majorBidi"/>
                <w:b/>
                <w:bCs/>
                <w:color w:val="000000"/>
              </w:rPr>
            </w:pPr>
          </w:p>
        </w:tc>
        <w:tc>
          <w:tcPr>
            <w:tcW w:w="1308" w:type="dxa"/>
            <w:tcBorders>
              <w:top w:val="nil"/>
              <w:left w:val="nil"/>
              <w:bottom w:val="single" w:sz="4" w:space="0" w:color="auto"/>
              <w:right w:val="single" w:sz="4" w:space="0" w:color="auto"/>
            </w:tcBorders>
            <w:shd w:val="clear" w:color="auto" w:fill="auto"/>
            <w:noWrap/>
            <w:vAlign w:val="center"/>
            <w:hideMark/>
          </w:tcPr>
          <w:p w14:paraId="66BCF796" w14:textId="061FEBA2"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7.4</w:t>
            </w:r>
            <w:r w:rsidR="000C006E">
              <w:rPr>
                <w:rFonts w:asciiTheme="majorBidi" w:eastAsia="Times New Roman" w:hAnsiTheme="majorBidi" w:cstheme="majorBidi"/>
                <w:color w:val="000000"/>
              </w:rPr>
              <w:t>0</w:t>
            </w:r>
          </w:p>
        </w:tc>
        <w:tc>
          <w:tcPr>
            <w:tcW w:w="1308" w:type="dxa"/>
            <w:tcBorders>
              <w:top w:val="nil"/>
              <w:left w:val="nil"/>
              <w:bottom w:val="single" w:sz="4" w:space="0" w:color="auto"/>
              <w:right w:val="single" w:sz="4" w:space="0" w:color="auto"/>
            </w:tcBorders>
            <w:shd w:val="clear" w:color="auto" w:fill="auto"/>
            <w:noWrap/>
            <w:vAlign w:val="center"/>
            <w:hideMark/>
          </w:tcPr>
          <w:p w14:paraId="7A732176" w14:textId="119F5ECD"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7.5</w:t>
            </w:r>
            <w:r w:rsidR="000C006E">
              <w:rPr>
                <w:rFonts w:asciiTheme="majorBidi" w:eastAsia="Times New Roman" w:hAnsiTheme="majorBidi" w:cstheme="majorBidi"/>
                <w:color w:val="000000"/>
              </w:rPr>
              <w:t>0</w:t>
            </w:r>
          </w:p>
        </w:tc>
        <w:tc>
          <w:tcPr>
            <w:tcW w:w="1308" w:type="dxa"/>
            <w:tcBorders>
              <w:top w:val="nil"/>
              <w:left w:val="nil"/>
              <w:bottom w:val="single" w:sz="4" w:space="0" w:color="auto"/>
              <w:right w:val="single" w:sz="4" w:space="0" w:color="auto"/>
            </w:tcBorders>
            <w:shd w:val="clear" w:color="auto" w:fill="auto"/>
            <w:noWrap/>
            <w:vAlign w:val="center"/>
            <w:hideMark/>
          </w:tcPr>
          <w:p w14:paraId="2DD7A241" w14:textId="2A0493C0"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7.7</w:t>
            </w:r>
            <w:r w:rsidR="000C006E">
              <w:rPr>
                <w:rFonts w:asciiTheme="majorBidi" w:eastAsia="Times New Roman" w:hAnsiTheme="majorBidi" w:cstheme="majorBidi"/>
                <w:color w:val="000000"/>
              </w:rPr>
              <w:t>0</w:t>
            </w:r>
          </w:p>
        </w:tc>
        <w:tc>
          <w:tcPr>
            <w:tcW w:w="1308" w:type="dxa"/>
            <w:tcBorders>
              <w:top w:val="nil"/>
              <w:left w:val="nil"/>
              <w:bottom w:val="single" w:sz="4" w:space="0" w:color="auto"/>
              <w:right w:val="single" w:sz="4" w:space="0" w:color="auto"/>
            </w:tcBorders>
            <w:shd w:val="clear" w:color="auto" w:fill="auto"/>
            <w:noWrap/>
            <w:vAlign w:val="center"/>
            <w:hideMark/>
          </w:tcPr>
          <w:p w14:paraId="44787127" w14:textId="0CA4E5D9"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7.1</w:t>
            </w:r>
            <w:r w:rsidR="000C006E">
              <w:rPr>
                <w:rFonts w:asciiTheme="majorBidi" w:eastAsia="Times New Roman" w:hAnsiTheme="majorBidi" w:cstheme="majorBidi"/>
                <w:color w:val="000000"/>
              </w:rPr>
              <w:t>0</w:t>
            </w:r>
          </w:p>
        </w:tc>
        <w:tc>
          <w:tcPr>
            <w:tcW w:w="1308" w:type="dxa"/>
            <w:tcBorders>
              <w:top w:val="nil"/>
              <w:left w:val="nil"/>
              <w:bottom w:val="single" w:sz="4" w:space="0" w:color="auto"/>
              <w:right w:val="single" w:sz="4" w:space="0" w:color="auto"/>
            </w:tcBorders>
            <w:shd w:val="clear" w:color="auto" w:fill="FDE9D9" w:themeFill="accent6" w:themeFillTint="33"/>
            <w:noWrap/>
            <w:vAlign w:val="center"/>
            <w:hideMark/>
          </w:tcPr>
          <w:p w14:paraId="5B99C154"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6.5-7.5</w:t>
            </w:r>
          </w:p>
        </w:tc>
      </w:tr>
      <w:tr w:rsidR="00852F5D" w:rsidRPr="0092432D" w14:paraId="71CD8B63" w14:textId="77777777" w:rsidTr="00046AF0">
        <w:trPr>
          <w:trHeight w:val="243"/>
        </w:trPr>
        <w:tc>
          <w:tcPr>
            <w:tcW w:w="1545" w:type="dxa"/>
            <w:tcBorders>
              <w:top w:val="nil"/>
              <w:left w:val="single" w:sz="4" w:space="0" w:color="auto"/>
              <w:bottom w:val="single" w:sz="4" w:space="0" w:color="auto"/>
              <w:right w:val="single" w:sz="4" w:space="0" w:color="auto"/>
            </w:tcBorders>
            <w:shd w:val="clear" w:color="000000" w:fill="F2F2F2"/>
            <w:noWrap/>
            <w:vAlign w:val="center"/>
            <w:hideMark/>
          </w:tcPr>
          <w:p w14:paraId="2A94D20E"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EC</w:t>
            </w:r>
          </w:p>
        </w:tc>
        <w:tc>
          <w:tcPr>
            <w:tcW w:w="1308" w:type="dxa"/>
            <w:tcBorders>
              <w:top w:val="nil"/>
              <w:left w:val="nil"/>
              <w:bottom w:val="single" w:sz="4" w:space="0" w:color="auto"/>
              <w:right w:val="single" w:sz="4" w:space="0" w:color="auto"/>
            </w:tcBorders>
            <w:shd w:val="clear" w:color="auto" w:fill="auto"/>
            <w:noWrap/>
            <w:vAlign w:val="center"/>
            <w:hideMark/>
          </w:tcPr>
          <w:p w14:paraId="2A4B3CED" w14:textId="0D24DFD1"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µS/cm</w:t>
            </w:r>
          </w:p>
        </w:tc>
        <w:tc>
          <w:tcPr>
            <w:tcW w:w="1308" w:type="dxa"/>
            <w:tcBorders>
              <w:top w:val="nil"/>
              <w:left w:val="nil"/>
              <w:bottom w:val="single" w:sz="4" w:space="0" w:color="auto"/>
              <w:right w:val="single" w:sz="4" w:space="0" w:color="auto"/>
            </w:tcBorders>
            <w:shd w:val="clear" w:color="auto" w:fill="auto"/>
            <w:noWrap/>
            <w:vAlign w:val="center"/>
            <w:hideMark/>
          </w:tcPr>
          <w:p w14:paraId="236D21C6" w14:textId="4E85CCB9"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455</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2CB55BF5" w14:textId="63BC6BF0"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506</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4495943B" w14:textId="38BA7237"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456</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39646730" w14:textId="2D12790B"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878</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FDE9D9" w:themeFill="accent6" w:themeFillTint="33"/>
            <w:noWrap/>
            <w:vAlign w:val="center"/>
            <w:hideMark/>
          </w:tcPr>
          <w:p w14:paraId="5BD7686A"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1000</w:t>
            </w:r>
          </w:p>
        </w:tc>
      </w:tr>
      <w:tr w:rsidR="00852F5D" w:rsidRPr="0092432D" w14:paraId="6C69BC4C" w14:textId="77777777" w:rsidTr="00046AF0">
        <w:trPr>
          <w:trHeight w:val="243"/>
        </w:trPr>
        <w:tc>
          <w:tcPr>
            <w:tcW w:w="1545" w:type="dxa"/>
            <w:tcBorders>
              <w:top w:val="nil"/>
              <w:left w:val="single" w:sz="4" w:space="0" w:color="auto"/>
              <w:bottom w:val="single" w:sz="4" w:space="0" w:color="auto"/>
              <w:right w:val="single" w:sz="4" w:space="0" w:color="auto"/>
            </w:tcBorders>
            <w:shd w:val="clear" w:color="000000" w:fill="F2F2F2"/>
            <w:noWrap/>
            <w:vAlign w:val="center"/>
            <w:hideMark/>
          </w:tcPr>
          <w:p w14:paraId="75694FD8"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TDS</w:t>
            </w:r>
          </w:p>
        </w:tc>
        <w:tc>
          <w:tcPr>
            <w:tcW w:w="1308" w:type="dxa"/>
            <w:tcBorders>
              <w:top w:val="nil"/>
              <w:left w:val="nil"/>
              <w:bottom w:val="single" w:sz="4" w:space="0" w:color="auto"/>
              <w:right w:val="single" w:sz="4" w:space="0" w:color="auto"/>
            </w:tcBorders>
            <w:shd w:val="clear" w:color="auto" w:fill="auto"/>
            <w:noWrap/>
            <w:vAlign w:val="center"/>
            <w:hideMark/>
          </w:tcPr>
          <w:p w14:paraId="64290D79"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mg/l</w:t>
            </w:r>
          </w:p>
        </w:tc>
        <w:tc>
          <w:tcPr>
            <w:tcW w:w="1308" w:type="dxa"/>
            <w:tcBorders>
              <w:top w:val="nil"/>
              <w:left w:val="nil"/>
              <w:bottom w:val="single" w:sz="4" w:space="0" w:color="auto"/>
              <w:right w:val="single" w:sz="4" w:space="0" w:color="auto"/>
            </w:tcBorders>
            <w:shd w:val="clear" w:color="auto" w:fill="auto"/>
            <w:noWrap/>
            <w:vAlign w:val="center"/>
            <w:hideMark/>
          </w:tcPr>
          <w:p w14:paraId="15F6CC7A" w14:textId="7E0BBCAE"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248</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380F1EEA" w14:textId="2352597F"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256</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3721D27F" w14:textId="29402166"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227</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279523A9" w14:textId="1C4E0BBE"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437</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FDE9D9" w:themeFill="accent6" w:themeFillTint="33"/>
            <w:noWrap/>
            <w:vAlign w:val="center"/>
            <w:hideMark/>
          </w:tcPr>
          <w:p w14:paraId="1F85D5DA"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500</w:t>
            </w:r>
          </w:p>
        </w:tc>
      </w:tr>
      <w:tr w:rsidR="00852F5D" w:rsidRPr="0092432D" w14:paraId="7A92075C" w14:textId="77777777" w:rsidTr="00046AF0">
        <w:trPr>
          <w:trHeight w:val="267"/>
        </w:trPr>
        <w:tc>
          <w:tcPr>
            <w:tcW w:w="1545" w:type="dxa"/>
            <w:tcBorders>
              <w:top w:val="nil"/>
              <w:left w:val="single" w:sz="4" w:space="0" w:color="auto"/>
              <w:bottom w:val="single" w:sz="4" w:space="0" w:color="auto"/>
              <w:right w:val="single" w:sz="4" w:space="0" w:color="auto"/>
            </w:tcBorders>
            <w:shd w:val="clear" w:color="000000" w:fill="F2F2F2"/>
            <w:noWrap/>
            <w:vAlign w:val="center"/>
            <w:hideMark/>
          </w:tcPr>
          <w:p w14:paraId="2F69A0FA"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Cl</w:t>
            </w:r>
            <w:r w:rsidRPr="0092432D">
              <w:rPr>
                <w:rFonts w:asciiTheme="majorBidi" w:eastAsia="Times New Roman" w:hAnsiTheme="majorBidi" w:cstheme="majorBidi"/>
                <w:b/>
                <w:bCs/>
                <w:color w:val="000000"/>
                <w:vertAlign w:val="superscript"/>
              </w:rPr>
              <w:t>-</w:t>
            </w:r>
          </w:p>
        </w:tc>
        <w:tc>
          <w:tcPr>
            <w:tcW w:w="1308" w:type="dxa"/>
            <w:tcBorders>
              <w:top w:val="nil"/>
              <w:left w:val="nil"/>
              <w:bottom w:val="single" w:sz="4" w:space="0" w:color="auto"/>
              <w:right w:val="single" w:sz="4" w:space="0" w:color="auto"/>
            </w:tcBorders>
            <w:shd w:val="clear" w:color="auto" w:fill="auto"/>
            <w:noWrap/>
            <w:vAlign w:val="center"/>
            <w:hideMark/>
          </w:tcPr>
          <w:p w14:paraId="025169EB"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mg/l</w:t>
            </w:r>
          </w:p>
        </w:tc>
        <w:tc>
          <w:tcPr>
            <w:tcW w:w="1308" w:type="dxa"/>
            <w:tcBorders>
              <w:top w:val="nil"/>
              <w:left w:val="nil"/>
              <w:bottom w:val="single" w:sz="4" w:space="0" w:color="auto"/>
              <w:right w:val="single" w:sz="4" w:space="0" w:color="auto"/>
            </w:tcBorders>
            <w:shd w:val="clear" w:color="auto" w:fill="auto"/>
            <w:noWrap/>
            <w:vAlign w:val="center"/>
            <w:hideMark/>
          </w:tcPr>
          <w:p w14:paraId="085920B6" w14:textId="1B0F2D66"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8</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5E488C68" w14:textId="7B2D7C86"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8</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203F5BA6" w14:textId="21956417"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8</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39ABACBF" w14:textId="792528A6"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30</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FDE9D9" w:themeFill="accent6" w:themeFillTint="33"/>
            <w:noWrap/>
            <w:vAlign w:val="center"/>
            <w:hideMark/>
          </w:tcPr>
          <w:p w14:paraId="0A0EF322"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250</w:t>
            </w:r>
          </w:p>
        </w:tc>
      </w:tr>
      <w:tr w:rsidR="00852F5D" w:rsidRPr="0092432D" w14:paraId="6711C4B6" w14:textId="77777777" w:rsidTr="00046AF0">
        <w:trPr>
          <w:trHeight w:val="280"/>
        </w:trPr>
        <w:tc>
          <w:tcPr>
            <w:tcW w:w="1545" w:type="dxa"/>
            <w:tcBorders>
              <w:top w:val="nil"/>
              <w:left w:val="single" w:sz="4" w:space="0" w:color="auto"/>
              <w:bottom w:val="single" w:sz="4" w:space="0" w:color="auto"/>
              <w:right w:val="single" w:sz="4" w:space="0" w:color="auto"/>
            </w:tcBorders>
            <w:shd w:val="clear" w:color="000000" w:fill="F2F2F2"/>
            <w:noWrap/>
            <w:vAlign w:val="center"/>
            <w:hideMark/>
          </w:tcPr>
          <w:p w14:paraId="4F315479" w14:textId="2CFB6BCE"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SO</w:t>
            </w:r>
            <w:r w:rsidRPr="0092432D">
              <w:rPr>
                <w:rFonts w:asciiTheme="majorBidi" w:eastAsia="Times New Roman" w:hAnsiTheme="majorBidi" w:cstheme="majorBidi"/>
                <w:b/>
                <w:bCs/>
                <w:color w:val="000000"/>
                <w:vertAlign w:val="subscript"/>
              </w:rPr>
              <w:t>4</w:t>
            </w:r>
            <w:r w:rsidR="00316FA7" w:rsidRPr="0092432D">
              <w:rPr>
                <w:rFonts w:asciiTheme="majorBidi" w:eastAsia="Times New Roman" w:hAnsiTheme="majorBidi" w:cstheme="majorBidi"/>
                <w:b/>
                <w:bCs/>
                <w:color w:val="000000"/>
                <w:vertAlign w:val="superscript"/>
              </w:rPr>
              <w:t>2</w:t>
            </w:r>
            <w:r w:rsidRPr="0092432D">
              <w:rPr>
                <w:rFonts w:asciiTheme="majorBidi" w:eastAsia="Times New Roman" w:hAnsiTheme="majorBidi" w:cstheme="majorBidi"/>
                <w:b/>
                <w:bCs/>
                <w:color w:val="000000"/>
                <w:vertAlign w:val="superscript"/>
              </w:rPr>
              <w:t>-</w:t>
            </w:r>
          </w:p>
        </w:tc>
        <w:tc>
          <w:tcPr>
            <w:tcW w:w="1308" w:type="dxa"/>
            <w:tcBorders>
              <w:top w:val="nil"/>
              <w:left w:val="nil"/>
              <w:bottom w:val="single" w:sz="4" w:space="0" w:color="auto"/>
              <w:right w:val="single" w:sz="4" w:space="0" w:color="auto"/>
            </w:tcBorders>
            <w:shd w:val="clear" w:color="auto" w:fill="auto"/>
            <w:noWrap/>
            <w:vAlign w:val="center"/>
            <w:hideMark/>
          </w:tcPr>
          <w:p w14:paraId="32829022"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mg/l</w:t>
            </w:r>
          </w:p>
        </w:tc>
        <w:tc>
          <w:tcPr>
            <w:tcW w:w="1308" w:type="dxa"/>
            <w:tcBorders>
              <w:top w:val="nil"/>
              <w:left w:val="nil"/>
              <w:bottom w:val="single" w:sz="4" w:space="0" w:color="auto"/>
              <w:right w:val="single" w:sz="4" w:space="0" w:color="auto"/>
            </w:tcBorders>
            <w:shd w:val="clear" w:color="auto" w:fill="auto"/>
            <w:noWrap/>
            <w:vAlign w:val="center"/>
            <w:hideMark/>
          </w:tcPr>
          <w:p w14:paraId="55E02A96" w14:textId="304D5A54"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44</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13CEAC37" w14:textId="228F0BCE"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28</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7AB166C9" w14:textId="64C495A8"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25</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02C11EB1" w14:textId="64AE343B"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94</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FDE9D9" w:themeFill="accent6" w:themeFillTint="33"/>
            <w:noWrap/>
            <w:vAlign w:val="center"/>
            <w:hideMark/>
          </w:tcPr>
          <w:p w14:paraId="45C30E8B"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250</w:t>
            </w:r>
          </w:p>
        </w:tc>
      </w:tr>
      <w:tr w:rsidR="00852F5D" w:rsidRPr="0092432D" w14:paraId="67658AD6" w14:textId="77777777" w:rsidTr="00046AF0">
        <w:trPr>
          <w:trHeight w:val="243"/>
        </w:trPr>
        <w:tc>
          <w:tcPr>
            <w:tcW w:w="1545" w:type="dxa"/>
            <w:tcBorders>
              <w:top w:val="nil"/>
              <w:left w:val="single" w:sz="4" w:space="0" w:color="auto"/>
              <w:bottom w:val="single" w:sz="4" w:space="0" w:color="auto"/>
              <w:right w:val="single" w:sz="4" w:space="0" w:color="auto"/>
            </w:tcBorders>
            <w:shd w:val="clear" w:color="000000" w:fill="F2F2F2"/>
            <w:noWrap/>
            <w:vAlign w:val="center"/>
            <w:hideMark/>
          </w:tcPr>
          <w:p w14:paraId="2FB45F46" w14:textId="10B13905" w:rsidR="00852F5D" w:rsidRPr="0092432D" w:rsidRDefault="00316FA7"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 xml:space="preserve">T. </w:t>
            </w:r>
            <w:r w:rsidR="00852F5D" w:rsidRPr="0092432D">
              <w:rPr>
                <w:rFonts w:asciiTheme="majorBidi" w:eastAsia="Times New Roman" w:hAnsiTheme="majorBidi" w:cstheme="majorBidi"/>
                <w:b/>
                <w:bCs/>
                <w:color w:val="000000"/>
              </w:rPr>
              <w:t>Alkalinty</w:t>
            </w:r>
          </w:p>
        </w:tc>
        <w:tc>
          <w:tcPr>
            <w:tcW w:w="1308" w:type="dxa"/>
            <w:tcBorders>
              <w:top w:val="nil"/>
              <w:left w:val="nil"/>
              <w:bottom w:val="single" w:sz="4" w:space="0" w:color="auto"/>
              <w:right w:val="single" w:sz="4" w:space="0" w:color="auto"/>
            </w:tcBorders>
            <w:shd w:val="clear" w:color="auto" w:fill="auto"/>
            <w:noWrap/>
            <w:vAlign w:val="center"/>
            <w:hideMark/>
          </w:tcPr>
          <w:p w14:paraId="35B7BC26"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mg/l</w:t>
            </w:r>
          </w:p>
        </w:tc>
        <w:tc>
          <w:tcPr>
            <w:tcW w:w="1308" w:type="dxa"/>
            <w:tcBorders>
              <w:top w:val="nil"/>
              <w:left w:val="nil"/>
              <w:bottom w:val="single" w:sz="4" w:space="0" w:color="auto"/>
              <w:right w:val="single" w:sz="4" w:space="0" w:color="auto"/>
            </w:tcBorders>
            <w:shd w:val="clear" w:color="000000" w:fill="FFFF00"/>
            <w:noWrap/>
            <w:vAlign w:val="center"/>
            <w:hideMark/>
          </w:tcPr>
          <w:p w14:paraId="64B9CEBA" w14:textId="7D9864A3"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200</w:t>
            </w:r>
            <w:r w:rsidR="000C006E">
              <w:rPr>
                <w:rFonts w:asciiTheme="majorBidi" w:eastAsia="Times New Roman" w:hAnsiTheme="majorBidi" w:cstheme="majorBidi"/>
                <w:b/>
                <w:bCs/>
                <w:color w:val="000000"/>
              </w:rPr>
              <w:t>.00</w:t>
            </w:r>
          </w:p>
        </w:tc>
        <w:tc>
          <w:tcPr>
            <w:tcW w:w="1308" w:type="dxa"/>
            <w:tcBorders>
              <w:top w:val="nil"/>
              <w:left w:val="nil"/>
              <w:bottom w:val="single" w:sz="4" w:space="0" w:color="auto"/>
              <w:right w:val="single" w:sz="4" w:space="0" w:color="auto"/>
            </w:tcBorders>
            <w:shd w:val="clear" w:color="000000" w:fill="FFFF00"/>
            <w:noWrap/>
            <w:vAlign w:val="center"/>
            <w:hideMark/>
          </w:tcPr>
          <w:p w14:paraId="473C9601" w14:textId="4DB6EC69"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210</w:t>
            </w:r>
            <w:r w:rsidR="000C006E">
              <w:rPr>
                <w:rFonts w:asciiTheme="majorBidi" w:eastAsia="Times New Roman" w:hAnsiTheme="majorBidi" w:cstheme="majorBidi"/>
                <w:b/>
                <w:bCs/>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7A53756F" w14:textId="23C4BDED"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21</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000000" w:fill="FFFF00"/>
            <w:noWrap/>
            <w:vAlign w:val="center"/>
            <w:hideMark/>
          </w:tcPr>
          <w:p w14:paraId="6ECD11B1" w14:textId="0A16B259"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240</w:t>
            </w:r>
            <w:r w:rsidR="000C006E">
              <w:rPr>
                <w:rFonts w:asciiTheme="majorBidi" w:eastAsia="Times New Roman" w:hAnsiTheme="majorBidi" w:cstheme="majorBidi"/>
                <w:b/>
                <w:bCs/>
                <w:color w:val="000000"/>
              </w:rPr>
              <w:t>.00</w:t>
            </w:r>
          </w:p>
        </w:tc>
        <w:tc>
          <w:tcPr>
            <w:tcW w:w="1308" w:type="dxa"/>
            <w:tcBorders>
              <w:top w:val="nil"/>
              <w:left w:val="nil"/>
              <w:bottom w:val="single" w:sz="4" w:space="0" w:color="auto"/>
              <w:right w:val="single" w:sz="4" w:space="0" w:color="auto"/>
            </w:tcBorders>
            <w:shd w:val="clear" w:color="auto" w:fill="FDE9D9" w:themeFill="accent6" w:themeFillTint="33"/>
            <w:noWrap/>
            <w:vAlign w:val="center"/>
            <w:hideMark/>
          </w:tcPr>
          <w:p w14:paraId="4C2CA292"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200</w:t>
            </w:r>
          </w:p>
        </w:tc>
      </w:tr>
      <w:tr w:rsidR="00852F5D" w:rsidRPr="0092432D" w14:paraId="6B23F504" w14:textId="77777777" w:rsidTr="00046AF0">
        <w:trPr>
          <w:trHeight w:val="243"/>
        </w:trPr>
        <w:tc>
          <w:tcPr>
            <w:tcW w:w="1545" w:type="dxa"/>
            <w:tcBorders>
              <w:top w:val="nil"/>
              <w:left w:val="single" w:sz="4" w:space="0" w:color="auto"/>
              <w:bottom w:val="single" w:sz="4" w:space="0" w:color="auto"/>
              <w:right w:val="single" w:sz="4" w:space="0" w:color="auto"/>
            </w:tcBorders>
            <w:shd w:val="clear" w:color="000000" w:fill="F2F2F2"/>
            <w:noWrap/>
            <w:vAlign w:val="center"/>
            <w:hideMark/>
          </w:tcPr>
          <w:p w14:paraId="3D8C1EBE" w14:textId="79E52DAF" w:rsidR="00852F5D" w:rsidRPr="0092432D" w:rsidRDefault="00316FA7"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 xml:space="preserve">T. </w:t>
            </w:r>
            <w:r w:rsidR="00852F5D" w:rsidRPr="0092432D">
              <w:rPr>
                <w:rFonts w:asciiTheme="majorBidi" w:eastAsia="Times New Roman" w:hAnsiTheme="majorBidi" w:cstheme="majorBidi"/>
                <w:b/>
                <w:bCs/>
                <w:color w:val="000000"/>
              </w:rPr>
              <w:t>Hardness</w:t>
            </w:r>
          </w:p>
        </w:tc>
        <w:tc>
          <w:tcPr>
            <w:tcW w:w="1308" w:type="dxa"/>
            <w:tcBorders>
              <w:top w:val="nil"/>
              <w:left w:val="nil"/>
              <w:bottom w:val="single" w:sz="4" w:space="0" w:color="auto"/>
              <w:right w:val="single" w:sz="4" w:space="0" w:color="auto"/>
            </w:tcBorders>
            <w:shd w:val="clear" w:color="auto" w:fill="auto"/>
            <w:noWrap/>
            <w:vAlign w:val="center"/>
            <w:hideMark/>
          </w:tcPr>
          <w:p w14:paraId="4384212F"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mg/l</w:t>
            </w:r>
          </w:p>
        </w:tc>
        <w:tc>
          <w:tcPr>
            <w:tcW w:w="1308" w:type="dxa"/>
            <w:tcBorders>
              <w:top w:val="nil"/>
              <w:left w:val="nil"/>
              <w:bottom w:val="single" w:sz="4" w:space="0" w:color="auto"/>
              <w:right w:val="single" w:sz="4" w:space="0" w:color="auto"/>
            </w:tcBorders>
            <w:shd w:val="clear" w:color="000000" w:fill="FFFF00"/>
            <w:noWrap/>
            <w:vAlign w:val="center"/>
            <w:hideMark/>
          </w:tcPr>
          <w:p w14:paraId="3EF9F0D3" w14:textId="5A59C204"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219</w:t>
            </w:r>
            <w:r w:rsidR="000C006E">
              <w:rPr>
                <w:rFonts w:asciiTheme="majorBidi" w:eastAsia="Times New Roman" w:hAnsiTheme="majorBidi" w:cstheme="majorBidi"/>
                <w:b/>
                <w:bCs/>
                <w:color w:val="000000"/>
              </w:rPr>
              <w:t>.00</w:t>
            </w:r>
          </w:p>
        </w:tc>
        <w:tc>
          <w:tcPr>
            <w:tcW w:w="1308" w:type="dxa"/>
            <w:tcBorders>
              <w:top w:val="nil"/>
              <w:left w:val="nil"/>
              <w:bottom w:val="single" w:sz="4" w:space="0" w:color="auto"/>
              <w:right w:val="single" w:sz="4" w:space="0" w:color="auto"/>
            </w:tcBorders>
            <w:shd w:val="clear" w:color="000000" w:fill="FFFF00"/>
            <w:noWrap/>
            <w:vAlign w:val="center"/>
            <w:hideMark/>
          </w:tcPr>
          <w:p w14:paraId="1598A5F2" w14:textId="4074F695"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235</w:t>
            </w:r>
            <w:r w:rsidR="000C006E">
              <w:rPr>
                <w:rFonts w:asciiTheme="majorBidi" w:eastAsia="Times New Roman" w:hAnsiTheme="majorBidi" w:cstheme="majorBidi"/>
                <w:b/>
                <w:bCs/>
                <w:color w:val="000000"/>
              </w:rPr>
              <w:t>.00</w:t>
            </w:r>
          </w:p>
        </w:tc>
        <w:tc>
          <w:tcPr>
            <w:tcW w:w="1308" w:type="dxa"/>
            <w:tcBorders>
              <w:top w:val="nil"/>
              <w:left w:val="nil"/>
              <w:bottom w:val="single" w:sz="4" w:space="0" w:color="auto"/>
              <w:right w:val="single" w:sz="4" w:space="0" w:color="auto"/>
            </w:tcBorders>
            <w:shd w:val="clear" w:color="000000" w:fill="FFFF00"/>
            <w:noWrap/>
            <w:vAlign w:val="center"/>
            <w:hideMark/>
          </w:tcPr>
          <w:p w14:paraId="1C22FFD8" w14:textId="622497E1"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219</w:t>
            </w:r>
            <w:r w:rsidR="000C006E">
              <w:rPr>
                <w:rFonts w:asciiTheme="majorBidi" w:eastAsia="Times New Roman" w:hAnsiTheme="majorBidi" w:cstheme="majorBidi"/>
                <w:b/>
                <w:bCs/>
                <w:color w:val="000000"/>
              </w:rPr>
              <w:t>.00</w:t>
            </w:r>
          </w:p>
        </w:tc>
        <w:tc>
          <w:tcPr>
            <w:tcW w:w="1308" w:type="dxa"/>
            <w:tcBorders>
              <w:top w:val="nil"/>
              <w:left w:val="nil"/>
              <w:bottom w:val="single" w:sz="4" w:space="0" w:color="auto"/>
              <w:right w:val="single" w:sz="4" w:space="0" w:color="auto"/>
            </w:tcBorders>
            <w:shd w:val="clear" w:color="000000" w:fill="FFFF00"/>
            <w:noWrap/>
            <w:vAlign w:val="center"/>
            <w:hideMark/>
          </w:tcPr>
          <w:p w14:paraId="05BDCD86" w14:textId="30E38634"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248</w:t>
            </w:r>
            <w:r w:rsidR="000C006E">
              <w:rPr>
                <w:rFonts w:asciiTheme="majorBidi" w:eastAsia="Times New Roman" w:hAnsiTheme="majorBidi" w:cstheme="majorBidi"/>
                <w:b/>
                <w:bCs/>
                <w:color w:val="000000"/>
              </w:rPr>
              <w:t>.00</w:t>
            </w:r>
          </w:p>
        </w:tc>
        <w:tc>
          <w:tcPr>
            <w:tcW w:w="1308" w:type="dxa"/>
            <w:tcBorders>
              <w:top w:val="nil"/>
              <w:left w:val="nil"/>
              <w:bottom w:val="single" w:sz="4" w:space="0" w:color="auto"/>
              <w:right w:val="single" w:sz="4" w:space="0" w:color="auto"/>
            </w:tcBorders>
            <w:shd w:val="clear" w:color="auto" w:fill="FDE9D9" w:themeFill="accent6" w:themeFillTint="33"/>
            <w:noWrap/>
            <w:vAlign w:val="center"/>
            <w:hideMark/>
          </w:tcPr>
          <w:p w14:paraId="5D824F2A"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200</w:t>
            </w:r>
          </w:p>
        </w:tc>
      </w:tr>
      <w:tr w:rsidR="00852F5D" w:rsidRPr="0092432D" w14:paraId="71AE421B" w14:textId="77777777" w:rsidTr="00046AF0">
        <w:trPr>
          <w:trHeight w:val="267"/>
        </w:trPr>
        <w:tc>
          <w:tcPr>
            <w:tcW w:w="1545" w:type="dxa"/>
            <w:tcBorders>
              <w:top w:val="nil"/>
              <w:left w:val="single" w:sz="4" w:space="0" w:color="auto"/>
              <w:bottom w:val="single" w:sz="4" w:space="0" w:color="auto"/>
              <w:right w:val="single" w:sz="4" w:space="0" w:color="auto"/>
            </w:tcBorders>
            <w:shd w:val="clear" w:color="000000" w:fill="F2F2F2"/>
            <w:noWrap/>
            <w:vAlign w:val="center"/>
            <w:hideMark/>
          </w:tcPr>
          <w:p w14:paraId="5D7B96D5" w14:textId="10C54004"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Ca</w:t>
            </w:r>
            <w:r w:rsidR="00316FA7" w:rsidRPr="0092432D">
              <w:rPr>
                <w:rFonts w:asciiTheme="majorBidi" w:eastAsia="Times New Roman" w:hAnsiTheme="majorBidi" w:cstheme="majorBidi"/>
                <w:b/>
                <w:bCs/>
                <w:color w:val="000000"/>
                <w:vertAlign w:val="superscript"/>
              </w:rPr>
              <w:t>2</w:t>
            </w:r>
            <w:r w:rsidRPr="0092432D">
              <w:rPr>
                <w:rFonts w:asciiTheme="majorBidi" w:eastAsia="Times New Roman" w:hAnsiTheme="majorBidi" w:cstheme="majorBidi"/>
                <w:b/>
                <w:bCs/>
                <w:color w:val="000000"/>
                <w:vertAlign w:val="superscript"/>
              </w:rPr>
              <w:t>+</w:t>
            </w:r>
          </w:p>
        </w:tc>
        <w:tc>
          <w:tcPr>
            <w:tcW w:w="1308" w:type="dxa"/>
            <w:tcBorders>
              <w:top w:val="nil"/>
              <w:left w:val="nil"/>
              <w:bottom w:val="single" w:sz="4" w:space="0" w:color="auto"/>
              <w:right w:val="single" w:sz="4" w:space="0" w:color="auto"/>
            </w:tcBorders>
            <w:shd w:val="clear" w:color="auto" w:fill="auto"/>
            <w:noWrap/>
            <w:vAlign w:val="center"/>
            <w:hideMark/>
          </w:tcPr>
          <w:p w14:paraId="6956574C"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mg/l</w:t>
            </w:r>
          </w:p>
        </w:tc>
        <w:tc>
          <w:tcPr>
            <w:tcW w:w="1308" w:type="dxa"/>
            <w:tcBorders>
              <w:top w:val="nil"/>
              <w:left w:val="nil"/>
              <w:bottom w:val="single" w:sz="4" w:space="0" w:color="auto"/>
              <w:right w:val="single" w:sz="4" w:space="0" w:color="auto"/>
            </w:tcBorders>
            <w:shd w:val="clear" w:color="auto" w:fill="auto"/>
            <w:noWrap/>
            <w:vAlign w:val="center"/>
            <w:hideMark/>
          </w:tcPr>
          <w:p w14:paraId="305FEA5C" w14:textId="220F37BA"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54</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6AAE868A" w14:textId="4D611FD6"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57</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446C4209" w14:textId="580B87AF"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54</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082E2E50" w14:textId="23A04F36"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62</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FDE9D9" w:themeFill="accent6" w:themeFillTint="33"/>
            <w:noWrap/>
            <w:vAlign w:val="center"/>
            <w:hideMark/>
          </w:tcPr>
          <w:p w14:paraId="6EB35AC6"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100</w:t>
            </w:r>
          </w:p>
        </w:tc>
      </w:tr>
      <w:tr w:rsidR="00852F5D" w:rsidRPr="0092432D" w14:paraId="125F5C80" w14:textId="77777777" w:rsidTr="00046AF0">
        <w:trPr>
          <w:trHeight w:val="267"/>
        </w:trPr>
        <w:tc>
          <w:tcPr>
            <w:tcW w:w="1545" w:type="dxa"/>
            <w:tcBorders>
              <w:top w:val="nil"/>
              <w:left w:val="single" w:sz="4" w:space="0" w:color="auto"/>
              <w:bottom w:val="single" w:sz="4" w:space="0" w:color="auto"/>
              <w:right w:val="single" w:sz="4" w:space="0" w:color="auto"/>
            </w:tcBorders>
            <w:shd w:val="clear" w:color="000000" w:fill="F2F2F2"/>
            <w:noWrap/>
            <w:vAlign w:val="center"/>
            <w:hideMark/>
          </w:tcPr>
          <w:p w14:paraId="452B0077" w14:textId="73835718"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Mg</w:t>
            </w:r>
            <w:r w:rsidR="00316FA7" w:rsidRPr="0092432D">
              <w:rPr>
                <w:rFonts w:asciiTheme="majorBidi" w:eastAsia="Times New Roman" w:hAnsiTheme="majorBidi" w:cstheme="majorBidi"/>
                <w:b/>
                <w:bCs/>
                <w:color w:val="000000"/>
                <w:vertAlign w:val="superscript"/>
              </w:rPr>
              <w:t>2</w:t>
            </w:r>
            <w:r w:rsidRPr="0092432D">
              <w:rPr>
                <w:rFonts w:asciiTheme="majorBidi" w:eastAsia="Times New Roman" w:hAnsiTheme="majorBidi" w:cstheme="majorBidi"/>
                <w:b/>
                <w:bCs/>
                <w:color w:val="000000"/>
                <w:vertAlign w:val="superscript"/>
              </w:rPr>
              <w:t>+</w:t>
            </w:r>
          </w:p>
        </w:tc>
        <w:tc>
          <w:tcPr>
            <w:tcW w:w="1308" w:type="dxa"/>
            <w:tcBorders>
              <w:top w:val="nil"/>
              <w:left w:val="nil"/>
              <w:bottom w:val="single" w:sz="4" w:space="0" w:color="auto"/>
              <w:right w:val="single" w:sz="4" w:space="0" w:color="auto"/>
            </w:tcBorders>
            <w:shd w:val="clear" w:color="auto" w:fill="auto"/>
            <w:noWrap/>
            <w:vAlign w:val="center"/>
            <w:hideMark/>
          </w:tcPr>
          <w:p w14:paraId="1DBDBC69"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mg/l</w:t>
            </w:r>
          </w:p>
        </w:tc>
        <w:tc>
          <w:tcPr>
            <w:tcW w:w="1308" w:type="dxa"/>
            <w:tcBorders>
              <w:top w:val="nil"/>
              <w:left w:val="nil"/>
              <w:bottom w:val="single" w:sz="4" w:space="0" w:color="auto"/>
              <w:right w:val="single" w:sz="4" w:space="0" w:color="auto"/>
            </w:tcBorders>
            <w:shd w:val="clear" w:color="auto" w:fill="auto"/>
            <w:noWrap/>
            <w:vAlign w:val="center"/>
            <w:hideMark/>
          </w:tcPr>
          <w:p w14:paraId="12F1C032" w14:textId="77777777"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20.16</w:t>
            </w:r>
          </w:p>
        </w:tc>
        <w:tc>
          <w:tcPr>
            <w:tcW w:w="1308" w:type="dxa"/>
            <w:tcBorders>
              <w:top w:val="nil"/>
              <w:left w:val="nil"/>
              <w:bottom w:val="single" w:sz="4" w:space="0" w:color="auto"/>
              <w:right w:val="single" w:sz="4" w:space="0" w:color="auto"/>
            </w:tcBorders>
            <w:shd w:val="clear" w:color="auto" w:fill="auto"/>
            <w:noWrap/>
            <w:vAlign w:val="center"/>
            <w:hideMark/>
          </w:tcPr>
          <w:p w14:paraId="5F66EC8B" w14:textId="3CD98C06"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22.2</w:t>
            </w:r>
            <w:r w:rsidR="000C006E">
              <w:rPr>
                <w:rFonts w:asciiTheme="majorBidi" w:eastAsia="Times New Roman" w:hAnsiTheme="majorBidi" w:cstheme="majorBidi"/>
                <w:color w:val="000000"/>
              </w:rPr>
              <w:t>0</w:t>
            </w:r>
          </w:p>
        </w:tc>
        <w:tc>
          <w:tcPr>
            <w:tcW w:w="1308" w:type="dxa"/>
            <w:tcBorders>
              <w:top w:val="nil"/>
              <w:left w:val="nil"/>
              <w:bottom w:val="single" w:sz="4" w:space="0" w:color="auto"/>
              <w:right w:val="single" w:sz="4" w:space="0" w:color="auto"/>
            </w:tcBorders>
            <w:shd w:val="clear" w:color="auto" w:fill="auto"/>
            <w:noWrap/>
            <w:vAlign w:val="center"/>
            <w:hideMark/>
          </w:tcPr>
          <w:p w14:paraId="0A8D7B0C" w14:textId="77777777"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20.16</w:t>
            </w:r>
          </w:p>
        </w:tc>
        <w:tc>
          <w:tcPr>
            <w:tcW w:w="1308" w:type="dxa"/>
            <w:tcBorders>
              <w:top w:val="nil"/>
              <w:left w:val="nil"/>
              <w:bottom w:val="single" w:sz="4" w:space="0" w:color="auto"/>
              <w:right w:val="single" w:sz="4" w:space="0" w:color="auto"/>
            </w:tcBorders>
            <w:shd w:val="clear" w:color="auto" w:fill="auto"/>
            <w:noWrap/>
            <w:vAlign w:val="center"/>
            <w:hideMark/>
          </w:tcPr>
          <w:p w14:paraId="70B63A12" w14:textId="77777777"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22.32</w:t>
            </w:r>
          </w:p>
        </w:tc>
        <w:tc>
          <w:tcPr>
            <w:tcW w:w="1308" w:type="dxa"/>
            <w:tcBorders>
              <w:top w:val="nil"/>
              <w:left w:val="nil"/>
              <w:bottom w:val="single" w:sz="4" w:space="0" w:color="auto"/>
              <w:right w:val="single" w:sz="4" w:space="0" w:color="auto"/>
            </w:tcBorders>
            <w:shd w:val="clear" w:color="auto" w:fill="FDE9D9" w:themeFill="accent6" w:themeFillTint="33"/>
            <w:noWrap/>
            <w:vAlign w:val="center"/>
            <w:hideMark/>
          </w:tcPr>
          <w:p w14:paraId="19DEC605"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30</w:t>
            </w:r>
          </w:p>
        </w:tc>
      </w:tr>
      <w:tr w:rsidR="00852F5D" w:rsidRPr="0092432D" w14:paraId="0F63CC2F" w14:textId="77777777" w:rsidTr="00046AF0">
        <w:trPr>
          <w:trHeight w:val="267"/>
        </w:trPr>
        <w:tc>
          <w:tcPr>
            <w:tcW w:w="1545" w:type="dxa"/>
            <w:tcBorders>
              <w:top w:val="nil"/>
              <w:left w:val="single" w:sz="4" w:space="0" w:color="auto"/>
              <w:bottom w:val="single" w:sz="4" w:space="0" w:color="auto"/>
              <w:right w:val="single" w:sz="4" w:space="0" w:color="auto"/>
            </w:tcBorders>
            <w:shd w:val="clear" w:color="000000" w:fill="F2F2F2"/>
            <w:noWrap/>
            <w:vAlign w:val="center"/>
            <w:hideMark/>
          </w:tcPr>
          <w:p w14:paraId="6F6C5431"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Na</w:t>
            </w:r>
            <w:r w:rsidRPr="0092432D">
              <w:rPr>
                <w:rFonts w:asciiTheme="majorBidi" w:eastAsia="Times New Roman" w:hAnsiTheme="majorBidi" w:cstheme="majorBidi"/>
                <w:b/>
                <w:bCs/>
                <w:color w:val="000000"/>
                <w:vertAlign w:val="superscript"/>
              </w:rPr>
              <w:t>+</w:t>
            </w:r>
          </w:p>
        </w:tc>
        <w:tc>
          <w:tcPr>
            <w:tcW w:w="1308" w:type="dxa"/>
            <w:tcBorders>
              <w:top w:val="nil"/>
              <w:left w:val="nil"/>
              <w:bottom w:val="single" w:sz="4" w:space="0" w:color="auto"/>
              <w:right w:val="single" w:sz="4" w:space="0" w:color="auto"/>
            </w:tcBorders>
            <w:shd w:val="clear" w:color="auto" w:fill="auto"/>
            <w:noWrap/>
            <w:vAlign w:val="center"/>
            <w:hideMark/>
          </w:tcPr>
          <w:p w14:paraId="29E6D6C3"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mg/l</w:t>
            </w:r>
          </w:p>
        </w:tc>
        <w:tc>
          <w:tcPr>
            <w:tcW w:w="1308" w:type="dxa"/>
            <w:tcBorders>
              <w:top w:val="nil"/>
              <w:left w:val="nil"/>
              <w:bottom w:val="single" w:sz="4" w:space="0" w:color="auto"/>
              <w:right w:val="single" w:sz="4" w:space="0" w:color="auto"/>
            </w:tcBorders>
            <w:shd w:val="clear" w:color="auto" w:fill="auto"/>
            <w:noWrap/>
            <w:vAlign w:val="center"/>
            <w:hideMark/>
          </w:tcPr>
          <w:p w14:paraId="17C9AD2A" w14:textId="0AA16F00"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5</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2F04F22F" w14:textId="483DEC5C"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4</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6BCBCB50" w14:textId="500AC53F"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4</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0443BEE4" w14:textId="00DD9787"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33</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FDE9D9" w:themeFill="accent6" w:themeFillTint="33"/>
            <w:noWrap/>
            <w:vAlign w:val="center"/>
            <w:hideMark/>
          </w:tcPr>
          <w:p w14:paraId="35FEEA00"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200</w:t>
            </w:r>
          </w:p>
        </w:tc>
      </w:tr>
      <w:tr w:rsidR="00852F5D" w:rsidRPr="0092432D" w14:paraId="631F192C" w14:textId="77777777" w:rsidTr="00046AF0">
        <w:trPr>
          <w:trHeight w:val="267"/>
        </w:trPr>
        <w:tc>
          <w:tcPr>
            <w:tcW w:w="1545" w:type="dxa"/>
            <w:tcBorders>
              <w:top w:val="nil"/>
              <w:left w:val="single" w:sz="4" w:space="0" w:color="auto"/>
              <w:bottom w:val="single" w:sz="4" w:space="0" w:color="auto"/>
              <w:right w:val="single" w:sz="4" w:space="0" w:color="auto"/>
            </w:tcBorders>
            <w:shd w:val="clear" w:color="000000" w:fill="F2F2F2"/>
            <w:noWrap/>
            <w:vAlign w:val="center"/>
            <w:hideMark/>
          </w:tcPr>
          <w:p w14:paraId="029CD3CF"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K</w:t>
            </w:r>
            <w:r w:rsidRPr="0092432D">
              <w:rPr>
                <w:rFonts w:asciiTheme="majorBidi" w:eastAsia="Times New Roman" w:hAnsiTheme="majorBidi" w:cstheme="majorBidi"/>
                <w:b/>
                <w:bCs/>
                <w:color w:val="000000"/>
                <w:vertAlign w:val="superscript"/>
              </w:rPr>
              <w:t>+</w:t>
            </w:r>
          </w:p>
        </w:tc>
        <w:tc>
          <w:tcPr>
            <w:tcW w:w="1308" w:type="dxa"/>
            <w:tcBorders>
              <w:top w:val="nil"/>
              <w:left w:val="nil"/>
              <w:bottom w:val="single" w:sz="4" w:space="0" w:color="auto"/>
              <w:right w:val="single" w:sz="4" w:space="0" w:color="auto"/>
            </w:tcBorders>
            <w:shd w:val="clear" w:color="auto" w:fill="auto"/>
            <w:noWrap/>
            <w:vAlign w:val="center"/>
            <w:hideMark/>
          </w:tcPr>
          <w:p w14:paraId="55767088"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mg/l</w:t>
            </w:r>
          </w:p>
        </w:tc>
        <w:tc>
          <w:tcPr>
            <w:tcW w:w="1308" w:type="dxa"/>
            <w:tcBorders>
              <w:top w:val="nil"/>
              <w:left w:val="nil"/>
              <w:bottom w:val="single" w:sz="4" w:space="0" w:color="auto"/>
              <w:right w:val="single" w:sz="4" w:space="0" w:color="auto"/>
            </w:tcBorders>
            <w:shd w:val="clear" w:color="auto" w:fill="auto"/>
            <w:noWrap/>
            <w:vAlign w:val="center"/>
            <w:hideMark/>
          </w:tcPr>
          <w:p w14:paraId="3BC8046D" w14:textId="6E2C03DA"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0.6</w:t>
            </w:r>
            <w:r w:rsidR="000C006E">
              <w:rPr>
                <w:rFonts w:asciiTheme="majorBidi" w:eastAsia="Times New Roman" w:hAnsiTheme="majorBidi" w:cstheme="majorBidi"/>
                <w:color w:val="000000"/>
              </w:rPr>
              <w:t>0</w:t>
            </w:r>
          </w:p>
        </w:tc>
        <w:tc>
          <w:tcPr>
            <w:tcW w:w="1308" w:type="dxa"/>
            <w:tcBorders>
              <w:top w:val="nil"/>
              <w:left w:val="nil"/>
              <w:bottom w:val="single" w:sz="4" w:space="0" w:color="auto"/>
              <w:right w:val="single" w:sz="4" w:space="0" w:color="auto"/>
            </w:tcBorders>
            <w:shd w:val="clear" w:color="auto" w:fill="auto"/>
            <w:noWrap/>
            <w:vAlign w:val="center"/>
            <w:hideMark/>
          </w:tcPr>
          <w:p w14:paraId="035E8D1D" w14:textId="299CAC85"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0.3</w:t>
            </w:r>
            <w:r w:rsidR="000C006E">
              <w:rPr>
                <w:rFonts w:asciiTheme="majorBidi" w:eastAsia="Times New Roman" w:hAnsiTheme="majorBidi" w:cstheme="majorBidi"/>
                <w:color w:val="000000"/>
              </w:rPr>
              <w:t>0</w:t>
            </w:r>
          </w:p>
        </w:tc>
        <w:tc>
          <w:tcPr>
            <w:tcW w:w="1308" w:type="dxa"/>
            <w:tcBorders>
              <w:top w:val="nil"/>
              <w:left w:val="nil"/>
              <w:bottom w:val="single" w:sz="4" w:space="0" w:color="auto"/>
              <w:right w:val="single" w:sz="4" w:space="0" w:color="auto"/>
            </w:tcBorders>
            <w:shd w:val="clear" w:color="auto" w:fill="auto"/>
            <w:noWrap/>
            <w:vAlign w:val="center"/>
            <w:hideMark/>
          </w:tcPr>
          <w:p w14:paraId="5D5837E6" w14:textId="7A933A90"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0.4</w:t>
            </w:r>
            <w:r w:rsidR="000C006E">
              <w:rPr>
                <w:rFonts w:asciiTheme="majorBidi" w:eastAsia="Times New Roman" w:hAnsiTheme="majorBidi" w:cstheme="majorBidi"/>
                <w:color w:val="000000"/>
              </w:rPr>
              <w:t>0</w:t>
            </w:r>
          </w:p>
        </w:tc>
        <w:tc>
          <w:tcPr>
            <w:tcW w:w="1308" w:type="dxa"/>
            <w:tcBorders>
              <w:top w:val="nil"/>
              <w:left w:val="nil"/>
              <w:bottom w:val="single" w:sz="4" w:space="0" w:color="auto"/>
              <w:right w:val="single" w:sz="4" w:space="0" w:color="auto"/>
            </w:tcBorders>
            <w:shd w:val="clear" w:color="auto" w:fill="auto"/>
            <w:noWrap/>
            <w:vAlign w:val="center"/>
            <w:hideMark/>
          </w:tcPr>
          <w:p w14:paraId="1C654C65" w14:textId="7D3A94C1"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3.7</w:t>
            </w:r>
            <w:r w:rsidR="000C006E">
              <w:rPr>
                <w:rFonts w:asciiTheme="majorBidi" w:eastAsia="Times New Roman" w:hAnsiTheme="majorBidi" w:cstheme="majorBidi"/>
                <w:color w:val="000000"/>
              </w:rPr>
              <w:t>0</w:t>
            </w:r>
          </w:p>
        </w:tc>
        <w:tc>
          <w:tcPr>
            <w:tcW w:w="1308" w:type="dxa"/>
            <w:tcBorders>
              <w:top w:val="nil"/>
              <w:left w:val="nil"/>
              <w:bottom w:val="single" w:sz="4" w:space="0" w:color="auto"/>
              <w:right w:val="single" w:sz="4" w:space="0" w:color="auto"/>
            </w:tcBorders>
            <w:shd w:val="clear" w:color="auto" w:fill="FDE9D9" w:themeFill="accent6" w:themeFillTint="33"/>
            <w:noWrap/>
            <w:vAlign w:val="center"/>
            <w:hideMark/>
          </w:tcPr>
          <w:p w14:paraId="7530905C"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10</w:t>
            </w:r>
          </w:p>
        </w:tc>
      </w:tr>
      <w:tr w:rsidR="00852F5D" w:rsidRPr="0092432D" w14:paraId="72019613" w14:textId="77777777" w:rsidTr="00046AF0">
        <w:trPr>
          <w:trHeight w:val="280"/>
        </w:trPr>
        <w:tc>
          <w:tcPr>
            <w:tcW w:w="1545" w:type="dxa"/>
            <w:tcBorders>
              <w:top w:val="nil"/>
              <w:left w:val="single" w:sz="4" w:space="0" w:color="auto"/>
              <w:bottom w:val="single" w:sz="4" w:space="0" w:color="auto"/>
              <w:right w:val="single" w:sz="4" w:space="0" w:color="auto"/>
            </w:tcBorders>
            <w:shd w:val="clear" w:color="000000" w:fill="F2F2F2"/>
            <w:noWrap/>
            <w:vAlign w:val="center"/>
            <w:hideMark/>
          </w:tcPr>
          <w:p w14:paraId="3B15A1A6"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NO</w:t>
            </w:r>
            <w:r w:rsidRPr="0092432D">
              <w:rPr>
                <w:rFonts w:asciiTheme="majorBidi" w:eastAsia="Times New Roman" w:hAnsiTheme="majorBidi" w:cstheme="majorBidi"/>
                <w:b/>
                <w:bCs/>
                <w:color w:val="000000"/>
                <w:vertAlign w:val="subscript"/>
              </w:rPr>
              <w:t>3</w:t>
            </w:r>
            <w:r w:rsidRPr="0092432D">
              <w:rPr>
                <w:rFonts w:asciiTheme="majorBidi" w:eastAsia="Times New Roman" w:hAnsiTheme="majorBidi" w:cstheme="majorBidi"/>
                <w:b/>
                <w:bCs/>
                <w:color w:val="000000"/>
                <w:vertAlign w:val="superscript"/>
              </w:rPr>
              <w:t>-</w:t>
            </w:r>
          </w:p>
        </w:tc>
        <w:tc>
          <w:tcPr>
            <w:tcW w:w="1308" w:type="dxa"/>
            <w:tcBorders>
              <w:top w:val="nil"/>
              <w:left w:val="nil"/>
              <w:bottom w:val="single" w:sz="4" w:space="0" w:color="auto"/>
              <w:right w:val="single" w:sz="4" w:space="0" w:color="auto"/>
            </w:tcBorders>
            <w:shd w:val="clear" w:color="auto" w:fill="auto"/>
            <w:noWrap/>
            <w:vAlign w:val="center"/>
            <w:hideMark/>
          </w:tcPr>
          <w:p w14:paraId="47E73006"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mg/l</w:t>
            </w:r>
          </w:p>
        </w:tc>
        <w:tc>
          <w:tcPr>
            <w:tcW w:w="1308" w:type="dxa"/>
            <w:tcBorders>
              <w:top w:val="nil"/>
              <w:left w:val="nil"/>
              <w:bottom w:val="single" w:sz="4" w:space="0" w:color="auto"/>
              <w:right w:val="single" w:sz="4" w:space="0" w:color="auto"/>
            </w:tcBorders>
            <w:shd w:val="clear" w:color="auto" w:fill="auto"/>
            <w:noWrap/>
            <w:vAlign w:val="center"/>
            <w:hideMark/>
          </w:tcPr>
          <w:p w14:paraId="0B2A4467" w14:textId="3AAD044F"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23</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6F8EDE4F" w14:textId="581F0FC6"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10</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56F3740F" w14:textId="2F22763F"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9</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auto"/>
            <w:noWrap/>
            <w:vAlign w:val="center"/>
            <w:hideMark/>
          </w:tcPr>
          <w:p w14:paraId="54B84AED" w14:textId="4B69A66D" w:rsidR="00852F5D" w:rsidRPr="0092432D" w:rsidRDefault="00852F5D" w:rsidP="00D4491A">
            <w:pPr>
              <w:spacing w:after="0" w:line="240" w:lineRule="auto"/>
              <w:jc w:val="center"/>
              <w:rPr>
                <w:rFonts w:asciiTheme="majorBidi" w:eastAsia="Times New Roman" w:hAnsiTheme="majorBidi" w:cstheme="majorBidi"/>
                <w:color w:val="000000"/>
              </w:rPr>
            </w:pPr>
            <w:r w:rsidRPr="0092432D">
              <w:rPr>
                <w:rFonts w:asciiTheme="majorBidi" w:eastAsia="Times New Roman" w:hAnsiTheme="majorBidi" w:cstheme="majorBidi"/>
                <w:color w:val="000000"/>
              </w:rPr>
              <w:t>36</w:t>
            </w:r>
            <w:r w:rsidR="000C006E">
              <w:rPr>
                <w:rFonts w:asciiTheme="majorBidi" w:eastAsia="Times New Roman" w:hAnsiTheme="majorBidi" w:cstheme="majorBidi"/>
                <w:color w:val="000000"/>
              </w:rPr>
              <w:t>.00</w:t>
            </w:r>
          </w:p>
        </w:tc>
        <w:tc>
          <w:tcPr>
            <w:tcW w:w="1308" w:type="dxa"/>
            <w:tcBorders>
              <w:top w:val="nil"/>
              <w:left w:val="nil"/>
              <w:bottom w:val="single" w:sz="4" w:space="0" w:color="auto"/>
              <w:right w:val="single" w:sz="4" w:space="0" w:color="auto"/>
            </w:tcBorders>
            <w:shd w:val="clear" w:color="auto" w:fill="FDE9D9" w:themeFill="accent6" w:themeFillTint="33"/>
            <w:noWrap/>
            <w:vAlign w:val="center"/>
            <w:hideMark/>
          </w:tcPr>
          <w:p w14:paraId="3D1F3A05" w14:textId="77777777" w:rsidR="00852F5D" w:rsidRPr="0092432D" w:rsidRDefault="00852F5D" w:rsidP="00D4491A">
            <w:pPr>
              <w:spacing w:after="0" w:line="240" w:lineRule="auto"/>
              <w:jc w:val="center"/>
              <w:rPr>
                <w:rFonts w:asciiTheme="majorBidi" w:eastAsia="Times New Roman" w:hAnsiTheme="majorBidi" w:cstheme="majorBidi"/>
                <w:b/>
                <w:bCs/>
                <w:color w:val="000000"/>
              </w:rPr>
            </w:pPr>
            <w:r w:rsidRPr="0092432D">
              <w:rPr>
                <w:rFonts w:asciiTheme="majorBidi" w:eastAsia="Times New Roman" w:hAnsiTheme="majorBidi" w:cstheme="majorBidi"/>
                <w:b/>
                <w:bCs/>
                <w:color w:val="000000"/>
              </w:rPr>
              <w:t>50</w:t>
            </w:r>
          </w:p>
        </w:tc>
      </w:tr>
    </w:tbl>
    <w:p w14:paraId="2FB0E9BB" w14:textId="77777777" w:rsidR="00CE34FD" w:rsidRDefault="00CE34FD" w:rsidP="00B861C3">
      <w:pPr>
        <w:jc w:val="both"/>
        <w:rPr>
          <w:rFonts w:asciiTheme="majorBidi" w:hAnsiTheme="majorBidi" w:cstheme="majorBidi"/>
          <w:b/>
          <w:bCs/>
          <w:sz w:val="24"/>
          <w:szCs w:val="24"/>
        </w:rPr>
      </w:pPr>
    </w:p>
    <w:p w14:paraId="48CD59AF" w14:textId="32C7C041" w:rsidR="00852F5D" w:rsidRDefault="00CE34FD" w:rsidP="00B861C3">
      <w:pPr>
        <w:jc w:val="both"/>
        <w:rPr>
          <w:rFonts w:asciiTheme="majorBidi" w:hAnsiTheme="majorBidi" w:cstheme="majorBidi"/>
          <w:b/>
          <w:bCs/>
          <w:sz w:val="24"/>
          <w:szCs w:val="24"/>
        </w:rPr>
      </w:pPr>
      <w:r w:rsidRPr="00A407E4">
        <w:rPr>
          <w:rFonts w:asciiTheme="majorBidi" w:hAnsiTheme="majorBidi" w:cstheme="majorBidi"/>
          <w:b/>
          <w:bCs/>
          <w:sz w:val="24"/>
          <w:szCs w:val="24"/>
        </w:rPr>
        <w:t>Table</w:t>
      </w:r>
      <w:r>
        <w:rPr>
          <w:rFonts w:asciiTheme="majorBidi" w:hAnsiTheme="majorBidi" w:cstheme="majorBidi"/>
          <w:b/>
          <w:bCs/>
          <w:sz w:val="24"/>
          <w:szCs w:val="24"/>
        </w:rPr>
        <w:t>(8)</w:t>
      </w:r>
      <w:r w:rsidRPr="00A407E4">
        <w:rPr>
          <w:rFonts w:asciiTheme="majorBidi" w:hAnsiTheme="majorBidi" w:cstheme="majorBidi"/>
          <w:b/>
          <w:bCs/>
          <w:sz w:val="24"/>
          <w:szCs w:val="24"/>
        </w:rPr>
        <w:t>:</w:t>
      </w:r>
      <w:r w:rsidR="000D0038">
        <w:rPr>
          <w:rFonts w:asciiTheme="majorBidi" w:hAnsiTheme="majorBidi" w:cstheme="majorBidi"/>
          <w:b/>
          <w:bCs/>
          <w:sz w:val="24"/>
          <w:szCs w:val="24"/>
        </w:rPr>
        <w:t xml:space="preserve"> </w:t>
      </w:r>
      <w:r w:rsidRPr="00A407E4">
        <w:rPr>
          <w:rFonts w:asciiTheme="majorBidi" w:hAnsiTheme="majorBidi" w:cstheme="majorBidi"/>
          <w:b/>
          <w:bCs/>
          <w:sz w:val="24"/>
          <w:szCs w:val="24"/>
        </w:rPr>
        <w:t>Descriptive statistics for physicochemical parameters of springs water</w:t>
      </w:r>
      <w:r>
        <w:rPr>
          <w:rFonts w:asciiTheme="majorBidi" w:hAnsiTheme="majorBidi" w:cstheme="majorBidi"/>
          <w:b/>
          <w:bCs/>
          <w:sz w:val="24"/>
          <w:szCs w:val="24"/>
        </w:rPr>
        <w:t xml:space="preserve"> in March</w:t>
      </w:r>
    </w:p>
    <w:tbl>
      <w:tblPr>
        <w:tblW w:w="9813" w:type="dxa"/>
        <w:tblLook w:val="04A0" w:firstRow="1" w:lastRow="0" w:firstColumn="1" w:lastColumn="0" w:noHBand="0" w:noVBand="1"/>
      </w:tblPr>
      <w:tblGrid>
        <w:gridCol w:w="1369"/>
        <w:gridCol w:w="1176"/>
        <w:gridCol w:w="1216"/>
        <w:gridCol w:w="1253"/>
        <w:gridCol w:w="1176"/>
        <w:gridCol w:w="1209"/>
        <w:gridCol w:w="1207"/>
        <w:gridCol w:w="1207"/>
      </w:tblGrid>
      <w:tr w:rsidR="00852F5D" w:rsidRPr="0092432D" w14:paraId="47D995F1" w14:textId="77777777" w:rsidTr="00046AF0">
        <w:trPr>
          <w:trHeight w:val="456"/>
        </w:trPr>
        <w:tc>
          <w:tcPr>
            <w:tcW w:w="1369"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50E48233" w14:textId="7A88CEE9" w:rsidR="00852F5D" w:rsidRPr="0092432D" w:rsidRDefault="00852F5D"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rPr>
              <w:t>Parameters</w:t>
            </w:r>
          </w:p>
        </w:tc>
        <w:tc>
          <w:tcPr>
            <w:tcW w:w="1176" w:type="dxa"/>
            <w:vMerge w:val="restart"/>
            <w:tcBorders>
              <w:top w:val="single" w:sz="4" w:space="0" w:color="auto"/>
              <w:left w:val="nil"/>
              <w:right w:val="single" w:sz="4" w:space="0" w:color="auto"/>
            </w:tcBorders>
            <w:shd w:val="clear" w:color="auto" w:fill="F2F2F2" w:themeFill="background1" w:themeFillShade="F2"/>
            <w:vAlign w:val="center"/>
            <w:hideMark/>
          </w:tcPr>
          <w:p w14:paraId="004990DA" w14:textId="77777777" w:rsidR="00852F5D" w:rsidRPr="0092432D" w:rsidRDefault="00852F5D"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rPr>
              <w:t>Range</w:t>
            </w:r>
          </w:p>
          <w:p w14:paraId="6963B9A3" w14:textId="2146AE99" w:rsidR="00852F5D" w:rsidRPr="0092432D" w:rsidRDefault="00852F5D"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rPr>
              <w:t>Statistic</w:t>
            </w:r>
          </w:p>
        </w:tc>
        <w:tc>
          <w:tcPr>
            <w:tcW w:w="1216" w:type="dxa"/>
            <w:vMerge w:val="restart"/>
            <w:tcBorders>
              <w:top w:val="single" w:sz="4" w:space="0" w:color="auto"/>
              <w:left w:val="nil"/>
              <w:right w:val="single" w:sz="4" w:space="0" w:color="auto"/>
            </w:tcBorders>
            <w:shd w:val="clear" w:color="auto" w:fill="F2F2F2" w:themeFill="background1" w:themeFillShade="F2"/>
            <w:vAlign w:val="center"/>
            <w:hideMark/>
          </w:tcPr>
          <w:p w14:paraId="43DEF674" w14:textId="77777777" w:rsidR="00852F5D" w:rsidRPr="0092432D" w:rsidRDefault="00852F5D"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rPr>
              <w:t>Minimum</w:t>
            </w:r>
          </w:p>
          <w:p w14:paraId="31D59D9F" w14:textId="5BA1A36B" w:rsidR="00852F5D" w:rsidRPr="0092432D" w:rsidRDefault="00852F5D"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rPr>
              <w:t>Statistic</w:t>
            </w:r>
          </w:p>
        </w:tc>
        <w:tc>
          <w:tcPr>
            <w:tcW w:w="1253" w:type="dxa"/>
            <w:vMerge w:val="restart"/>
            <w:tcBorders>
              <w:top w:val="single" w:sz="4" w:space="0" w:color="auto"/>
              <w:left w:val="nil"/>
              <w:right w:val="single" w:sz="4" w:space="0" w:color="auto"/>
            </w:tcBorders>
            <w:shd w:val="clear" w:color="auto" w:fill="F2F2F2" w:themeFill="background1" w:themeFillShade="F2"/>
            <w:vAlign w:val="center"/>
            <w:hideMark/>
          </w:tcPr>
          <w:p w14:paraId="53947DCF" w14:textId="77777777" w:rsidR="00852F5D" w:rsidRPr="0092432D" w:rsidRDefault="00852F5D"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rPr>
              <w:t>Maximum</w:t>
            </w:r>
          </w:p>
          <w:p w14:paraId="6B0CBCD1" w14:textId="02AB4725" w:rsidR="00852F5D" w:rsidRPr="0092432D" w:rsidRDefault="00852F5D"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rPr>
              <w:t>Statistic</w:t>
            </w:r>
          </w:p>
        </w:tc>
        <w:tc>
          <w:tcPr>
            <w:tcW w:w="238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B498E2" w14:textId="77777777" w:rsidR="00852F5D" w:rsidRPr="0092432D" w:rsidRDefault="00852F5D"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rPr>
              <w:t>Mean</w:t>
            </w:r>
          </w:p>
        </w:tc>
        <w:tc>
          <w:tcPr>
            <w:tcW w:w="1207" w:type="dxa"/>
            <w:vMerge w:val="restart"/>
            <w:tcBorders>
              <w:top w:val="single" w:sz="4" w:space="0" w:color="auto"/>
              <w:left w:val="nil"/>
              <w:right w:val="single" w:sz="4" w:space="0" w:color="auto"/>
            </w:tcBorders>
            <w:shd w:val="clear" w:color="auto" w:fill="F2F2F2" w:themeFill="background1" w:themeFillShade="F2"/>
            <w:vAlign w:val="center"/>
            <w:hideMark/>
          </w:tcPr>
          <w:p w14:paraId="104CF96C" w14:textId="77777777" w:rsidR="00852F5D" w:rsidRPr="0092432D" w:rsidRDefault="00852F5D"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rPr>
              <w:t>Std. Deviation</w:t>
            </w:r>
          </w:p>
          <w:p w14:paraId="4559F2CA" w14:textId="74094B6B" w:rsidR="00852F5D" w:rsidRPr="0092432D" w:rsidRDefault="00852F5D"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rPr>
              <w:t>Statistic</w:t>
            </w:r>
          </w:p>
        </w:tc>
        <w:tc>
          <w:tcPr>
            <w:tcW w:w="1207" w:type="dxa"/>
            <w:vMerge w:val="restart"/>
            <w:tcBorders>
              <w:top w:val="single" w:sz="4" w:space="0" w:color="auto"/>
              <w:left w:val="nil"/>
              <w:right w:val="single" w:sz="4" w:space="0" w:color="auto"/>
            </w:tcBorders>
            <w:shd w:val="clear" w:color="auto" w:fill="F2F2F2" w:themeFill="background1" w:themeFillShade="F2"/>
            <w:vAlign w:val="center"/>
            <w:hideMark/>
          </w:tcPr>
          <w:p w14:paraId="2CD8C75A" w14:textId="77777777" w:rsidR="00852F5D" w:rsidRPr="0092432D" w:rsidRDefault="00852F5D"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rPr>
              <w:t>Variance</w:t>
            </w:r>
          </w:p>
          <w:p w14:paraId="26C3FD4F" w14:textId="1364946D" w:rsidR="00852F5D" w:rsidRPr="0092432D" w:rsidRDefault="00852F5D"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rPr>
              <w:t>Statistic</w:t>
            </w:r>
          </w:p>
        </w:tc>
      </w:tr>
      <w:tr w:rsidR="00852F5D" w:rsidRPr="0092432D" w14:paraId="48B97E00" w14:textId="77777777" w:rsidTr="00316FA7">
        <w:trPr>
          <w:trHeight w:val="276"/>
        </w:trPr>
        <w:tc>
          <w:tcPr>
            <w:tcW w:w="1369"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015A1B04" w14:textId="166F536E" w:rsidR="00852F5D" w:rsidRPr="0092432D" w:rsidRDefault="00852F5D" w:rsidP="00D4491A">
            <w:pPr>
              <w:spacing w:after="0" w:line="240" w:lineRule="auto"/>
              <w:jc w:val="center"/>
              <w:rPr>
                <w:rFonts w:asciiTheme="majorBidi" w:eastAsia="Times New Roman" w:hAnsiTheme="majorBidi" w:cstheme="majorBidi"/>
                <w:b/>
                <w:bCs/>
              </w:rPr>
            </w:pPr>
          </w:p>
        </w:tc>
        <w:tc>
          <w:tcPr>
            <w:tcW w:w="1176" w:type="dxa"/>
            <w:vMerge/>
            <w:tcBorders>
              <w:left w:val="nil"/>
              <w:bottom w:val="single" w:sz="4" w:space="0" w:color="auto"/>
              <w:right w:val="single" w:sz="4" w:space="0" w:color="auto"/>
            </w:tcBorders>
            <w:shd w:val="clear" w:color="auto" w:fill="auto"/>
            <w:vAlign w:val="center"/>
            <w:hideMark/>
          </w:tcPr>
          <w:p w14:paraId="78CB2178" w14:textId="218B83BC" w:rsidR="00852F5D" w:rsidRPr="0092432D" w:rsidRDefault="00852F5D" w:rsidP="00D4491A">
            <w:pPr>
              <w:spacing w:after="0" w:line="240" w:lineRule="auto"/>
              <w:jc w:val="center"/>
              <w:rPr>
                <w:rFonts w:asciiTheme="majorBidi" w:eastAsia="Times New Roman" w:hAnsiTheme="majorBidi" w:cstheme="majorBidi"/>
                <w:b/>
                <w:bCs/>
              </w:rPr>
            </w:pPr>
          </w:p>
        </w:tc>
        <w:tc>
          <w:tcPr>
            <w:tcW w:w="1216" w:type="dxa"/>
            <w:vMerge/>
            <w:tcBorders>
              <w:left w:val="nil"/>
              <w:bottom w:val="single" w:sz="4" w:space="0" w:color="auto"/>
              <w:right w:val="single" w:sz="4" w:space="0" w:color="auto"/>
            </w:tcBorders>
            <w:shd w:val="clear" w:color="auto" w:fill="auto"/>
            <w:vAlign w:val="center"/>
            <w:hideMark/>
          </w:tcPr>
          <w:p w14:paraId="23D00191" w14:textId="484616A1" w:rsidR="00852F5D" w:rsidRPr="0092432D" w:rsidRDefault="00852F5D" w:rsidP="00D4491A">
            <w:pPr>
              <w:spacing w:after="0" w:line="240" w:lineRule="auto"/>
              <w:jc w:val="center"/>
              <w:rPr>
                <w:rFonts w:asciiTheme="majorBidi" w:eastAsia="Times New Roman" w:hAnsiTheme="majorBidi" w:cstheme="majorBidi"/>
                <w:b/>
                <w:bCs/>
              </w:rPr>
            </w:pPr>
          </w:p>
        </w:tc>
        <w:tc>
          <w:tcPr>
            <w:tcW w:w="1253" w:type="dxa"/>
            <w:vMerge/>
            <w:tcBorders>
              <w:left w:val="nil"/>
              <w:bottom w:val="single" w:sz="4" w:space="0" w:color="auto"/>
              <w:right w:val="single" w:sz="4" w:space="0" w:color="auto"/>
            </w:tcBorders>
            <w:shd w:val="clear" w:color="auto" w:fill="auto"/>
            <w:vAlign w:val="center"/>
            <w:hideMark/>
          </w:tcPr>
          <w:p w14:paraId="7DD8D830" w14:textId="5EED604E" w:rsidR="00852F5D" w:rsidRPr="0092432D" w:rsidRDefault="00852F5D" w:rsidP="00D4491A">
            <w:pPr>
              <w:spacing w:after="0" w:line="240" w:lineRule="auto"/>
              <w:jc w:val="center"/>
              <w:rPr>
                <w:rFonts w:asciiTheme="majorBidi" w:eastAsia="Times New Roman" w:hAnsiTheme="majorBidi" w:cstheme="majorBidi"/>
                <w:b/>
                <w:bCs/>
              </w:rPr>
            </w:pPr>
          </w:p>
        </w:tc>
        <w:tc>
          <w:tcPr>
            <w:tcW w:w="1176" w:type="dxa"/>
            <w:tcBorders>
              <w:top w:val="nil"/>
              <w:left w:val="nil"/>
              <w:bottom w:val="single" w:sz="4" w:space="0" w:color="auto"/>
              <w:right w:val="single" w:sz="4" w:space="0" w:color="auto"/>
            </w:tcBorders>
            <w:shd w:val="clear" w:color="auto" w:fill="F2F2F2" w:themeFill="background1" w:themeFillShade="F2"/>
            <w:vAlign w:val="center"/>
            <w:hideMark/>
          </w:tcPr>
          <w:p w14:paraId="02EA9257" w14:textId="77777777" w:rsidR="00852F5D" w:rsidRPr="0092432D" w:rsidRDefault="00852F5D"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rPr>
              <w:t>Statistic</w:t>
            </w:r>
          </w:p>
        </w:tc>
        <w:tc>
          <w:tcPr>
            <w:tcW w:w="1209" w:type="dxa"/>
            <w:tcBorders>
              <w:top w:val="nil"/>
              <w:left w:val="nil"/>
              <w:bottom w:val="single" w:sz="4" w:space="0" w:color="auto"/>
              <w:right w:val="single" w:sz="4" w:space="0" w:color="auto"/>
            </w:tcBorders>
            <w:shd w:val="clear" w:color="auto" w:fill="F2F2F2" w:themeFill="background1" w:themeFillShade="F2"/>
            <w:vAlign w:val="center"/>
            <w:hideMark/>
          </w:tcPr>
          <w:p w14:paraId="7BFCD278" w14:textId="77777777" w:rsidR="00852F5D" w:rsidRPr="0092432D" w:rsidRDefault="00852F5D"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rPr>
              <w:t>Std. Error</w:t>
            </w:r>
          </w:p>
        </w:tc>
        <w:tc>
          <w:tcPr>
            <w:tcW w:w="1207" w:type="dxa"/>
            <w:vMerge/>
            <w:tcBorders>
              <w:left w:val="nil"/>
              <w:bottom w:val="single" w:sz="4" w:space="0" w:color="auto"/>
              <w:right w:val="single" w:sz="4" w:space="0" w:color="auto"/>
            </w:tcBorders>
            <w:shd w:val="clear" w:color="auto" w:fill="auto"/>
            <w:vAlign w:val="center"/>
            <w:hideMark/>
          </w:tcPr>
          <w:p w14:paraId="2D232EA6" w14:textId="7A5E576D" w:rsidR="00852F5D" w:rsidRPr="0092432D" w:rsidRDefault="00852F5D" w:rsidP="00D4491A">
            <w:pPr>
              <w:spacing w:after="0" w:line="240" w:lineRule="auto"/>
              <w:jc w:val="center"/>
              <w:rPr>
                <w:rFonts w:asciiTheme="majorBidi" w:eastAsia="Times New Roman" w:hAnsiTheme="majorBidi" w:cstheme="majorBidi"/>
                <w:b/>
                <w:bCs/>
              </w:rPr>
            </w:pPr>
          </w:p>
        </w:tc>
        <w:tc>
          <w:tcPr>
            <w:tcW w:w="1207" w:type="dxa"/>
            <w:vMerge/>
            <w:tcBorders>
              <w:left w:val="nil"/>
              <w:bottom w:val="single" w:sz="4" w:space="0" w:color="auto"/>
              <w:right w:val="single" w:sz="4" w:space="0" w:color="auto"/>
            </w:tcBorders>
            <w:shd w:val="clear" w:color="auto" w:fill="auto"/>
            <w:vAlign w:val="center"/>
            <w:hideMark/>
          </w:tcPr>
          <w:p w14:paraId="39C153D2" w14:textId="3C8747C3" w:rsidR="00852F5D" w:rsidRPr="0092432D" w:rsidRDefault="00852F5D" w:rsidP="00D4491A">
            <w:pPr>
              <w:spacing w:after="0" w:line="240" w:lineRule="auto"/>
              <w:jc w:val="center"/>
              <w:rPr>
                <w:rFonts w:asciiTheme="majorBidi" w:eastAsia="Times New Roman" w:hAnsiTheme="majorBidi" w:cstheme="majorBidi"/>
                <w:b/>
                <w:bCs/>
              </w:rPr>
            </w:pPr>
          </w:p>
        </w:tc>
      </w:tr>
      <w:tr w:rsidR="00316FA7" w:rsidRPr="0092432D" w14:paraId="2E23B06B" w14:textId="77777777" w:rsidTr="00316FA7">
        <w:trPr>
          <w:trHeight w:val="276"/>
        </w:trPr>
        <w:tc>
          <w:tcPr>
            <w:tcW w:w="1369" w:type="dxa"/>
            <w:tcBorders>
              <w:top w:val="nil"/>
              <w:left w:val="single" w:sz="4" w:space="0" w:color="auto"/>
              <w:bottom w:val="single" w:sz="4" w:space="0" w:color="auto"/>
              <w:right w:val="single" w:sz="4" w:space="0" w:color="auto"/>
            </w:tcBorders>
            <w:shd w:val="clear" w:color="000000" w:fill="F2F2F2"/>
            <w:vAlign w:val="center"/>
            <w:hideMark/>
          </w:tcPr>
          <w:p w14:paraId="0F239042" w14:textId="6AE3D2CA" w:rsidR="00316FA7" w:rsidRPr="0092432D" w:rsidRDefault="00316FA7"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color w:val="000000"/>
              </w:rPr>
              <w:t>Turbidity</w:t>
            </w:r>
          </w:p>
        </w:tc>
        <w:tc>
          <w:tcPr>
            <w:tcW w:w="1176" w:type="dxa"/>
            <w:tcBorders>
              <w:top w:val="nil"/>
              <w:left w:val="nil"/>
              <w:bottom w:val="single" w:sz="4" w:space="0" w:color="auto"/>
              <w:right w:val="single" w:sz="4" w:space="0" w:color="auto"/>
            </w:tcBorders>
            <w:shd w:val="clear" w:color="auto" w:fill="auto"/>
            <w:noWrap/>
            <w:vAlign w:val="center"/>
            <w:hideMark/>
          </w:tcPr>
          <w:p w14:paraId="6261E7AD"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0.30</w:t>
            </w:r>
          </w:p>
        </w:tc>
        <w:tc>
          <w:tcPr>
            <w:tcW w:w="1216" w:type="dxa"/>
            <w:tcBorders>
              <w:top w:val="nil"/>
              <w:left w:val="nil"/>
              <w:bottom w:val="single" w:sz="4" w:space="0" w:color="auto"/>
              <w:right w:val="single" w:sz="4" w:space="0" w:color="auto"/>
            </w:tcBorders>
            <w:shd w:val="clear" w:color="auto" w:fill="auto"/>
            <w:noWrap/>
            <w:vAlign w:val="center"/>
            <w:hideMark/>
          </w:tcPr>
          <w:p w14:paraId="6101BE6C"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0.20</w:t>
            </w:r>
          </w:p>
        </w:tc>
        <w:tc>
          <w:tcPr>
            <w:tcW w:w="1253" w:type="dxa"/>
            <w:tcBorders>
              <w:top w:val="nil"/>
              <w:left w:val="nil"/>
              <w:bottom w:val="single" w:sz="4" w:space="0" w:color="auto"/>
              <w:right w:val="single" w:sz="4" w:space="0" w:color="auto"/>
            </w:tcBorders>
            <w:shd w:val="clear" w:color="auto" w:fill="auto"/>
            <w:noWrap/>
            <w:vAlign w:val="center"/>
            <w:hideMark/>
          </w:tcPr>
          <w:p w14:paraId="1AF328A0"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0.50</w:t>
            </w:r>
          </w:p>
        </w:tc>
        <w:tc>
          <w:tcPr>
            <w:tcW w:w="1176" w:type="dxa"/>
            <w:tcBorders>
              <w:top w:val="nil"/>
              <w:left w:val="nil"/>
              <w:bottom w:val="single" w:sz="4" w:space="0" w:color="auto"/>
              <w:right w:val="single" w:sz="4" w:space="0" w:color="auto"/>
            </w:tcBorders>
            <w:shd w:val="clear" w:color="auto" w:fill="auto"/>
            <w:noWrap/>
            <w:vAlign w:val="center"/>
            <w:hideMark/>
          </w:tcPr>
          <w:p w14:paraId="7D6A5178" w14:textId="0F84395C"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0.35</w:t>
            </w:r>
          </w:p>
        </w:tc>
        <w:tc>
          <w:tcPr>
            <w:tcW w:w="1209" w:type="dxa"/>
            <w:tcBorders>
              <w:top w:val="nil"/>
              <w:left w:val="nil"/>
              <w:bottom w:val="single" w:sz="4" w:space="0" w:color="auto"/>
              <w:right w:val="single" w:sz="4" w:space="0" w:color="auto"/>
            </w:tcBorders>
            <w:shd w:val="clear" w:color="auto" w:fill="auto"/>
            <w:noWrap/>
            <w:vAlign w:val="center"/>
            <w:hideMark/>
          </w:tcPr>
          <w:p w14:paraId="72C47681" w14:textId="372CB7DC"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0.06</w:t>
            </w:r>
          </w:p>
        </w:tc>
        <w:tc>
          <w:tcPr>
            <w:tcW w:w="1207" w:type="dxa"/>
            <w:tcBorders>
              <w:top w:val="nil"/>
              <w:left w:val="nil"/>
              <w:bottom w:val="single" w:sz="4" w:space="0" w:color="auto"/>
              <w:right w:val="single" w:sz="4" w:space="0" w:color="auto"/>
            </w:tcBorders>
            <w:shd w:val="clear" w:color="auto" w:fill="auto"/>
            <w:noWrap/>
            <w:vAlign w:val="center"/>
            <w:hideMark/>
          </w:tcPr>
          <w:p w14:paraId="76033443" w14:textId="0A4F948B"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0.12</w:t>
            </w:r>
          </w:p>
        </w:tc>
        <w:tc>
          <w:tcPr>
            <w:tcW w:w="1207" w:type="dxa"/>
            <w:tcBorders>
              <w:top w:val="nil"/>
              <w:left w:val="nil"/>
              <w:bottom w:val="single" w:sz="4" w:space="0" w:color="auto"/>
              <w:right w:val="single" w:sz="4" w:space="0" w:color="auto"/>
            </w:tcBorders>
            <w:shd w:val="clear" w:color="auto" w:fill="auto"/>
            <w:noWrap/>
            <w:vAlign w:val="center"/>
            <w:hideMark/>
          </w:tcPr>
          <w:p w14:paraId="73F8E2DA" w14:textId="21A693E5"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0.01</w:t>
            </w:r>
          </w:p>
        </w:tc>
      </w:tr>
      <w:tr w:rsidR="00316FA7" w:rsidRPr="0092432D" w14:paraId="10A1882B" w14:textId="77777777" w:rsidTr="00316FA7">
        <w:trPr>
          <w:trHeight w:val="276"/>
        </w:trPr>
        <w:tc>
          <w:tcPr>
            <w:tcW w:w="1369" w:type="dxa"/>
            <w:tcBorders>
              <w:top w:val="nil"/>
              <w:left w:val="single" w:sz="4" w:space="0" w:color="auto"/>
              <w:bottom w:val="single" w:sz="4" w:space="0" w:color="auto"/>
              <w:right w:val="single" w:sz="4" w:space="0" w:color="auto"/>
            </w:tcBorders>
            <w:shd w:val="clear" w:color="000000" w:fill="F2F2F2"/>
            <w:vAlign w:val="center"/>
            <w:hideMark/>
          </w:tcPr>
          <w:p w14:paraId="2A33D004" w14:textId="2F20ABFD" w:rsidR="00316FA7" w:rsidRPr="0092432D" w:rsidRDefault="00316FA7"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color w:val="000000"/>
              </w:rPr>
              <w:t>pH</w:t>
            </w:r>
          </w:p>
        </w:tc>
        <w:tc>
          <w:tcPr>
            <w:tcW w:w="1176" w:type="dxa"/>
            <w:tcBorders>
              <w:top w:val="nil"/>
              <w:left w:val="nil"/>
              <w:bottom w:val="single" w:sz="4" w:space="0" w:color="auto"/>
              <w:right w:val="single" w:sz="4" w:space="0" w:color="auto"/>
            </w:tcBorders>
            <w:shd w:val="clear" w:color="auto" w:fill="auto"/>
            <w:noWrap/>
            <w:vAlign w:val="center"/>
            <w:hideMark/>
          </w:tcPr>
          <w:p w14:paraId="20BFE672"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0.60</w:t>
            </w:r>
          </w:p>
        </w:tc>
        <w:tc>
          <w:tcPr>
            <w:tcW w:w="1216" w:type="dxa"/>
            <w:tcBorders>
              <w:top w:val="nil"/>
              <w:left w:val="nil"/>
              <w:bottom w:val="single" w:sz="4" w:space="0" w:color="auto"/>
              <w:right w:val="single" w:sz="4" w:space="0" w:color="auto"/>
            </w:tcBorders>
            <w:shd w:val="clear" w:color="auto" w:fill="auto"/>
            <w:noWrap/>
            <w:vAlign w:val="center"/>
            <w:hideMark/>
          </w:tcPr>
          <w:p w14:paraId="7CF877B4"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7.10</w:t>
            </w:r>
          </w:p>
        </w:tc>
        <w:tc>
          <w:tcPr>
            <w:tcW w:w="1253" w:type="dxa"/>
            <w:tcBorders>
              <w:top w:val="nil"/>
              <w:left w:val="nil"/>
              <w:bottom w:val="single" w:sz="4" w:space="0" w:color="auto"/>
              <w:right w:val="single" w:sz="4" w:space="0" w:color="auto"/>
            </w:tcBorders>
            <w:shd w:val="clear" w:color="auto" w:fill="auto"/>
            <w:noWrap/>
            <w:vAlign w:val="center"/>
            <w:hideMark/>
          </w:tcPr>
          <w:p w14:paraId="631541DA"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7.70</w:t>
            </w:r>
          </w:p>
        </w:tc>
        <w:tc>
          <w:tcPr>
            <w:tcW w:w="1176" w:type="dxa"/>
            <w:tcBorders>
              <w:top w:val="nil"/>
              <w:left w:val="nil"/>
              <w:bottom w:val="single" w:sz="4" w:space="0" w:color="auto"/>
              <w:right w:val="single" w:sz="4" w:space="0" w:color="auto"/>
            </w:tcBorders>
            <w:shd w:val="clear" w:color="auto" w:fill="auto"/>
            <w:noWrap/>
            <w:vAlign w:val="center"/>
            <w:hideMark/>
          </w:tcPr>
          <w:p w14:paraId="418C4600" w14:textId="4618AD2F"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7.42</w:t>
            </w:r>
          </w:p>
        </w:tc>
        <w:tc>
          <w:tcPr>
            <w:tcW w:w="1209" w:type="dxa"/>
            <w:tcBorders>
              <w:top w:val="nil"/>
              <w:left w:val="nil"/>
              <w:bottom w:val="single" w:sz="4" w:space="0" w:color="auto"/>
              <w:right w:val="single" w:sz="4" w:space="0" w:color="auto"/>
            </w:tcBorders>
            <w:shd w:val="clear" w:color="auto" w:fill="auto"/>
            <w:noWrap/>
            <w:vAlign w:val="center"/>
            <w:hideMark/>
          </w:tcPr>
          <w:p w14:paraId="3D6646DE" w14:textId="20C322FB"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0.12</w:t>
            </w:r>
          </w:p>
        </w:tc>
        <w:tc>
          <w:tcPr>
            <w:tcW w:w="1207" w:type="dxa"/>
            <w:tcBorders>
              <w:top w:val="nil"/>
              <w:left w:val="nil"/>
              <w:bottom w:val="single" w:sz="4" w:space="0" w:color="auto"/>
              <w:right w:val="single" w:sz="4" w:space="0" w:color="auto"/>
            </w:tcBorders>
            <w:shd w:val="clear" w:color="auto" w:fill="auto"/>
            <w:noWrap/>
            <w:vAlign w:val="center"/>
            <w:hideMark/>
          </w:tcPr>
          <w:p w14:paraId="17B97676" w14:textId="758260BA"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0.25</w:t>
            </w:r>
          </w:p>
        </w:tc>
        <w:tc>
          <w:tcPr>
            <w:tcW w:w="1207" w:type="dxa"/>
            <w:tcBorders>
              <w:top w:val="nil"/>
              <w:left w:val="nil"/>
              <w:bottom w:val="single" w:sz="4" w:space="0" w:color="auto"/>
              <w:right w:val="single" w:sz="4" w:space="0" w:color="auto"/>
            </w:tcBorders>
            <w:shd w:val="clear" w:color="auto" w:fill="auto"/>
            <w:noWrap/>
            <w:vAlign w:val="center"/>
            <w:hideMark/>
          </w:tcPr>
          <w:p w14:paraId="41024F1B" w14:textId="09DB4885"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0.06</w:t>
            </w:r>
          </w:p>
        </w:tc>
      </w:tr>
      <w:tr w:rsidR="00316FA7" w:rsidRPr="0092432D" w14:paraId="76FF559E" w14:textId="77777777" w:rsidTr="00316FA7">
        <w:trPr>
          <w:trHeight w:val="276"/>
        </w:trPr>
        <w:tc>
          <w:tcPr>
            <w:tcW w:w="1369" w:type="dxa"/>
            <w:tcBorders>
              <w:top w:val="nil"/>
              <w:left w:val="single" w:sz="4" w:space="0" w:color="auto"/>
              <w:bottom w:val="single" w:sz="4" w:space="0" w:color="auto"/>
              <w:right w:val="single" w:sz="4" w:space="0" w:color="auto"/>
            </w:tcBorders>
            <w:shd w:val="clear" w:color="000000" w:fill="F2F2F2"/>
            <w:vAlign w:val="center"/>
            <w:hideMark/>
          </w:tcPr>
          <w:p w14:paraId="1FF1866E" w14:textId="35A33D44" w:rsidR="00316FA7" w:rsidRPr="0092432D" w:rsidRDefault="00316FA7"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color w:val="000000"/>
              </w:rPr>
              <w:t>EC</w:t>
            </w:r>
          </w:p>
        </w:tc>
        <w:tc>
          <w:tcPr>
            <w:tcW w:w="1176" w:type="dxa"/>
            <w:tcBorders>
              <w:top w:val="nil"/>
              <w:left w:val="nil"/>
              <w:bottom w:val="single" w:sz="4" w:space="0" w:color="auto"/>
              <w:right w:val="single" w:sz="4" w:space="0" w:color="auto"/>
            </w:tcBorders>
            <w:shd w:val="clear" w:color="auto" w:fill="auto"/>
            <w:noWrap/>
            <w:vAlign w:val="center"/>
            <w:hideMark/>
          </w:tcPr>
          <w:p w14:paraId="0FBEF544"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423.00</w:t>
            </w:r>
          </w:p>
        </w:tc>
        <w:tc>
          <w:tcPr>
            <w:tcW w:w="1216" w:type="dxa"/>
            <w:tcBorders>
              <w:top w:val="nil"/>
              <w:left w:val="nil"/>
              <w:bottom w:val="single" w:sz="4" w:space="0" w:color="auto"/>
              <w:right w:val="single" w:sz="4" w:space="0" w:color="auto"/>
            </w:tcBorders>
            <w:shd w:val="clear" w:color="auto" w:fill="auto"/>
            <w:noWrap/>
            <w:vAlign w:val="center"/>
            <w:hideMark/>
          </w:tcPr>
          <w:p w14:paraId="2BD3FA3C"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455.00</w:t>
            </w:r>
          </w:p>
        </w:tc>
        <w:tc>
          <w:tcPr>
            <w:tcW w:w="1253" w:type="dxa"/>
            <w:tcBorders>
              <w:top w:val="nil"/>
              <w:left w:val="nil"/>
              <w:bottom w:val="single" w:sz="4" w:space="0" w:color="auto"/>
              <w:right w:val="single" w:sz="4" w:space="0" w:color="auto"/>
            </w:tcBorders>
            <w:shd w:val="clear" w:color="auto" w:fill="auto"/>
            <w:noWrap/>
            <w:vAlign w:val="center"/>
            <w:hideMark/>
          </w:tcPr>
          <w:p w14:paraId="7E33A30A"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878.00</w:t>
            </w:r>
          </w:p>
        </w:tc>
        <w:tc>
          <w:tcPr>
            <w:tcW w:w="1176" w:type="dxa"/>
            <w:tcBorders>
              <w:top w:val="nil"/>
              <w:left w:val="nil"/>
              <w:bottom w:val="single" w:sz="4" w:space="0" w:color="auto"/>
              <w:right w:val="single" w:sz="4" w:space="0" w:color="auto"/>
            </w:tcBorders>
            <w:shd w:val="clear" w:color="auto" w:fill="auto"/>
            <w:noWrap/>
            <w:vAlign w:val="center"/>
            <w:hideMark/>
          </w:tcPr>
          <w:p w14:paraId="1E02AF45" w14:textId="3C83E746"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573.75</w:t>
            </w:r>
          </w:p>
        </w:tc>
        <w:tc>
          <w:tcPr>
            <w:tcW w:w="1209" w:type="dxa"/>
            <w:tcBorders>
              <w:top w:val="nil"/>
              <w:left w:val="nil"/>
              <w:bottom w:val="single" w:sz="4" w:space="0" w:color="auto"/>
              <w:right w:val="single" w:sz="4" w:space="0" w:color="auto"/>
            </w:tcBorders>
            <w:shd w:val="clear" w:color="auto" w:fill="auto"/>
            <w:noWrap/>
            <w:vAlign w:val="center"/>
            <w:hideMark/>
          </w:tcPr>
          <w:p w14:paraId="680AAEA0" w14:textId="4B4B8DFA"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102.11</w:t>
            </w:r>
          </w:p>
        </w:tc>
        <w:tc>
          <w:tcPr>
            <w:tcW w:w="1207" w:type="dxa"/>
            <w:tcBorders>
              <w:top w:val="nil"/>
              <w:left w:val="nil"/>
              <w:bottom w:val="single" w:sz="4" w:space="0" w:color="auto"/>
              <w:right w:val="single" w:sz="4" w:space="0" w:color="auto"/>
            </w:tcBorders>
            <w:shd w:val="clear" w:color="auto" w:fill="auto"/>
            <w:noWrap/>
            <w:vAlign w:val="center"/>
            <w:hideMark/>
          </w:tcPr>
          <w:p w14:paraId="7CDA11AE" w14:textId="6B7B8293"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204.22</w:t>
            </w:r>
          </w:p>
        </w:tc>
        <w:tc>
          <w:tcPr>
            <w:tcW w:w="1207" w:type="dxa"/>
            <w:tcBorders>
              <w:top w:val="nil"/>
              <w:left w:val="nil"/>
              <w:bottom w:val="single" w:sz="4" w:space="0" w:color="auto"/>
              <w:right w:val="single" w:sz="4" w:space="0" w:color="auto"/>
            </w:tcBorders>
            <w:shd w:val="clear" w:color="auto" w:fill="auto"/>
            <w:noWrap/>
            <w:vAlign w:val="center"/>
            <w:hideMark/>
          </w:tcPr>
          <w:p w14:paraId="54E52D15" w14:textId="27E5FAEB"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41708.25</w:t>
            </w:r>
          </w:p>
        </w:tc>
      </w:tr>
      <w:tr w:rsidR="00316FA7" w:rsidRPr="0092432D" w14:paraId="71DB6D34" w14:textId="77777777" w:rsidTr="00316FA7">
        <w:trPr>
          <w:trHeight w:val="276"/>
        </w:trPr>
        <w:tc>
          <w:tcPr>
            <w:tcW w:w="1369" w:type="dxa"/>
            <w:tcBorders>
              <w:top w:val="nil"/>
              <w:left w:val="single" w:sz="4" w:space="0" w:color="auto"/>
              <w:bottom w:val="single" w:sz="4" w:space="0" w:color="auto"/>
              <w:right w:val="single" w:sz="4" w:space="0" w:color="auto"/>
            </w:tcBorders>
            <w:shd w:val="clear" w:color="000000" w:fill="F2F2F2"/>
            <w:vAlign w:val="center"/>
            <w:hideMark/>
          </w:tcPr>
          <w:p w14:paraId="3C848A2E" w14:textId="7EC3749C" w:rsidR="00316FA7" w:rsidRPr="0092432D" w:rsidRDefault="00316FA7"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color w:val="000000"/>
              </w:rPr>
              <w:t>TDS</w:t>
            </w:r>
          </w:p>
        </w:tc>
        <w:tc>
          <w:tcPr>
            <w:tcW w:w="1176" w:type="dxa"/>
            <w:tcBorders>
              <w:top w:val="nil"/>
              <w:left w:val="nil"/>
              <w:bottom w:val="single" w:sz="4" w:space="0" w:color="auto"/>
              <w:right w:val="single" w:sz="4" w:space="0" w:color="auto"/>
            </w:tcBorders>
            <w:shd w:val="clear" w:color="auto" w:fill="auto"/>
            <w:noWrap/>
            <w:vAlign w:val="center"/>
            <w:hideMark/>
          </w:tcPr>
          <w:p w14:paraId="43B5E33F"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210.00</w:t>
            </w:r>
          </w:p>
        </w:tc>
        <w:tc>
          <w:tcPr>
            <w:tcW w:w="1216" w:type="dxa"/>
            <w:tcBorders>
              <w:top w:val="nil"/>
              <w:left w:val="nil"/>
              <w:bottom w:val="single" w:sz="4" w:space="0" w:color="auto"/>
              <w:right w:val="single" w:sz="4" w:space="0" w:color="auto"/>
            </w:tcBorders>
            <w:shd w:val="clear" w:color="auto" w:fill="auto"/>
            <w:noWrap/>
            <w:vAlign w:val="center"/>
            <w:hideMark/>
          </w:tcPr>
          <w:p w14:paraId="33DBCE3D"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227.00</w:t>
            </w:r>
          </w:p>
        </w:tc>
        <w:tc>
          <w:tcPr>
            <w:tcW w:w="1253" w:type="dxa"/>
            <w:tcBorders>
              <w:top w:val="nil"/>
              <w:left w:val="nil"/>
              <w:bottom w:val="single" w:sz="4" w:space="0" w:color="auto"/>
              <w:right w:val="single" w:sz="4" w:space="0" w:color="auto"/>
            </w:tcBorders>
            <w:shd w:val="clear" w:color="auto" w:fill="auto"/>
            <w:noWrap/>
            <w:vAlign w:val="center"/>
            <w:hideMark/>
          </w:tcPr>
          <w:p w14:paraId="1283D8A6"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437.00</w:t>
            </w:r>
          </w:p>
        </w:tc>
        <w:tc>
          <w:tcPr>
            <w:tcW w:w="1176" w:type="dxa"/>
            <w:tcBorders>
              <w:top w:val="nil"/>
              <w:left w:val="nil"/>
              <w:bottom w:val="single" w:sz="4" w:space="0" w:color="auto"/>
              <w:right w:val="single" w:sz="4" w:space="0" w:color="auto"/>
            </w:tcBorders>
            <w:shd w:val="clear" w:color="auto" w:fill="auto"/>
            <w:noWrap/>
            <w:vAlign w:val="center"/>
            <w:hideMark/>
          </w:tcPr>
          <w:p w14:paraId="671B0DA7" w14:textId="275F9839"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292.00</w:t>
            </w:r>
          </w:p>
        </w:tc>
        <w:tc>
          <w:tcPr>
            <w:tcW w:w="1209" w:type="dxa"/>
            <w:tcBorders>
              <w:top w:val="nil"/>
              <w:left w:val="nil"/>
              <w:bottom w:val="single" w:sz="4" w:space="0" w:color="auto"/>
              <w:right w:val="single" w:sz="4" w:space="0" w:color="auto"/>
            </w:tcBorders>
            <w:shd w:val="clear" w:color="auto" w:fill="auto"/>
            <w:noWrap/>
            <w:vAlign w:val="center"/>
            <w:hideMark/>
          </w:tcPr>
          <w:p w14:paraId="13E7A619" w14:textId="13D61334"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48.71</w:t>
            </w:r>
          </w:p>
        </w:tc>
        <w:tc>
          <w:tcPr>
            <w:tcW w:w="1207" w:type="dxa"/>
            <w:tcBorders>
              <w:top w:val="nil"/>
              <w:left w:val="nil"/>
              <w:bottom w:val="single" w:sz="4" w:space="0" w:color="auto"/>
              <w:right w:val="single" w:sz="4" w:space="0" w:color="auto"/>
            </w:tcBorders>
            <w:shd w:val="clear" w:color="auto" w:fill="auto"/>
            <w:noWrap/>
            <w:vAlign w:val="center"/>
            <w:hideMark/>
          </w:tcPr>
          <w:p w14:paraId="38DBCC2C" w14:textId="21434201"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97.43</w:t>
            </w:r>
          </w:p>
        </w:tc>
        <w:tc>
          <w:tcPr>
            <w:tcW w:w="1207" w:type="dxa"/>
            <w:tcBorders>
              <w:top w:val="nil"/>
              <w:left w:val="nil"/>
              <w:bottom w:val="single" w:sz="4" w:space="0" w:color="auto"/>
              <w:right w:val="single" w:sz="4" w:space="0" w:color="auto"/>
            </w:tcBorders>
            <w:shd w:val="clear" w:color="auto" w:fill="auto"/>
            <w:noWrap/>
            <w:vAlign w:val="center"/>
            <w:hideMark/>
          </w:tcPr>
          <w:p w14:paraId="63348B93" w14:textId="144CEA75"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9494.00</w:t>
            </w:r>
          </w:p>
        </w:tc>
      </w:tr>
      <w:tr w:rsidR="00316FA7" w:rsidRPr="0092432D" w14:paraId="1B6A6829" w14:textId="77777777" w:rsidTr="00316FA7">
        <w:trPr>
          <w:trHeight w:val="276"/>
        </w:trPr>
        <w:tc>
          <w:tcPr>
            <w:tcW w:w="1369" w:type="dxa"/>
            <w:tcBorders>
              <w:top w:val="nil"/>
              <w:left w:val="single" w:sz="4" w:space="0" w:color="auto"/>
              <w:bottom w:val="single" w:sz="4" w:space="0" w:color="auto"/>
              <w:right w:val="single" w:sz="4" w:space="0" w:color="auto"/>
            </w:tcBorders>
            <w:shd w:val="clear" w:color="000000" w:fill="F2F2F2"/>
            <w:vAlign w:val="center"/>
            <w:hideMark/>
          </w:tcPr>
          <w:p w14:paraId="09F945D3" w14:textId="3C524779" w:rsidR="00316FA7" w:rsidRPr="0092432D" w:rsidRDefault="00316FA7"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color w:val="000000"/>
              </w:rPr>
              <w:t>Cl</w:t>
            </w:r>
            <w:r w:rsidRPr="0092432D">
              <w:rPr>
                <w:rFonts w:asciiTheme="majorBidi" w:eastAsia="Times New Roman" w:hAnsiTheme="majorBidi" w:cstheme="majorBidi"/>
                <w:b/>
                <w:bCs/>
                <w:color w:val="000000"/>
                <w:vertAlign w:val="superscript"/>
              </w:rPr>
              <w:t>-</w:t>
            </w:r>
          </w:p>
        </w:tc>
        <w:tc>
          <w:tcPr>
            <w:tcW w:w="1176" w:type="dxa"/>
            <w:tcBorders>
              <w:top w:val="nil"/>
              <w:left w:val="nil"/>
              <w:bottom w:val="single" w:sz="4" w:space="0" w:color="auto"/>
              <w:right w:val="single" w:sz="4" w:space="0" w:color="auto"/>
            </w:tcBorders>
            <w:shd w:val="clear" w:color="auto" w:fill="auto"/>
            <w:noWrap/>
            <w:vAlign w:val="center"/>
            <w:hideMark/>
          </w:tcPr>
          <w:p w14:paraId="3AF872B7"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22.00</w:t>
            </w:r>
          </w:p>
        </w:tc>
        <w:tc>
          <w:tcPr>
            <w:tcW w:w="1216" w:type="dxa"/>
            <w:tcBorders>
              <w:top w:val="nil"/>
              <w:left w:val="nil"/>
              <w:bottom w:val="single" w:sz="4" w:space="0" w:color="auto"/>
              <w:right w:val="single" w:sz="4" w:space="0" w:color="auto"/>
            </w:tcBorders>
            <w:shd w:val="clear" w:color="auto" w:fill="auto"/>
            <w:noWrap/>
            <w:vAlign w:val="center"/>
            <w:hideMark/>
          </w:tcPr>
          <w:p w14:paraId="68559FC2"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8.00</w:t>
            </w:r>
          </w:p>
        </w:tc>
        <w:tc>
          <w:tcPr>
            <w:tcW w:w="1253" w:type="dxa"/>
            <w:tcBorders>
              <w:top w:val="nil"/>
              <w:left w:val="nil"/>
              <w:bottom w:val="single" w:sz="4" w:space="0" w:color="auto"/>
              <w:right w:val="single" w:sz="4" w:space="0" w:color="auto"/>
            </w:tcBorders>
            <w:shd w:val="clear" w:color="auto" w:fill="auto"/>
            <w:noWrap/>
            <w:vAlign w:val="center"/>
            <w:hideMark/>
          </w:tcPr>
          <w:p w14:paraId="37DEC80B"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30.00</w:t>
            </w:r>
          </w:p>
        </w:tc>
        <w:tc>
          <w:tcPr>
            <w:tcW w:w="1176" w:type="dxa"/>
            <w:tcBorders>
              <w:top w:val="nil"/>
              <w:left w:val="nil"/>
              <w:bottom w:val="single" w:sz="4" w:space="0" w:color="auto"/>
              <w:right w:val="single" w:sz="4" w:space="0" w:color="auto"/>
            </w:tcBorders>
            <w:shd w:val="clear" w:color="auto" w:fill="auto"/>
            <w:noWrap/>
            <w:vAlign w:val="center"/>
            <w:hideMark/>
          </w:tcPr>
          <w:p w14:paraId="78AD1D6B" w14:textId="1E72E3E8"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13.50</w:t>
            </w:r>
          </w:p>
        </w:tc>
        <w:tc>
          <w:tcPr>
            <w:tcW w:w="1209" w:type="dxa"/>
            <w:tcBorders>
              <w:top w:val="nil"/>
              <w:left w:val="nil"/>
              <w:bottom w:val="single" w:sz="4" w:space="0" w:color="auto"/>
              <w:right w:val="single" w:sz="4" w:space="0" w:color="auto"/>
            </w:tcBorders>
            <w:shd w:val="clear" w:color="auto" w:fill="auto"/>
            <w:noWrap/>
            <w:vAlign w:val="center"/>
            <w:hideMark/>
          </w:tcPr>
          <w:p w14:paraId="244E8064" w14:textId="2776F771"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5.50</w:t>
            </w:r>
          </w:p>
        </w:tc>
        <w:tc>
          <w:tcPr>
            <w:tcW w:w="1207" w:type="dxa"/>
            <w:tcBorders>
              <w:top w:val="nil"/>
              <w:left w:val="nil"/>
              <w:bottom w:val="single" w:sz="4" w:space="0" w:color="auto"/>
              <w:right w:val="single" w:sz="4" w:space="0" w:color="auto"/>
            </w:tcBorders>
            <w:shd w:val="clear" w:color="auto" w:fill="auto"/>
            <w:noWrap/>
            <w:vAlign w:val="center"/>
            <w:hideMark/>
          </w:tcPr>
          <w:p w14:paraId="72A0532B" w14:textId="7B412528"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11.00</w:t>
            </w:r>
          </w:p>
        </w:tc>
        <w:tc>
          <w:tcPr>
            <w:tcW w:w="1207" w:type="dxa"/>
            <w:tcBorders>
              <w:top w:val="nil"/>
              <w:left w:val="nil"/>
              <w:bottom w:val="single" w:sz="4" w:space="0" w:color="auto"/>
              <w:right w:val="single" w:sz="4" w:space="0" w:color="auto"/>
            </w:tcBorders>
            <w:shd w:val="clear" w:color="auto" w:fill="auto"/>
            <w:noWrap/>
            <w:vAlign w:val="center"/>
            <w:hideMark/>
          </w:tcPr>
          <w:p w14:paraId="0BA38678" w14:textId="430CA139"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121.00</w:t>
            </w:r>
          </w:p>
        </w:tc>
      </w:tr>
      <w:tr w:rsidR="00316FA7" w:rsidRPr="0092432D" w14:paraId="4C95D466" w14:textId="77777777" w:rsidTr="00316FA7">
        <w:trPr>
          <w:trHeight w:val="276"/>
        </w:trPr>
        <w:tc>
          <w:tcPr>
            <w:tcW w:w="1369" w:type="dxa"/>
            <w:tcBorders>
              <w:top w:val="nil"/>
              <w:left w:val="single" w:sz="4" w:space="0" w:color="auto"/>
              <w:bottom w:val="single" w:sz="4" w:space="0" w:color="auto"/>
              <w:right w:val="single" w:sz="4" w:space="0" w:color="auto"/>
            </w:tcBorders>
            <w:shd w:val="clear" w:color="000000" w:fill="F2F2F2"/>
            <w:vAlign w:val="center"/>
            <w:hideMark/>
          </w:tcPr>
          <w:p w14:paraId="5C2ABA12" w14:textId="20940A3A" w:rsidR="00316FA7" w:rsidRPr="0092432D" w:rsidRDefault="00316FA7"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color w:val="000000"/>
              </w:rPr>
              <w:t>SO</w:t>
            </w:r>
            <w:r w:rsidRPr="0092432D">
              <w:rPr>
                <w:rFonts w:asciiTheme="majorBidi" w:eastAsia="Times New Roman" w:hAnsiTheme="majorBidi" w:cstheme="majorBidi"/>
                <w:b/>
                <w:bCs/>
                <w:color w:val="000000"/>
                <w:vertAlign w:val="subscript"/>
              </w:rPr>
              <w:t>4</w:t>
            </w:r>
            <w:r w:rsidRPr="0092432D">
              <w:rPr>
                <w:rFonts w:asciiTheme="majorBidi" w:eastAsia="Times New Roman" w:hAnsiTheme="majorBidi" w:cstheme="majorBidi"/>
                <w:b/>
                <w:bCs/>
                <w:color w:val="000000"/>
                <w:vertAlign w:val="superscript"/>
              </w:rPr>
              <w:t>2-</w:t>
            </w:r>
          </w:p>
        </w:tc>
        <w:tc>
          <w:tcPr>
            <w:tcW w:w="1176" w:type="dxa"/>
            <w:tcBorders>
              <w:top w:val="nil"/>
              <w:left w:val="nil"/>
              <w:bottom w:val="single" w:sz="4" w:space="0" w:color="auto"/>
              <w:right w:val="single" w:sz="4" w:space="0" w:color="auto"/>
            </w:tcBorders>
            <w:shd w:val="clear" w:color="auto" w:fill="auto"/>
            <w:noWrap/>
            <w:vAlign w:val="center"/>
            <w:hideMark/>
          </w:tcPr>
          <w:p w14:paraId="6E3121D3"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69.00</w:t>
            </w:r>
          </w:p>
        </w:tc>
        <w:tc>
          <w:tcPr>
            <w:tcW w:w="1216" w:type="dxa"/>
            <w:tcBorders>
              <w:top w:val="nil"/>
              <w:left w:val="nil"/>
              <w:bottom w:val="single" w:sz="4" w:space="0" w:color="auto"/>
              <w:right w:val="single" w:sz="4" w:space="0" w:color="auto"/>
            </w:tcBorders>
            <w:shd w:val="clear" w:color="auto" w:fill="auto"/>
            <w:noWrap/>
            <w:vAlign w:val="center"/>
            <w:hideMark/>
          </w:tcPr>
          <w:p w14:paraId="6DEB7AF5"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25.00</w:t>
            </w:r>
          </w:p>
        </w:tc>
        <w:tc>
          <w:tcPr>
            <w:tcW w:w="1253" w:type="dxa"/>
            <w:tcBorders>
              <w:top w:val="nil"/>
              <w:left w:val="nil"/>
              <w:bottom w:val="single" w:sz="4" w:space="0" w:color="auto"/>
              <w:right w:val="single" w:sz="4" w:space="0" w:color="auto"/>
            </w:tcBorders>
            <w:shd w:val="clear" w:color="auto" w:fill="auto"/>
            <w:noWrap/>
            <w:vAlign w:val="center"/>
            <w:hideMark/>
          </w:tcPr>
          <w:p w14:paraId="7DD90B00"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94.00</w:t>
            </w:r>
          </w:p>
        </w:tc>
        <w:tc>
          <w:tcPr>
            <w:tcW w:w="1176" w:type="dxa"/>
            <w:tcBorders>
              <w:top w:val="nil"/>
              <w:left w:val="nil"/>
              <w:bottom w:val="single" w:sz="4" w:space="0" w:color="auto"/>
              <w:right w:val="single" w:sz="4" w:space="0" w:color="auto"/>
            </w:tcBorders>
            <w:shd w:val="clear" w:color="auto" w:fill="auto"/>
            <w:noWrap/>
            <w:vAlign w:val="center"/>
            <w:hideMark/>
          </w:tcPr>
          <w:p w14:paraId="0A8804E7" w14:textId="7F7FC9AA"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47.75</w:t>
            </w:r>
          </w:p>
        </w:tc>
        <w:tc>
          <w:tcPr>
            <w:tcW w:w="1209" w:type="dxa"/>
            <w:tcBorders>
              <w:top w:val="nil"/>
              <w:left w:val="nil"/>
              <w:bottom w:val="single" w:sz="4" w:space="0" w:color="auto"/>
              <w:right w:val="single" w:sz="4" w:space="0" w:color="auto"/>
            </w:tcBorders>
            <w:shd w:val="clear" w:color="auto" w:fill="auto"/>
            <w:noWrap/>
            <w:vAlign w:val="center"/>
            <w:hideMark/>
          </w:tcPr>
          <w:p w14:paraId="1F30B5D0" w14:textId="58C9B579"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15.97</w:t>
            </w:r>
          </w:p>
        </w:tc>
        <w:tc>
          <w:tcPr>
            <w:tcW w:w="1207" w:type="dxa"/>
            <w:tcBorders>
              <w:top w:val="nil"/>
              <w:left w:val="nil"/>
              <w:bottom w:val="single" w:sz="4" w:space="0" w:color="auto"/>
              <w:right w:val="single" w:sz="4" w:space="0" w:color="auto"/>
            </w:tcBorders>
            <w:shd w:val="clear" w:color="auto" w:fill="auto"/>
            <w:noWrap/>
            <w:vAlign w:val="center"/>
            <w:hideMark/>
          </w:tcPr>
          <w:p w14:paraId="2ABBA044" w14:textId="6159623B"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31.94</w:t>
            </w:r>
          </w:p>
        </w:tc>
        <w:tc>
          <w:tcPr>
            <w:tcW w:w="1207" w:type="dxa"/>
            <w:tcBorders>
              <w:top w:val="nil"/>
              <w:left w:val="nil"/>
              <w:bottom w:val="single" w:sz="4" w:space="0" w:color="auto"/>
              <w:right w:val="single" w:sz="4" w:space="0" w:color="auto"/>
            </w:tcBorders>
            <w:shd w:val="clear" w:color="auto" w:fill="auto"/>
            <w:noWrap/>
            <w:vAlign w:val="center"/>
            <w:hideMark/>
          </w:tcPr>
          <w:p w14:paraId="7B0010EA" w14:textId="6BF3ED89" w:rsidR="00316FA7" w:rsidRPr="0092432D" w:rsidRDefault="00043589"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1020.25</w:t>
            </w:r>
          </w:p>
        </w:tc>
      </w:tr>
      <w:tr w:rsidR="00316FA7" w:rsidRPr="0092432D" w14:paraId="3905C6C0" w14:textId="77777777" w:rsidTr="00316FA7">
        <w:trPr>
          <w:trHeight w:val="276"/>
        </w:trPr>
        <w:tc>
          <w:tcPr>
            <w:tcW w:w="1369" w:type="dxa"/>
            <w:tcBorders>
              <w:top w:val="nil"/>
              <w:left w:val="single" w:sz="4" w:space="0" w:color="auto"/>
              <w:bottom w:val="single" w:sz="4" w:space="0" w:color="auto"/>
              <w:right w:val="single" w:sz="4" w:space="0" w:color="auto"/>
            </w:tcBorders>
            <w:shd w:val="clear" w:color="000000" w:fill="F2F2F2"/>
            <w:vAlign w:val="center"/>
            <w:hideMark/>
          </w:tcPr>
          <w:p w14:paraId="2B021C68" w14:textId="76094742" w:rsidR="00316FA7" w:rsidRPr="0092432D" w:rsidRDefault="00316FA7"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color w:val="000000"/>
              </w:rPr>
              <w:t>T. Alkalinty</w:t>
            </w:r>
          </w:p>
        </w:tc>
        <w:tc>
          <w:tcPr>
            <w:tcW w:w="1176" w:type="dxa"/>
            <w:tcBorders>
              <w:top w:val="nil"/>
              <w:left w:val="nil"/>
              <w:bottom w:val="single" w:sz="4" w:space="0" w:color="auto"/>
              <w:right w:val="single" w:sz="4" w:space="0" w:color="auto"/>
            </w:tcBorders>
            <w:shd w:val="clear" w:color="auto" w:fill="auto"/>
            <w:noWrap/>
            <w:vAlign w:val="center"/>
            <w:hideMark/>
          </w:tcPr>
          <w:p w14:paraId="0B0882F9"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219.00</w:t>
            </w:r>
          </w:p>
        </w:tc>
        <w:tc>
          <w:tcPr>
            <w:tcW w:w="1216" w:type="dxa"/>
            <w:tcBorders>
              <w:top w:val="nil"/>
              <w:left w:val="nil"/>
              <w:bottom w:val="single" w:sz="4" w:space="0" w:color="auto"/>
              <w:right w:val="single" w:sz="4" w:space="0" w:color="auto"/>
            </w:tcBorders>
            <w:shd w:val="clear" w:color="auto" w:fill="auto"/>
            <w:noWrap/>
            <w:vAlign w:val="center"/>
            <w:hideMark/>
          </w:tcPr>
          <w:p w14:paraId="60953EFB"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21.00</w:t>
            </w:r>
          </w:p>
        </w:tc>
        <w:tc>
          <w:tcPr>
            <w:tcW w:w="1253" w:type="dxa"/>
            <w:tcBorders>
              <w:top w:val="nil"/>
              <w:left w:val="nil"/>
              <w:bottom w:val="single" w:sz="4" w:space="0" w:color="auto"/>
              <w:right w:val="single" w:sz="4" w:space="0" w:color="auto"/>
            </w:tcBorders>
            <w:shd w:val="clear" w:color="auto" w:fill="auto"/>
            <w:noWrap/>
            <w:vAlign w:val="center"/>
            <w:hideMark/>
          </w:tcPr>
          <w:p w14:paraId="589E09AF"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240.00</w:t>
            </w:r>
          </w:p>
        </w:tc>
        <w:tc>
          <w:tcPr>
            <w:tcW w:w="1176" w:type="dxa"/>
            <w:tcBorders>
              <w:top w:val="nil"/>
              <w:left w:val="nil"/>
              <w:bottom w:val="single" w:sz="4" w:space="0" w:color="auto"/>
              <w:right w:val="single" w:sz="4" w:space="0" w:color="auto"/>
            </w:tcBorders>
            <w:shd w:val="clear" w:color="auto" w:fill="auto"/>
            <w:noWrap/>
            <w:vAlign w:val="center"/>
            <w:hideMark/>
          </w:tcPr>
          <w:p w14:paraId="41E66AFF" w14:textId="6EF89785"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167.75</w:t>
            </w:r>
          </w:p>
        </w:tc>
        <w:tc>
          <w:tcPr>
            <w:tcW w:w="1209" w:type="dxa"/>
            <w:tcBorders>
              <w:top w:val="nil"/>
              <w:left w:val="nil"/>
              <w:bottom w:val="single" w:sz="4" w:space="0" w:color="auto"/>
              <w:right w:val="single" w:sz="4" w:space="0" w:color="auto"/>
            </w:tcBorders>
            <w:shd w:val="clear" w:color="auto" w:fill="auto"/>
            <w:noWrap/>
            <w:vAlign w:val="center"/>
            <w:hideMark/>
          </w:tcPr>
          <w:p w14:paraId="3FA38C1B" w14:textId="22B267AD"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49.64</w:t>
            </w:r>
          </w:p>
        </w:tc>
        <w:tc>
          <w:tcPr>
            <w:tcW w:w="1207" w:type="dxa"/>
            <w:tcBorders>
              <w:top w:val="nil"/>
              <w:left w:val="nil"/>
              <w:bottom w:val="single" w:sz="4" w:space="0" w:color="auto"/>
              <w:right w:val="single" w:sz="4" w:space="0" w:color="auto"/>
            </w:tcBorders>
            <w:shd w:val="clear" w:color="auto" w:fill="auto"/>
            <w:noWrap/>
            <w:vAlign w:val="center"/>
            <w:hideMark/>
          </w:tcPr>
          <w:p w14:paraId="0042CEFD" w14:textId="43664049"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99.29</w:t>
            </w:r>
          </w:p>
        </w:tc>
        <w:tc>
          <w:tcPr>
            <w:tcW w:w="1207" w:type="dxa"/>
            <w:tcBorders>
              <w:top w:val="nil"/>
              <w:left w:val="nil"/>
              <w:bottom w:val="single" w:sz="4" w:space="0" w:color="auto"/>
              <w:right w:val="single" w:sz="4" w:space="0" w:color="auto"/>
            </w:tcBorders>
            <w:shd w:val="clear" w:color="auto" w:fill="auto"/>
            <w:noWrap/>
            <w:vAlign w:val="center"/>
            <w:hideMark/>
          </w:tcPr>
          <w:p w14:paraId="1E0B77F5" w14:textId="1B726795" w:rsidR="00316FA7" w:rsidRPr="0092432D" w:rsidRDefault="00043589"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9860.25</w:t>
            </w:r>
          </w:p>
        </w:tc>
      </w:tr>
      <w:tr w:rsidR="00316FA7" w:rsidRPr="0092432D" w14:paraId="792DFD5E" w14:textId="77777777" w:rsidTr="00316FA7">
        <w:trPr>
          <w:trHeight w:val="276"/>
        </w:trPr>
        <w:tc>
          <w:tcPr>
            <w:tcW w:w="1369" w:type="dxa"/>
            <w:tcBorders>
              <w:top w:val="nil"/>
              <w:left w:val="single" w:sz="4" w:space="0" w:color="auto"/>
              <w:bottom w:val="single" w:sz="4" w:space="0" w:color="auto"/>
              <w:right w:val="single" w:sz="4" w:space="0" w:color="auto"/>
            </w:tcBorders>
            <w:shd w:val="clear" w:color="000000" w:fill="F2F2F2"/>
            <w:vAlign w:val="center"/>
            <w:hideMark/>
          </w:tcPr>
          <w:p w14:paraId="2DA68653" w14:textId="57D66AB2" w:rsidR="00316FA7" w:rsidRPr="0092432D" w:rsidRDefault="00316FA7"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color w:val="000000"/>
              </w:rPr>
              <w:t>T. Hardness</w:t>
            </w:r>
          </w:p>
        </w:tc>
        <w:tc>
          <w:tcPr>
            <w:tcW w:w="1176" w:type="dxa"/>
            <w:tcBorders>
              <w:top w:val="nil"/>
              <w:left w:val="nil"/>
              <w:bottom w:val="single" w:sz="4" w:space="0" w:color="auto"/>
              <w:right w:val="single" w:sz="4" w:space="0" w:color="auto"/>
            </w:tcBorders>
            <w:shd w:val="clear" w:color="auto" w:fill="auto"/>
            <w:noWrap/>
            <w:vAlign w:val="center"/>
            <w:hideMark/>
          </w:tcPr>
          <w:p w14:paraId="687BD812"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29.00</w:t>
            </w:r>
          </w:p>
        </w:tc>
        <w:tc>
          <w:tcPr>
            <w:tcW w:w="1216" w:type="dxa"/>
            <w:tcBorders>
              <w:top w:val="nil"/>
              <w:left w:val="nil"/>
              <w:bottom w:val="single" w:sz="4" w:space="0" w:color="auto"/>
              <w:right w:val="single" w:sz="4" w:space="0" w:color="auto"/>
            </w:tcBorders>
            <w:shd w:val="clear" w:color="auto" w:fill="auto"/>
            <w:noWrap/>
            <w:vAlign w:val="center"/>
            <w:hideMark/>
          </w:tcPr>
          <w:p w14:paraId="721D1409"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219.00</w:t>
            </w:r>
          </w:p>
        </w:tc>
        <w:tc>
          <w:tcPr>
            <w:tcW w:w="1253" w:type="dxa"/>
            <w:tcBorders>
              <w:top w:val="nil"/>
              <w:left w:val="nil"/>
              <w:bottom w:val="single" w:sz="4" w:space="0" w:color="auto"/>
              <w:right w:val="single" w:sz="4" w:space="0" w:color="auto"/>
            </w:tcBorders>
            <w:shd w:val="clear" w:color="auto" w:fill="auto"/>
            <w:noWrap/>
            <w:vAlign w:val="center"/>
            <w:hideMark/>
          </w:tcPr>
          <w:p w14:paraId="609693E1"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248.00</w:t>
            </w:r>
          </w:p>
        </w:tc>
        <w:tc>
          <w:tcPr>
            <w:tcW w:w="1176" w:type="dxa"/>
            <w:tcBorders>
              <w:top w:val="nil"/>
              <w:left w:val="nil"/>
              <w:bottom w:val="single" w:sz="4" w:space="0" w:color="auto"/>
              <w:right w:val="single" w:sz="4" w:space="0" w:color="auto"/>
            </w:tcBorders>
            <w:shd w:val="clear" w:color="auto" w:fill="auto"/>
            <w:noWrap/>
            <w:vAlign w:val="center"/>
            <w:hideMark/>
          </w:tcPr>
          <w:p w14:paraId="0BB40D43" w14:textId="18A01F46"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230.25</w:t>
            </w:r>
          </w:p>
        </w:tc>
        <w:tc>
          <w:tcPr>
            <w:tcW w:w="1209" w:type="dxa"/>
            <w:tcBorders>
              <w:top w:val="nil"/>
              <w:left w:val="nil"/>
              <w:bottom w:val="single" w:sz="4" w:space="0" w:color="auto"/>
              <w:right w:val="single" w:sz="4" w:space="0" w:color="auto"/>
            </w:tcBorders>
            <w:shd w:val="clear" w:color="auto" w:fill="auto"/>
            <w:noWrap/>
            <w:vAlign w:val="center"/>
            <w:hideMark/>
          </w:tcPr>
          <w:p w14:paraId="156D73BF" w14:textId="2B1A1687"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7.01</w:t>
            </w:r>
          </w:p>
        </w:tc>
        <w:tc>
          <w:tcPr>
            <w:tcW w:w="1207" w:type="dxa"/>
            <w:tcBorders>
              <w:top w:val="nil"/>
              <w:left w:val="nil"/>
              <w:bottom w:val="single" w:sz="4" w:space="0" w:color="auto"/>
              <w:right w:val="single" w:sz="4" w:space="0" w:color="auto"/>
            </w:tcBorders>
            <w:shd w:val="clear" w:color="auto" w:fill="auto"/>
            <w:noWrap/>
            <w:vAlign w:val="center"/>
            <w:hideMark/>
          </w:tcPr>
          <w:p w14:paraId="22FE26E7" w14:textId="689BC27C"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14.03</w:t>
            </w:r>
          </w:p>
        </w:tc>
        <w:tc>
          <w:tcPr>
            <w:tcW w:w="1207" w:type="dxa"/>
            <w:tcBorders>
              <w:top w:val="nil"/>
              <w:left w:val="nil"/>
              <w:bottom w:val="single" w:sz="4" w:space="0" w:color="auto"/>
              <w:right w:val="single" w:sz="4" w:space="0" w:color="auto"/>
            </w:tcBorders>
            <w:shd w:val="clear" w:color="auto" w:fill="auto"/>
            <w:noWrap/>
            <w:vAlign w:val="center"/>
            <w:hideMark/>
          </w:tcPr>
          <w:p w14:paraId="0B272E75" w14:textId="0A1DE3EF" w:rsidR="00316FA7" w:rsidRPr="0092432D" w:rsidRDefault="00043589"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196.91</w:t>
            </w:r>
          </w:p>
        </w:tc>
      </w:tr>
      <w:tr w:rsidR="00316FA7" w:rsidRPr="0092432D" w14:paraId="41F9067F" w14:textId="77777777" w:rsidTr="00316FA7">
        <w:trPr>
          <w:trHeight w:val="276"/>
        </w:trPr>
        <w:tc>
          <w:tcPr>
            <w:tcW w:w="1369" w:type="dxa"/>
            <w:tcBorders>
              <w:top w:val="nil"/>
              <w:left w:val="single" w:sz="4" w:space="0" w:color="auto"/>
              <w:bottom w:val="single" w:sz="4" w:space="0" w:color="auto"/>
              <w:right w:val="single" w:sz="4" w:space="0" w:color="auto"/>
            </w:tcBorders>
            <w:shd w:val="clear" w:color="000000" w:fill="F2F2F2"/>
            <w:vAlign w:val="center"/>
            <w:hideMark/>
          </w:tcPr>
          <w:p w14:paraId="745DE832" w14:textId="31CF9975" w:rsidR="00316FA7" w:rsidRPr="0092432D" w:rsidRDefault="00316FA7"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color w:val="000000"/>
              </w:rPr>
              <w:t>Ca</w:t>
            </w:r>
            <w:r w:rsidRPr="0092432D">
              <w:rPr>
                <w:rFonts w:asciiTheme="majorBidi" w:eastAsia="Times New Roman" w:hAnsiTheme="majorBidi" w:cstheme="majorBidi"/>
                <w:b/>
                <w:bCs/>
                <w:color w:val="000000"/>
                <w:vertAlign w:val="superscript"/>
              </w:rPr>
              <w:t>2+</w:t>
            </w:r>
          </w:p>
        </w:tc>
        <w:tc>
          <w:tcPr>
            <w:tcW w:w="1176" w:type="dxa"/>
            <w:tcBorders>
              <w:top w:val="nil"/>
              <w:left w:val="nil"/>
              <w:bottom w:val="single" w:sz="4" w:space="0" w:color="auto"/>
              <w:right w:val="single" w:sz="4" w:space="0" w:color="auto"/>
            </w:tcBorders>
            <w:shd w:val="clear" w:color="auto" w:fill="auto"/>
            <w:noWrap/>
            <w:vAlign w:val="center"/>
            <w:hideMark/>
          </w:tcPr>
          <w:p w14:paraId="51A1B97A"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8.00</w:t>
            </w:r>
          </w:p>
        </w:tc>
        <w:tc>
          <w:tcPr>
            <w:tcW w:w="1216" w:type="dxa"/>
            <w:tcBorders>
              <w:top w:val="nil"/>
              <w:left w:val="nil"/>
              <w:bottom w:val="single" w:sz="4" w:space="0" w:color="auto"/>
              <w:right w:val="single" w:sz="4" w:space="0" w:color="auto"/>
            </w:tcBorders>
            <w:shd w:val="clear" w:color="auto" w:fill="auto"/>
            <w:noWrap/>
            <w:vAlign w:val="center"/>
            <w:hideMark/>
          </w:tcPr>
          <w:p w14:paraId="44556C24"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54.00</w:t>
            </w:r>
          </w:p>
        </w:tc>
        <w:tc>
          <w:tcPr>
            <w:tcW w:w="1253" w:type="dxa"/>
            <w:tcBorders>
              <w:top w:val="nil"/>
              <w:left w:val="nil"/>
              <w:bottom w:val="single" w:sz="4" w:space="0" w:color="auto"/>
              <w:right w:val="single" w:sz="4" w:space="0" w:color="auto"/>
            </w:tcBorders>
            <w:shd w:val="clear" w:color="auto" w:fill="auto"/>
            <w:noWrap/>
            <w:vAlign w:val="center"/>
            <w:hideMark/>
          </w:tcPr>
          <w:p w14:paraId="1C226D5C"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62.00</w:t>
            </w:r>
          </w:p>
        </w:tc>
        <w:tc>
          <w:tcPr>
            <w:tcW w:w="1176" w:type="dxa"/>
            <w:tcBorders>
              <w:top w:val="nil"/>
              <w:left w:val="nil"/>
              <w:bottom w:val="single" w:sz="4" w:space="0" w:color="auto"/>
              <w:right w:val="single" w:sz="4" w:space="0" w:color="auto"/>
            </w:tcBorders>
            <w:shd w:val="clear" w:color="auto" w:fill="auto"/>
            <w:noWrap/>
            <w:vAlign w:val="center"/>
            <w:hideMark/>
          </w:tcPr>
          <w:p w14:paraId="6FCA1273" w14:textId="1BFA7714"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56.75</w:t>
            </w:r>
          </w:p>
        </w:tc>
        <w:tc>
          <w:tcPr>
            <w:tcW w:w="1209" w:type="dxa"/>
            <w:tcBorders>
              <w:top w:val="nil"/>
              <w:left w:val="nil"/>
              <w:bottom w:val="single" w:sz="4" w:space="0" w:color="auto"/>
              <w:right w:val="single" w:sz="4" w:space="0" w:color="auto"/>
            </w:tcBorders>
            <w:shd w:val="clear" w:color="auto" w:fill="auto"/>
            <w:noWrap/>
            <w:vAlign w:val="center"/>
            <w:hideMark/>
          </w:tcPr>
          <w:p w14:paraId="3632B02D" w14:textId="46FF3CCF"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1.88</w:t>
            </w:r>
          </w:p>
        </w:tc>
        <w:tc>
          <w:tcPr>
            <w:tcW w:w="1207" w:type="dxa"/>
            <w:tcBorders>
              <w:top w:val="nil"/>
              <w:left w:val="nil"/>
              <w:bottom w:val="single" w:sz="4" w:space="0" w:color="auto"/>
              <w:right w:val="single" w:sz="4" w:space="0" w:color="auto"/>
            </w:tcBorders>
            <w:shd w:val="clear" w:color="auto" w:fill="auto"/>
            <w:noWrap/>
            <w:vAlign w:val="center"/>
            <w:hideMark/>
          </w:tcPr>
          <w:p w14:paraId="519D857D" w14:textId="425336BC"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3.77</w:t>
            </w:r>
          </w:p>
        </w:tc>
        <w:tc>
          <w:tcPr>
            <w:tcW w:w="1207" w:type="dxa"/>
            <w:tcBorders>
              <w:top w:val="nil"/>
              <w:left w:val="nil"/>
              <w:bottom w:val="single" w:sz="4" w:space="0" w:color="auto"/>
              <w:right w:val="single" w:sz="4" w:space="0" w:color="auto"/>
            </w:tcBorders>
            <w:shd w:val="clear" w:color="auto" w:fill="auto"/>
            <w:noWrap/>
            <w:vAlign w:val="center"/>
            <w:hideMark/>
          </w:tcPr>
          <w:p w14:paraId="2316EFC4" w14:textId="10C2CF1A" w:rsidR="00316FA7" w:rsidRPr="0092432D" w:rsidRDefault="00043589"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14.25</w:t>
            </w:r>
          </w:p>
        </w:tc>
      </w:tr>
      <w:tr w:rsidR="00316FA7" w:rsidRPr="0092432D" w14:paraId="660FA2DD" w14:textId="77777777" w:rsidTr="00316FA7">
        <w:trPr>
          <w:trHeight w:val="276"/>
        </w:trPr>
        <w:tc>
          <w:tcPr>
            <w:tcW w:w="1369" w:type="dxa"/>
            <w:tcBorders>
              <w:top w:val="nil"/>
              <w:left w:val="single" w:sz="4" w:space="0" w:color="auto"/>
              <w:bottom w:val="single" w:sz="4" w:space="0" w:color="auto"/>
              <w:right w:val="single" w:sz="4" w:space="0" w:color="auto"/>
            </w:tcBorders>
            <w:shd w:val="clear" w:color="000000" w:fill="F2F2F2"/>
            <w:vAlign w:val="center"/>
            <w:hideMark/>
          </w:tcPr>
          <w:p w14:paraId="097B1D3E" w14:textId="7BA43F2B" w:rsidR="00316FA7" w:rsidRPr="0092432D" w:rsidRDefault="00316FA7"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color w:val="000000"/>
              </w:rPr>
              <w:t>Mg</w:t>
            </w:r>
            <w:r w:rsidRPr="0092432D">
              <w:rPr>
                <w:rFonts w:asciiTheme="majorBidi" w:eastAsia="Times New Roman" w:hAnsiTheme="majorBidi" w:cstheme="majorBidi"/>
                <w:b/>
                <w:bCs/>
                <w:color w:val="000000"/>
                <w:vertAlign w:val="superscript"/>
              </w:rPr>
              <w:t>2+</w:t>
            </w:r>
          </w:p>
        </w:tc>
        <w:tc>
          <w:tcPr>
            <w:tcW w:w="1176" w:type="dxa"/>
            <w:tcBorders>
              <w:top w:val="nil"/>
              <w:left w:val="nil"/>
              <w:bottom w:val="single" w:sz="4" w:space="0" w:color="auto"/>
              <w:right w:val="single" w:sz="4" w:space="0" w:color="auto"/>
            </w:tcBorders>
            <w:shd w:val="clear" w:color="auto" w:fill="auto"/>
            <w:noWrap/>
            <w:vAlign w:val="center"/>
            <w:hideMark/>
          </w:tcPr>
          <w:p w14:paraId="531D849A"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2.16</w:t>
            </w:r>
          </w:p>
        </w:tc>
        <w:tc>
          <w:tcPr>
            <w:tcW w:w="1216" w:type="dxa"/>
            <w:tcBorders>
              <w:top w:val="nil"/>
              <w:left w:val="nil"/>
              <w:bottom w:val="single" w:sz="4" w:space="0" w:color="auto"/>
              <w:right w:val="single" w:sz="4" w:space="0" w:color="auto"/>
            </w:tcBorders>
            <w:shd w:val="clear" w:color="auto" w:fill="auto"/>
            <w:noWrap/>
            <w:vAlign w:val="center"/>
            <w:hideMark/>
          </w:tcPr>
          <w:p w14:paraId="2E74E0D0"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20.16</w:t>
            </w:r>
          </w:p>
        </w:tc>
        <w:tc>
          <w:tcPr>
            <w:tcW w:w="1253" w:type="dxa"/>
            <w:tcBorders>
              <w:top w:val="nil"/>
              <w:left w:val="nil"/>
              <w:bottom w:val="single" w:sz="4" w:space="0" w:color="auto"/>
              <w:right w:val="single" w:sz="4" w:space="0" w:color="auto"/>
            </w:tcBorders>
            <w:shd w:val="clear" w:color="auto" w:fill="auto"/>
            <w:noWrap/>
            <w:vAlign w:val="center"/>
            <w:hideMark/>
          </w:tcPr>
          <w:p w14:paraId="54E14F5F"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22.32</w:t>
            </w:r>
          </w:p>
        </w:tc>
        <w:tc>
          <w:tcPr>
            <w:tcW w:w="1176" w:type="dxa"/>
            <w:tcBorders>
              <w:top w:val="nil"/>
              <w:left w:val="nil"/>
              <w:bottom w:val="single" w:sz="4" w:space="0" w:color="auto"/>
              <w:right w:val="single" w:sz="4" w:space="0" w:color="auto"/>
            </w:tcBorders>
            <w:shd w:val="clear" w:color="auto" w:fill="auto"/>
            <w:noWrap/>
            <w:vAlign w:val="center"/>
            <w:hideMark/>
          </w:tcPr>
          <w:p w14:paraId="62AED81C" w14:textId="77DD393B"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21.21</w:t>
            </w:r>
          </w:p>
        </w:tc>
        <w:tc>
          <w:tcPr>
            <w:tcW w:w="1209" w:type="dxa"/>
            <w:tcBorders>
              <w:top w:val="nil"/>
              <w:left w:val="nil"/>
              <w:bottom w:val="single" w:sz="4" w:space="0" w:color="auto"/>
              <w:right w:val="single" w:sz="4" w:space="0" w:color="auto"/>
            </w:tcBorders>
            <w:shd w:val="clear" w:color="auto" w:fill="auto"/>
            <w:noWrap/>
            <w:vAlign w:val="center"/>
            <w:hideMark/>
          </w:tcPr>
          <w:p w14:paraId="68A599E3" w14:textId="4E870D19"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0.60</w:t>
            </w:r>
          </w:p>
        </w:tc>
        <w:tc>
          <w:tcPr>
            <w:tcW w:w="1207" w:type="dxa"/>
            <w:tcBorders>
              <w:top w:val="nil"/>
              <w:left w:val="nil"/>
              <w:bottom w:val="single" w:sz="4" w:space="0" w:color="auto"/>
              <w:right w:val="single" w:sz="4" w:space="0" w:color="auto"/>
            </w:tcBorders>
            <w:shd w:val="clear" w:color="auto" w:fill="auto"/>
            <w:noWrap/>
            <w:vAlign w:val="center"/>
            <w:hideMark/>
          </w:tcPr>
          <w:p w14:paraId="340D9300" w14:textId="760BA62E"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1.21</w:t>
            </w:r>
          </w:p>
        </w:tc>
        <w:tc>
          <w:tcPr>
            <w:tcW w:w="1207" w:type="dxa"/>
            <w:tcBorders>
              <w:top w:val="nil"/>
              <w:left w:val="nil"/>
              <w:bottom w:val="single" w:sz="4" w:space="0" w:color="auto"/>
              <w:right w:val="single" w:sz="4" w:space="0" w:color="auto"/>
            </w:tcBorders>
            <w:shd w:val="clear" w:color="auto" w:fill="auto"/>
            <w:noWrap/>
            <w:vAlign w:val="center"/>
            <w:hideMark/>
          </w:tcPr>
          <w:p w14:paraId="07CD324F" w14:textId="542D074B" w:rsidR="00316FA7" w:rsidRPr="0092432D" w:rsidRDefault="00043589"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1.47</w:t>
            </w:r>
          </w:p>
        </w:tc>
      </w:tr>
      <w:tr w:rsidR="00316FA7" w:rsidRPr="0092432D" w14:paraId="1381EB68" w14:textId="77777777" w:rsidTr="00316FA7">
        <w:trPr>
          <w:trHeight w:val="276"/>
        </w:trPr>
        <w:tc>
          <w:tcPr>
            <w:tcW w:w="1369" w:type="dxa"/>
            <w:tcBorders>
              <w:top w:val="nil"/>
              <w:left w:val="single" w:sz="4" w:space="0" w:color="auto"/>
              <w:bottom w:val="single" w:sz="4" w:space="0" w:color="auto"/>
              <w:right w:val="single" w:sz="4" w:space="0" w:color="auto"/>
            </w:tcBorders>
            <w:shd w:val="clear" w:color="000000" w:fill="F2F2F2"/>
            <w:vAlign w:val="center"/>
            <w:hideMark/>
          </w:tcPr>
          <w:p w14:paraId="00E7F1E6" w14:textId="29952A55" w:rsidR="00316FA7" w:rsidRPr="0092432D" w:rsidRDefault="00316FA7"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color w:val="000000"/>
              </w:rPr>
              <w:t>Na</w:t>
            </w:r>
            <w:r w:rsidRPr="0092432D">
              <w:rPr>
                <w:rFonts w:asciiTheme="majorBidi" w:eastAsia="Times New Roman" w:hAnsiTheme="majorBidi" w:cstheme="majorBidi"/>
                <w:b/>
                <w:bCs/>
                <w:color w:val="000000"/>
                <w:vertAlign w:val="superscript"/>
              </w:rPr>
              <w:t>+</w:t>
            </w:r>
          </w:p>
        </w:tc>
        <w:tc>
          <w:tcPr>
            <w:tcW w:w="1176" w:type="dxa"/>
            <w:tcBorders>
              <w:top w:val="nil"/>
              <w:left w:val="nil"/>
              <w:bottom w:val="single" w:sz="4" w:space="0" w:color="auto"/>
              <w:right w:val="single" w:sz="4" w:space="0" w:color="auto"/>
            </w:tcBorders>
            <w:shd w:val="clear" w:color="auto" w:fill="auto"/>
            <w:noWrap/>
            <w:vAlign w:val="center"/>
            <w:hideMark/>
          </w:tcPr>
          <w:p w14:paraId="5D37B076"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29.00</w:t>
            </w:r>
          </w:p>
        </w:tc>
        <w:tc>
          <w:tcPr>
            <w:tcW w:w="1216" w:type="dxa"/>
            <w:tcBorders>
              <w:top w:val="nil"/>
              <w:left w:val="nil"/>
              <w:bottom w:val="single" w:sz="4" w:space="0" w:color="auto"/>
              <w:right w:val="single" w:sz="4" w:space="0" w:color="auto"/>
            </w:tcBorders>
            <w:shd w:val="clear" w:color="auto" w:fill="auto"/>
            <w:noWrap/>
            <w:vAlign w:val="center"/>
            <w:hideMark/>
          </w:tcPr>
          <w:p w14:paraId="3C7989A4"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4.00</w:t>
            </w:r>
          </w:p>
        </w:tc>
        <w:tc>
          <w:tcPr>
            <w:tcW w:w="1253" w:type="dxa"/>
            <w:tcBorders>
              <w:top w:val="nil"/>
              <w:left w:val="nil"/>
              <w:bottom w:val="single" w:sz="4" w:space="0" w:color="auto"/>
              <w:right w:val="single" w:sz="4" w:space="0" w:color="auto"/>
            </w:tcBorders>
            <w:shd w:val="clear" w:color="auto" w:fill="auto"/>
            <w:noWrap/>
            <w:vAlign w:val="center"/>
            <w:hideMark/>
          </w:tcPr>
          <w:p w14:paraId="1DA237AA"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33.00</w:t>
            </w:r>
          </w:p>
        </w:tc>
        <w:tc>
          <w:tcPr>
            <w:tcW w:w="1176" w:type="dxa"/>
            <w:tcBorders>
              <w:top w:val="nil"/>
              <w:left w:val="nil"/>
              <w:bottom w:val="single" w:sz="4" w:space="0" w:color="auto"/>
              <w:right w:val="single" w:sz="4" w:space="0" w:color="auto"/>
            </w:tcBorders>
            <w:shd w:val="clear" w:color="auto" w:fill="auto"/>
            <w:noWrap/>
            <w:vAlign w:val="center"/>
            <w:hideMark/>
          </w:tcPr>
          <w:p w14:paraId="733E3B7D" w14:textId="131AED50"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11.50</w:t>
            </w:r>
          </w:p>
        </w:tc>
        <w:tc>
          <w:tcPr>
            <w:tcW w:w="1209" w:type="dxa"/>
            <w:tcBorders>
              <w:top w:val="nil"/>
              <w:left w:val="nil"/>
              <w:bottom w:val="single" w:sz="4" w:space="0" w:color="auto"/>
              <w:right w:val="single" w:sz="4" w:space="0" w:color="auto"/>
            </w:tcBorders>
            <w:shd w:val="clear" w:color="auto" w:fill="auto"/>
            <w:noWrap/>
            <w:vAlign w:val="center"/>
            <w:hideMark/>
          </w:tcPr>
          <w:p w14:paraId="357D163C" w14:textId="528EB371"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7.17</w:t>
            </w:r>
          </w:p>
        </w:tc>
        <w:tc>
          <w:tcPr>
            <w:tcW w:w="1207" w:type="dxa"/>
            <w:tcBorders>
              <w:top w:val="nil"/>
              <w:left w:val="nil"/>
              <w:bottom w:val="single" w:sz="4" w:space="0" w:color="auto"/>
              <w:right w:val="single" w:sz="4" w:space="0" w:color="auto"/>
            </w:tcBorders>
            <w:shd w:val="clear" w:color="auto" w:fill="auto"/>
            <w:noWrap/>
            <w:vAlign w:val="center"/>
            <w:hideMark/>
          </w:tcPr>
          <w:p w14:paraId="1ACABDF6" w14:textId="6187DB1E"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14.34</w:t>
            </w:r>
          </w:p>
        </w:tc>
        <w:tc>
          <w:tcPr>
            <w:tcW w:w="1207" w:type="dxa"/>
            <w:tcBorders>
              <w:top w:val="nil"/>
              <w:left w:val="nil"/>
              <w:bottom w:val="single" w:sz="4" w:space="0" w:color="auto"/>
              <w:right w:val="single" w:sz="4" w:space="0" w:color="auto"/>
            </w:tcBorders>
            <w:shd w:val="clear" w:color="auto" w:fill="auto"/>
            <w:noWrap/>
            <w:vAlign w:val="center"/>
            <w:hideMark/>
          </w:tcPr>
          <w:p w14:paraId="6EE648C0" w14:textId="1535D25D" w:rsidR="00316FA7" w:rsidRPr="0092432D" w:rsidRDefault="00043589"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205.66</w:t>
            </w:r>
          </w:p>
        </w:tc>
      </w:tr>
      <w:tr w:rsidR="00316FA7" w:rsidRPr="0092432D" w14:paraId="33802274" w14:textId="77777777" w:rsidTr="00316FA7">
        <w:trPr>
          <w:trHeight w:val="276"/>
        </w:trPr>
        <w:tc>
          <w:tcPr>
            <w:tcW w:w="1369" w:type="dxa"/>
            <w:tcBorders>
              <w:top w:val="nil"/>
              <w:left w:val="single" w:sz="4" w:space="0" w:color="auto"/>
              <w:bottom w:val="single" w:sz="4" w:space="0" w:color="auto"/>
              <w:right w:val="single" w:sz="4" w:space="0" w:color="auto"/>
            </w:tcBorders>
            <w:shd w:val="clear" w:color="000000" w:fill="F2F2F2"/>
            <w:vAlign w:val="center"/>
            <w:hideMark/>
          </w:tcPr>
          <w:p w14:paraId="7A30BFC8" w14:textId="59009D3C" w:rsidR="00316FA7" w:rsidRPr="0092432D" w:rsidRDefault="00316FA7"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color w:val="000000"/>
              </w:rPr>
              <w:t>K</w:t>
            </w:r>
            <w:r w:rsidRPr="0092432D">
              <w:rPr>
                <w:rFonts w:asciiTheme="majorBidi" w:eastAsia="Times New Roman" w:hAnsiTheme="majorBidi" w:cstheme="majorBidi"/>
                <w:b/>
                <w:bCs/>
                <w:color w:val="000000"/>
                <w:vertAlign w:val="superscript"/>
              </w:rPr>
              <w:t>+</w:t>
            </w:r>
          </w:p>
        </w:tc>
        <w:tc>
          <w:tcPr>
            <w:tcW w:w="1176" w:type="dxa"/>
            <w:tcBorders>
              <w:top w:val="nil"/>
              <w:left w:val="nil"/>
              <w:bottom w:val="single" w:sz="4" w:space="0" w:color="auto"/>
              <w:right w:val="single" w:sz="4" w:space="0" w:color="auto"/>
            </w:tcBorders>
            <w:shd w:val="clear" w:color="auto" w:fill="auto"/>
            <w:noWrap/>
            <w:vAlign w:val="center"/>
            <w:hideMark/>
          </w:tcPr>
          <w:p w14:paraId="3B3A550A"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3.40</w:t>
            </w:r>
          </w:p>
        </w:tc>
        <w:tc>
          <w:tcPr>
            <w:tcW w:w="1216" w:type="dxa"/>
            <w:tcBorders>
              <w:top w:val="nil"/>
              <w:left w:val="nil"/>
              <w:bottom w:val="single" w:sz="4" w:space="0" w:color="auto"/>
              <w:right w:val="single" w:sz="4" w:space="0" w:color="auto"/>
            </w:tcBorders>
            <w:shd w:val="clear" w:color="auto" w:fill="auto"/>
            <w:noWrap/>
            <w:vAlign w:val="center"/>
            <w:hideMark/>
          </w:tcPr>
          <w:p w14:paraId="47DD445D"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0.30</w:t>
            </w:r>
          </w:p>
        </w:tc>
        <w:tc>
          <w:tcPr>
            <w:tcW w:w="1253" w:type="dxa"/>
            <w:tcBorders>
              <w:top w:val="nil"/>
              <w:left w:val="nil"/>
              <w:bottom w:val="single" w:sz="4" w:space="0" w:color="auto"/>
              <w:right w:val="single" w:sz="4" w:space="0" w:color="auto"/>
            </w:tcBorders>
            <w:shd w:val="clear" w:color="auto" w:fill="auto"/>
            <w:noWrap/>
            <w:vAlign w:val="center"/>
            <w:hideMark/>
          </w:tcPr>
          <w:p w14:paraId="0E947490"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3.70</w:t>
            </w:r>
          </w:p>
        </w:tc>
        <w:tc>
          <w:tcPr>
            <w:tcW w:w="1176" w:type="dxa"/>
            <w:tcBorders>
              <w:top w:val="nil"/>
              <w:left w:val="nil"/>
              <w:bottom w:val="single" w:sz="4" w:space="0" w:color="auto"/>
              <w:right w:val="single" w:sz="4" w:space="0" w:color="auto"/>
            </w:tcBorders>
            <w:shd w:val="clear" w:color="auto" w:fill="auto"/>
            <w:noWrap/>
            <w:vAlign w:val="center"/>
            <w:hideMark/>
          </w:tcPr>
          <w:p w14:paraId="70486471" w14:textId="24CD6174"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1.25</w:t>
            </w:r>
          </w:p>
        </w:tc>
        <w:tc>
          <w:tcPr>
            <w:tcW w:w="1209" w:type="dxa"/>
            <w:tcBorders>
              <w:top w:val="nil"/>
              <w:left w:val="nil"/>
              <w:bottom w:val="single" w:sz="4" w:space="0" w:color="auto"/>
              <w:right w:val="single" w:sz="4" w:space="0" w:color="auto"/>
            </w:tcBorders>
            <w:shd w:val="clear" w:color="auto" w:fill="auto"/>
            <w:noWrap/>
            <w:vAlign w:val="center"/>
            <w:hideMark/>
          </w:tcPr>
          <w:p w14:paraId="244242BB" w14:textId="5E4651B8"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0.81</w:t>
            </w:r>
          </w:p>
        </w:tc>
        <w:tc>
          <w:tcPr>
            <w:tcW w:w="1207" w:type="dxa"/>
            <w:tcBorders>
              <w:top w:val="nil"/>
              <w:left w:val="nil"/>
              <w:bottom w:val="single" w:sz="4" w:space="0" w:color="auto"/>
              <w:right w:val="single" w:sz="4" w:space="0" w:color="auto"/>
            </w:tcBorders>
            <w:shd w:val="clear" w:color="auto" w:fill="auto"/>
            <w:noWrap/>
            <w:vAlign w:val="center"/>
            <w:hideMark/>
          </w:tcPr>
          <w:p w14:paraId="1D06C731" w14:textId="65B5FBBE"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1.63</w:t>
            </w:r>
          </w:p>
        </w:tc>
        <w:tc>
          <w:tcPr>
            <w:tcW w:w="1207" w:type="dxa"/>
            <w:tcBorders>
              <w:top w:val="nil"/>
              <w:left w:val="nil"/>
              <w:bottom w:val="single" w:sz="4" w:space="0" w:color="auto"/>
              <w:right w:val="single" w:sz="4" w:space="0" w:color="auto"/>
            </w:tcBorders>
            <w:shd w:val="clear" w:color="auto" w:fill="auto"/>
            <w:noWrap/>
            <w:vAlign w:val="center"/>
            <w:hideMark/>
          </w:tcPr>
          <w:p w14:paraId="281472AD" w14:textId="7C9D6E57" w:rsidR="00316FA7" w:rsidRPr="0092432D" w:rsidRDefault="00043589"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2.68</w:t>
            </w:r>
          </w:p>
        </w:tc>
      </w:tr>
      <w:tr w:rsidR="00316FA7" w:rsidRPr="0092432D" w14:paraId="25ADAFA8" w14:textId="77777777" w:rsidTr="00316FA7">
        <w:trPr>
          <w:trHeight w:val="276"/>
        </w:trPr>
        <w:tc>
          <w:tcPr>
            <w:tcW w:w="1369" w:type="dxa"/>
            <w:tcBorders>
              <w:top w:val="nil"/>
              <w:left w:val="single" w:sz="4" w:space="0" w:color="auto"/>
              <w:bottom w:val="single" w:sz="4" w:space="0" w:color="auto"/>
              <w:right w:val="single" w:sz="4" w:space="0" w:color="auto"/>
            </w:tcBorders>
            <w:shd w:val="clear" w:color="000000" w:fill="F2F2F2"/>
            <w:vAlign w:val="center"/>
            <w:hideMark/>
          </w:tcPr>
          <w:p w14:paraId="55B67A2E" w14:textId="2956F3E5" w:rsidR="00316FA7" w:rsidRPr="0092432D" w:rsidRDefault="00316FA7" w:rsidP="00D4491A">
            <w:pPr>
              <w:spacing w:after="0" w:line="240" w:lineRule="auto"/>
              <w:jc w:val="center"/>
              <w:rPr>
                <w:rFonts w:asciiTheme="majorBidi" w:eastAsia="Times New Roman" w:hAnsiTheme="majorBidi" w:cstheme="majorBidi"/>
                <w:b/>
                <w:bCs/>
              </w:rPr>
            </w:pPr>
            <w:r w:rsidRPr="0092432D">
              <w:rPr>
                <w:rFonts w:asciiTheme="majorBidi" w:eastAsia="Times New Roman" w:hAnsiTheme="majorBidi" w:cstheme="majorBidi"/>
                <w:b/>
                <w:bCs/>
                <w:color w:val="000000"/>
              </w:rPr>
              <w:t>NO</w:t>
            </w:r>
            <w:r w:rsidRPr="0092432D">
              <w:rPr>
                <w:rFonts w:asciiTheme="majorBidi" w:eastAsia="Times New Roman" w:hAnsiTheme="majorBidi" w:cstheme="majorBidi"/>
                <w:b/>
                <w:bCs/>
                <w:color w:val="000000"/>
                <w:vertAlign w:val="subscript"/>
              </w:rPr>
              <w:t>3</w:t>
            </w:r>
            <w:r w:rsidRPr="0092432D">
              <w:rPr>
                <w:rFonts w:asciiTheme="majorBidi" w:eastAsia="Times New Roman" w:hAnsiTheme="majorBidi" w:cstheme="majorBidi"/>
                <w:b/>
                <w:bCs/>
                <w:color w:val="000000"/>
                <w:vertAlign w:val="superscript"/>
              </w:rPr>
              <w:t>-</w:t>
            </w:r>
          </w:p>
        </w:tc>
        <w:tc>
          <w:tcPr>
            <w:tcW w:w="1176" w:type="dxa"/>
            <w:tcBorders>
              <w:top w:val="nil"/>
              <w:left w:val="nil"/>
              <w:bottom w:val="single" w:sz="4" w:space="0" w:color="auto"/>
              <w:right w:val="single" w:sz="4" w:space="0" w:color="auto"/>
            </w:tcBorders>
            <w:shd w:val="clear" w:color="auto" w:fill="auto"/>
            <w:noWrap/>
            <w:vAlign w:val="center"/>
            <w:hideMark/>
          </w:tcPr>
          <w:p w14:paraId="547A1FD6"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27.00</w:t>
            </w:r>
          </w:p>
        </w:tc>
        <w:tc>
          <w:tcPr>
            <w:tcW w:w="1216" w:type="dxa"/>
            <w:tcBorders>
              <w:top w:val="nil"/>
              <w:left w:val="nil"/>
              <w:bottom w:val="single" w:sz="4" w:space="0" w:color="auto"/>
              <w:right w:val="single" w:sz="4" w:space="0" w:color="auto"/>
            </w:tcBorders>
            <w:shd w:val="clear" w:color="auto" w:fill="auto"/>
            <w:noWrap/>
            <w:vAlign w:val="center"/>
            <w:hideMark/>
          </w:tcPr>
          <w:p w14:paraId="6C242882"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9.00</w:t>
            </w:r>
          </w:p>
        </w:tc>
        <w:tc>
          <w:tcPr>
            <w:tcW w:w="1253" w:type="dxa"/>
            <w:tcBorders>
              <w:top w:val="nil"/>
              <w:left w:val="nil"/>
              <w:bottom w:val="single" w:sz="4" w:space="0" w:color="auto"/>
              <w:right w:val="single" w:sz="4" w:space="0" w:color="auto"/>
            </w:tcBorders>
            <w:shd w:val="clear" w:color="auto" w:fill="auto"/>
            <w:noWrap/>
            <w:vAlign w:val="center"/>
            <w:hideMark/>
          </w:tcPr>
          <w:p w14:paraId="42330647" w14:textId="77777777" w:rsidR="00316FA7" w:rsidRPr="0092432D" w:rsidRDefault="00316FA7" w:rsidP="00D4491A">
            <w:pPr>
              <w:spacing w:after="0" w:line="240" w:lineRule="auto"/>
              <w:jc w:val="center"/>
              <w:rPr>
                <w:rFonts w:asciiTheme="majorBidi" w:eastAsia="Times New Roman" w:hAnsiTheme="majorBidi" w:cstheme="majorBidi"/>
              </w:rPr>
            </w:pPr>
            <w:r w:rsidRPr="0092432D">
              <w:rPr>
                <w:rFonts w:asciiTheme="majorBidi" w:eastAsia="Times New Roman" w:hAnsiTheme="majorBidi" w:cstheme="majorBidi"/>
              </w:rPr>
              <w:t>36.00</w:t>
            </w:r>
          </w:p>
        </w:tc>
        <w:tc>
          <w:tcPr>
            <w:tcW w:w="1176" w:type="dxa"/>
            <w:tcBorders>
              <w:top w:val="nil"/>
              <w:left w:val="nil"/>
              <w:bottom w:val="single" w:sz="4" w:space="0" w:color="auto"/>
              <w:right w:val="single" w:sz="4" w:space="0" w:color="auto"/>
            </w:tcBorders>
            <w:shd w:val="clear" w:color="auto" w:fill="auto"/>
            <w:noWrap/>
            <w:vAlign w:val="center"/>
            <w:hideMark/>
          </w:tcPr>
          <w:p w14:paraId="3A849FCB" w14:textId="2488031F"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19.50</w:t>
            </w:r>
          </w:p>
        </w:tc>
        <w:tc>
          <w:tcPr>
            <w:tcW w:w="1209" w:type="dxa"/>
            <w:tcBorders>
              <w:top w:val="nil"/>
              <w:left w:val="nil"/>
              <w:bottom w:val="single" w:sz="4" w:space="0" w:color="auto"/>
              <w:right w:val="single" w:sz="4" w:space="0" w:color="auto"/>
            </w:tcBorders>
            <w:shd w:val="clear" w:color="auto" w:fill="auto"/>
            <w:noWrap/>
            <w:vAlign w:val="center"/>
            <w:hideMark/>
          </w:tcPr>
          <w:p w14:paraId="0CF30BF6" w14:textId="01C93623"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6.35</w:t>
            </w:r>
          </w:p>
        </w:tc>
        <w:tc>
          <w:tcPr>
            <w:tcW w:w="1207" w:type="dxa"/>
            <w:tcBorders>
              <w:top w:val="nil"/>
              <w:left w:val="nil"/>
              <w:bottom w:val="single" w:sz="4" w:space="0" w:color="auto"/>
              <w:right w:val="single" w:sz="4" w:space="0" w:color="auto"/>
            </w:tcBorders>
            <w:shd w:val="clear" w:color="auto" w:fill="auto"/>
            <w:noWrap/>
            <w:vAlign w:val="center"/>
            <w:hideMark/>
          </w:tcPr>
          <w:p w14:paraId="631E8E58" w14:textId="244F050A" w:rsidR="00316FA7" w:rsidRPr="0092432D" w:rsidRDefault="000C006E"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12.71</w:t>
            </w:r>
          </w:p>
        </w:tc>
        <w:tc>
          <w:tcPr>
            <w:tcW w:w="1207" w:type="dxa"/>
            <w:tcBorders>
              <w:top w:val="nil"/>
              <w:left w:val="nil"/>
              <w:bottom w:val="single" w:sz="4" w:space="0" w:color="auto"/>
              <w:right w:val="single" w:sz="4" w:space="0" w:color="auto"/>
            </w:tcBorders>
            <w:shd w:val="clear" w:color="auto" w:fill="auto"/>
            <w:noWrap/>
            <w:vAlign w:val="center"/>
            <w:hideMark/>
          </w:tcPr>
          <w:p w14:paraId="2647A5BB" w14:textId="7407E288" w:rsidR="00316FA7" w:rsidRPr="0092432D" w:rsidRDefault="00043589" w:rsidP="00D4491A">
            <w:pPr>
              <w:spacing w:after="0" w:line="240" w:lineRule="auto"/>
              <w:jc w:val="center"/>
              <w:rPr>
                <w:rFonts w:asciiTheme="majorBidi" w:eastAsia="Times New Roman" w:hAnsiTheme="majorBidi" w:cstheme="majorBidi"/>
              </w:rPr>
            </w:pPr>
            <w:r>
              <w:rPr>
                <w:rFonts w:asciiTheme="majorBidi" w:eastAsia="Times New Roman" w:hAnsiTheme="majorBidi" w:cstheme="majorBidi"/>
              </w:rPr>
              <w:t>161.66</w:t>
            </w:r>
          </w:p>
        </w:tc>
      </w:tr>
    </w:tbl>
    <w:p w14:paraId="08F658FB" w14:textId="77777777" w:rsidR="00852F5D" w:rsidRDefault="00852F5D" w:rsidP="00B861C3">
      <w:pPr>
        <w:jc w:val="both"/>
        <w:rPr>
          <w:rFonts w:asciiTheme="majorBidi" w:hAnsiTheme="majorBidi" w:cstheme="majorBidi"/>
          <w:b/>
          <w:bCs/>
          <w:sz w:val="24"/>
          <w:szCs w:val="24"/>
        </w:rPr>
      </w:pPr>
    </w:p>
    <w:p w14:paraId="6DB30C1C" w14:textId="4037ABD4" w:rsidR="00690229" w:rsidRPr="00CE34FD" w:rsidRDefault="00CE34FD" w:rsidP="00B861C3">
      <w:pPr>
        <w:jc w:val="both"/>
        <w:rPr>
          <w:rFonts w:asciiTheme="majorBidi" w:hAnsiTheme="majorBidi" w:cstheme="majorBidi"/>
          <w:b/>
          <w:bCs/>
          <w:sz w:val="24"/>
          <w:szCs w:val="24"/>
        </w:rPr>
      </w:pPr>
      <w:r>
        <w:rPr>
          <w:rFonts w:asciiTheme="majorBidi" w:hAnsiTheme="majorBidi" w:cstheme="majorBidi"/>
          <w:b/>
          <w:bCs/>
          <w:sz w:val="24"/>
          <w:szCs w:val="24"/>
        </w:rPr>
        <w:t>Table (9</w:t>
      </w:r>
      <w:r w:rsidR="00E7677D" w:rsidRPr="008A15D9">
        <w:rPr>
          <w:rFonts w:asciiTheme="majorBidi" w:hAnsiTheme="majorBidi" w:cstheme="majorBidi"/>
          <w:b/>
          <w:bCs/>
          <w:sz w:val="24"/>
          <w:szCs w:val="24"/>
        </w:rPr>
        <w:t>):</w:t>
      </w:r>
      <w:r w:rsidR="000D0038">
        <w:rPr>
          <w:rFonts w:asciiTheme="majorBidi" w:hAnsiTheme="majorBidi" w:cstheme="majorBidi"/>
          <w:b/>
          <w:bCs/>
          <w:sz w:val="24"/>
          <w:szCs w:val="24"/>
        </w:rPr>
        <w:t xml:space="preserve"> Calculated water quality index</w:t>
      </w:r>
      <w:r w:rsidR="00E873CB">
        <w:rPr>
          <w:rFonts w:asciiTheme="majorBidi" w:hAnsiTheme="majorBidi" w:cstheme="majorBidi"/>
          <w:b/>
          <w:bCs/>
          <w:sz w:val="24"/>
          <w:szCs w:val="24"/>
        </w:rPr>
        <w:t xml:space="preserve"> WQI </w:t>
      </w:r>
      <w:r w:rsidR="00E7677D" w:rsidRPr="008A15D9">
        <w:rPr>
          <w:rFonts w:asciiTheme="majorBidi" w:hAnsiTheme="majorBidi" w:cstheme="majorBidi"/>
          <w:b/>
          <w:bCs/>
          <w:sz w:val="24"/>
          <w:szCs w:val="24"/>
        </w:rPr>
        <w:t xml:space="preserve">of </w:t>
      </w:r>
      <w:r w:rsidR="00E873CB">
        <w:rPr>
          <w:rFonts w:asciiTheme="majorBidi" w:hAnsiTheme="majorBidi" w:cstheme="majorBidi"/>
          <w:b/>
          <w:bCs/>
          <w:sz w:val="24"/>
          <w:szCs w:val="24"/>
        </w:rPr>
        <w:t>springs</w:t>
      </w:r>
      <w:r w:rsidR="00E7677D" w:rsidRPr="008A15D9">
        <w:rPr>
          <w:rFonts w:asciiTheme="majorBidi" w:hAnsiTheme="majorBidi" w:cstheme="majorBidi"/>
          <w:b/>
          <w:bCs/>
          <w:sz w:val="24"/>
          <w:szCs w:val="24"/>
        </w:rPr>
        <w:t xml:space="preserve"> water </w:t>
      </w:r>
      <w:r>
        <w:rPr>
          <w:rFonts w:asciiTheme="majorBidi" w:hAnsiTheme="majorBidi" w:cstheme="majorBidi"/>
          <w:b/>
          <w:bCs/>
          <w:sz w:val="24"/>
          <w:szCs w:val="24"/>
        </w:rPr>
        <w:t xml:space="preserve">during </w:t>
      </w:r>
      <w:r w:rsidR="009E6C18">
        <w:rPr>
          <w:rFonts w:asciiTheme="majorBidi" w:hAnsiTheme="majorBidi" w:cstheme="majorBidi"/>
          <w:b/>
          <w:bCs/>
          <w:sz w:val="24"/>
          <w:szCs w:val="24"/>
        </w:rPr>
        <w:t xml:space="preserve">the </w:t>
      </w:r>
      <w:r>
        <w:rPr>
          <w:rFonts w:asciiTheme="majorBidi" w:hAnsiTheme="majorBidi" w:cstheme="majorBidi"/>
          <w:b/>
          <w:bCs/>
          <w:sz w:val="24"/>
          <w:szCs w:val="24"/>
        </w:rPr>
        <w:t>study period</w:t>
      </w:r>
    </w:p>
    <w:tbl>
      <w:tblPr>
        <w:tblW w:w="9788" w:type="dxa"/>
        <w:jc w:val="center"/>
        <w:tblLook w:val="04A0" w:firstRow="1" w:lastRow="0" w:firstColumn="1" w:lastColumn="0" w:noHBand="0" w:noVBand="1"/>
      </w:tblPr>
      <w:tblGrid>
        <w:gridCol w:w="1462"/>
        <w:gridCol w:w="1703"/>
        <w:gridCol w:w="1047"/>
        <w:gridCol w:w="1703"/>
        <w:gridCol w:w="1047"/>
        <w:gridCol w:w="1703"/>
        <w:gridCol w:w="1123"/>
      </w:tblGrid>
      <w:tr w:rsidR="00CC134D" w:rsidRPr="0092432D" w14:paraId="436BB283" w14:textId="77777777" w:rsidTr="00CE34FD">
        <w:trPr>
          <w:trHeight w:val="275"/>
          <w:jc w:val="center"/>
        </w:trPr>
        <w:tc>
          <w:tcPr>
            <w:tcW w:w="1462"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59F6BF35" w14:textId="6BFD5C1F" w:rsidR="00CC134D" w:rsidRPr="0092432D" w:rsidRDefault="00CC134D" w:rsidP="00D4491A">
            <w:pPr>
              <w:spacing w:after="0" w:line="240" w:lineRule="auto"/>
              <w:jc w:val="center"/>
              <w:rPr>
                <w:rFonts w:ascii="Times New Roman" w:eastAsia="Times New Roman" w:hAnsi="Times New Roman" w:cs="Times New Roman"/>
                <w:b/>
                <w:bCs/>
                <w:color w:val="000000"/>
              </w:rPr>
            </w:pPr>
          </w:p>
          <w:p w14:paraId="327F9189" w14:textId="6A122C71" w:rsidR="00CC134D" w:rsidRPr="0092432D" w:rsidRDefault="00CC134D"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Sample Site</w:t>
            </w:r>
          </w:p>
        </w:tc>
        <w:tc>
          <w:tcPr>
            <w:tcW w:w="2750"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62FF13B4" w14:textId="376F9B23" w:rsidR="00CC134D" w:rsidRPr="0092432D" w:rsidRDefault="00CC134D"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October</w:t>
            </w:r>
          </w:p>
        </w:tc>
        <w:tc>
          <w:tcPr>
            <w:tcW w:w="2750"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6EA3BF8C" w14:textId="77777777" w:rsidR="00CC134D" w:rsidRPr="0092432D" w:rsidRDefault="00CC134D"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December</w:t>
            </w:r>
          </w:p>
        </w:tc>
        <w:tc>
          <w:tcPr>
            <w:tcW w:w="2826"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1AF851ED" w14:textId="77777777" w:rsidR="00CC134D" w:rsidRPr="0092432D" w:rsidRDefault="00CC134D"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March</w:t>
            </w:r>
          </w:p>
        </w:tc>
      </w:tr>
      <w:tr w:rsidR="00CC134D" w:rsidRPr="0092432D" w14:paraId="5F334345" w14:textId="77777777" w:rsidTr="00CE34FD">
        <w:trPr>
          <w:trHeight w:val="275"/>
          <w:jc w:val="center"/>
        </w:trPr>
        <w:tc>
          <w:tcPr>
            <w:tcW w:w="1462"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15AC1506" w14:textId="25B98A2E" w:rsidR="00CC134D" w:rsidRPr="0092432D" w:rsidRDefault="00CC134D" w:rsidP="00D4491A">
            <w:pPr>
              <w:spacing w:after="0" w:line="240" w:lineRule="auto"/>
              <w:jc w:val="center"/>
              <w:rPr>
                <w:rFonts w:ascii="Times New Roman" w:eastAsia="Times New Roman" w:hAnsi="Times New Roman" w:cs="Times New Roman"/>
                <w:b/>
                <w:bCs/>
                <w:color w:val="000000"/>
              </w:rPr>
            </w:pPr>
          </w:p>
        </w:tc>
        <w:tc>
          <w:tcPr>
            <w:tcW w:w="1703" w:type="dxa"/>
            <w:tcBorders>
              <w:top w:val="nil"/>
              <w:left w:val="nil"/>
              <w:bottom w:val="single" w:sz="4" w:space="0" w:color="auto"/>
              <w:right w:val="single" w:sz="4" w:space="0" w:color="auto"/>
            </w:tcBorders>
            <w:shd w:val="clear" w:color="auto" w:fill="F2F2F2" w:themeFill="background1" w:themeFillShade="F2"/>
            <w:noWrap/>
            <w:vAlign w:val="center"/>
            <w:hideMark/>
          </w:tcPr>
          <w:p w14:paraId="05AF3AF6" w14:textId="77777777" w:rsidR="00CC134D" w:rsidRPr="0092432D" w:rsidRDefault="00CC134D"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WQI</w:t>
            </w:r>
          </w:p>
        </w:tc>
        <w:tc>
          <w:tcPr>
            <w:tcW w:w="1047" w:type="dxa"/>
            <w:tcBorders>
              <w:top w:val="nil"/>
              <w:left w:val="nil"/>
              <w:bottom w:val="single" w:sz="4" w:space="0" w:color="auto"/>
              <w:right w:val="single" w:sz="4" w:space="0" w:color="auto"/>
            </w:tcBorders>
            <w:shd w:val="clear" w:color="auto" w:fill="F2F2F2" w:themeFill="background1" w:themeFillShade="F2"/>
            <w:noWrap/>
            <w:vAlign w:val="center"/>
            <w:hideMark/>
          </w:tcPr>
          <w:p w14:paraId="2E759030" w14:textId="77777777" w:rsidR="00CC134D" w:rsidRPr="0092432D" w:rsidRDefault="00CC134D"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WQ status</w:t>
            </w:r>
          </w:p>
        </w:tc>
        <w:tc>
          <w:tcPr>
            <w:tcW w:w="1703" w:type="dxa"/>
            <w:tcBorders>
              <w:top w:val="nil"/>
              <w:left w:val="nil"/>
              <w:bottom w:val="single" w:sz="4" w:space="0" w:color="auto"/>
              <w:right w:val="single" w:sz="4" w:space="0" w:color="auto"/>
            </w:tcBorders>
            <w:shd w:val="clear" w:color="auto" w:fill="F2F2F2" w:themeFill="background1" w:themeFillShade="F2"/>
            <w:noWrap/>
            <w:vAlign w:val="center"/>
            <w:hideMark/>
          </w:tcPr>
          <w:p w14:paraId="6F294A57" w14:textId="77777777" w:rsidR="00CC134D" w:rsidRPr="0092432D" w:rsidRDefault="00CC134D"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WQI</w:t>
            </w:r>
          </w:p>
        </w:tc>
        <w:tc>
          <w:tcPr>
            <w:tcW w:w="1047" w:type="dxa"/>
            <w:tcBorders>
              <w:top w:val="nil"/>
              <w:left w:val="nil"/>
              <w:bottom w:val="single" w:sz="4" w:space="0" w:color="auto"/>
              <w:right w:val="single" w:sz="4" w:space="0" w:color="auto"/>
            </w:tcBorders>
            <w:shd w:val="clear" w:color="auto" w:fill="F2F2F2" w:themeFill="background1" w:themeFillShade="F2"/>
            <w:noWrap/>
            <w:vAlign w:val="center"/>
            <w:hideMark/>
          </w:tcPr>
          <w:p w14:paraId="1E15E1B2" w14:textId="77777777" w:rsidR="00CC134D" w:rsidRPr="0092432D" w:rsidRDefault="00CC134D"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WQ status</w:t>
            </w:r>
          </w:p>
        </w:tc>
        <w:tc>
          <w:tcPr>
            <w:tcW w:w="1703" w:type="dxa"/>
            <w:tcBorders>
              <w:top w:val="nil"/>
              <w:left w:val="nil"/>
              <w:bottom w:val="single" w:sz="4" w:space="0" w:color="auto"/>
              <w:right w:val="single" w:sz="4" w:space="0" w:color="auto"/>
            </w:tcBorders>
            <w:shd w:val="clear" w:color="auto" w:fill="F2F2F2" w:themeFill="background1" w:themeFillShade="F2"/>
            <w:noWrap/>
            <w:vAlign w:val="center"/>
            <w:hideMark/>
          </w:tcPr>
          <w:p w14:paraId="48802754" w14:textId="77777777" w:rsidR="00CC134D" w:rsidRPr="0092432D" w:rsidRDefault="00CC134D"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WQI</w:t>
            </w:r>
          </w:p>
        </w:tc>
        <w:tc>
          <w:tcPr>
            <w:tcW w:w="1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7771AE29" w14:textId="77777777" w:rsidR="00CC134D" w:rsidRPr="0092432D" w:rsidRDefault="00CC134D"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WQ status</w:t>
            </w:r>
          </w:p>
        </w:tc>
      </w:tr>
      <w:tr w:rsidR="00FD7152" w:rsidRPr="0092432D" w14:paraId="633037BA" w14:textId="77777777" w:rsidTr="00CE34FD">
        <w:trPr>
          <w:trHeight w:val="275"/>
          <w:jc w:val="center"/>
        </w:trPr>
        <w:tc>
          <w:tcPr>
            <w:tcW w:w="146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CA888F4" w14:textId="1DEF2A87" w:rsidR="00FD7152" w:rsidRPr="0092432D" w:rsidRDefault="000D4CB5" w:rsidP="00D4491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Khasky</w:t>
            </w:r>
          </w:p>
        </w:tc>
        <w:tc>
          <w:tcPr>
            <w:tcW w:w="1703" w:type="dxa"/>
            <w:tcBorders>
              <w:top w:val="nil"/>
              <w:left w:val="nil"/>
              <w:bottom w:val="single" w:sz="4" w:space="0" w:color="auto"/>
              <w:right w:val="single" w:sz="4" w:space="0" w:color="auto"/>
            </w:tcBorders>
            <w:shd w:val="clear" w:color="auto" w:fill="auto"/>
            <w:noWrap/>
            <w:vAlign w:val="bottom"/>
            <w:hideMark/>
          </w:tcPr>
          <w:p w14:paraId="789ADF24" w14:textId="77777777"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47.87</w:t>
            </w:r>
          </w:p>
        </w:tc>
        <w:tc>
          <w:tcPr>
            <w:tcW w:w="1047" w:type="dxa"/>
            <w:tcBorders>
              <w:top w:val="nil"/>
              <w:left w:val="nil"/>
              <w:bottom w:val="single" w:sz="4" w:space="0" w:color="auto"/>
              <w:right w:val="single" w:sz="4" w:space="0" w:color="auto"/>
            </w:tcBorders>
            <w:shd w:val="clear" w:color="auto" w:fill="auto"/>
            <w:noWrap/>
            <w:vAlign w:val="bottom"/>
            <w:hideMark/>
          </w:tcPr>
          <w:p w14:paraId="686F547F" w14:textId="77777777"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Excellent</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1209860C" w14:textId="77777777"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40.63</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84225" w14:textId="77777777"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Excellent</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44BE395E" w14:textId="54A86F0D"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heme="majorBidi" w:hAnsiTheme="majorBidi" w:cstheme="majorBidi"/>
              </w:rPr>
              <w:t>40.83</w:t>
            </w:r>
          </w:p>
        </w:tc>
        <w:tc>
          <w:tcPr>
            <w:tcW w:w="1123" w:type="dxa"/>
            <w:tcBorders>
              <w:top w:val="single" w:sz="4" w:space="0" w:color="auto"/>
              <w:left w:val="single" w:sz="4" w:space="0" w:color="auto"/>
              <w:bottom w:val="single" w:sz="4" w:space="0" w:color="auto"/>
              <w:right w:val="single" w:sz="4" w:space="0" w:color="auto"/>
            </w:tcBorders>
            <w:noWrap/>
            <w:vAlign w:val="center"/>
            <w:hideMark/>
          </w:tcPr>
          <w:p w14:paraId="50ABA044" w14:textId="2C51E449"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heme="majorBidi" w:hAnsiTheme="majorBidi" w:cstheme="majorBidi"/>
              </w:rPr>
              <w:t>Excellent</w:t>
            </w:r>
          </w:p>
        </w:tc>
      </w:tr>
      <w:tr w:rsidR="00FD7152" w:rsidRPr="0092432D" w14:paraId="526BCA42" w14:textId="77777777" w:rsidTr="00CE34FD">
        <w:trPr>
          <w:trHeight w:val="275"/>
          <w:jc w:val="center"/>
        </w:trPr>
        <w:tc>
          <w:tcPr>
            <w:tcW w:w="146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BD6D168" w14:textId="77777777" w:rsidR="00FD7152" w:rsidRPr="0092432D" w:rsidRDefault="00FD7152"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Zark</w:t>
            </w:r>
          </w:p>
        </w:tc>
        <w:tc>
          <w:tcPr>
            <w:tcW w:w="1703" w:type="dxa"/>
            <w:tcBorders>
              <w:top w:val="nil"/>
              <w:left w:val="nil"/>
              <w:bottom w:val="single" w:sz="4" w:space="0" w:color="auto"/>
              <w:right w:val="single" w:sz="4" w:space="0" w:color="auto"/>
            </w:tcBorders>
            <w:shd w:val="clear" w:color="auto" w:fill="auto"/>
            <w:noWrap/>
            <w:vAlign w:val="bottom"/>
            <w:hideMark/>
          </w:tcPr>
          <w:p w14:paraId="0B2C5FC5" w14:textId="77777777"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48.51</w:t>
            </w:r>
          </w:p>
        </w:tc>
        <w:tc>
          <w:tcPr>
            <w:tcW w:w="1047" w:type="dxa"/>
            <w:tcBorders>
              <w:top w:val="nil"/>
              <w:left w:val="nil"/>
              <w:bottom w:val="single" w:sz="4" w:space="0" w:color="auto"/>
              <w:right w:val="single" w:sz="4" w:space="0" w:color="auto"/>
            </w:tcBorders>
            <w:shd w:val="clear" w:color="auto" w:fill="auto"/>
            <w:noWrap/>
            <w:vAlign w:val="bottom"/>
            <w:hideMark/>
          </w:tcPr>
          <w:p w14:paraId="4062CC01" w14:textId="77777777"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Excellent</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29390820" w14:textId="77777777"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61.93</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96B3A" w14:textId="77777777"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Good</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7A933B00" w14:textId="482FE420"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heme="majorBidi" w:hAnsiTheme="majorBidi" w:cstheme="majorBidi"/>
              </w:rPr>
              <w:t>40.31</w:t>
            </w:r>
          </w:p>
        </w:tc>
        <w:tc>
          <w:tcPr>
            <w:tcW w:w="1123" w:type="dxa"/>
            <w:tcBorders>
              <w:top w:val="single" w:sz="4" w:space="0" w:color="auto"/>
              <w:left w:val="single" w:sz="4" w:space="0" w:color="auto"/>
              <w:bottom w:val="single" w:sz="4" w:space="0" w:color="auto"/>
              <w:right w:val="single" w:sz="4" w:space="0" w:color="auto"/>
            </w:tcBorders>
            <w:noWrap/>
            <w:vAlign w:val="center"/>
            <w:hideMark/>
          </w:tcPr>
          <w:p w14:paraId="7D4B7245" w14:textId="53EE740C"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heme="majorBidi" w:hAnsiTheme="majorBidi" w:cstheme="majorBidi"/>
              </w:rPr>
              <w:t>Excellent</w:t>
            </w:r>
          </w:p>
        </w:tc>
      </w:tr>
      <w:tr w:rsidR="00FD7152" w:rsidRPr="0092432D" w14:paraId="7179ED7B" w14:textId="77777777" w:rsidTr="00CE34FD">
        <w:trPr>
          <w:trHeight w:val="275"/>
          <w:jc w:val="center"/>
        </w:trPr>
        <w:tc>
          <w:tcPr>
            <w:tcW w:w="146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C3B364C" w14:textId="77777777" w:rsidR="00FD7152" w:rsidRPr="0092432D" w:rsidRDefault="00FD7152"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Sipa</w:t>
            </w:r>
          </w:p>
        </w:tc>
        <w:tc>
          <w:tcPr>
            <w:tcW w:w="1703" w:type="dxa"/>
            <w:tcBorders>
              <w:top w:val="nil"/>
              <w:left w:val="nil"/>
              <w:bottom w:val="single" w:sz="4" w:space="0" w:color="auto"/>
              <w:right w:val="single" w:sz="4" w:space="0" w:color="auto"/>
            </w:tcBorders>
            <w:shd w:val="clear" w:color="auto" w:fill="auto"/>
            <w:noWrap/>
            <w:vAlign w:val="bottom"/>
            <w:hideMark/>
          </w:tcPr>
          <w:p w14:paraId="569EBFCC" w14:textId="77777777"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43.52</w:t>
            </w:r>
          </w:p>
        </w:tc>
        <w:tc>
          <w:tcPr>
            <w:tcW w:w="1047" w:type="dxa"/>
            <w:tcBorders>
              <w:top w:val="nil"/>
              <w:left w:val="nil"/>
              <w:bottom w:val="single" w:sz="4" w:space="0" w:color="auto"/>
              <w:right w:val="single" w:sz="4" w:space="0" w:color="auto"/>
            </w:tcBorders>
            <w:shd w:val="clear" w:color="auto" w:fill="auto"/>
            <w:noWrap/>
            <w:vAlign w:val="bottom"/>
            <w:hideMark/>
          </w:tcPr>
          <w:p w14:paraId="2330EC2C" w14:textId="77777777"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Excellent</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26E11F84" w14:textId="77777777"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33.87</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2C207" w14:textId="77777777"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Excellent</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245A4D6D" w14:textId="3618A334"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heme="majorBidi" w:hAnsiTheme="majorBidi" w:cstheme="majorBidi"/>
              </w:rPr>
              <w:t>40.08</w:t>
            </w:r>
          </w:p>
        </w:tc>
        <w:tc>
          <w:tcPr>
            <w:tcW w:w="1123" w:type="dxa"/>
            <w:tcBorders>
              <w:top w:val="single" w:sz="4" w:space="0" w:color="auto"/>
              <w:left w:val="single" w:sz="4" w:space="0" w:color="auto"/>
              <w:bottom w:val="single" w:sz="4" w:space="0" w:color="auto"/>
              <w:right w:val="single" w:sz="4" w:space="0" w:color="auto"/>
            </w:tcBorders>
            <w:noWrap/>
            <w:vAlign w:val="center"/>
            <w:hideMark/>
          </w:tcPr>
          <w:p w14:paraId="375921FE" w14:textId="1BB3C382"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heme="majorBidi" w:hAnsiTheme="majorBidi" w:cstheme="majorBidi"/>
              </w:rPr>
              <w:t>Excellent</w:t>
            </w:r>
          </w:p>
        </w:tc>
      </w:tr>
      <w:tr w:rsidR="00FD7152" w:rsidRPr="0092432D" w14:paraId="5D1DE58A" w14:textId="77777777" w:rsidTr="00CE34FD">
        <w:trPr>
          <w:trHeight w:val="275"/>
          <w:jc w:val="center"/>
        </w:trPr>
        <w:tc>
          <w:tcPr>
            <w:tcW w:w="146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D986A36" w14:textId="77777777" w:rsidR="00FD7152" w:rsidRPr="0092432D" w:rsidRDefault="00FD7152" w:rsidP="00D4491A">
            <w:pPr>
              <w:spacing w:after="0" w:line="240" w:lineRule="auto"/>
              <w:jc w:val="center"/>
              <w:rPr>
                <w:rFonts w:ascii="Times New Roman" w:eastAsia="Times New Roman" w:hAnsi="Times New Roman" w:cs="Times New Roman"/>
                <w:b/>
                <w:bCs/>
                <w:color w:val="000000"/>
              </w:rPr>
            </w:pPr>
            <w:r w:rsidRPr="0092432D">
              <w:rPr>
                <w:rFonts w:ascii="Times New Roman" w:eastAsia="Times New Roman" w:hAnsi="Times New Roman" w:cs="Times New Roman"/>
                <w:b/>
                <w:bCs/>
                <w:color w:val="000000"/>
              </w:rPr>
              <w:t>Hasia Akre</w:t>
            </w:r>
          </w:p>
        </w:tc>
        <w:tc>
          <w:tcPr>
            <w:tcW w:w="1703" w:type="dxa"/>
            <w:tcBorders>
              <w:top w:val="nil"/>
              <w:left w:val="nil"/>
              <w:bottom w:val="single" w:sz="4" w:space="0" w:color="auto"/>
              <w:right w:val="single" w:sz="4" w:space="0" w:color="auto"/>
            </w:tcBorders>
            <w:shd w:val="clear" w:color="auto" w:fill="auto"/>
            <w:noWrap/>
            <w:vAlign w:val="bottom"/>
            <w:hideMark/>
          </w:tcPr>
          <w:p w14:paraId="0B2F946E" w14:textId="77777777"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90.62</w:t>
            </w:r>
          </w:p>
        </w:tc>
        <w:tc>
          <w:tcPr>
            <w:tcW w:w="1047" w:type="dxa"/>
            <w:tcBorders>
              <w:top w:val="nil"/>
              <w:left w:val="nil"/>
              <w:bottom w:val="single" w:sz="4" w:space="0" w:color="auto"/>
              <w:right w:val="single" w:sz="4" w:space="0" w:color="auto"/>
            </w:tcBorders>
            <w:shd w:val="clear" w:color="auto" w:fill="auto"/>
            <w:noWrap/>
            <w:vAlign w:val="bottom"/>
            <w:hideMark/>
          </w:tcPr>
          <w:p w14:paraId="3B5DE859" w14:textId="77777777"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Good</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1CA77481" w14:textId="77777777"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38.4</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D27FE" w14:textId="77777777"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imes New Roman" w:eastAsia="Times New Roman" w:hAnsi="Times New Roman" w:cs="Times New Roman"/>
                <w:color w:val="000000"/>
              </w:rPr>
              <w:t>Excellent</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62641EC7" w14:textId="45A74986"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heme="majorBidi" w:hAnsiTheme="majorBidi" w:cstheme="majorBidi"/>
              </w:rPr>
              <w:t>53.23</w:t>
            </w:r>
          </w:p>
        </w:tc>
        <w:tc>
          <w:tcPr>
            <w:tcW w:w="1123" w:type="dxa"/>
            <w:tcBorders>
              <w:top w:val="single" w:sz="4" w:space="0" w:color="auto"/>
              <w:left w:val="single" w:sz="4" w:space="0" w:color="auto"/>
              <w:bottom w:val="single" w:sz="4" w:space="0" w:color="auto"/>
              <w:right w:val="single" w:sz="4" w:space="0" w:color="auto"/>
            </w:tcBorders>
            <w:noWrap/>
            <w:vAlign w:val="center"/>
            <w:hideMark/>
          </w:tcPr>
          <w:p w14:paraId="35FD9A86" w14:textId="6D76C591" w:rsidR="00FD7152" w:rsidRPr="0092432D" w:rsidRDefault="00FD7152" w:rsidP="00D4491A">
            <w:pPr>
              <w:spacing w:after="0" w:line="240" w:lineRule="auto"/>
              <w:jc w:val="center"/>
              <w:rPr>
                <w:rFonts w:ascii="Times New Roman" w:eastAsia="Times New Roman" w:hAnsi="Times New Roman" w:cs="Times New Roman"/>
                <w:color w:val="000000"/>
              </w:rPr>
            </w:pPr>
            <w:r w:rsidRPr="0092432D">
              <w:rPr>
                <w:rFonts w:asciiTheme="majorBidi" w:hAnsiTheme="majorBidi" w:cstheme="majorBidi"/>
              </w:rPr>
              <w:t>Good</w:t>
            </w:r>
          </w:p>
        </w:tc>
      </w:tr>
    </w:tbl>
    <w:p w14:paraId="578014E0" w14:textId="77777777" w:rsidR="00412FC1" w:rsidRPr="00F74F84" w:rsidRDefault="00412FC1" w:rsidP="00D4491A">
      <w:pPr>
        <w:spacing w:line="480" w:lineRule="auto"/>
        <w:jc w:val="center"/>
        <w:rPr>
          <w:rFonts w:asciiTheme="majorBidi" w:hAnsiTheme="majorBidi" w:cstheme="majorBidi"/>
          <w:b/>
          <w:bCs/>
          <w:sz w:val="24"/>
          <w:szCs w:val="24"/>
        </w:rPr>
      </w:pPr>
    </w:p>
    <w:sectPr w:rsidR="00412FC1" w:rsidRPr="00F74F84" w:rsidSect="007A1B64">
      <w:headerReference w:type="default" r:id="rId19"/>
      <w:footerReference w:type="default" r:id="rId20"/>
      <w:pgSz w:w="11907" w:h="16840" w:code="9"/>
      <w:pgMar w:top="1134" w:right="1134" w:bottom="1134"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29BE3" w14:textId="77777777" w:rsidR="00FC1AEE" w:rsidRDefault="00FC1AEE" w:rsidP="00A128BE">
      <w:pPr>
        <w:spacing w:after="0" w:line="240" w:lineRule="auto"/>
      </w:pPr>
      <w:r>
        <w:separator/>
      </w:r>
    </w:p>
  </w:endnote>
  <w:endnote w:type="continuationSeparator" w:id="0">
    <w:p w14:paraId="4BB16718" w14:textId="77777777" w:rsidR="00FC1AEE" w:rsidRDefault="00FC1AEE" w:rsidP="00A1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1796868"/>
      <w:docPartObj>
        <w:docPartGallery w:val="Page Numbers (Bottom of Page)"/>
        <w:docPartUnique/>
      </w:docPartObj>
    </w:sdtPr>
    <w:sdtEndPr>
      <w:rPr>
        <w:rStyle w:val="PageNumber"/>
      </w:rPr>
    </w:sdtEndPr>
    <w:sdtContent>
      <w:p w14:paraId="26005ABC" w14:textId="493DA5F2" w:rsidR="000C006E" w:rsidRDefault="000C006E" w:rsidP="007519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101299178"/>
      <w:docPartObj>
        <w:docPartGallery w:val="Page Numbers (Bottom of Page)"/>
        <w:docPartUnique/>
      </w:docPartObj>
    </w:sdtPr>
    <w:sdtEndPr>
      <w:rPr>
        <w:rStyle w:val="PageNumber"/>
      </w:rPr>
    </w:sdtEndPr>
    <w:sdtContent>
      <w:p w14:paraId="2B9A7C50" w14:textId="6FA5970A" w:rsidR="000C006E" w:rsidRDefault="000C006E" w:rsidP="007519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A4C482" w14:textId="77777777" w:rsidR="000C006E" w:rsidRDefault="000C00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51B8B" w14:textId="7C06F21F" w:rsidR="000C006E" w:rsidRPr="00A128BE" w:rsidRDefault="000C006E">
    <w:pPr>
      <w:pStyle w:val="Footer"/>
      <w:jc w:val="center"/>
      <w:rPr>
        <w:rFonts w:asciiTheme="majorBidi" w:hAnsiTheme="majorBidi" w:cstheme="majorBidi"/>
        <w:sz w:val="24"/>
        <w:szCs w:val="24"/>
      </w:rPr>
    </w:pPr>
  </w:p>
  <w:p w14:paraId="60AE5805" w14:textId="77777777" w:rsidR="000C006E" w:rsidRDefault="000C00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A3277" w14:textId="77777777" w:rsidR="000C006E" w:rsidRDefault="000C006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C3A6" w14:textId="46091A07" w:rsidR="000C006E" w:rsidRDefault="000C006E">
    <w:pPr>
      <w:pStyle w:val="Footer"/>
    </w:pPr>
    <w:r>
      <w:rPr>
        <w:noProof/>
        <w:color w:val="4F81BD" w:themeColor="accent1"/>
      </w:rPr>
      <mc:AlternateContent>
        <mc:Choice Requires="wps">
          <w:drawing>
            <wp:anchor distT="0" distB="0" distL="114300" distR="114300" simplePos="0" relativeHeight="251659264" behindDoc="0" locked="0" layoutInCell="1" allowOverlap="1" wp14:anchorId="7045E90C" wp14:editId="450A727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DDDFD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5B6220" w:rsidRPr="005B6220">
      <w:rPr>
        <w:rFonts w:asciiTheme="majorHAnsi" w:eastAsiaTheme="majorEastAsia" w:hAnsiTheme="majorHAnsi" w:cstheme="majorBidi"/>
        <w:noProof/>
        <w:color w:val="4F81BD" w:themeColor="accent1"/>
        <w:sz w:val="20"/>
        <w:szCs w:val="20"/>
      </w:rPr>
      <w:t>12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C21D" w14:textId="77777777" w:rsidR="00FC1AEE" w:rsidRDefault="00FC1AEE" w:rsidP="00A128BE">
      <w:pPr>
        <w:spacing w:after="0" w:line="240" w:lineRule="auto"/>
      </w:pPr>
      <w:r>
        <w:separator/>
      </w:r>
    </w:p>
  </w:footnote>
  <w:footnote w:type="continuationSeparator" w:id="0">
    <w:p w14:paraId="4AC11936" w14:textId="77777777" w:rsidR="00FC1AEE" w:rsidRDefault="00FC1AEE" w:rsidP="00A12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AC894" w14:textId="77777777" w:rsidR="000C006E" w:rsidRDefault="000C00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CFB9" w14:textId="77777777" w:rsidR="000C006E" w:rsidRDefault="000C00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0B98E" w14:textId="77777777" w:rsidR="000C006E" w:rsidRDefault="000C006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0D1EE" w14:textId="77777777" w:rsidR="000C006E" w:rsidRDefault="000C00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BFE"/>
    <w:multiLevelType w:val="hybridMultilevel"/>
    <w:tmpl w:val="C23E5C1A"/>
    <w:lvl w:ilvl="0" w:tplc="E4542954">
      <w:start w:val="1"/>
      <w:numFmt w:val="bullet"/>
      <w:lvlText w:val="•"/>
      <w:lvlJc w:val="left"/>
      <w:pPr>
        <w:tabs>
          <w:tab w:val="num" w:pos="720"/>
        </w:tabs>
        <w:ind w:left="720" w:hanging="360"/>
      </w:pPr>
      <w:rPr>
        <w:rFonts w:ascii="Arial" w:hAnsi="Arial" w:hint="default"/>
      </w:rPr>
    </w:lvl>
    <w:lvl w:ilvl="1" w:tplc="EA8A50EA" w:tentative="1">
      <w:start w:val="1"/>
      <w:numFmt w:val="bullet"/>
      <w:lvlText w:val="•"/>
      <w:lvlJc w:val="left"/>
      <w:pPr>
        <w:tabs>
          <w:tab w:val="num" w:pos="1440"/>
        </w:tabs>
        <w:ind w:left="1440" w:hanging="360"/>
      </w:pPr>
      <w:rPr>
        <w:rFonts w:ascii="Arial" w:hAnsi="Arial" w:hint="default"/>
      </w:rPr>
    </w:lvl>
    <w:lvl w:ilvl="2" w:tplc="72D0109A" w:tentative="1">
      <w:start w:val="1"/>
      <w:numFmt w:val="bullet"/>
      <w:lvlText w:val="•"/>
      <w:lvlJc w:val="left"/>
      <w:pPr>
        <w:tabs>
          <w:tab w:val="num" w:pos="2160"/>
        </w:tabs>
        <w:ind w:left="2160" w:hanging="360"/>
      </w:pPr>
      <w:rPr>
        <w:rFonts w:ascii="Arial" w:hAnsi="Arial" w:hint="default"/>
      </w:rPr>
    </w:lvl>
    <w:lvl w:ilvl="3" w:tplc="28103650" w:tentative="1">
      <w:start w:val="1"/>
      <w:numFmt w:val="bullet"/>
      <w:lvlText w:val="•"/>
      <w:lvlJc w:val="left"/>
      <w:pPr>
        <w:tabs>
          <w:tab w:val="num" w:pos="2880"/>
        </w:tabs>
        <w:ind w:left="2880" w:hanging="360"/>
      </w:pPr>
      <w:rPr>
        <w:rFonts w:ascii="Arial" w:hAnsi="Arial" w:hint="default"/>
      </w:rPr>
    </w:lvl>
    <w:lvl w:ilvl="4" w:tplc="1EE6E1EA" w:tentative="1">
      <w:start w:val="1"/>
      <w:numFmt w:val="bullet"/>
      <w:lvlText w:val="•"/>
      <w:lvlJc w:val="left"/>
      <w:pPr>
        <w:tabs>
          <w:tab w:val="num" w:pos="3600"/>
        </w:tabs>
        <w:ind w:left="3600" w:hanging="360"/>
      </w:pPr>
      <w:rPr>
        <w:rFonts w:ascii="Arial" w:hAnsi="Arial" w:hint="default"/>
      </w:rPr>
    </w:lvl>
    <w:lvl w:ilvl="5" w:tplc="6016A51E" w:tentative="1">
      <w:start w:val="1"/>
      <w:numFmt w:val="bullet"/>
      <w:lvlText w:val="•"/>
      <w:lvlJc w:val="left"/>
      <w:pPr>
        <w:tabs>
          <w:tab w:val="num" w:pos="4320"/>
        </w:tabs>
        <w:ind w:left="4320" w:hanging="360"/>
      </w:pPr>
      <w:rPr>
        <w:rFonts w:ascii="Arial" w:hAnsi="Arial" w:hint="default"/>
      </w:rPr>
    </w:lvl>
    <w:lvl w:ilvl="6" w:tplc="DCA8B45A" w:tentative="1">
      <w:start w:val="1"/>
      <w:numFmt w:val="bullet"/>
      <w:lvlText w:val="•"/>
      <w:lvlJc w:val="left"/>
      <w:pPr>
        <w:tabs>
          <w:tab w:val="num" w:pos="5040"/>
        </w:tabs>
        <w:ind w:left="5040" w:hanging="360"/>
      </w:pPr>
      <w:rPr>
        <w:rFonts w:ascii="Arial" w:hAnsi="Arial" w:hint="default"/>
      </w:rPr>
    </w:lvl>
    <w:lvl w:ilvl="7" w:tplc="6ED66EBC" w:tentative="1">
      <w:start w:val="1"/>
      <w:numFmt w:val="bullet"/>
      <w:lvlText w:val="•"/>
      <w:lvlJc w:val="left"/>
      <w:pPr>
        <w:tabs>
          <w:tab w:val="num" w:pos="5760"/>
        </w:tabs>
        <w:ind w:left="5760" w:hanging="360"/>
      </w:pPr>
      <w:rPr>
        <w:rFonts w:ascii="Arial" w:hAnsi="Arial" w:hint="default"/>
      </w:rPr>
    </w:lvl>
    <w:lvl w:ilvl="8" w:tplc="939A07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BB36B9"/>
    <w:multiLevelType w:val="hybridMultilevel"/>
    <w:tmpl w:val="F7DAF0EC"/>
    <w:lvl w:ilvl="0" w:tplc="1A5A4FC8">
      <w:start w:val="1"/>
      <w:numFmt w:val="decimal"/>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24B46"/>
    <w:multiLevelType w:val="hybridMultilevel"/>
    <w:tmpl w:val="3CBA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41E09"/>
    <w:multiLevelType w:val="hybridMultilevel"/>
    <w:tmpl w:val="CCBE0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61CA5"/>
    <w:multiLevelType w:val="hybridMultilevel"/>
    <w:tmpl w:val="B1467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2307F"/>
    <w:multiLevelType w:val="hybridMultilevel"/>
    <w:tmpl w:val="74B6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C5C5B"/>
    <w:multiLevelType w:val="multilevel"/>
    <w:tmpl w:val="778EE7E2"/>
    <w:lvl w:ilvl="0">
      <w:start w:val="5"/>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C553E99"/>
    <w:multiLevelType w:val="hybridMultilevel"/>
    <w:tmpl w:val="B9267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665677"/>
    <w:multiLevelType w:val="hybridMultilevel"/>
    <w:tmpl w:val="23664F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240FB"/>
    <w:multiLevelType w:val="hybridMultilevel"/>
    <w:tmpl w:val="A17ECF7E"/>
    <w:lvl w:ilvl="0" w:tplc="FA867688">
      <w:start w:val="1"/>
      <w:numFmt w:val="decimal"/>
      <w:lvlText w:val="%1."/>
      <w:lvlJc w:val="left"/>
      <w:pPr>
        <w:ind w:left="408" w:hanging="360"/>
      </w:pPr>
      <w:rPr>
        <w:rFonts w:asciiTheme="minorHAnsi" w:hAnsiTheme="minorHAnsi" w:cstheme="minorBidi" w:hint="default"/>
        <w:sz w:val="22"/>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7C28708C"/>
    <w:multiLevelType w:val="multilevel"/>
    <w:tmpl w:val="BAA4CBFE"/>
    <w:lvl w:ilvl="0">
      <w:start w:val="1"/>
      <w:numFmt w:val="decimal"/>
      <w:lvlText w:val="%1."/>
      <w:lvlJc w:val="left"/>
      <w:pPr>
        <w:ind w:left="720" w:hanging="360"/>
      </w:pPr>
      <w:rPr>
        <w:rFonts w:asciiTheme="majorBidi" w:eastAsiaTheme="minorHAnsi" w:hAnsiTheme="majorBid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CD95FB8"/>
    <w:multiLevelType w:val="hybridMultilevel"/>
    <w:tmpl w:val="50448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9"/>
  </w:num>
  <w:num w:numId="5">
    <w:abstractNumId w:val="7"/>
  </w:num>
  <w:num w:numId="6">
    <w:abstractNumId w:val="4"/>
  </w:num>
  <w:num w:numId="7">
    <w:abstractNumId w:val="8"/>
  </w:num>
  <w:num w:numId="8">
    <w:abstractNumId w:val="6"/>
  </w:num>
  <w:num w:numId="9">
    <w:abstractNumId w:val="2"/>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trackedChange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Zanco&lt;/Style&gt;&lt;LeftDelim&gt;{&lt;/LeftDelim&gt;&lt;RightDelim&gt;}&lt;/RightDelim&gt;&lt;FontName&gt;Calibri&lt;/FontName&gt;&lt;FontSize&gt;11&lt;/FontSize&gt;&lt;ReflistTitle&gt;&lt;style face=&quot;bold&quot; size=&quot;12&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5ftxweab0rdvjert03prtwssx0x5t29vrzf&quot;&gt;Dilan Library&lt;record-ids&gt;&lt;item&gt;10726&lt;/item&gt;&lt;item&gt;11077&lt;/item&gt;&lt;item&gt;11082&lt;/item&gt;&lt;item&gt;11086&lt;/item&gt;&lt;item&gt;11092&lt;/item&gt;&lt;item&gt;11106&lt;/item&gt;&lt;item&gt;11107&lt;/item&gt;&lt;item&gt;11110&lt;/item&gt;&lt;item&gt;11118&lt;/item&gt;&lt;item&gt;11169&lt;/item&gt;&lt;item&gt;11324&lt;/item&gt;&lt;item&gt;11346&lt;/item&gt;&lt;item&gt;11355&lt;/item&gt;&lt;item&gt;11372&lt;/item&gt;&lt;item&gt;11388&lt;/item&gt;&lt;item&gt;11390&lt;/item&gt;&lt;item&gt;11396&lt;/item&gt;&lt;item&gt;13212&lt;/item&gt;&lt;item&gt;13797&lt;/item&gt;&lt;item&gt;13798&lt;/item&gt;&lt;item&gt;13799&lt;/item&gt;&lt;item&gt;13802&lt;/item&gt;&lt;item&gt;13819&lt;/item&gt;&lt;item&gt;13820&lt;/item&gt;&lt;item&gt;13851&lt;/item&gt;&lt;/record-ids&gt;&lt;/item&gt;&lt;/Libraries&gt;"/>
  </w:docVars>
  <w:rsids>
    <w:rsidRoot w:val="007B1531"/>
    <w:rsid w:val="00002B49"/>
    <w:rsid w:val="00006945"/>
    <w:rsid w:val="00015C0D"/>
    <w:rsid w:val="00016C55"/>
    <w:rsid w:val="00017712"/>
    <w:rsid w:val="00020B45"/>
    <w:rsid w:val="00026232"/>
    <w:rsid w:val="000274A5"/>
    <w:rsid w:val="00030F44"/>
    <w:rsid w:val="00035292"/>
    <w:rsid w:val="00036133"/>
    <w:rsid w:val="0004093B"/>
    <w:rsid w:val="0004165D"/>
    <w:rsid w:val="00043589"/>
    <w:rsid w:val="00046AF0"/>
    <w:rsid w:val="00046ED1"/>
    <w:rsid w:val="00052BDB"/>
    <w:rsid w:val="00056BFC"/>
    <w:rsid w:val="00060708"/>
    <w:rsid w:val="00061100"/>
    <w:rsid w:val="00061B1C"/>
    <w:rsid w:val="000623D6"/>
    <w:rsid w:val="00064388"/>
    <w:rsid w:val="000667C1"/>
    <w:rsid w:val="000676F5"/>
    <w:rsid w:val="00081D46"/>
    <w:rsid w:val="000832A0"/>
    <w:rsid w:val="000852E8"/>
    <w:rsid w:val="00091D83"/>
    <w:rsid w:val="000A06F7"/>
    <w:rsid w:val="000A5233"/>
    <w:rsid w:val="000A6785"/>
    <w:rsid w:val="000B117D"/>
    <w:rsid w:val="000B3E57"/>
    <w:rsid w:val="000B7FFE"/>
    <w:rsid w:val="000C006E"/>
    <w:rsid w:val="000C0987"/>
    <w:rsid w:val="000C4245"/>
    <w:rsid w:val="000C5499"/>
    <w:rsid w:val="000C5A14"/>
    <w:rsid w:val="000C7DA2"/>
    <w:rsid w:val="000D0038"/>
    <w:rsid w:val="000D1E89"/>
    <w:rsid w:val="000D4CB5"/>
    <w:rsid w:val="000E1FAD"/>
    <w:rsid w:val="000E692C"/>
    <w:rsid w:val="000F5478"/>
    <w:rsid w:val="00107FD8"/>
    <w:rsid w:val="001104C7"/>
    <w:rsid w:val="001131E4"/>
    <w:rsid w:val="00114E81"/>
    <w:rsid w:val="0012087A"/>
    <w:rsid w:val="0012525B"/>
    <w:rsid w:val="001274CF"/>
    <w:rsid w:val="00130B78"/>
    <w:rsid w:val="001360B6"/>
    <w:rsid w:val="001366B0"/>
    <w:rsid w:val="00136B2E"/>
    <w:rsid w:val="00140BD0"/>
    <w:rsid w:val="00152CE7"/>
    <w:rsid w:val="001554CE"/>
    <w:rsid w:val="001556B2"/>
    <w:rsid w:val="001561F8"/>
    <w:rsid w:val="001566C6"/>
    <w:rsid w:val="001662E6"/>
    <w:rsid w:val="0016670D"/>
    <w:rsid w:val="001717A3"/>
    <w:rsid w:val="00172BC8"/>
    <w:rsid w:val="0017377D"/>
    <w:rsid w:val="00175025"/>
    <w:rsid w:val="00175B60"/>
    <w:rsid w:val="00177276"/>
    <w:rsid w:val="0019223F"/>
    <w:rsid w:val="00193F47"/>
    <w:rsid w:val="001979F8"/>
    <w:rsid w:val="001A0835"/>
    <w:rsid w:val="001A33CD"/>
    <w:rsid w:val="001A759B"/>
    <w:rsid w:val="001B13D7"/>
    <w:rsid w:val="001B5313"/>
    <w:rsid w:val="001B7805"/>
    <w:rsid w:val="001B7BA3"/>
    <w:rsid w:val="001C03A9"/>
    <w:rsid w:val="001C6650"/>
    <w:rsid w:val="001C7497"/>
    <w:rsid w:val="001D01E3"/>
    <w:rsid w:val="001D3DBA"/>
    <w:rsid w:val="001D7B6E"/>
    <w:rsid w:val="001E6B09"/>
    <w:rsid w:val="001F07CA"/>
    <w:rsid w:val="001F2D30"/>
    <w:rsid w:val="001F2FE8"/>
    <w:rsid w:val="001F362F"/>
    <w:rsid w:val="002010AA"/>
    <w:rsid w:val="002042A0"/>
    <w:rsid w:val="00210B29"/>
    <w:rsid w:val="00213075"/>
    <w:rsid w:val="00221F40"/>
    <w:rsid w:val="0022564C"/>
    <w:rsid w:val="00226AEC"/>
    <w:rsid w:val="0024010B"/>
    <w:rsid w:val="00245349"/>
    <w:rsid w:val="00253892"/>
    <w:rsid w:val="00255354"/>
    <w:rsid w:val="00261945"/>
    <w:rsid w:val="00267FD1"/>
    <w:rsid w:val="00270D41"/>
    <w:rsid w:val="00272D8E"/>
    <w:rsid w:val="00272F7E"/>
    <w:rsid w:val="00275A04"/>
    <w:rsid w:val="00291810"/>
    <w:rsid w:val="002A2088"/>
    <w:rsid w:val="002A51D8"/>
    <w:rsid w:val="002A6A28"/>
    <w:rsid w:val="002A7299"/>
    <w:rsid w:val="002B0AD0"/>
    <w:rsid w:val="002C5150"/>
    <w:rsid w:val="002D459E"/>
    <w:rsid w:val="002D5755"/>
    <w:rsid w:val="002E2F65"/>
    <w:rsid w:val="002E404F"/>
    <w:rsid w:val="002E6F76"/>
    <w:rsid w:val="002E770C"/>
    <w:rsid w:val="002F46AA"/>
    <w:rsid w:val="002F73DB"/>
    <w:rsid w:val="002F7820"/>
    <w:rsid w:val="0030766C"/>
    <w:rsid w:val="00311A5B"/>
    <w:rsid w:val="0031278D"/>
    <w:rsid w:val="00312BD0"/>
    <w:rsid w:val="0031305E"/>
    <w:rsid w:val="00316FA7"/>
    <w:rsid w:val="0032256C"/>
    <w:rsid w:val="003243F3"/>
    <w:rsid w:val="0032505E"/>
    <w:rsid w:val="003250DA"/>
    <w:rsid w:val="00327EBE"/>
    <w:rsid w:val="00330A66"/>
    <w:rsid w:val="00332998"/>
    <w:rsid w:val="00333489"/>
    <w:rsid w:val="00335E52"/>
    <w:rsid w:val="00343456"/>
    <w:rsid w:val="00343A29"/>
    <w:rsid w:val="003502E7"/>
    <w:rsid w:val="0035192A"/>
    <w:rsid w:val="00354377"/>
    <w:rsid w:val="00366B74"/>
    <w:rsid w:val="00374DC8"/>
    <w:rsid w:val="003755BF"/>
    <w:rsid w:val="003777DD"/>
    <w:rsid w:val="003778E2"/>
    <w:rsid w:val="00387093"/>
    <w:rsid w:val="00390D6B"/>
    <w:rsid w:val="00391F2B"/>
    <w:rsid w:val="0039280A"/>
    <w:rsid w:val="00394AFA"/>
    <w:rsid w:val="00397BE4"/>
    <w:rsid w:val="003A3826"/>
    <w:rsid w:val="003B5F54"/>
    <w:rsid w:val="003C0CC9"/>
    <w:rsid w:val="003C3C71"/>
    <w:rsid w:val="003C6AA3"/>
    <w:rsid w:val="003C7463"/>
    <w:rsid w:val="003D1E77"/>
    <w:rsid w:val="003D3998"/>
    <w:rsid w:val="003D3EFB"/>
    <w:rsid w:val="003D4B94"/>
    <w:rsid w:val="003D6FD4"/>
    <w:rsid w:val="003E32CA"/>
    <w:rsid w:val="003E33EB"/>
    <w:rsid w:val="003E56E7"/>
    <w:rsid w:val="003E6017"/>
    <w:rsid w:val="003E776C"/>
    <w:rsid w:val="003F08BE"/>
    <w:rsid w:val="003F1E72"/>
    <w:rsid w:val="003F3628"/>
    <w:rsid w:val="003F3D1E"/>
    <w:rsid w:val="003F4D0B"/>
    <w:rsid w:val="00404317"/>
    <w:rsid w:val="004112BA"/>
    <w:rsid w:val="00412FC1"/>
    <w:rsid w:val="00417ADB"/>
    <w:rsid w:val="00424E8D"/>
    <w:rsid w:val="0042544B"/>
    <w:rsid w:val="0042677A"/>
    <w:rsid w:val="00432E9B"/>
    <w:rsid w:val="00440285"/>
    <w:rsid w:val="00443741"/>
    <w:rsid w:val="00447C62"/>
    <w:rsid w:val="00447DD9"/>
    <w:rsid w:val="00452CEE"/>
    <w:rsid w:val="00461485"/>
    <w:rsid w:val="00462AB3"/>
    <w:rsid w:val="00462DB8"/>
    <w:rsid w:val="00464960"/>
    <w:rsid w:val="00464C85"/>
    <w:rsid w:val="00466767"/>
    <w:rsid w:val="00471C5E"/>
    <w:rsid w:val="004758A4"/>
    <w:rsid w:val="00475EFD"/>
    <w:rsid w:val="00484387"/>
    <w:rsid w:val="004954A9"/>
    <w:rsid w:val="004A1E52"/>
    <w:rsid w:val="004A1FB0"/>
    <w:rsid w:val="004B0948"/>
    <w:rsid w:val="004C29C0"/>
    <w:rsid w:val="004C78B9"/>
    <w:rsid w:val="004D0FEC"/>
    <w:rsid w:val="004D30BE"/>
    <w:rsid w:val="004D3B68"/>
    <w:rsid w:val="004D53F3"/>
    <w:rsid w:val="004E0341"/>
    <w:rsid w:val="004E4D53"/>
    <w:rsid w:val="004E4F99"/>
    <w:rsid w:val="004E7AA3"/>
    <w:rsid w:val="004F4A62"/>
    <w:rsid w:val="004F4E39"/>
    <w:rsid w:val="004F6DDE"/>
    <w:rsid w:val="0050058D"/>
    <w:rsid w:val="0050455C"/>
    <w:rsid w:val="00506B5B"/>
    <w:rsid w:val="00506C25"/>
    <w:rsid w:val="00514D09"/>
    <w:rsid w:val="00515B15"/>
    <w:rsid w:val="00520444"/>
    <w:rsid w:val="005230C0"/>
    <w:rsid w:val="0052314E"/>
    <w:rsid w:val="00524A83"/>
    <w:rsid w:val="00525338"/>
    <w:rsid w:val="00525555"/>
    <w:rsid w:val="00526CC4"/>
    <w:rsid w:val="00526D0A"/>
    <w:rsid w:val="00532272"/>
    <w:rsid w:val="00533AB1"/>
    <w:rsid w:val="00535932"/>
    <w:rsid w:val="005478C6"/>
    <w:rsid w:val="00547B60"/>
    <w:rsid w:val="0055096B"/>
    <w:rsid w:val="0055234B"/>
    <w:rsid w:val="00556244"/>
    <w:rsid w:val="00562B17"/>
    <w:rsid w:val="00565A01"/>
    <w:rsid w:val="00570030"/>
    <w:rsid w:val="00572B98"/>
    <w:rsid w:val="00575E35"/>
    <w:rsid w:val="005779DB"/>
    <w:rsid w:val="00584469"/>
    <w:rsid w:val="00587270"/>
    <w:rsid w:val="00590C6F"/>
    <w:rsid w:val="00591A94"/>
    <w:rsid w:val="00593EE0"/>
    <w:rsid w:val="005A0596"/>
    <w:rsid w:val="005A6128"/>
    <w:rsid w:val="005B4496"/>
    <w:rsid w:val="005B6220"/>
    <w:rsid w:val="005C2026"/>
    <w:rsid w:val="005C209D"/>
    <w:rsid w:val="005C3728"/>
    <w:rsid w:val="005C3D27"/>
    <w:rsid w:val="005C6E84"/>
    <w:rsid w:val="005D00D1"/>
    <w:rsid w:val="005D2447"/>
    <w:rsid w:val="005D4504"/>
    <w:rsid w:val="005E17D4"/>
    <w:rsid w:val="005E1970"/>
    <w:rsid w:val="005E3066"/>
    <w:rsid w:val="005F052C"/>
    <w:rsid w:val="005F24D3"/>
    <w:rsid w:val="005F7E76"/>
    <w:rsid w:val="00601943"/>
    <w:rsid w:val="00603CB2"/>
    <w:rsid w:val="00610A7C"/>
    <w:rsid w:val="00610B08"/>
    <w:rsid w:val="0061379A"/>
    <w:rsid w:val="00623014"/>
    <w:rsid w:val="006266B1"/>
    <w:rsid w:val="00630ACD"/>
    <w:rsid w:val="00632E4E"/>
    <w:rsid w:val="00637F83"/>
    <w:rsid w:val="00645EF4"/>
    <w:rsid w:val="00651F8B"/>
    <w:rsid w:val="00654197"/>
    <w:rsid w:val="006565D6"/>
    <w:rsid w:val="00657085"/>
    <w:rsid w:val="00665C9D"/>
    <w:rsid w:val="00676F67"/>
    <w:rsid w:val="00677FFE"/>
    <w:rsid w:val="00683C42"/>
    <w:rsid w:val="00685F84"/>
    <w:rsid w:val="00686EA2"/>
    <w:rsid w:val="00686F3F"/>
    <w:rsid w:val="006872B3"/>
    <w:rsid w:val="00690229"/>
    <w:rsid w:val="00693C5F"/>
    <w:rsid w:val="006972DE"/>
    <w:rsid w:val="006A05CE"/>
    <w:rsid w:val="006A2A56"/>
    <w:rsid w:val="006B4123"/>
    <w:rsid w:val="006C16D7"/>
    <w:rsid w:val="006C4F51"/>
    <w:rsid w:val="006C6640"/>
    <w:rsid w:val="006C757B"/>
    <w:rsid w:val="006D10A5"/>
    <w:rsid w:val="006D1503"/>
    <w:rsid w:val="006D6AF9"/>
    <w:rsid w:val="006F0A1B"/>
    <w:rsid w:val="006F1CFB"/>
    <w:rsid w:val="006F3D9C"/>
    <w:rsid w:val="006F6006"/>
    <w:rsid w:val="00702042"/>
    <w:rsid w:val="007040D2"/>
    <w:rsid w:val="0070463C"/>
    <w:rsid w:val="0070518F"/>
    <w:rsid w:val="00706188"/>
    <w:rsid w:val="00712839"/>
    <w:rsid w:val="00712840"/>
    <w:rsid w:val="00713FBB"/>
    <w:rsid w:val="00714EEE"/>
    <w:rsid w:val="00717464"/>
    <w:rsid w:val="007257AB"/>
    <w:rsid w:val="00730C07"/>
    <w:rsid w:val="007310C2"/>
    <w:rsid w:val="007314B5"/>
    <w:rsid w:val="00732D99"/>
    <w:rsid w:val="00734B58"/>
    <w:rsid w:val="00735EB3"/>
    <w:rsid w:val="00736D7D"/>
    <w:rsid w:val="00736F5B"/>
    <w:rsid w:val="0073742A"/>
    <w:rsid w:val="00740F87"/>
    <w:rsid w:val="00751970"/>
    <w:rsid w:val="00751BE6"/>
    <w:rsid w:val="00761297"/>
    <w:rsid w:val="00765B2C"/>
    <w:rsid w:val="0076717E"/>
    <w:rsid w:val="00767A7E"/>
    <w:rsid w:val="00770411"/>
    <w:rsid w:val="00771032"/>
    <w:rsid w:val="00771756"/>
    <w:rsid w:val="00776BD3"/>
    <w:rsid w:val="00776F5A"/>
    <w:rsid w:val="007817E3"/>
    <w:rsid w:val="00787D50"/>
    <w:rsid w:val="007910A9"/>
    <w:rsid w:val="007942F8"/>
    <w:rsid w:val="007948AC"/>
    <w:rsid w:val="00794D86"/>
    <w:rsid w:val="00796777"/>
    <w:rsid w:val="007A1B64"/>
    <w:rsid w:val="007A2B09"/>
    <w:rsid w:val="007A5C9D"/>
    <w:rsid w:val="007B1531"/>
    <w:rsid w:val="007C3871"/>
    <w:rsid w:val="007C447F"/>
    <w:rsid w:val="007D06CE"/>
    <w:rsid w:val="007E0027"/>
    <w:rsid w:val="007E4482"/>
    <w:rsid w:val="007E799A"/>
    <w:rsid w:val="007F3529"/>
    <w:rsid w:val="007F5A59"/>
    <w:rsid w:val="00804DDB"/>
    <w:rsid w:val="00806E0C"/>
    <w:rsid w:val="008117DA"/>
    <w:rsid w:val="008251F5"/>
    <w:rsid w:val="0082528E"/>
    <w:rsid w:val="008309BB"/>
    <w:rsid w:val="0083119C"/>
    <w:rsid w:val="00840D72"/>
    <w:rsid w:val="0084143B"/>
    <w:rsid w:val="00844702"/>
    <w:rsid w:val="0085068A"/>
    <w:rsid w:val="00852F5D"/>
    <w:rsid w:val="00854D4E"/>
    <w:rsid w:val="00857E07"/>
    <w:rsid w:val="00860556"/>
    <w:rsid w:val="008660CA"/>
    <w:rsid w:val="00876799"/>
    <w:rsid w:val="00876E70"/>
    <w:rsid w:val="0088233C"/>
    <w:rsid w:val="00884D5B"/>
    <w:rsid w:val="00892DEF"/>
    <w:rsid w:val="00895771"/>
    <w:rsid w:val="00895F92"/>
    <w:rsid w:val="008965E8"/>
    <w:rsid w:val="008A0330"/>
    <w:rsid w:val="008A0572"/>
    <w:rsid w:val="008A0B35"/>
    <w:rsid w:val="008A132A"/>
    <w:rsid w:val="008A33E8"/>
    <w:rsid w:val="008A3FE3"/>
    <w:rsid w:val="008A52C8"/>
    <w:rsid w:val="008A612A"/>
    <w:rsid w:val="008A62F4"/>
    <w:rsid w:val="008B0DFA"/>
    <w:rsid w:val="008B269E"/>
    <w:rsid w:val="008B2D74"/>
    <w:rsid w:val="008B2DA6"/>
    <w:rsid w:val="008B6C28"/>
    <w:rsid w:val="008B7C7C"/>
    <w:rsid w:val="008C4F8E"/>
    <w:rsid w:val="008E2770"/>
    <w:rsid w:val="008E6581"/>
    <w:rsid w:val="008E7D22"/>
    <w:rsid w:val="008E7D50"/>
    <w:rsid w:val="008F0A48"/>
    <w:rsid w:val="008F3D44"/>
    <w:rsid w:val="008F7CB6"/>
    <w:rsid w:val="008F7CE4"/>
    <w:rsid w:val="00906FC8"/>
    <w:rsid w:val="0090764E"/>
    <w:rsid w:val="00913DFF"/>
    <w:rsid w:val="0091552A"/>
    <w:rsid w:val="009166AB"/>
    <w:rsid w:val="0091710B"/>
    <w:rsid w:val="0091743C"/>
    <w:rsid w:val="0091793C"/>
    <w:rsid w:val="009203C5"/>
    <w:rsid w:val="009206C2"/>
    <w:rsid w:val="0092325E"/>
    <w:rsid w:val="009232DB"/>
    <w:rsid w:val="0092432D"/>
    <w:rsid w:val="00925676"/>
    <w:rsid w:val="00933744"/>
    <w:rsid w:val="009352F2"/>
    <w:rsid w:val="00937CAC"/>
    <w:rsid w:val="009433C6"/>
    <w:rsid w:val="00944AC3"/>
    <w:rsid w:val="009506FB"/>
    <w:rsid w:val="00953D46"/>
    <w:rsid w:val="00955DBE"/>
    <w:rsid w:val="00960FDB"/>
    <w:rsid w:val="00964D9B"/>
    <w:rsid w:val="009651F8"/>
    <w:rsid w:val="00965570"/>
    <w:rsid w:val="00965BBE"/>
    <w:rsid w:val="00966D29"/>
    <w:rsid w:val="00970905"/>
    <w:rsid w:val="00971243"/>
    <w:rsid w:val="0097230A"/>
    <w:rsid w:val="009729AF"/>
    <w:rsid w:val="00975F5E"/>
    <w:rsid w:val="00976829"/>
    <w:rsid w:val="009850C3"/>
    <w:rsid w:val="00986C4D"/>
    <w:rsid w:val="009944C1"/>
    <w:rsid w:val="009A3B71"/>
    <w:rsid w:val="009A3D2C"/>
    <w:rsid w:val="009A4EFB"/>
    <w:rsid w:val="009A6A68"/>
    <w:rsid w:val="009B071E"/>
    <w:rsid w:val="009B0BAD"/>
    <w:rsid w:val="009B2F55"/>
    <w:rsid w:val="009B531F"/>
    <w:rsid w:val="009B5C5A"/>
    <w:rsid w:val="009C4EB3"/>
    <w:rsid w:val="009C7F14"/>
    <w:rsid w:val="009D7617"/>
    <w:rsid w:val="009E3D60"/>
    <w:rsid w:val="009E694E"/>
    <w:rsid w:val="009E6C18"/>
    <w:rsid w:val="009F65D1"/>
    <w:rsid w:val="009F6BF0"/>
    <w:rsid w:val="009F7CCC"/>
    <w:rsid w:val="00A05D8B"/>
    <w:rsid w:val="00A128BE"/>
    <w:rsid w:val="00A162E6"/>
    <w:rsid w:val="00A25689"/>
    <w:rsid w:val="00A26988"/>
    <w:rsid w:val="00A27072"/>
    <w:rsid w:val="00A30996"/>
    <w:rsid w:val="00A319DA"/>
    <w:rsid w:val="00A3383F"/>
    <w:rsid w:val="00A3638F"/>
    <w:rsid w:val="00A407E4"/>
    <w:rsid w:val="00A40AA4"/>
    <w:rsid w:val="00A4219D"/>
    <w:rsid w:val="00A43824"/>
    <w:rsid w:val="00A44099"/>
    <w:rsid w:val="00A47E42"/>
    <w:rsid w:val="00A52186"/>
    <w:rsid w:val="00A5409C"/>
    <w:rsid w:val="00A54934"/>
    <w:rsid w:val="00A55CF2"/>
    <w:rsid w:val="00A57319"/>
    <w:rsid w:val="00A57BC3"/>
    <w:rsid w:val="00A60C48"/>
    <w:rsid w:val="00A6472B"/>
    <w:rsid w:val="00A6699B"/>
    <w:rsid w:val="00A6746D"/>
    <w:rsid w:val="00A71E20"/>
    <w:rsid w:val="00A74B89"/>
    <w:rsid w:val="00A7517A"/>
    <w:rsid w:val="00A754EC"/>
    <w:rsid w:val="00A807D1"/>
    <w:rsid w:val="00A8089C"/>
    <w:rsid w:val="00A83867"/>
    <w:rsid w:val="00A85754"/>
    <w:rsid w:val="00A94F51"/>
    <w:rsid w:val="00AA640A"/>
    <w:rsid w:val="00AA6A71"/>
    <w:rsid w:val="00AB38EB"/>
    <w:rsid w:val="00AC0B6D"/>
    <w:rsid w:val="00AC14DC"/>
    <w:rsid w:val="00AC3A9A"/>
    <w:rsid w:val="00AC42A1"/>
    <w:rsid w:val="00AC552C"/>
    <w:rsid w:val="00AC616A"/>
    <w:rsid w:val="00AD44D5"/>
    <w:rsid w:val="00AE0CA5"/>
    <w:rsid w:val="00AE1DF8"/>
    <w:rsid w:val="00AE2AC8"/>
    <w:rsid w:val="00AE5F8C"/>
    <w:rsid w:val="00AE7091"/>
    <w:rsid w:val="00B010CD"/>
    <w:rsid w:val="00B05D8C"/>
    <w:rsid w:val="00B16BDE"/>
    <w:rsid w:val="00B20458"/>
    <w:rsid w:val="00B2543F"/>
    <w:rsid w:val="00B25FFE"/>
    <w:rsid w:val="00B349F5"/>
    <w:rsid w:val="00B375B6"/>
    <w:rsid w:val="00B4138E"/>
    <w:rsid w:val="00B436A5"/>
    <w:rsid w:val="00B439CF"/>
    <w:rsid w:val="00B44FDB"/>
    <w:rsid w:val="00B45F5D"/>
    <w:rsid w:val="00B4701C"/>
    <w:rsid w:val="00B51DF6"/>
    <w:rsid w:val="00B52B2D"/>
    <w:rsid w:val="00B57880"/>
    <w:rsid w:val="00B63BFE"/>
    <w:rsid w:val="00B66143"/>
    <w:rsid w:val="00B66162"/>
    <w:rsid w:val="00B663E7"/>
    <w:rsid w:val="00B6789F"/>
    <w:rsid w:val="00B70A13"/>
    <w:rsid w:val="00B75D8B"/>
    <w:rsid w:val="00B76C89"/>
    <w:rsid w:val="00B7732A"/>
    <w:rsid w:val="00B80858"/>
    <w:rsid w:val="00B861C3"/>
    <w:rsid w:val="00B864A7"/>
    <w:rsid w:val="00B958C4"/>
    <w:rsid w:val="00BA019A"/>
    <w:rsid w:val="00BA0914"/>
    <w:rsid w:val="00BA1AD4"/>
    <w:rsid w:val="00BB26CE"/>
    <w:rsid w:val="00BB2720"/>
    <w:rsid w:val="00BD0C52"/>
    <w:rsid w:val="00BD16AC"/>
    <w:rsid w:val="00BD76E8"/>
    <w:rsid w:val="00BE0288"/>
    <w:rsid w:val="00BE5BF9"/>
    <w:rsid w:val="00BF029C"/>
    <w:rsid w:val="00BF0B39"/>
    <w:rsid w:val="00BF1F3B"/>
    <w:rsid w:val="00BF3B39"/>
    <w:rsid w:val="00BF422D"/>
    <w:rsid w:val="00C11D7C"/>
    <w:rsid w:val="00C22E72"/>
    <w:rsid w:val="00C23512"/>
    <w:rsid w:val="00C25D40"/>
    <w:rsid w:val="00C26D11"/>
    <w:rsid w:val="00C31D41"/>
    <w:rsid w:val="00C349EF"/>
    <w:rsid w:val="00C378DB"/>
    <w:rsid w:val="00C4073A"/>
    <w:rsid w:val="00C42F33"/>
    <w:rsid w:val="00C451A2"/>
    <w:rsid w:val="00C4749A"/>
    <w:rsid w:val="00C5002C"/>
    <w:rsid w:val="00C5038F"/>
    <w:rsid w:val="00C52152"/>
    <w:rsid w:val="00C529E6"/>
    <w:rsid w:val="00C5592D"/>
    <w:rsid w:val="00C61195"/>
    <w:rsid w:val="00C6130F"/>
    <w:rsid w:val="00C62712"/>
    <w:rsid w:val="00C6631D"/>
    <w:rsid w:val="00C66DE8"/>
    <w:rsid w:val="00C7008C"/>
    <w:rsid w:val="00C71EFB"/>
    <w:rsid w:val="00C723CA"/>
    <w:rsid w:val="00C76489"/>
    <w:rsid w:val="00C83CF6"/>
    <w:rsid w:val="00C8417B"/>
    <w:rsid w:val="00C93D82"/>
    <w:rsid w:val="00C96F9A"/>
    <w:rsid w:val="00CA0CEA"/>
    <w:rsid w:val="00CA2430"/>
    <w:rsid w:val="00CA347B"/>
    <w:rsid w:val="00CA3654"/>
    <w:rsid w:val="00CA3EBB"/>
    <w:rsid w:val="00CA68F0"/>
    <w:rsid w:val="00CB42CC"/>
    <w:rsid w:val="00CB5067"/>
    <w:rsid w:val="00CB7650"/>
    <w:rsid w:val="00CB7F05"/>
    <w:rsid w:val="00CC134D"/>
    <w:rsid w:val="00CC28EA"/>
    <w:rsid w:val="00CD1475"/>
    <w:rsid w:val="00CD6B04"/>
    <w:rsid w:val="00CE0799"/>
    <w:rsid w:val="00CE34FD"/>
    <w:rsid w:val="00CF2644"/>
    <w:rsid w:val="00D0053D"/>
    <w:rsid w:val="00D009DB"/>
    <w:rsid w:val="00D00C23"/>
    <w:rsid w:val="00D01ECD"/>
    <w:rsid w:val="00D066F0"/>
    <w:rsid w:val="00D206F2"/>
    <w:rsid w:val="00D223F5"/>
    <w:rsid w:val="00D252EF"/>
    <w:rsid w:val="00D25425"/>
    <w:rsid w:val="00D272AC"/>
    <w:rsid w:val="00D274E1"/>
    <w:rsid w:val="00D34AEA"/>
    <w:rsid w:val="00D416B6"/>
    <w:rsid w:val="00D42DFE"/>
    <w:rsid w:val="00D4491A"/>
    <w:rsid w:val="00D465EC"/>
    <w:rsid w:val="00D46FAD"/>
    <w:rsid w:val="00D47ED0"/>
    <w:rsid w:val="00D51115"/>
    <w:rsid w:val="00D5302E"/>
    <w:rsid w:val="00D57B6B"/>
    <w:rsid w:val="00D62039"/>
    <w:rsid w:val="00D63CDD"/>
    <w:rsid w:val="00D64A04"/>
    <w:rsid w:val="00D65492"/>
    <w:rsid w:val="00D732EA"/>
    <w:rsid w:val="00D765D9"/>
    <w:rsid w:val="00D767A9"/>
    <w:rsid w:val="00D76B83"/>
    <w:rsid w:val="00D83C3F"/>
    <w:rsid w:val="00D97BB1"/>
    <w:rsid w:val="00DA3945"/>
    <w:rsid w:val="00DA50F0"/>
    <w:rsid w:val="00DB1A49"/>
    <w:rsid w:val="00DB49F1"/>
    <w:rsid w:val="00DC1B84"/>
    <w:rsid w:val="00DC2662"/>
    <w:rsid w:val="00DC3C5D"/>
    <w:rsid w:val="00DC57B9"/>
    <w:rsid w:val="00DC5C90"/>
    <w:rsid w:val="00DC6A1E"/>
    <w:rsid w:val="00DC74E3"/>
    <w:rsid w:val="00DC7F76"/>
    <w:rsid w:val="00DD0F1C"/>
    <w:rsid w:val="00DF3811"/>
    <w:rsid w:val="00DF39F5"/>
    <w:rsid w:val="00E16BC3"/>
    <w:rsid w:val="00E24B49"/>
    <w:rsid w:val="00E26ABC"/>
    <w:rsid w:val="00E30066"/>
    <w:rsid w:val="00E4051E"/>
    <w:rsid w:val="00E40E32"/>
    <w:rsid w:val="00E40E76"/>
    <w:rsid w:val="00E4104D"/>
    <w:rsid w:val="00E42C80"/>
    <w:rsid w:val="00E43D3F"/>
    <w:rsid w:val="00E474A4"/>
    <w:rsid w:val="00E50342"/>
    <w:rsid w:val="00E505E8"/>
    <w:rsid w:val="00E53F0A"/>
    <w:rsid w:val="00E56A8F"/>
    <w:rsid w:val="00E612AF"/>
    <w:rsid w:val="00E6610D"/>
    <w:rsid w:val="00E671DE"/>
    <w:rsid w:val="00E70D3E"/>
    <w:rsid w:val="00E712E4"/>
    <w:rsid w:val="00E74170"/>
    <w:rsid w:val="00E7677D"/>
    <w:rsid w:val="00E81E06"/>
    <w:rsid w:val="00E873CB"/>
    <w:rsid w:val="00E92AB9"/>
    <w:rsid w:val="00EA0D36"/>
    <w:rsid w:val="00EA4396"/>
    <w:rsid w:val="00EA69B3"/>
    <w:rsid w:val="00EC080B"/>
    <w:rsid w:val="00EC120B"/>
    <w:rsid w:val="00EC5443"/>
    <w:rsid w:val="00EE4FCA"/>
    <w:rsid w:val="00EE546B"/>
    <w:rsid w:val="00EE58F7"/>
    <w:rsid w:val="00EF1C1C"/>
    <w:rsid w:val="00EF497F"/>
    <w:rsid w:val="00EF54B1"/>
    <w:rsid w:val="00EF5F61"/>
    <w:rsid w:val="00EF7334"/>
    <w:rsid w:val="00EF7335"/>
    <w:rsid w:val="00F02A60"/>
    <w:rsid w:val="00F03696"/>
    <w:rsid w:val="00F05581"/>
    <w:rsid w:val="00F05603"/>
    <w:rsid w:val="00F103C7"/>
    <w:rsid w:val="00F36B80"/>
    <w:rsid w:val="00F4286C"/>
    <w:rsid w:val="00F52B56"/>
    <w:rsid w:val="00F57C5D"/>
    <w:rsid w:val="00F6027E"/>
    <w:rsid w:val="00F649E3"/>
    <w:rsid w:val="00F678E6"/>
    <w:rsid w:val="00F71F43"/>
    <w:rsid w:val="00F73CAF"/>
    <w:rsid w:val="00F74545"/>
    <w:rsid w:val="00F74F84"/>
    <w:rsid w:val="00F83136"/>
    <w:rsid w:val="00F901A6"/>
    <w:rsid w:val="00F95BDC"/>
    <w:rsid w:val="00F95D6F"/>
    <w:rsid w:val="00FA5C8E"/>
    <w:rsid w:val="00FB0DFE"/>
    <w:rsid w:val="00FB3A68"/>
    <w:rsid w:val="00FB4D78"/>
    <w:rsid w:val="00FB514F"/>
    <w:rsid w:val="00FB5D6C"/>
    <w:rsid w:val="00FC1AEE"/>
    <w:rsid w:val="00FC1B0D"/>
    <w:rsid w:val="00FC333F"/>
    <w:rsid w:val="00FC56CB"/>
    <w:rsid w:val="00FC5FAE"/>
    <w:rsid w:val="00FD06A0"/>
    <w:rsid w:val="00FD700B"/>
    <w:rsid w:val="00FD7152"/>
    <w:rsid w:val="00FF0758"/>
    <w:rsid w:val="00FF0EDA"/>
    <w:rsid w:val="00FF1DAB"/>
    <w:rsid w:val="00FF73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34626"/>
  <w15:docId w15:val="{07A017B4-E596-4969-890C-A7AF93A7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15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243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CB2"/>
    <w:pPr>
      <w:spacing w:after="0" w:line="240" w:lineRule="auto"/>
    </w:pPr>
    <w:tblPr>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Pr>
  </w:style>
  <w:style w:type="character" w:customStyle="1" w:styleId="Heading1Char">
    <w:name w:val="Heading 1 Char"/>
    <w:basedOn w:val="DefaultParagraphFont"/>
    <w:link w:val="Heading1"/>
    <w:uiPriority w:val="9"/>
    <w:rsid w:val="007B1531"/>
    <w:rPr>
      <w:rFonts w:ascii="Times New Roman" w:eastAsia="Times New Roman" w:hAnsi="Times New Roman" w:cs="Times New Roman"/>
      <w:b/>
      <w:bCs/>
      <w:kern w:val="36"/>
      <w:sz w:val="48"/>
      <w:szCs w:val="48"/>
    </w:rPr>
  </w:style>
  <w:style w:type="paragraph" w:customStyle="1" w:styleId="EndNoteBibliography">
    <w:name w:val="EndNote Bibliography"/>
    <w:basedOn w:val="Normal"/>
    <w:link w:val="EndNoteBibliographyChar"/>
    <w:rsid w:val="009D7617"/>
    <w:pPr>
      <w:spacing w:after="16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D7617"/>
    <w:rPr>
      <w:rFonts w:ascii="Calibri" w:hAnsi="Calibri" w:cs="Calibri"/>
      <w:noProof/>
    </w:rPr>
  </w:style>
  <w:style w:type="paragraph" w:styleId="NormalWeb">
    <w:name w:val="Normal (Web)"/>
    <w:basedOn w:val="Normal"/>
    <w:uiPriority w:val="99"/>
    <w:semiHidden/>
    <w:unhideWhenUsed/>
    <w:rsid w:val="009D7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itle2">
    <w:name w:val="e-title2"/>
    <w:basedOn w:val="Normal"/>
    <w:rsid w:val="009D7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3654"/>
  </w:style>
  <w:style w:type="character" w:styleId="Emphasis">
    <w:name w:val="Emphasis"/>
    <w:basedOn w:val="DefaultParagraphFont"/>
    <w:uiPriority w:val="20"/>
    <w:qFormat/>
    <w:rsid w:val="00CA3654"/>
    <w:rPr>
      <w:i/>
      <w:iCs/>
    </w:rPr>
  </w:style>
  <w:style w:type="paragraph" w:customStyle="1" w:styleId="EndNoteBibliographyTitle">
    <w:name w:val="EndNote Bibliography Title"/>
    <w:basedOn w:val="Normal"/>
    <w:link w:val="EndNoteBibliographyTitleChar"/>
    <w:rsid w:val="00B6616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66162"/>
    <w:rPr>
      <w:rFonts w:ascii="Calibri" w:hAnsi="Calibri" w:cs="Calibri"/>
      <w:noProof/>
    </w:rPr>
  </w:style>
  <w:style w:type="character" w:styleId="Hyperlink">
    <w:name w:val="Hyperlink"/>
    <w:basedOn w:val="DefaultParagraphFont"/>
    <w:uiPriority w:val="99"/>
    <w:unhideWhenUsed/>
    <w:rsid w:val="00B66162"/>
    <w:rPr>
      <w:color w:val="0000FF" w:themeColor="hyperlink"/>
      <w:u w:val="single"/>
    </w:rPr>
  </w:style>
  <w:style w:type="paragraph" w:customStyle="1" w:styleId="p">
    <w:name w:val="p"/>
    <w:basedOn w:val="Normal"/>
    <w:rsid w:val="007671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6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31D"/>
    <w:rPr>
      <w:rFonts w:ascii="Tahoma" w:hAnsi="Tahoma" w:cs="Tahoma"/>
      <w:sz w:val="16"/>
      <w:szCs w:val="16"/>
    </w:rPr>
  </w:style>
  <w:style w:type="paragraph" w:styleId="Header">
    <w:name w:val="header"/>
    <w:basedOn w:val="Normal"/>
    <w:link w:val="HeaderChar"/>
    <w:uiPriority w:val="99"/>
    <w:unhideWhenUsed/>
    <w:rsid w:val="00A12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8BE"/>
  </w:style>
  <w:style w:type="paragraph" w:styleId="Footer">
    <w:name w:val="footer"/>
    <w:basedOn w:val="Normal"/>
    <w:link w:val="FooterChar"/>
    <w:uiPriority w:val="99"/>
    <w:unhideWhenUsed/>
    <w:rsid w:val="00A12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8BE"/>
  </w:style>
  <w:style w:type="paragraph" w:styleId="ListParagraph">
    <w:name w:val="List Paragraph"/>
    <w:basedOn w:val="Normal"/>
    <w:uiPriority w:val="34"/>
    <w:qFormat/>
    <w:rsid w:val="00630ACD"/>
    <w:pPr>
      <w:ind w:left="720"/>
      <w:contextualSpacing/>
    </w:pPr>
  </w:style>
  <w:style w:type="character" w:customStyle="1" w:styleId="Heading2Char">
    <w:name w:val="Heading 2 Char"/>
    <w:basedOn w:val="DefaultParagraphFont"/>
    <w:link w:val="Heading2"/>
    <w:uiPriority w:val="9"/>
    <w:rsid w:val="003243F3"/>
    <w:rPr>
      <w:rFonts w:asciiTheme="majorHAnsi" w:eastAsiaTheme="majorEastAsia" w:hAnsiTheme="majorHAnsi" w:cstheme="majorBidi"/>
      <w:b/>
      <w:bCs/>
      <w:color w:val="4F81BD" w:themeColor="accent1"/>
      <w:sz w:val="26"/>
      <w:szCs w:val="26"/>
    </w:rPr>
  </w:style>
  <w:style w:type="table" w:styleId="LightShading">
    <w:name w:val="Light Shading"/>
    <w:basedOn w:val="TableNormal"/>
    <w:uiPriority w:val="60"/>
    <w:rsid w:val="00C841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6C6640"/>
    <w:pPr>
      <w:spacing w:after="0" w:line="240" w:lineRule="auto"/>
    </w:pPr>
  </w:style>
  <w:style w:type="character" w:styleId="PageNumber">
    <w:name w:val="page number"/>
    <w:basedOn w:val="DefaultParagraphFont"/>
    <w:uiPriority w:val="99"/>
    <w:semiHidden/>
    <w:unhideWhenUsed/>
    <w:rsid w:val="00081D46"/>
  </w:style>
  <w:style w:type="paragraph" w:customStyle="1" w:styleId="Default">
    <w:name w:val="Default"/>
    <w:rsid w:val="00A319D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TableNormal"/>
    <w:next w:val="TableGrid"/>
    <w:uiPriority w:val="59"/>
    <w:rsid w:val="00F05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54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4590">
      <w:bodyDiv w:val="1"/>
      <w:marLeft w:val="0"/>
      <w:marRight w:val="0"/>
      <w:marTop w:val="0"/>
      <w:marBottom w:val="0"/>
      <w:divBdr>
        <w:top w:val="none" w:sz="0" w:space="0" w:color="auto"/>
        <w:left w:val="none" w:sz="0" w:space="0" w:color="auto"/>
        <w:bottom w:val="none" w:sz="0" w:space="0" w:color="auto"/>
        <w:right w:val="none" w:sz="0" w:space="0" w:color="auto"/>
      </w:divBdr>
    </w:div>
    <w:div w:id="339507965">
      <w:bodyDiv w:val="1"/>
      <w:marLeft w:val="0"/>
      <w:marRight w:val="0"/>
      <w:marTop w:val="0"/>
      <w:marBottom w:val="0"/>
      <w:divBdr>
        <w:top w:val="none" w:sz="0" w:space="0" w:color="auto"/>
        <w:left w:val="none" w:sz="0" w:space="0" w:color="auto"/>
        <w:bottom w:val="none" w:sz="0" w:space="0" w:color="auto"/>
        <w:right w:val="none" w:sz="0" w:space="0" w:color="auto"/>
      </w:divBdr>
    </w:div>
    <w:div w:id="375743706">
      <w:bodyDiv w:val="1"/>
      <w:marLeft w:val="0"/>
      <w:marRight w:val="0"/>
      <w:marTop w:val="0"/>
      <w:marBottom w:val="0"/>
      <w:divBdr>
        <w:top w:val="none" w:sz="0" w:space="0" w:color="auto"/>
        <w:left w:val="none" w:sz="0" w:space="0" w:color="auto"/>
        <w:bottom w:val="none" w:sz="0" w:space="0" w:color="auto"/>
        <w:right w:val="none" w:sz="0" w:space="0" w:color="auto"/>
      </w:divBdr>
    </w:div>
    <w:div w:id="569266692">
      <w:bodyDiv w:val="1"/>
      <w:marLeft w:val="0"/>
      <w:marRight w:val="0"/>
      <w:marTop w:val="0"/>
      <w:marBottom w:val="0"/>
      <w:divBdr>
        <w:top w:val="none" w:sz="0" w:space="0" w:color="auto"/>
        <w:left w:val="none" w:sz="0" w:space="0" w:color="auto"/>
        <w:bottom w:val="none" w:sz="0" w:space="0" w:color="auto"/>
        <w:right w:val="none" w:sz="0" w:space="0" w:color="auto"/>
      </w:divBdr>
    </w:div>
    <w:div w:id="599407992">
      <w:bodyDiv w:val="1"/>
      <w:marLeft w:val="0"/>
      <w:marRight w:val="0"/>
      <w:marTop w:val="0"/>
      <w:marBottom w:val="0"/>
      <w:divBdr>
        <w:top w:val="none" w:sz="0" w:space="0" w:color="auto"/>
        <w:left w:val="none" w:sz="0" w:space="0" w:color="auto"/>
        <w:bottom w:val="none" w:sz="0" w:space="0" w:color="auto"/>
        <w:right w:val="none" w:sz="0" w:space="0" w:color="auto"/>
      </w:divBdr>
    </w:div>
    <w:div w:id="713310173">
      <w:bodyDiv w:val="1"/>
      <w:marLeft w:val="0"/>
      <w:marRight w:val="0"/>
      <w:marTop w:val="0"/>
      <w:marBottom w:val="0"/>
      <w:divBdr>
        <w:top w:val="none" w:sz="0" w:space="0" w:color="auto"/>
        <w:left w:val="none" w:sz="0" w:space="0" w:color="auto"/>
        <w:bottom w:val="none" w:sz="0" w:space="0" w:color="auto"/>
        <w:right w:val="none" w:sz="0" w:space="0" w:color="auto"/>
      </w:divBdr>
    </w:div>
    <w:div w:id="787898891">
      <w:bodyDiv w:val="1"/>
      <w:marLeft w:val="0"/>
      <w:marRight w:val="0"/>
      <w:marTop w:val="0"/>
      <w:marBottom w:val="0"/>
      <w:divBdr>
        <w:top w:val="none" w:sz="0" w:space="0" w:color="auto"/>
        <w:left w:val="none" w:sz="0" w:space="0" w:color="auto"/>
        <w:bottom w:val="none" w:sz="0" w:space="0" w:color="auto"/>
        <w:right w:val="none" w:sz="0" w:space="0" w:color="auto"/>
      </w:divBdr>
    </w:div>
    <w:div w:id="809253332">
      <w:bodyDiv w:val="1"/>
      <w:marLeft w:val="0"/>
      <w:marRight w:val="0"/>
      <w:marTop w:val="0"/>
      <w:marBottom w:val="0"/>
      <w:divBdr>
        <w:top w:val="none" w:sz="0" w:space="0" w:color="auto"/>
        <w:left w:val="none" w:sz="0" w:space="0" w:color="auto"/>
        <w:bottom w:val="none" w:sz="0" w:space="0" w:color="auto"/>
        <w:right w:val="none" w:sz="0" w:space="0" w:color="auto"/>
      </w:divBdr>
    </w:div>
    <w:div w:id="835656849">
      <w:bodyDiv w:val="1"/>
      <w:marLeft w:val="0"/>
      <w:marRight w:val="0"/>
      <w:marTop w:val="0"/>
      <w:marBottom w:val="0"/>
      <w:divBdr>
        <w:top w:val="none" w:sz="0" w:space="0" w:color="auto"/>
        <w:left w:val="none" w:sz="0" w:space="0" w:color="auto"/>
        <w:bottom w:val="none" w:sz="0" w:space="0" w:color="auto"/>
        <w:right w:val="none" w:sz="0" w:space="0" w:color="auto"/>
      </w:divBdr>
    </w:div>
    <w:div w:id="847401932">
      <w:bodyDiv w:val="1"/>
      <w:marLeft w:val="0"/>
      <w:marRight w:val="0"/>
      <w:marTop w:val="0"/>
      <w:marBottom w:val="0"/>
      <w:divBdr>
        <w:top w:val="none" w:sz="0" w:space="0" w:color="auto"/>
        <w:left w:val="none" w:sz="0" w:space="0" w:color="auto"/>
        <w:bottom w:val="none" w:sz="0" w:space="0" w:color="auto"/>
        <w:right w:val="none" w:sz="0" w:space="0" w:color="auto"/>
      </w:divBdr>
    </w:div>
    <w:div w:id="853425933">
      <w:bodyDiv w:val="1"/>
      <w:marLeft w:val="0"/>
      <w:marRight w:val="0"/>
      <w:marTop w:val="0"/>
      <w:marBottom w:val="0"/>
      <w:divBdr>
        <w:top w:val="none" w:sz="0" w:space="0" w:color="auto"/>
        <w:left w:val="none" w:sz="0" w:space="0" w:color="auto"/>
        <w:bottom w:val="none" w:sz="0" w:space="0" w:color="auto"/>
        <w:right w:val="none" w:sz="0" w:space="0" w:color="auto"/>
      </w:divBdr>
    </w:div>
    <w:div w:id="865290288">
      <w:bodyDiv w:val="1"/>
      <w:marLeft w:val="0"/>
      <w:marRight w:val="0"/>
      <w:marTop w:val="0"/>
      <w:marBottom w:val="0"/>
      <w:divBdr>
        <w:top w:val="none" w:sz="0" w:space="0" w:color="auto"/>
        <w:left w:val="none" w:sz="0" w:space="0" w:color="auto"/>
        <w:bottom w:val="none" w:sz="0" w:space="0" w:color="auto"/>
        <w:right w:val="none" w:sz="0" w:space="0" w:color="auto"/>
      </w:divBdr>
    </w:div>
    <w:div w:id="930089830">
      <w:bodyDiv w:val="1"/>
      <w:marLeft w:val="0"/>
      <w:marRight w:val="0"/>
      <w:marTop w:val="0"/>
      <w:marBottom w:val="0"/>
      <w:divBdr>
        <w:top w:val="none" w:sz="0" w:space="0" w:color="auto"/>
        <w:left w:val="none" w:sz="0" w:space="0" w:color="auto"/>
        <w:bottom w:val="none" w:sz="0" w:space="0" w:color="auto"/>
        <w:right w:val="none" w:sz="0" w:space="0" w:color="auto"/>
      </w:divBdr>
    </w:div>
    <w:div w:id="1048796446">
      <w:bodyDiv w:val="1"/>
      <w:marLeft w:val="0"/>
      <w:marRight w:val="0"/>
      <w:marTop w:val="0"/>
      <w:marBottom w:val="0"/>
      <w:divBdr>
        <w:top w:val="none" w:sz="0" w:space="0" w:color="auto"/>
        <w:left w:val="none" w:sz="0" w:space="0" w:color="auto"/>
        <w:bottom w:val="none" w:sz="0" w:space="0" w:color="auto"/>
        <w:right w:val="none" w:sz="0" w:space="0" w:color="auto"/>
      </w:divBdr>
    </w:div>
    <w:div w:id="1341355146">
      <w:bodyDiv w:val="1"/>
      <w:marLeft w:val="0"/>
      <w:marRight w:val="0"/>
      <w:marTop w:val="0"/>
      <w:marBottom w:val="0"/>
      <w:divBdr>
        <w:top w:val="none" w:sz="0" w:space="0" w:color="auto"/>
        <w:left w:val="none" w:sz="0" w:space="0" w:color="auto"/>
        <w:bottom w:val="none" w:sz="0" w:space="0" w:color="auto"/>
        <w:right w:val="none" w:sz="0" w:space="0" w:color="auto"/>
      </w:divBdr>
    </w:div>
    <w:div w:id="1779332599">
      <w:bodyDiv w:val="1"/>
      <w:marLeft w:val="0"/>
      <w:marRight w:val="0"/>
      <w:marTop w:val="0"/>
      <w:marBottom w:val="0"/>
      <w:divBdr>
        <w:top w:val="none" w:sz="0" w:space="0" w:color="auto"/>
        <w:left w:val="none" w:sz="0" w:space="0" w:color="auto"/>
        <w:bottom w:val="none" w:sz="0" w:space="0" w:color="auto"/>
        <w:right w:val="none" w:sz="0" w:space="0" w:color="auto"/>
      </w:divBdr>
    </w:div>
    <w:div w:id="1896622601">
      <w:bodyDiv w:val="1"/>
      <w:marLeft w:val="0"/>
      <w:marRight w:val="0"/>
      <w:marTop w:val="0"/>
      <w:marBottom w:val="0"/>
      <w:divBdr>
        <w:top w:val="none" w:sz="0" w:space="0" w:color="auto"/>
        <w:left w:val="none" w:sz="0" w:space="0" w:color="auto"/>
        <w:bottom w:val="none" w:sz="0" w:space="0" w:color="auto"/>
        <w:right w:val="none" w:sz="0" w:space="0" w:color="auto"/>
      </w:divBdr>
    </w:div>
    <w:div w:id="2059163429">
      <w:bodyDiv w:val="1"/>
      <w:marLeft w:val="0"/>
      <w:marRight w:val="0"/>
      <w:marTop w:val="0"/>
      <w:marBottom w:val="0"/>
      <w:divBdr>
        <w:top w:val="none" w:sz="0" w:space="0" w:color="auto"/>
        <w:left w:val="none" w:sz="0" w:space="0" w:color="auto"/>
        <w:bottom w:val="none" w:sz="0" w:space="0" w:color="auto"/>
        <w:right w:val="none" w:sz="0" w:space="0" w:color="auto"/>
      </w:divBdr>
    </w:div>
    <w:div w:id="20649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dico.isc.cnrs.fr/dico/en/search?b=1&amp;r=examin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ico.isc.cnrs.fr/dico/en/search?b=1&amp;r=examine"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1C6A7-3D96-49CF-918A-435B7B34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5285</Words>
  <Characters>30128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Science</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Maher</cp:lastModifiedBy>
  <cp:revision>3</cp:revision>
  <cp:lastPrinted>2022-04-07T06:06:00Z</cp:lastPrinted>
  <dcterms:created xsi:type="dcterms:W3CDTF">2023-04-10T17:39:00Z</dcterms:created>
  <dcterms:modified xsi:type="dcterms:W3CDTF">2023-04-10T17:39:00Z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a2dc9c3c89765aa401e3130e339cfd67edf54116806db505905f394702c44fa7</vt:lpwstr>
  </property>
</Properties>
</file>