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5D36"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C249EEB" wp14:editId="13F15AB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0603A6D4" w14:textId="77777777" w:rsidR="008D46A4" w:rsidRDefault="008D46A4" w:rsidP="008D46A4">
      <w:pPr>
        <w:tabs>
          <w:tab w:val="left" w:pos="1200"/>
        </w:tabs>
        <w:jc w:val="center"/>
        <w:rPr>
          <w:b/>
          <w:bCs/>
          <w:sz w:val="44"/>
          <w:szCs w:val="44"/>
          <w:lang w:bidi="ar-KW"/>
        </w:rPr>
      </w:pPr>
    </w:p>
    <w:p w14:paraId="5523CE0F" w14:textId="77777777" w:rsidR="008D46A4" w:rsidRDefault="008D46A4" w:rsidP="008D46A4">
      <w:pPr>
        <w:tabs>
          <w:tab w:val="left" w:pos="1200"/>
        </w:tabs>
        <w:jc w:val="center"/>
        <w:rPr>
          <w:b/>
          <w:bCs/>
          <w:sz w:val="44"/>
          <w:szCs w:val="44"/>
          <w:lang w:bidi="ar-KW"/>
        </w:rPr>
      </w:pPr>
    </w:p>
    <w:p w14:paraId="59A4F462" w14:textId="77777777" w:rsidR="002B7CC7" w:rsidRDefault="002B7CC7" w:rsidP="0080086A">
      <w:pPr>
        <w:tabs>
          <w:tab w:val="left" w:pos="1200"/>
        </w:tabs>
        <w:rPr>
          <w:b/>
          <w:bCs/>
          <w:sz w:val="44"/>
          <w:szCs w:val="44"/>
          <w:lang w:bidi="ar-KW"/>
        </w:rPr>
      </w:pPr>
    </w:p>
    <w:p w14:paraId="284032C3" w14:textId="77777777" w:rsidR="00C73DC9" w:rsidRDefault="00C73DC9" w:rsidP="0080086A">
      <w:pPr>
        <w:tabs>
          <w:tab w:val="left" w:pos="1200"/>
        </w:tabs>
        <w:rPr>
          <w:b/>
          <w:bCs/>
          <w:sz w:val="44"/>
          <w:szCs w:val="44"/>
          <w:lang w:bidi="ar-KW"/>
        </w:rPr>
      </w:pPr>
    </w:p>
    <w:p w14:paraId="41E8308A" w14:textId="77777777" w:rsidR="008D46A4" w:rsidRDefault="008D46A4" w:rsidP="0080086A">
      <w:pPr>
        <w:tabs>
          <w:tab w:val="left" w:pos="1200"/>
        </w:tabs>
        <w:rPr>
          <w:b/>
          <w:bCs/>
          <w:sz w:val="44"/>
          <w:szCs w:val="44"/>
          <w:lang w:bidi="ar-KW"/>
        </w:rPr>
      </w:pPr>
      <w:r>
        <w:rPr>
          <w:b/>
          <w:bCs/>
          <w:sz w:val="44"/>
          <w:szCs w:val="44"/>
          <w:lang w:bidi="ar-KW"/>
        </w:rPr>
        <w:t xml:space="preserve">Department of </w:t>
      </w:r>
      <w:r w:rsidR="00F375C6">
        <w:rPr>
          <w:b/>
          <w:bCs/>
          <w:sz w:val="44"/>
          <w:szCs w:val="44"/>
          <w:lang w:bidi="ar-KW"/>
        </w:rPr>
        <w:t>Pharmacy</w:t>
      </w:r>
    </w:p>
    <w:p w14:paraId="039B05D6" w14:textId="661D1096" w:rsidR="008D46A4" w:rsidRDefault="00F375C6" w:rsidP="00F375C6">
      <w:pPr>
        <w:tabs>
          <w:tab w:val="left" w:pos="1200"/>
        </w:tabs>
        <w:rPr>
          <w:b/>
          <w:bCs/>
          <w:sz w:val="44"/>
          <w:szCs w:val="44"/>
          <w:lang w:bidi="ar-KW"/>
        </w:rPr>
      </w:pPr>
      <w:r>
        <w:rPr>
          <w:b/>
          <w:bCs/>
          <w:sz w:val="44"/>
          <w:szCs w:val="44"/>
          <w:lang w:bidi="ar-KW"/>
        </w:rPr>
        <w:t xml:space="preserve">Noble </w:t>
      </w:r>
      <w:r w:rsidR="00F42FBD">
        <w:rPr>
          <w:b/>
          <w:bCs/>
          <w:sz w:val="44"/>
          <w:szCs w:val="44"/>
          <w:lang w:bidi="ar-KW"/>
        </w:rPr>
        <w:t xml:space="preserve">Private </w:t>
      </w:r>
      <w:r>
        <w:rPr>
          <w:b/>
          <w:bCs/>
          <w:sz w:val="44"/>
          <w:szCs w:val="44"/>
          <w:lang w:bidi="ar-KW"/>
        </w:rPr>
        <w:t>Institute</w:t>
      </w:r>
    </w:p>
    <w:p w14:paraId="6D3BA533"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B54BCC">
        <w:rPr>
          <w:b/>
          <w:bCs/>
          <w:sz w:val="44"/>
          <w:szCs w:val="44"/>
          <w:lang w:bidi="ar-KW"/>
        </w:rPr>
        <w:t xml:space="preserve"> </w:t>
      </w:r>
      <w:r w:rsidR="00F375C6">
        <w:rPr>
          <w:b/>
          <w:bCs/>
          <w:sz w:val="44"/>
          <w:szCs w:val="44"/>
          <w:lang w:bidi="ar-KW"/>
        </w:rPr>
        <w:t xml:space="preserve">Pharmaceutical </w:t>
      </w:r>
      <w:r w:rsidR="00B54BCC">
        <w:rPr>
          <w:b/>
          <w:bCs/>
          <w:sz w:val="44"/>
          <w:szCs w:val="44"/>
          <w:lang w:bidi="ar-KW"/>
        </w:rPr>
        <w:t>Chemistry</w:t>
      </w:r>
    </w:p>
    <w:p w14:paraId="243D9A27" w14:textId="77777777" w:rsidR="008D46A4" w:rsidRDefault="008D46A4" w:rsidP="00707BE5">
      <w:pPr>
        <w:tabs>
          <w:tab w:val="left" w:pos="1200"/>
        </w:tabs>
        <w:rPr>
          <w:b/>
          <w:bCs/>
          <w:sz w:val="44"/>
          <w:szCs w:val="44"/>
          <w:lang w:bidi="ar-KW"/>
        </w:rPr>
      </w:pPr>
      <w:r>
        <w:rPr>
          <w:b/>
          <w:bCs/>
          <w:sz w:val="44"/>
          <w:szCs w:val="44"/>
          <w:lang w:bidi="ar-KW"/>
        </w:rPr>
        <w:t xml:space="preserve">Course Book – </w:t>
      </w:r>
      <w:r w:rsidR="00F375C6">
        <w:rPr>
          <w:b/>
          <w:bCs/>
          <w:sz w:val="44"/>
          <w:szCs w:val="44"/>
          <w:lang w:bidi="ar-KW"/>
        </w:rPr>
        <w:t>2</w:t>
      </w:r>
      <w:r w:rsidR="00F375C6" w:rsidRPr="00F375C6">
        <w:rPr>
          <w:b/>
          <w:bCs/>
          <w:sz w:val="44"/>
          <w:szCs w:val="44"/>
          <w:vertAlign w:val="superscript"/>
          <w:lang w:bidi="ar-KW"/>
        </w:rPr>
        <w:t>nd</w:t>
      </w:r>
      <w:r w:rsidR="00F375C6">
        <w:rPr>
          <w:b/>
          <w:bCs/>
          <w:sz w:val="44"/>
          <w:szCs w:val="44"/>
          <w:lang w:bidi="ar-KW"/>
        </w:rPr>
        <w:t xml:space="preserve"> Year Students</w:t>
      </w:r>
    </w:p>
    <w:p w14:paraId="6A4F911F" w14:textId="77777777" w:rsidR="00F375C6" w:rsidRDefault="00B54BCC" w:rsidP="00B54BCC">
      <w:pPr>
        <w:tabs>
          <w:tab w:val="left" w:pos="1200"/>
        </w:tabs>
        <w:rPr>
          <w:b/>
          <w:bCs/>
          <w:sz w:val="44"/>
          <w:szCs w:val="44"/>
          <w:lang w:bidi="ar-KW"/>
        </w:rPr>
      </w:pPr>
      <w:r>
        <w:rPr>
          <w:b/>
          <w:bCs/>
          <w:sz w:val="44"/>
          <w:szCs w:val="44"/>
          <w:lang w:bidi="ar-KW"/>
        </w:rPr>
        <w:t>Lecturer's name:</w:t>
      </w:r>
    </w:p>
    <w:p w14:paraId="097F52FE" w14:textId="51927777" w:rsidR="003F4326" w:rsidRDefault="00F375C6" w:rsidP="00F375C6">
      <w:pPr>
        <w:tabs>
          <w:tab w:val="left" w:pos="1200"/>
        </w:tabs>
        <w:rPr>
          <w:b/>
          <w:bCs/>
          <w:sz w:val="44"/>
          <w:szCs w:val="44"/>
          <w:lang w:bidi="ar-KW"/>
        </w:rPr>
      </w:pPr>
      <w:r>
        <w:rPr>
          <w:b/>
          <w:bCs/>
          <w:sz w:val="44"/>
          <w:szCs w:val="44"/>
          <w:lang w:bidi="ar-KW"/>
        </w:rPr>
        <w:tab/>
        <w:t xml:space="preserve">Assistant Professor </w:t>
      </w:r>
      <w:r w:rsidR="00B54BCC">
        <w:rPr>
          <w:b/>
          <w:bCs/>
          <w:sz w:val="44"/>
          <w:szCs w:val="44"/>
          <w:lang w:bidi="ar-KW"/>
        </w:rPr>
        <w:t>D</w:t>
      </w:r>
      <w:r>
        <w:rPr>
          <w:b/>
          <w:bCs/>
          <w:sz w:val="44"/>
          <w:szCs w:val="44"/>
          <w:lang w:bidi="ar-KW"/>
        </w:rPr>
        <w:t>r</w:t>
      </w:r>
      <w:r w:rsidR="00B54BCC">
        <w:rPr>
          <w:b/>
          <w:bCs/>
          <w:sz w:val="44"/>
          <w:szCs w:val="44"/>
          <w:lang w:bidi="ar-KW"/>
        </w:rPr>
        <w:t xml:space="preserve">. </w:t>
      </w:r>
      <w:r w:rsidR="005351EA">
        <w:rPr>
          <w:b/>
          <w:bCs/>
          <w:sz w:val="44"/>
          <w:szCs w:val="44"/>
          <w:lang w:bidi="ar-KW"/>
        </w:rPr>
        <w:t>Mazin</w:t>
      </w:r>
      <w:r w:rsidR="00B54BCC">
        <w:rPr>
          <w:b/>
          <w:bCs/>
          <w:sz w:val="44"/>
          <w:szCs w:val="44"/>
          <w:lang w:bidi="ar-KW"/>
        </w:rPr>
        <w:t xml:space="preserve"> </w:t>
      </w:r>
      <w:r w:rsidR="005351EA">
        <w:rPr>
          <w:b/>
          <w:bCs/>
          <w:sz w:val="44"/>
          <w:szCs w:val="44"/>
          <w:lang w:bidi="ar-KW"/>
        </w:rPr>
        <w:t>A.</w:t>
      </w:r>
      <w:r w:rsidR="00B54BCC">
        <w:rPr>
          <w:b/>
          <w:bCs/>
          <w:sz w:val="44"/>
          <w:szCs w:val="44"/>
          <w:lang w:bidi="ar-KW"/>
        </w:rPr>
        <w:t xml:space="preserve"> </w:t>
      </w:r>
      <w:r w:rsidR="005351EA">
        <w:rPr>
          <w:b/>
          <w:bCs/>
          <w:sz w:val="44"/>
          <w:szCs w:val="44"/>
          <w:lang w:bidi="ar-KW"/>
        </w:rPr>
        <w:t>Othman</w:t>
      </w:r>
    </w:p>
    <w:p w14:paraId="749F8FFF" w14:textId="05F26F58" w:rsidR="008D46A4" w:rsidRDefault="008D46A4" w:rsidP="007A7D28">
      <w:pPr>
        <w:tabs>
          <w:tab w:val="left" w:pos="1200"/>
        </w:tabs>
        <w:rPr>
          <w:b/>
          <w:bCs/>
          <w:sz w:val="44"/>
          <w:szCs w:val="44"/>
          <w:lang w:bidi="ar-KW"/>
        </w:rPr>
      </w:pPr>
      <w:r>
        <w:rPr>
          <w:b/>
          <w:bCs/>
          <w:sz w:val="44"/>
          <w:szCs w:val="44"/>
          <w:lang w:bidi="ar-KW"/>
        </w:rPr>
        <w:t>Academic Year: 20</w:t>
      </w:r>
      <w:r w:rsidR="005351EA">
        <w:rPr>
          <w:b/>
          <w:bCs/>
          <w:sz w:val="44"/>
          <w:szCs w:val="44"/>
          <w:lang w:bidi="ar-KW"/>
        </w:rPr>
        <w:t>2</w:t>
      </w:r>
      <w:r w:rsidR="00275A60">
        <w:rPr>
          <w:b/>
          <w:bCs/>
          <w:sz w:val="44"/>
          <w:szCs w:val="44"/>
          <w:lang w:bidi="ar-KW"/>
        </w:rPr>
        <w:t>2</w:t>
      </w:r>
      <w:r w:rsidR="00F375C6">
        <w:rPr>
          <w:b/>
          <w:bCs/>
          <w:sz w:val="44"/>
          <w:szCs w:val="44"/>
          <w:lang w:bidi="ar-KW"/>
        </w:rPr>
        <w:t xml:space="preserve"> – 20</w:t>
      </w:r>
      <w:r w:rsidR="00F17066">
        <w:rPr>
          <w:b/>
          <w:bCs/>
          <w:sz w:val="44"/>
          <w:szCs w:val="44"/>
          <w:lang w:bidi="ar-KW"/>
        </w:rPr>
        <w:t>2</w:t>
      </w:r>
      <w:r w:rsidR="00275A60">
        <w:rPr>
          <w:b/>
          <w:bCs/>
          <w:sz w:val="44"/>
          <w:szCs w:val="44"/>
          <w:lang w:bidi="ar-KW"/>
        </w:rPr>
        <w:t>3</w:t>
      </w:r>
    </w:p>
    <w:p w14:paraId="28640C8B" w14:textId="77777777" w:rsidR="00C46D58" w:rsidRDefault="00C46D58" w:rsidP="008D46A4">
      <w:pPr>
        <w:tabs>
          <w:tab w:val="left" w:pos="1200"/>
        </w:tabs>
        <w:jc w:val="center"/>
        <w:rPr>
          <w:b/>
          <w:bCs/>
          <w:sz w:val="44"/>
          <w:szCs w:val="44"/>
          <w:lang w:bidi="ar-KW"/>
        </w:rPr>
      </w:pPr>
    </w:p>
    <w:p w14:paraId="21420159" w14:textId="77777777" w:rsidR="00C857AF" w:rsidRDefault="00C857AF" w:rsidP="008D46A4">
      <w:pPr>
        <w:tabs>
          <w:tab w:val="left" w:pos="1200"/>
        </w:tabs>
        <w:jc w:val="center"/>
        <w:rPr>
          <w:b/>
          <w:bCs/>
          <w:sz w:val="44"/>
          <w:szCs w:val="44"/>
          <w:lang w:bidi="ar-KW"/>
        </w:rPr>
      </w:pPr>
    </w:p>
    <w:p w14:paraId="7C3A666E" w14:textId="77777777" w:rsidR="00F375C6" w:rsidRDefault="00F375C6">
      <w:pPr>
        <w:rPr>
          <w:b/>
          <w:bCs/>
          <w:sz w:val="44"/>
          <w:szCs w:val="44"/>
          <w:lang w:bidi="ar-KW"/>
        </w:rPr>
      </w:pPr>
      <w:r>
        <w:rPr>
          <w:b/>
          <w:bCs/>
          <w:sz w:val="44"/>
          <w:szCs w:val="44"/>
          <w:lang w:bidi="ar-KW"/>
        </w:rPr>
        <w:br w:type="page"/>
      </w:r>
    </w:p>
    <w:p w14:paraId="6778858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47"/>
        <w:gridCol w:w="963"/>
        <w:gridCol w:w="2160"/>
      </w:tblGrid>
      <w:tr w:rsidR="008D46A4" w:rsidRPr="00747A9A" w14:paraId="01E1BBBE" w14:textId="77777777" w:rsidTr="008C4A8E">
        <w:tc>
          <w:tcPr>
            <w:tcW w:w="3085" w:type="dxa"/>
            <w:vAlign w:val="center"/>
          </w:tcPr>
          <w:p w14:paraId="15A70707" w14:textId="77777777" w:rsidR="008D46A4" w:rsidRPr="006766CD" w:rsidRDefault="00CF5475" w:rsidP="009F6FC3">
            <w:pPr>
              <w:spacing w:after="0" w:line="36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70" w:type="dxa"/>
            <w:gridSpan w:val="3"/>
          </w:tcPr>
          <w:p w14:paraId="43C54480" w14:textId="77777777" w:rsidR="008D46A4" w:rsidRPr="006766CD" w:rsidRDefault="00F375C6" w:rsidP="009F6FC3">
            <w:pPr>
              <w:spacing w:after="0" w:line="360" w:lineRule="auto"/>
              <w:rPr>
                <w:b/>
                <w:bCs/>
                <w:sz w:val="24"/>
                <w:szCs w:val="24"/>
                <w:lang w:bidi="ar-KW"/>
              </w:rPr>
            </w:pPr>
            <w:r>
              <w:rPr>
                <w:b/>
                <w:bCs/>
                <w:sz w:val="24"/>
                <w:szCs w:val="24"/>
                <w:lang w:bidi="ar-KW"/>
              </w:rPr>
              <w:t>Pharmaceutical</w:t>
            </w:r>
            <w:r w:rsidR="00D5065C">
              <w:rPr>
                <w:b/>
                <w:bCs/>
                <w:sz w:val="24"/>
                <w:szCs w:val="24"/>
                <w:lang w:bidi="ar-KW"/>
              </w:rPr>
              <w:t xml:space="preserve"> Chemistry</w:t>
            </w:r>
          </w:p>
        </w:tc>
      </w:tr>
      <w:tr w:rsidR="008D46A4" w:rsidRPr="00747A9A" w14:paraId="700C76AD" w14:textId="77777777" w:rsidTr="008C4A8E">
        <w:tc>
          <w:tcPr>
            <w:tcW w:w="3085" w:type="dxa"/>
            <w:vAlign w:val="center"/>
          </w:tcPr>
          <w:p w14:paraId="4BEC2850" w14:textId="77777777" w:rsidR="008D46A4" w:rsidRPr="006766CD" w:rsidRDefault="00CF5475" w:rsidP="009F6FC3">
            <w:pPr>
              <w:spacing w:after="0" w:line="36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70" w:type="dxa"/>
            <w:gridSpan w:val="3"/>
          </w:tcPr>
          <w:p w14:paraId="3DD3590F" w14:textId="01E3E005" w:rsidR="007A7D28" w:rsidRPr="006766CD" w:rsidRDefault="006205DF" w:rsidP="00F375C6">
            <w:pPr>
              <w:spacing w:after="0" w:line="360" w:lineRule="auto"/>
              <w:rPr>
                <w:b/>
                <w:bCs/>
                <w:sz w:val="24"/>
                <w:szCs w:val="24"/>
                <w:lang w:bidi="ar-KW"/>
              </w:rPr>
            </w:pPr>
            <w:r>
              <w:rPr>
                <w:b/>
                <w:bCs/>
                <w:sz w:val="24"/>
                <w:szCs w:val="24"/>
                <w:lang w:bidi="ar-KW"/>
              </w:rPr>
              <w:t xml:space="preserve">Dr. </w:t>
            </w:r>
            <w:r w:rsidR="005351EA">
              <w:rPr>
                <w:b/>
                <w:bCs/>
                <w:sz w:val="24"/>
                <w:szCs w:val="24"/>
                <w:lang w:bidi="ar-KW"/>
              </w:rPr>
              <w:t>Mazin</w:t>
            </w:r>
            <w:r w:rsidR="00D5065C">
              <w:rPr>
                <w:b/>
                <w:bCs/>
                <w:sz w:val="24"/>
                <w:szCs w:val="24"/>
                <w:lang w:bidi="ar-KW"/>
              </w:rPr>
              <w:t xml:space="preserve"> </w:t>
            </w:r>
            <w:r w:rsidR="005351EA">
              <w:rPr>
                <w:b/>
                <w:bCs/>
                <w:sz w:val="24"/>
                <w:szCs w:val="24"/>
                <w:lang w:bidi="ar-KW"/>
              </w:rPr>
              <w:t>A.</w:t>
            </w:r>
            <w:r w:rsidR="00D5065C">
              <w:rPr>
                <w:b/>
                <w:bCs/>
                <w:sz w:val="24"/>
                <w:szCs w:val="24"/>
                <w:lang w:bidi="ar-KW"/>
              </w:rPr>
              <w:t xml:space="preserve"> </w:t>
            </w:r>
            <w:r w:rsidR="005351EA">
              <w:rPr>
                <w:b/>
                <w:bCs/>
                <w:sz w:val="24"/>
                <w:szCs w:val="24"/>
                <w:lang w:bidi="ar-KW"/>
              </w:rPr>
              <w:t>Othman</w:t>
            </w:r>
          </w:p>
        </w:tc>
      </w:tr>
      <w:tr w:rsidR="008D46A4" w:rsidRPr="00747A9A" w14:paraId="0CFC0980" w14:textId="77777777" w:rsidTr="008C4A8E">
        <w:tc>
          <w:tcPr>
            <w:tcW w:w="3085" w:type="dxa"/>
            <w:vAlign w:val="center"/>
          </w:tcPr>
          <w:p w14:paraId="2931D012" w14:textId="77777777" w:rsidR="008D46A4" w:rsidRPr="006766CD" w:rsidRDefault="00CF5475" w:rsidP="009F6FC3">
            <w:pPr>
              <w:spacing w:after="0" w:line="36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00F375C6">
              <w:rPr>
                <w:b/>
                <w:bCs/>
                <w:sz w:val="24"/>
                <w:szCs w:val="24"/>
                <w:lang w:bidi="ar-KW"/>
              </w:rPr>
              <w:t>Institute</w:t>
            </w:r>
          </w:p>
        </w:tc>
        <w:tc>
          <w:tcPr>
            <w:tcW w:w="6270" w:type="dxa"/>
            <w:gridSpan w:val="3"/>
          </w:tcPr>
          <w:p w14:paraId="77081AE0" w14:textId="77777777" w:rsidR="008D46A4" w:rsidRPr="006766CD" w:rsidRDefault="00F375C6" w:rsidP="009F6FC3">
            <w:pPr>
              <w:spacing w:after="0" w:line="360" w:lineRule="auto"/>
              <w:rPr>
                <w:b/>
                <w:bCs/>
                <w:sz w:val="24"/>
                <w:szCs w:val="24"/>
                <w:lang w:bidi="ar-KW"/>
              </w:rPr>
            </w:pPr>
            <w:r>
              <w:rPr>
                <w:b/>
                <w:bCs/>
                <w:sz w:val="24"/>
                <w:szCs w:val="24"/>
                <w:lang w:bidi="ar-KW"/>
              </w:rPr>
              <w:t>Pharmacy – Noble Private Institute</w:t>
            </w:r>
          </w:p>
        </w:tc>
      </w:tr>
      <w:tr w:rsidR="008D46A4" w:rsidRPr="00747A9A" w14:paraId="3DFA814B" w14:textId="77777777" w:rsidTr="008C4A8E">
        <w:trPr>
          <w:trHeight w:val="352"/>
        </w:trPr>
        <w:tc>
          <w:tcPr>
            <w:tcW w:w="3085" w:type="dxa"/>
            <w:vAlign w:val="center"/>
          </w:tcPr>
          <w:p w14:paraId="3C052C5F" w14:textId="77777777" w:rsidR="008D46A4" w:rsidRPr="006766CD" w:rsidRDefault="00CF5475" w:rsidP="009F6FC3">
            <w:pPr>
              <w:spacing w:after="0" w:line="36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70" w:type="dxa"/>
            <w:gridSpan w:val="3"/>
          </w:tcPr>
          <w:p w14:paraId="2D840D2F" w14:textId="3B6C53E7" w:rsidR="00A63452" w:rsidRPr="00F375C6" w:rsidRDefault="008D46A4" w:rsidP="00F375C6">
            <w:pPr>
              <w:spacing w:after="0" w:line="36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5351EA" w:rsidRPr="00942ADA">
                <w:rPr>
                  <w:rStyle w:val="Hyperlink"/>
                  <w:b/>
                  <w:bCs/>
                  <w:sz w:val="24"/>
                  <w:szCs w:val="24"/>
                  <w:lang w:bidi="ar-KW"/>
                </w:rPr>
                <w:t>m</w:t>
              </w:r>
              <w:r w:rsidR="005351EA" w:rsidRPr="00942ADA">
                <w:rPr>
                  <w:rStyle w:val="Hyperlink"/>
                  <w:sz w:val="24"/>
                  <w:szCs w:val="24"/>
                </w:rPr>
                <w:t>azin</w:t>
              </w:r>
              <w:r w:rsidR="005351EA" w:rsidRPr="00942ADA">
                <w:rPr>
                  <w:rStyle w:val="Hyperlink"/>
                  <w:b/>
                  <w:bCs/>
                  <w:sz w:val="24"/>
                  <w:szCs w:val="24"/>
                  <w:lang w:bidi="ar-KW"/>
                </w:rPr>
                <w:t>.o</w:t>
              </w:r>
              <w:r w:rsidR="005351EA" w:rsidRPr="00942ADA">
                <w:rPr>
                  <w:rStyle w:val="Hyperlink"/>
                  <w:sz w:val="24"/>
                  <w:szCs w:val="24"/>
                </w:rPr>
                <w:t>thman</w:t>
              </w:r>
              <w:r w:rsidR="005351EA" w:rsidRPr="00942ADA">
                <w:rPr>
                  <w:rStyle w:val="Hyperlink"/>
                  <w:b/>
                  <w:bCs/>
                  <w:sz w:val="24"/>
                  <w:szCs w:val="24"/>
                  <w:lang w:bidi="ar-KW"/>
                </w:rPr>
                <w:t>@su.edu.krd</w:t>
              </w:r>
            </w:hyperlink>
          </w:p>
        </w:tc>
      </w:tr>
      <w:tr w:rsidR="008D46A4" w:rsidRPr="00747A9A" w14:paraId="4DB701C8" w14:textId="77777777" w:rsidTr="008C4A8E">
        <w:tc>
          <w:tcPr>
            <w:tcW w:w="3085" w:type="dxa"/>
            <w:vAlign w:val="center"/>
          </w:tcPr>
          <w:p w14:paraId="4E3EDD15" w14:textId="77777777" w:rsidR="008D46A4" w:rsidRPr="006766CD" w:rsidRDefault="00CF5475" w:rsidP="009F6FC3">
            <w:pPr>
              <w:spacing w:after="0" w:line="36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70" w:type="dxa"/>
            <w:gridSpan w:val="3"/>
          </w:tcPr>
          <w:p w14:paraId="5CB4495E" w14:textId="77777777" w:rsidR="008D46A4" w:rsidRPr="006766CD" w:rsidRDefault="00D5065C" w:rsidP="009F6FC3">
            <w:pPr>
              <w:spacing w:after="0" w:line="360" w:lineRule="auto"/>
              <w:rPr>
                <w:b/>
                <w:bCs/>
                <w:sz w:val="24"/>
                <w:szCs w:val="24"/>
                <w:lang w:bidi="ar-KW"/>
              </w:rPr>
            </w:pPr>
            <w:r>
              <w:rPr>
                <w:b/>
                <w:bCs/>
                <w:sz w:val="24"/>
                <w:szCs w:val="24"/>
                <w:lang w:bidi="ar-KW"/>
              </w:rPr>
              <w:t>Theory: 2</w:t>
            </w:r>
          </w:p>
          <w:p w14:paraId="0B6F73B8" w14:textId="77777777" w:rsidR="008D46A4" w:rsidRPr="006766CD" w:rsidRDefault="008D46A4" w:rsidP="009F6FC3">
            <w:pPr>
              <w:spacing w:after="0" w:line="360" w:lineRule="auto"/>
              <w:rPr>
                <w:b/>
                <w:bCs/>
                <w:sz w:val="24"/>
                <w:szCs w:val="24"/>
                <w:lang w:bidi="ar-KW"/>
              </w:rPr>
            </w:pPr>
            <w:r w:rsidRPr="006766CD">
              <w:rPr>
                <w:b/>
                <w:bCs/>
                <w:sz w:val="24"/>
                <w:szCs w:val="24"/>
                <w:lang w:bidi="ar-KW"/>
              </w:rPr>
              <w:t>Pr</w:t>
            </w:r>
            <w:r w:rsidR="00D5065C">
              <w:rPr>
                <w:b/>
                <w:bCs/>
                <w:sz w:val="24"/>
                <w:szCs w:val="24"/>
                <w:lang w:bidi="ar-KW"/>
              </w:rPr>
              <w:t xml:space="preserve">actical: </w:t>
            </w:r>
            <w:r w:rsidR="00F375C6">
              <w:rPr>
                <w:b/>
                <w:bCs/>
                <w:sz w:val="24"/>
                <w:szCs w:val="24"/>
                <w:lang w:bidi="ar-KW"/>
              </w:rPr>
              <w:t>2</w:t>
            </w:r>
          </w:p>
        </w:tc>
      </w:tr>
      <w:tr w:rsidR="008D46A4" w:rsidRPr="00747A9A" w14:paraId="118C7E7A" w14:textId="77777777" w:rsidTr="008C4A8E">
        <w:tc>
          <w:tcPr>
            <w:tcW w:w="3085" w:type="dxa"/>
            <w:vAlign w:val="center"/>
          </w:tcPr>
          <w:p w14:paraId="00CC2862" w14:textId="77777777" w:rsidR="008D46A4" w:rsidRPr="0053510B" w:rsidRDefault="00CF5475" w:rsidP="009F6FC3">
            <w:pPr>
              <w:spacing w:after="0" w:line="360" w:lineRule="auto"/>
              <w:rPr>
                <w:b/>
                <w:bCs/>
                <w:sz w:val="24"/>
                <w:szCs w:val="24"/>
                <w:lang w:val="en-US" w:bidi="ar-KW"/>
              </w:rPr>
            </w:pPr>
            <w:r w:rsidRPr="0053510B">
              <w:rPr>
                <w:b/>
                <w:bCs/>
                <w:sz w:val="24"/>
                <w:szCs w:val="24"/>
                <w:lang w:val="en-US" w:bidi="ar-KW"/>
              </w:rPr>
              <w:t xml:space="preserve">6. </w:t>
            </w:r>
            <w:r w:rsidR="008D46A4" w:rsidRPr="0053510B">
              <w:rPr>
                <w:b/>
                <w:bCs/>
                <w:sz w:val="24"/>
                <w:szCs w:val="24"/>
                <w:lang w:val="en-US" w:bidi="ar-KW"/>
              </w:rPr>
              <w:t>Office hours</w:t>
            </w:r>
          </w:p>
        </w:tc>
        <w:tc>
          <w:tcPr>
            <w:tcW w:w="6270" w:type="dxa"/>
            <w:gridSpan w:val="3"/>
          </w:tcPr>
          <w:p w14:paraId="63FBF090" w14:textId="79371EF2" w:rsidR="00F17066" w:rsidRDefault="00F17066" w:rsidP="00F17066">
            <w:pPr>
              <w:spacing w:after="0" w:line="360" w:lineRule="auto"/>
              <w:rPr>
                <w:b/>
                <w:bCs/>
                <w:sz w:val="24"/>
                <w:szCs w:val="24"/>
                <w:lang w:bidi="ar-KW"/>
              </w:rPr>
            </w:pPr>
            <w:r>
              <w:rPr>
                <w:b/>
                <w:bCs/>
                <w:sz w:val="24"/>
                <w:szCs w:val="24"/>
                <w:lang w:bidi="ar-KW"/>
              </w:rPr>
              <w:t>Saturday: 10:00-10:30, 12:00-12:30, 14:00-14:30</w:t>
            </w:r>
          </w:p>
          <w:p w14:paraId="3FA0A952" w14:textId="6E70445F" w:rsidR="00E22BBA" w:rsidRPr="006766CD" w:rsidRDefault="0053510B" w:rsidP="00F17066">
            <w:pPr>
              <w:spacing w:after="0" w:line="360" w:lineRule="auto"/>
              <w:rPr>
                <w:b/>
                <w:bCs/>
                <w:sz w:val="24"/>
                <w:szCs w:val="24"/>
                <w:lang w:bidi="ar-KW"/>
              </w:rPr>
            </w:pPr>
            <w:r>
              <w:rPr>
                <w:b/>
                <w:bCs/>
                <w:sz w:val="24"/>
                <w:szCs w:val="24"/>
                <w:lang w:bidi="ar-KW"/>
              </w:rPr>
              <w:t xml:space="preserve">Sunday: </w:t>
            </w:r>
            <w:r w:rsidR="00115C84">
              <w:rPr>
                <w:b/>
                <w:bCs/>
                <w:sz w:val="24"/>
                <w:szCs w:val="24"/>
                <w:lang w:bidi="ar-KW"/>
              </w:rPr>
              <w:t>10:00-10:30, 12:00-12:30, 14:00-14:30</w:t>
            </w:r>
          </w:p>
        </w:tc>
      </w:tr>
      <w:tr w:rsidR="008D46A4" w:rsidRPr="00747A9A" w14:paraId="6B550652" w14:textId="77777777" w:rsidTr="008C4A8E">
        <w:tc>
          <w:tcPr>
            <w:tcW w:w="3085" w:type="dxa"/>
            <w:vAlign w:val="center"/>
          </w:tcPr>
          <w:p w14:paraId="55DCDBA5" w14:textId="77777777" w:rsidR="008D46A4" w:rsidRPr="006766CD" w:rsidRDefault="00CF5475" w:rsidP="009F6FC3">
            <w:pPr>
              <w:spacing w:after="0" w:line="36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70" w:type="dxa"/>
            <w:gridSpan w:val="3"/>
          </w:tcPr>
          <w:p w14:paraId="14E3342B" w14:textId="77777777" w:rsidR="008D46A4" w:rsidRPr="006766CD" w:rsidRDefault="008D46A4" w:rsidP="009F6FC3">
            <w:pPr>
              <w:spacing w:after="0" w:line="360" w:lineRule="auto"/>
              <w:rPr>
                <w:b/>
                <w:bCs/>
                <w:sz w:val="24"/>
                <w:szCs w:val="24"/>
                <w:lang w:bidi="ar-KW"/>
              </w:rPr>
            </w:pPr>
          </w:p>
        </w:tc>
      </w:tr>
      <w:tr w:rsidR="00897F8B" w:rsidRPr="00747A9A" w14:paraId="4B7CC2BB" w14:textId="77777777" w:rsidTr="008C4A8E">
        <w:tc>
          <w:tcPr>
            <w:tcW w:w="9355" w:type="dxa"/>
            <w:gridSpan w:val="4"/>
          </w:tcPr>
          <w:p w14:paraId="37E07A8A" w14:textId="77777777" w:rsidR="00897F8B" w:rsidRDefault="00897F8B" w:rsidP="00897F8B">
            <w:pPr>
              <w:spacing w:after="0" w:line="240" w:lineRule="auto"/>
              <w:rPr>
                <w:b/>
                <w:bCs/>
                <w:sz w:val="24"/>
                <w:szCs w:val="24"/>
                <w:lang w:val="en-US" w:bidi="ar-KW"/>
              </w:rPr>
            </w:pPr>
            <w:r>
              <w:rPr>
                <w:b/>
                <w:bCs/>
                <w:sz w:val="24"/>
                <w:szCs w:val="24"/>
                <w:lang w:val="en-US" w:bidi="ar-KW"/>
              </w:rPr>
              <w:t>8. Teacher's academic profile</w:t>
            </w:r>
          </w:p>
          <w:p w14:paraId="39C9D8A0" w14:textId="77777777" w:rsidR="00897F8B" w:rsidRPr="00FE74F0" w:rsidRDefault="00897F8B" w:rsidP="00FE74F0">
            <w:pPr>
              <w:jc w:val="both"/>
              <w:rPr>
                <w:b/>
                <w:bCs/>
                <w:color w:val="3366FF"/>
                <w:sz w:val="26"/>
                <w:szCs w:val="26"/>
                <w:u w:val="single"/>
                <w:lang w:bidi="ar-IQ"/>
              </w:rPr>
            </w:pPr>
            <w:r w:rsidRPr="00FE74F0">
              <w:rPr>
                <w:b/>
                <w:bCs/>
                <w:color w:val="3366FF"/>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014"/>
              <w:gridCol w:w="3420"/>
              <w:gridCol w:w="1170"/>
            </w:tblGrid>
            <w:tr w:rsidR="008C4A8E" w:rsidRPr="002017A7" w14:paraId="6260A7F3" w14:textId="77777777" w:rsidTr="008C4A8E">
              <w:tc>
                <w:tcPr>
                  <w:tcW w:w="1462" w:type="dxa"/>
                  <w:shd w:val="clear" w:color="auto" w:fill="E6E6E6"/>
                </w:tcPr>
                <w:p w14:paraId="0F883976"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3014" w:type="dxa"/>
                  <w:shd w:val="clear" w:color="auto" w:fill="E6E6E6"/>
                </w:tcPr>
                <w:p w14:paraId="78111458"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Degree</w:t>
                  </w:r>
                </w:p>
              </w:tc>
              <w:tc>
                <w:tcPr>
                  <w:tcW w:w="3420" w:type="dxa"/>
                  <w:shd w:val="clear" w:color="auto" w:fill="E6E6E6"/>
                </w:tcPr>
                <w:p w14:paraId="424661D0"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College-University</w:t>
                  </w:r>
                </w:p>
              </w:tc>
              <w:tc>
                <w:tcPr>
                  <w:tcW w:w="1170" w:type="dxa"/>
                  <w:shd w:val="clear" w:color="auto" w:fill="E6E6E6"/>
                </w:tcPr>
                <w:p w14:paraId="21234D7E"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Country</w:t>
                  </w:r>
                </w:p>
              </w:tc>
            </w:tr>
            <w:tr w:rsidR="00897F8B" w:rsidRPr="002017A7" w14:paraId="49BD2B09" w14:textId="77777777" w:rsidTr="008C4A8E">
              <w:tc>
                <w:tcPr>
                  <w:tcW w:w="1462" w:type="dxa"/>
                </w:tcPr>
                <w:p w14:paraId="3117F290" w14:textId="5A4671C2"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lang w:bidi="ar-IQ"/>
                    </w:rPr>
                    <w:t>20</w:t>
                  </w:r>
                  <w:r>
                    <w:rPr>
                      <w:rFonts w:eastAsia="SimSun"/>
                      <w:lang w:bidi="ar-IQ"/>
                    </w:rPr>
                    <w:t>1</w:t>
                  </w:r>
                  <w:r w:rsidR="005351EA">
                    <w:rPr>
                      <w:rFonts w:eastAsia="SimSun"/>
                      <w:lang w:bidi="ar-IQ"/>
                    </w:rPr>
                    <w:t>1</w:t>
                  </w:r>
                  <w:r w:rsidRPr="002017A7">
                    <w:rPr>
                      <w:rFonts w:eastAsia="SimSun"/>
                      <w:lang w:bidi="ar-IQ"/>
                    </w:rPr>
                    <w:t xml:space="preserve"> to date</w:t>
                  </w:r>
                </w:p>
              </w:tc>
              <w:tc>
                <w:tcPr>
                  <w:tcW w:w="3014" w:type="dxa"/>
                </w:tcPr>
                <w:p w14:paraId="7EC15D9E" w14:textId="0ABE2611" w:rsidR="00897F8B" w:rsidRPr="002017A7" w:rsidRDefault="00897F8B" w:rsidP="00411345">
                  <w:pPr>
                    <w:spacing w:after="0"/>
                    <w:rPr>
                      <w:rFonts w:eastAsia="SimSun"/>
                      <w:lang w:bidi="ar-IQ"/>
                    </w:rPr>
                  </w:pPr>
                  <w:r w:rsidRPr="002017A7">
                    <w:rPr>
                      <w:rFonts w:eastAsia="SimSun"/>
                    </w:rPr>
                    <w:t xml:space="preserve">PhD </w:t>
                  </w:r>
                  <w:r w:rsidR="005351EA">
                    <w:rPr>
                      <w:rFonts w:eastAsia="SimSun"/>
                    </w:rPr>
                    <w:t>Physical Chemistry</w:t>
                  </w:r>
                  <w:r w:rsidRPr="002017A7">
                    <w:rPr>
                      <w:rFonts w:eastAsia="SimSun"/>
                    </w:rPr>
                    <w:t>, Department of Chemistry</w:t>
                  </w:r>
                </w:p>
              </w:tc>
              <w:tc>
                <w:tcPr>
                  <w:tcW w:w="3420" w:type="dxa"/>
                </w:tcPr>
                <w:p w14:paraId="5B317866"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rPr>
                    <w:t xml:space="preserve">College of Science- University of </w:t>
                  </w:r>
                  <w:proofErr w:type="spellStart"/>
                  <w:r w:rsidRPr="002017A7">
                    <w:rPr>
                      <w:rFonts w:eastAsia="SimSun"/>
                    </w:rPr>
                    <w:t>Salahaddin</w:t>
                  </w:r>
                  <w:proofErr w:type="spellEnd"/>
                </w:p>
              </w:tc>
              <w:tc>
                <w:tcPr>
                  <w:tcW w:w="1170" w:type="dxa"/>
                  <w:vAlign w:val="center"/>
                </w:tcPr>
                <w:p w14:paraId="13E4C097" w14:textId="77777777" w:rsidR="00897F8B" w:rsidRPr="002017A7" w:rsidRDefault="00897F8B" w:rsidP="00411345">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r w:rsidR="00897F8B" w:rsidRPr="002017A7" w14:paraId="1425645A" w14:textId="77777777" w:rsidTr="008C4A8E">
              <w:tc>
                <w:tcPr>
                  <w:tcW w:w="1462" w:type="dxa"/>
                </w:tcPr>
                <w:p w14:paraId="7928CB5D" w14:textId="30235152"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200</w:t>
                  </w:r>
                  <w:r w:rsidR="005351EA">
                    <w:rPr>
                      <w:rFonts w:ascii="TimesNewRomanPS-BoldMT" w:eastAsia="SimSun" w:hAnsi="TimesNewRomanPS-BoldMT" w:cs="TimesNewRomanPS-BoldMT"/>
                    </w:rPr>
                    <w:t>1</w:t>
                  </w:r>
                  <w:r>
                    <w:rPr>
                      <w:rFonts w:ascii="TimesNewRomanPS-BoldMT" w:eastAsia="SimSun" w:hAnsi="TimesNewRomanPS-BoldMT" w:cs="TimesNewRomanPS-BoldMT"/>
                    </w:rPr>
                    <w:t xml:space="preserve"> – </w:t>
                  </w:r>
                  <w:r w:rsidRPr="002017A7">
                    <w:rPr>
                      <w:rFonts w:ascii="TimesNewRomanPS-BoldMT" w:eastAsia="SimSun" w:hAnsi="TimesNewRomanPS-BoldMT" w:cs="TimesNewRomanPS-BoldMT"/>
                    </w:rPr>
                    <w:t>20</w:t>
                  </w:r>
                  <w:r w:rsidR="005351EA">
                    <w:rPr>
                      <w:rFonts w:ascii="TimesNewRomanPS-BoldMT" w:eastAsia="SimSun" w:hAnsi="TimesNewRomanPS-BoldMT" w:cs="TimesNewRomanPS-BoldMT"/>
                    </w:rPr>
                    <w:t>04</w:t>
                  </w:r>
                </w:p>
              </w:tc>
              <w:tc>
                <w:tcPr>
                  <w:tcW w:w="3014" w:type="dxa"/>
                </w:tcPr>
                <w:p w14:paraId="2D0E997C" w14:textId="65FB42B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rPr>
                    <w:t xml:space="preserve">M. Sc. in </w:t>
                  </w:r>
                  <w:r w:rsidR="005351EA">
                    <w:rPr>
                      <w:rFonts w:eastAsia="SimSun"/>
                    </w:rPr>
                    <w:t>Physical</w:t>
                  </w:r>
                  <w:r w:rsidRPr="002017A7">
                    <w:rPr>
                      <w:rFonts w:eastAsia="SimSun"/>
                    </w:rPr>
                    <w:t xml:space="preserve"> Chemistry, Department of Chemistry</w:t>
                  </w:r>
                </w:p>
              </w:tc>
              <w:tc>
                <w:tcPr>
                  <w:tcW w:w="3420" w:type="dxa"/>
                </w:tcPr>
                <w:p w14:paraId="2422F6B3"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rPr>
                    <w:t xml:space="preserve">College of Science- University of </w:t>
                  </w:r>
                  <w:proofErr w:type="spellStart"/>
                  <w:r w:rsidRPr="002017A7">
                    <w:rPr>
                      <w:rFonts w:eastAsia="SimSun"/>
                    </w:rPr>
                    <w:t>Salahaddin</w:t>
                  </w:r>
                  <w:proofErr w:type="spellEnd"/>
                </w:p>
              </w:tc>
              <w:tc>
                <w:tcPr>
                  <w:tcW w:w="1170" w:type="dxa"/>
                  <w:vAlign w:val="center"/>
                </w:tcPr>
                <w:p w14:paraId="6C5F03E5" w14:textId="77777777" w:rsidR="00897F8B" w:rsidRPr="002017A7" w:rsidRDefault="00897F8B" w:rsidP="00411345">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r w:rsidR="00897F8B" w:rsidRPr="002017A7" w14:paraId="575C8114" w14:textId="77777777" w:rsidTr="008C4A8E">
              <w:tc>
                <w:tcPr>
                  <w:tcW w:w="1462" w:type="dxa"/>
                </w:tcPr>
                <w:p w14:paraId="7987836B" w14:textId="438C4115"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199</w:t>
                  </w:r>
                  <w:r w:rsidR="005351EA">
                    <w:rPr>
                      <w:rFonts w:ascii="TimesNewRomanPS-BoldMT" w:eastAsia="SimSun" w:hAnsi="TimesNewRomanPS-BoldMT" w:cs="TimesNewRomanPS-BoldMT"/>
                    </w:rPr>
                    <w:t>4</w:t>
                  </w:r>
                  <w:r>
                    <w:rPr>
                      <w:rFonts w:ascii="TimesNewRomanPS-BoldMT" w:eastAsia="SimSun" w:hAnsi="TimesNewRomanPS-BoldMT" w:cs="TimesNewRomanPS-BoldMT"/>
                    </w:rPr>
                    <w:t xml:space="preserve"> – </w:t>
                  </w:r>
                  <w:r w:rsidR="005351EA">
                    <w:rPr>
                      <w:rFonts w:ascii="TimesNewRomanPS-BoldMT" w:eastAsia="SimSun" w:hAnsi="TimesNewRomanPS-BoldMT" w:cs="TimesNewRomanPS-BoldMT"/>
                    </w:rPr>
                    <w:t>1998</w:t>
                  </w:r>
                </w:p>
              </w:tc>
              <w:tc>
                <w:tcPr>
                  <w:tcW w:w="3014" w:type="dxa"/>
                </w:tcPr>
                <w:p w14:paraId="5EC99EF3"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rPr>
                    <w:t xml:space="preserve">B.Sc. Chemistry, Department of Chemistry, </w:t>
                  </w:r>
                </w:p>
              </w:tc>
              <w:tc>
                <w:tcPr>
                  <w:tcW w:w="3420" w:type="dxa"/>
                </w:tcPr>
                <w:p w14:paraId="77E3AC83" w14:textId="77777777" w:rsidR="00897F8B" w:rsidRPr="002017A7" w:rsidRDefault="00897F8B" w:rsidP="00411345">
                  <w:pPr>
                    <w:autoSpaceDE w:val="0"/>
                    <w:autoSpaceDN w:val="0"/>
                    <w:adjustRightInd w:val="0"/>
                    <w:spacing w:after="0"/>
                    <w:rPr>
                      <w:rFonts w:ascii="TimesNewRomanPS-BoldMT" w:eastAsia="SimSun" w:hAnsi="TimesNewRomanPS-BoldMT" w:cs="TimesNewRomanPS-BoldMT"/>
                    </w:rPr>
                  </w:pPr>
                  <w:r w:rsidRPr="002017A7">
                    <w:rPr>
                      <w:rFonts w:eastAsia="SimSun"/>
                    </w:rPr>
                    <w:t xml:space="preserve">College of Science- University of </w:t>
                  </w:r>
                  <w:proofErr w:type="spellStart"/>
                  <w:r w:rsidRPr="002017A7">
                    <w:rPr>
                      <w:rFonts w:eastAsia="SimSun"/>
                    </w:rPr>
                    <w:t>Salahaddin</w:t>
                  </w:r>
                  <w:proofErr w:type="spellEnd"/>
                </w:p>
              </w:tc>
              <w:tc>
                <w:tcPr>
                  <w:tcW w:w="1170" w:type="dxa"/>
                  <w:vAlign w:val="center"/>
                </w:tcPr>
                <w:p w14:paraId="745E0E6E" w14:textId="77777777" w:rsidR="00897F8B" w:rsidRPr="002017A7" w:rsidRDefault="00897F8B" w:rsidP="00411345">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bl>
          <w:p w14:paraId="12D0C47E" w14:textId="77777777" w:rsidR="00897F8B" w:rsidRPr="00FE74F0" w:rsidRDefault="00897F8B" w:rsidP="00FE74F0">
            <w:pPr>
              <w:jc w:val="both"/>
              <w:rPr>
                <w:b/>
                <w:bCs/>
                <w:color w:val="3366FF"/>
                <w:sz w:val="26"/>
                <w:szCs w:val="26"/>
                <w:u w:val="single"/>
                <w:lang w:bidi="ar-IQ"/>
              </w:rPr>
            </w:pPr>
            <w:r w:rsidRPr="00FE74F0">
              <w:rPr>
                <w:b/>
                <w:bCs/>
                <w:color w:val="3366FF"/>
                <w:sz w:val="26"/>
                <w:szCs w:val="26"/>
                <w:u w:val="single"/>
                <w:lang w:bidi="ar-IQ"/>
              </w:rPr>
              <w:t>Experiences: (starting from the most recent position), please mention Year, Position and Place</w:t>
            </w:r>
          </w:p>
          <w:p w14:paraId="6E0EE2A6" w14:textId="77777777" w:rsidR="00897F8B" w:rsidRPr="00FE74F0" w:rsidRDefault="00897F8B" w:rsidP="00897F8B">
            <w:pPr>
              <w:numPr>
                <w:ilvl w:val="0"/>
                <w:numId w:val="18"/>
              </w:numPr>
              <w:spacing w:after="0" w:line="240" w:lineRule="auto"/>
              <w:rPr>
                <w:b/>
                <w:bCs/>
                <w:i/>
                <w:iCs/>
                <w:color w:val="FF0000"/>
                <w:sz w:val="26"/>
                <w:szCs w:val="26"/>
                <w:u w:val="single"/>
              </w:rPr>
            </w:pPr>
            <w:r w:rsidRPr="00FE74F0">
              <w:rPr>
                <w:b/>
                <w:bCs/>
                <w:i/>
                <w:iCs/>
                <w:color w:val="FF0000"/>
                <w:sz w:val="26"/>
                <w:szCs w:val="26"/>
                <w:u w:val="single"/>
              </w:rPr>
              <w:t>Assignments and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3616"/>
              <w:gridCol w:w="2610"/>
              <w:gridCol w:w="1413"/>
            </w:tblGrid>
            <w:tr w:rsidR="00897F8B" w:rsidRPr="002017A7" w14:paraId="090E2EBF" w14:textId="77777777" w:rsidTr="008C4A8E">
              <w:tc>
                <w:tcPr>
                  <w:tcW w:w="1490" w:type="dxa"/>
                  <w:shd w:val="clear" w:color="auto" w:fill="E6E6E6"/>
                </w:tcPr>
                <w:p w14:paraId="4C19E214" w14:textId="77777777" w:rsidR="00897F8B" w:rsidRPr="002017A7" w:rsidRDefault="00897F8B" w:rsidP="00C73DC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3616" w:type="dxa"/>
                  <w:shd w:val="clear" w:color="auto" w:fill="E6E6E6"/>
                </w:tcPr>
                <w:p w14:paraId="18030923" w14:textId="77777777" w:rsidR="00897F8B" w:rsidRPr="002017A7" w:rsidRDefault="00897F8B" w:rsidP="00C73DC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Post </w:t>
                  </w:r>
                </w:p>
              </w:tc>
              <w:tc>
                <w:tcPr>
                  <w:tcW w:w="2610" w:type="dxa"/>
                  <w:shd w:val="clear" w:color="auto" w:fill="E6E6E6"/>
                </w:tcPr>
                <w:p w14:paraId="47823E75" w14:textId="77777777" w:rsidR="00897F8B" w:rsidRPr="002017A7" w:rsidRDefault="00897F8B" w:rsidP="00C73DC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Department -College </w:t>
                  </w:r>
                </w:p>
              </w:tc>
              <w:tc>
                <w:tcPr>
                  <w:tcW w:w="1413" w:type="dxa"/>
                  <w:shd w:val="clear" w:color="auto" w:fill="E6E6E6"/>
                </w:tcPr>
                <w:p w14:paraId="6AA2F7ED" w14:textId="77777777" w:rsidR="00897F8B" w:rsidRPr="002017A7" w:rsidRDefault="00897F8B" w:rsidP="00C73DC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University</w:t>
                  </w:r>
                </w:p>
              </w:tc>
            </w:tr>
            <w:tr w:rsidR="00B074DA" w:rsidRPr="002017A7" w14:paraId="4B422002" w14:textId="77777777" w:rsidTr="008C4A8E">
              <w:tc>
                <w:tcPr>
                  <w:tcW w:w="1490" w:type="dxa"/>
                  <w:vAlign w:val="center"/>
                </w:tcPr>
                <w:p w14:paraId="0023FB3B" w14:textId="5BBB06C0" w:rsidR="00B074DA" w:rsidRPr="002017A7" w:rsidRDefault="00B074DA" w:rsidP="00B074DA">
                  <w:pPr>
                    <w:autoSpaceDE w:val="0"/>
                    <w:autoSpaceDN w:val="0"/>
                    <w:adjustRightInd w:val="0"/>
                    <w:spacing w:after="0"/>
                    <w:rPr>
                      <w:rFonts w:eastAsia="SimSun"/>
                      <w:lang w:bidi="ar-IQ"/>
                    </w:rPr>
                  </w:pPr>
                  <w:r>
                    <w:rPr>
                      <w:rFonts w:eastAsia="SimSun"/>
                      <w:lang w:bidi="ar-IQ"/>
                    </w:rPr>
                    <w:t>20</w:t>
                  </w:r>
                  <w:r w:rsidR="005351EA">
                    <w:rPr>
                      <w:rFonts w:eastAsia="SimSun"/>
                      <w:lang w:bidi="ar-IQ"/>
                    </w:rPr>
                    <w:t>20</w:t>
                  </w:r>
                  <w:r>
                    <w:rPr>
                      <w:rFonts w:eastAsia="SimSun"/>
                      <w:lang w:bidi="ar-IQ"/>
                    </w:rPr>
                    <w:t xml:space="preserve"> to date</w:t>
                  </w:r>
                </w:p>
              </w:tc>
              <w:tc>
                <w:tcPr>
                  <w:tcW w:w="3616" w:type="dxa"/>
                  <w:vAlign w:val="center"/>
                </w:tcPr>
                <w:p w14:paraId="7F69AF7E" w14:textId="77777777" w:rsidR="00B074DA" w:rsidRPr="002017A7" w:rsidRDefault="00B074DA" w:rsidP="00B074DA">
                  <w:pPr>
                    <w:spacing w:after="0"/>
                    <w:rPr>
                      <w:rFonts w:ascii="TimesNewRomanPS-BoldMT" w:eastAsia="SimSun" w:hAnsi="TimesNewRomanPS-BoldMT" w:cs="TimesNewRomanPS-BoldMT"/>
                    </w:rPr>
                  </w:pPr>
                  <w:r>
                    <w:rPr>
                      <w:rFonts w:ascii="TimesNewRomanPS-BoldMT" w:eastAsia="SimSun" w:hAnsi="TimesNewRomanPS-BoldMT" w:cs="TimesNewRomanPS-BoldMT"/>
                    </w:rPr>
                    <w:t>Assistant Professor</w:t>
                  </w:r>
                </w:p>
              </w:tc>
              <w:tc>
                <w:tcPr>
                  <w:tcW w:w="2610" w:type="dxa"/>
                </w:tcPr>
                <w:p w14:paraId="147E634C"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rPr>
                    <w:t>Chemistry Department-College of Science</w:t>
                  </w:r>
                </w:p>
              </w:tc>
              <w:tc>
                <w:tcPr>
                  <w:tcW w:w="1413" w:type="dxa"/>
                </w:tcPr>
                <w:p w14:paraId="4FB41979" w14:textId="77777777" w:rsidR="00B074DA" w:rsidRPr="002017A7" w:rsidRDefault="00B074DA" w:rsidP="00B074DA">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B074DA" w:rsidRPr="002017A7" w14:paraId="2D9A6006" w14:textId="77777777" w:rsidTr="008C4A8E">
              <w:tc>
                <w:tcPr>
                  <w:tcW w:w="1490" w:type="dxa"/>
                  <w:vAlign w:val="center"/>
                </w:tcPr>
                <w:p w14:paraId="42D2B987" w14:textId="1A3E966F"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lang w:bidi="ar-IQ"/>
                    </w:rPr>
                    <w:t>20</w:t>
                  </w:r>
                  <w:r>
                    <w:rPr>
                      <w:rFonts w:eastAsia="SimSun"/>
                      <w:lang w:bidi="ar-IQ"/>
                    </w:rPr>
                    <w:t>1</w:t>
                  </w:r>
                  <w:r w:rsidR="005351EA">
                    <w:rPr>
                      <w:rFonts w:eastAsia="SimSun"/>
                      <w:lang w:bidi="ar-IQ"/>
                    </w:rPr>
                    <w:t>1</w:t>
                  </w:r>
                  <w:r>
                    <w:rPr>
                      <w:rFonts w:eastAsia="SimSun"/>
                      <w:lang w:bidi="ar-IQ"/>
                    </w:rPr>
                    <w:t xml:space="preserve"> – 20</w:t>
                  </w:r>
                  <w:r w:rsidR="005351EA">
                    <w:rPr>
                      <w:rFonts w:eastAsia="SimSun"/>
                      <w:lang w:bidi="ar-IQ"/>
                    </w:rPr>
                    <w:t>20</w:t>
                  </w:r>
                </w:p>
              </w:tc>
              <w:tc>
                <w:tcPr>
                  <w:tcW w:w="3616" w:type="dxa"/>
                  <w:vAlign w:val="center"/>
                </w:tcPr>
                <w:p w14:paraId="292450DA" w14:textId="77777777" w:rsidR="00B074DA" w:rsidRPr="002017A7" w:rsidRDefault="00B074DA" w:rsidP="00B074DA">
                  <w:pPr>
                    <w:spacing w:after="0"/>
                    <w:rPr>
                      <w:rFonts w:eastAsia="SimSun"/>
                      <w:lang w:bidi="ar-IQ"/>
                    </w:rPr>
                  </w:pPr>
                  <w:r w:rsidRPr="002017A7">
                    <w:rPr>
                      <w:rFonts w:ascii="TimesNewRomanPS-BoldMT" w:eastAsia="SimSun" w:hAnsi="TimesNewRomanPS-BoldMT" w:cs="TimesNewRomanPS-BoldMT"/>
                    </w:rPr>
                    <w:t>Lecture</w:t>
                  </w:r>
                </w:p>
              </w:tc>
              <w:tc>
                <w:tcPr>
                  <w:tcW w:w="2610" w:type="dxa"/>
                </w:tcPr>
                <w:p w14:paraId="713E88BE"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rPr>
                    <w:t>Chemistry Department-College of Science</w:t>
                  </w:r>
                </w:p>
              </w:tc>
              <w:tc>
                <w:tcPr>
                  <w:tcW w:w="1413" w:type="dxa"/>
                </w:tcPr>
                <w:p w14:paraId="0710E128" w14:textId="77777777" w:rsidR="00B074DA" w:rsidRPr="002017A7" w:rsidRDefault="00B074DA" w:rsidP="00B074DA">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B074DA" w:rsidRPr="002017A7" w14:paraId="6451EC91" w14:textId="77777777" w:rsidTr="008C4A8E">
              <w:tc>
                <w:tcPr>
                  <w:tcW w:w="1490" w:type="dxa"/>
                  <w:vAlign w:val="center"/>
                </w:tcPr>
                <w:p w14:paraId="16628B44" w14:textId="1E0A0754"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lang w:bidi="ar-IQ"/>
                    </w:rPr>
                    <w:t>200</w:t>
                  </w:r>
                  <w:r w:rsidR="005351EA">
                    <w:rPr>
                      <w:rFonts w:eastAsia="SimSun"/>
                      <w:lang w:bidi="ar-IQ"/>
                    </w:rPr>
                    <w:t>4</w:t>
                  </w:r>
                  <w:r>
                    <w:rPr>
                      <w:rFonts w:eastAsia="SimSun"/>
                      <w:lang w:bidi="ar-IQ"/>
                    </w:rPr>
                    <w:t xml:space="preserve"> – </w:t>
                  </w:r>
                  <w:r w:rsidRPr="002017A7">
                    <w:rPr>
                      <w:rFonts w:eastAsia="SimSun"/>
                      <w:lang w:bidi="ar-IQ"/>
                    </w:rPr>
                    <w:t>20</w:t>
                  </w:r>
                  <w:r w:rsidR="005351EA">
                    <w:rPr>
                      <w:rFonts w:eastAsia="SimSun"/>
                      <w:lang w:bidi="ar-IQ"/>
                    </w:rPr>
                    <w:t>11</w:t>
                  </w:r>
                </w:p>
              </w:tc>
              <w:tc>
                <w:tcPr>
                  <w:tcW w:w="3616" w:type="dxa"/>
                  <w:vAlign w:val="center"/>
                </w:tcPr>
                <w:p w14:paraId="5D85754F"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610" w:type="dxa"/>
                </w:tcPr>
                <w:p w14:paraId="63F24E16"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rPr>
                    <w:t>Chemistry Department-College of Science</w:t>
                  </w:r>
                </w:p>
              </w:tc>
              <w:tc>
                <w:tcPr>
                  <w:tcW w:w="1413" w:type="dxa"/>
                </w:tcPr>
                <w:p w14:paraId="61AA7B88" w14:textId="77777777" w:rsidR="00B074DA" w:rsidRPr="002017A7" w:rsidRDefault="00B074DA" w:rsidP="00B074DA">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B074DA" w:rsidRPr="002017A7" w14:paraId="42AAC714" w14:textId="77777777" w:rsidTr="008C4A8E">
              <w:tc>
                <w:tcPr>
                  <w:tcW w:w="1490" w:type="dxa"/>
                  <w:vAlign w:val="center"/>
                </w:tcPr>
                <w:p w14:paraId="35ED608D" w14:textId="69F834CF"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200</w:t>
                  </w:r>
                  <w:r w:rsidR="005351EA">
                    <w:rPr>
                      <w:rFonts w:ascii="TimesNewRomanPS-BoldMT" w:eastAsia="SimSun" w:hAnsi="TimesNewRomanPS-BoldMT" w:cs="TimesNewRomanPS-BoldMT"/>
                    </w:rPr>
                    <w:t>4</w:t>
                  </w:r>
                  <w:r>
                    <w:rPr>
                      <w:rFonts w:ascii="TimesNewRomanPS-BoldMT" w:eastAsia="SimSun" w:hAnsi="TimesNewRomanPS-BoldMT" w:cs="TimesNewRomanPS-BoldMT"/>
                    </w:rPr>
                    <w:t xml:space="preserve"> – </w:t>
                  </w:r>
                  <w:r w:rsidRPr="002017A7">
                    <w:rPr>
                      <w:rFonts w:ascii="TimesNewRomanPS-BoldMT" w:eastAsia="SimSun" w:hAnsi="TimesNewRomanPS-BoldMT" w:cs="TimesNewRomanPS-BoldMT"/>
                    </w:rPr>
                    <w:t>2006</w:t>
                  </w:r>
                </w:p>
              </w:tc>
              <w:tc>
                <w:tcPr>
                  <w:tcW w:w="3616" w:type="dxa"/>
                  <w:vAlign w:val="center"/>
                </w:tcPr>
                <w:p w14:paraId="6E9DCDF2"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Reporter in Chemistry</w:t>
                  </w:r>
                </w:p>
                <w:p w14:paraId="36F2BD1E"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Department</w:t>
                  </w:r>
                </w:p>
              </w:tc>
              <w:tc>
                <w:tcPr>
                  <w:tcW w:w="2610" w:type="dxa"/>
                </w:tcPr>
                <w:p w14:paraId="194DF9A6"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rPr>
                    <w:t>Chemistry Department-College of Science</w:t>
                  </w:r>
                </w:p>
              </w:tc>
              <w:tc>
                <w:tcPr>
                  <w:tcW w:w="1413" w:type="dxa"/>
                </w:tcPr>
                <w:p w14:paraId="5F6F0F4C" w14:textId="77777777" w:rsidR="00B074DA" w:rsidRPr="002017A7" w:rsidRDefault="00B074DA" w:rsidP="00B074DA">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B074DA" w:rsidRPr="002017A7" w14:paraId="78C2B136" w14:textId="77777777" w:rsidTr="008C4A8E">
              <w:trPr>
                <w:trHeight w:val="550"/>
              </w:trPr>
              <w:tc>
                <w:tcPr>
                  <w:tcW w:w="1490" w:type="dxa"/>
                  <w:vAlign w:val="center"/>
                </w:tcPr>
                <w:p w14:paraId="2CA41665" w14:textId="2CCC8AF5"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200</w:t>
                  </w:r>
                  <w:r w:rsidR="005351EA">
                    <w:rPr>
                      <w:rFonts w:ascii="TimesNewRomanPS-BoldMT" w:eastAsia="SimSun" w:hAnsi="TimesNewRomanPS-BoldMT" w:cs="TimesNewRomanPS-BoldMT"/>
                    </w:rPr>
                    <w:t>4</w:t>
                  </w:r>
                  <w:r>
                    <w:rPr>
                      <w:rFonts w:ascii="TimesNewRomanPS-BoldMT" w:eastAsia="SimSun" w:hAnsi="TimesNewRomanPS-BoldMT" w:cs="TimesNewRomanPS-BoldMT"/>
                    </w:rPr>
                    <w:t xml:space="preserve"> – </w:t>
                  </w:r>
                  <w:r w:rsidRPr="002017A7">
                    <w:rPr>
                      <w:rFonts w:ascii="TimesNewRomanPS-BoldMT" w:eastAsia="SimSun" w:hAnsi="TimesNewRomanPS-BoldMT" w:cs="TimesNewRomanPS-BoldMT"/>
                    </w:rPr>
                    <w:t>200</w:t>
                  </w:r>
                  <w:r w:rsidR="005351EA">
                    <w:rPr>
                      <w:rFonts w:ascii="TimesNewRomanPS-BoldMT" w:eastAsia="SimSun" w:hAnsi="TimesNewRomanPS-BoldMT" w:cs="TimesNewRomanPS-BoldMT"/>
                    </w:rPr>
                    <w:t>7</w:t>
                  </w:r>
                </w:p>
              </w:tc>
              <w:tc>
                <w:tcPr>
                  <w:tcW w:w="3616" w:type="dxa"/>
                  <w:vAlign w:val="center"/>
                </w:tcPr>
                <w:p w14:paraId="2DFBE926"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Member of Examination Committee</w:t>
                  </w:r>
                </w:p>
              </w:tc>
              <w:tc>
                <w:tcPr>
                  <w:tcW w:w="2610" w:type="dxa"/>
                </w:tcPr>
                <w:p w14:paraId="342C2315" w14:textId="77777777" w:rsidR="00B074DA" w:rsidRPr="002017A7" w:rsidRDefault="00B074DA" w:rsidP="00B074DA">
                  <w:pPr>
                    <w:autoSpaceDE w:val="0"/>
                    <w:autoSpaceDN w:val="0"/>
                    <w:adjustRightInd w:val="0"/>
                    <w:spacing w:after="0"/>
                    <w:rPr>
                      <w:rFonts w:ascii="TimesNewRomanPS-BoldMT" w:eastAsia="SimSun" w:hAnsi="TimesNewRomanPS-BoldMT" w:cs="TimesNewRomanPS-BoldMT"/>
                    </w:rPr>
                  </w:pPr>
                  <w:r w:rsidRPr="002017A7">
                    <w:rPr>
                      <w:rFonts w:eastAsia="SimSun"/>
                    </w:rPr>
                    <w:t>Chemistry Department-College of Science</w:t>
                  </w:r>
                </w:p>
              </w:tc>
              <w:tc>
                <w:tcPr>
                  <w:tcW w:w="1413" w:type="dxa"/>
                </w:tcPr>
                <w:p w14:paraId="1C4AB306" w14:textId="77777777" w:rsidR="00B074DA" w:rsidRPr="002017A7" w:rsidRDefault="00B074DA" w:rsidP="00B074DA">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bl>
          <w:p w14:paraId="6015621F" w14:textId="04123199" w:rsidR="00897F8B" w:rsidRDefault="00897F8B" w:rsidP="00F42FBD">
            <w:pPr>
              <w:spacing w:after="0" w:line="240" w:lineRule="auto"/>
              <w:rPr>
                <w:i/>
                <w:iCs/>
                <w:color w:val="FF0000"/>
                <w:sz w:val="26"/>
                <w:szCs w:val="26"/>
                <w:u w:val="single"/>
                <w:lang w:bidi="ar-IQ"/>
              </w:rPr>
            </w:pPr>
          </w:p>
          <w:p w14:paraId="49056BA9" w14:textId="77777777" w:rsidR="00F42FBD" w:rsidRDefault="00F42FBD" w:rsidP="00F42FBD">
            <w:pPr>
              <w:spacing w:after="0" w:line="240" w:lineRule="auto"/>
              <w:rPr>
                <w:i/>
                <w:iCs/>
                <w:color w:val="FF0000"/>
                <w:sz w:val="26"/>
                <w:szCs w:val="26"/>
                <w:u w:val="single"/>
                <w:lang w:bidi="ar-IQ"/>
              </w:rPr>
            </w:pPr>
          </w:p>
          <w:p w14:paraId="2F6222B1" w14:textId="77777777" w:rsidR="00897F8B" w:rsidRPr="00FE74F0" w:rsidRDefault="00897F8B" w:rsidP="00897F8B">
            <w:pPr>
              <w:numPr>
                <w:ilvl w:val="0"/>
                <w:numId w:val="18"/>
              </w:numPr>
              <w:spacing w:after="0" w:line="240" w:lineRule="auto"/>
              <w:rPr>
                <w:b/>
                <w:bCs/>
                <w:i/>
                <w:iCs/>
                <w:color w:val="FF0000"/>
                <w:sz w:val="26"/>
                <w:szCs w:val="26"/>
                <w:u w:val="single"/>
                <w:lang w:bidi="ar-IQ"/>
              </w:rPr>
            </w:pPr>
            <w:r w:rsidRPr="00FE74F0">
              <w:rPr>
                <w:b/>
                <w:bCs/>
                <w:i/>
                <w:iCs/>
                <w:color w:val="FF0000"/>
                <w:sz w:val="26"/>
                <w:szCs w:val="26"/>
                <w:u w:val="single"/>
              </w:rPr>
              <w:lastRenderedPageBreak/>
              <w:t>Teaching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3259"/>
              <w:gridCol w:w="3241"/>
              <w:gridCol w:w="1260"/>
            </w:tblGrid>
            <w:tr w:rsidR="00897F8B" w:rsidRPr="002017A7" w14:paraId="2269BE2D" w14:textId="77777777" w:rsidTr="008C4A8E">
              <w:tc>
                <w:tcPr>
                  <w:tcW w:w="1306" w:type="dxa"/>
                  <w:vAlign w:val="center"/>
                </w:tcPr>
                <w:p w14:paraId="62D9BB90" w14:textId="77777777" w:rsidR="00897F8B" w:rsidRPr="002017A7" w:rsidRDefault="00897F8B" w:rsidP="00C73DC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3259" w:type="dxa"/>
                  <w:vAlign w:val="center"/>
                </w:tcPr>
                <w:p w14:paraId="55FD664B" w14:textId="77777777" w:rsidR="00897F8B" w:rsidRPr="002017A7" w:rsidRDefault="00897F8B" w:rsidP="00C73DC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Subject</w:t>
                  </w:r>
                </w:p>
              </w:tc>
              <w:tc>
                <w:tcPr>
                  <w:tcW w:w="3241" w:type="dxa"/>
                  <w:vAlign w:val="center"/>
                </w:tcPr>
                <w:p w14:paraId="754A230F" w14:textId="77777777" w:rsidR="00897F8B" w:rsidRPr="002017A7" w:rsidRDefault="00897F8B" w:rsidP="00C73DC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Stage-College</w:t>
                  </w:r>
                </w:p>
              </w:tc>
              <w:tc>
                <w:tcPr>
                  <w:tcW w:w="1260" w:type="dxa"/>
                  <w:vAlign w:val="center"/>
                </w:tcPr>
                <w:p w14:paraId="382FF228" w14:textId="77777777" w:rsidR="00897F8B" w:rsidRPr="002017A7" w:rsidRDefault="00897F8B" w:rsidP="00C73DC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University</w:t>
                  </w:r>
                </w:p>
              </w:tc>
            </w:tr>
            <w:tr w:rsidR="00897F8B" w:rsidRPr="002017A7" w14:paraId="49360831" w14:textId="77777777" w:rsidTr="008C4A8E">
              <w:tc>
                <w:tcPr>
                  <w:tcW w:w="1306" w:type="dxa"/>
                  <w:vAlign w:val="center"/>
                </w:tcPr>
                <w:p w14:paraId="4DB18F6D" w14:textId="5F135ACA" w:rsidR="00897F8B" w:rsidRPr="002017A7" w:rsidRDefault="00897F8B" w:rsidP="00C73DC9">
                  <w:pPr>
                    <w:autoSpaceDE w:val="0"/>
                    <w:autoSpaceDN w:val="0"/>
                    <w:adjustRightInd w:val="0"/>
                    <w:spacing w:after="0"/>
                    <w:rPr>
                      <w:rFonts w:eastAsia="SimSun"/>
                      <w:lang w:bidi="ar-IQ"/>
                    </w:rPr>
                  </w:pPr>
                  <w:r w:rsidRPr="002017A7">
                    <w:rPr>
                      <w:rFonts w:eastAsia="SimSun"/>
                      <w:lang w:bidi="ar-IQ"/>
                    </w:rPr>
                    <w:t>20</w:t>
                  </w:r>
                  <w:r w:rsidR="005351EA">
                    <w:rPr>
                      <w:rFonts w:eastAsia="SimSun"/>
                      <w:lang w:bidi="ar-IQ"/>
                    </w:rPr>
                    <w:t>04-2007</w:t>
                  </w:r>
                </w:p>
              </w:tc>
              <w:tc>
                <w:tcPr>
                  <w:tcW w:w="3259" w:type="dxa"/>
                  <w:vAlign w:val="center"/>
                </w:tcPr>
                <w:p w14:paraId="2FD82296" w14:textId="249E5BAD" w:rsidR="00897F8B" w:rsidRPr="002017A7" w:rsidRDefault="00897F8B" w:rsidP="00C73DC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Introduction to </w:t>
                  </w:r>
                  <w:r w:rsidR="005351EA">
                    <w:rPr>
                      <w:rFonts w:ascii="TimesNewRomanPS-BoldMT" w:eastAsia="SimSun" w:hAnsi="TimesNewRomanPS-BoldMT" w:cs="TimesNewRomanPS-BoldMT"/>
                    </w:rPr>
                    <w:t>Physical</w:t>
                  </w:r>
                  <w:r w:rsidRPr="002017A7">
                    <w:rPr>
                      <w:rFonts w:ascii="TimesNewRomanPS-BoldMT" w:eastAsia="SimSun" w:hAnsi="TimesNewRomanPS-BoldMT" w:cs="TimesNewRomanPS-BoldMT"/>
                    </w:rPr>
                    <w:t xml:space="preserve"> Chemistry</w:t>
                  </w:r>
                  <w:r w:rsidR="005408F3">
                    <w:rPr>
                      <w:rFonts w:ascii="TimesNewRomanPS-BoldMT" w:eastAsia="SimSun" w:hAnsi="TimesNewRomanPS-BoldMT" w:cs="TimesNewRomanPS-BoldMT"/>
                    </w:rPr>
                    <w:t xml:space="preserve"> – </w:t>
                  </w:r>
                  <w:proofErr w:type="spellStart"/>
                  <w:r w:rsidR="005351EA">
                    <w:rPr>
                      <w:rFonts w:ascii="TimesNewRomanPS-BoldMT" w:eastAsia="SimSun" w:hAnsi="TimesNewRomanPS-BoldMT" w:cs="TimesNewRomanPS-BoldMT"/>
                    </w:rPr>
                    <w:t>thrmodynamic</w:t>
                  </w:r>
                  <w:proofErr w:type="spellEnd"/>
                </w:p>
              </w:tc>
              <w:tc>
                <w:tcPr>
                  <w:tcW w:w="3241" w:type="dxa"/>
                  <w:vAlign w:val="center"/>
                </w:tcPr>
                <w:p w14:paraId="11B3B41B" w14:textId="22434A0E" w:rsidR="00897F8B" w:rsidRPr="002017A7" w:rsidRDefault="005351EA" w:rsidP="00C73DC9">
                  <w:pPr>
                    <w:autoSpaceDE w:val="0"/>
                    <w:autoSpaceDN w:val="0"/>
                    <w:adjustRightInd w:val="0"/>
                    <w:spacing w:after="0"/>
                    <w:rPr>
                      <w:rFonts w:eastAsia="SimSun"/>
                    </w:rPr>
                  </w:pPr>
                  <w:r>
                    <w:rPr>
                      <w:rFonts w:eastAsia="SimSun"/>
                    </w:rPr>
                    <w:t>2nd</w:t>
                  </w:r>
                  <w:r w:rsidR="00897F8B" w:rsidRPr="002017A7">
                    <w:rPr>
                      <w:rFonts w:eastAsia="SimSun"/>
                    </w:rPr>
                    <w:t xml:space="preserve">- year students / </w:t>
                  </w:r>
                  <w:r w:rsidR="00FE74F0">
                    <w:rPr>
                      <w:rFonts w:eastAsia="SimSun"/>
                    </w:rPr>
                    <w:t>Environmental</w:t>
                  </w:r>
                  <w:r w:rsidR="00897F8B" w:rsidRPr="002017A7">
                    <w:rPr>
                      <w:rFonts w:eastAsia="SimSun"/>
                    </w:rPr>
                    <w:t xml:space="preserve"> Department-College of Science</w:t>
                  </w:r>
                </w:p>
              </w:tc>
              <w:tc>
                <w:tcPr>
                  <w:tcW w:w="1260" w:type="dxa"/>
                  <w:vAlign w:val="center"/>
                </w:tcPr>
                <w:p w14:paraId="36111A98" w14:textId="77777777" w:rsidR="00897F8B" w:rsidRPr="002017A7" w:rsidRDefault="00897F8B" w:rsidP="00C73DC9">
                  <w:pPr>
                    <w:spacing w:after="0"/>
                    <w:jc w:val="center"/>
                    <w:rPr>
                      <w:rFonts w:eastAsia="SimSun"/>
                    </w:rPr>
                  </w:pPr>
                  <w:proofErr w:type="spellStart"/>
                  <w:r w:rsidRPr="002017A7">
                    <w:rPr>
                      <w:rFonts w:eastAsia="SimSun"/>
                    </w:rPr>
                    <w:t>Salahaddin</w:t>
                  </w:r>
                  <w:proofErr w:type="spellEnd"/>
                  <w:r w:rsidRPr="002017A7">
                    <w:rPr>
                      <w:rFonts w:eastAsia="SimSun"/>
                    </w:rPr>
                    <w:t xml:space="preserve"> University</w:t>
                  </w:r>
                </w:p>
              </w:tc>
            </w:tr>
            <w:tr w:rsidR="00FE74F0" w:rsidRPr="002017A7" w14:paraId="1BB0B876" w14:textId="77777777" w:rsidTr="008C4A8E">
              <w:tc>
                <w:tcPr>
                  <w:tcW w:w="1306" w:type="dxa"/>
                  <w:vAlign w:val="center"/>
                </w:tcPr>
                <w:p w14:paraId="38E52AE0" w14:textId="75BE0C39" w:rsidR="00FE74F0" w:rsidRPr="002017A7" w:rsidRDefault="00FE74F0" w:rsidP="00C73DC9">
                  <w:pPr>
                    <w:autoSpaceDE w:val="0"/>
                    <w:autoSpaceDN w:val="0"/>
                    <w:adjustRightInd w:val="0"/>
                    <w:spacing w:after="0"/>
                    <w:rPr>
                      <w:rFonts w:eastAsia="SimSun"/>
                      <w:lang w:bidi="ar-IQ"/>
                    </w:rPr>
                  </w:pPr>
                  <w:r w:rsidRPr="002017A7">
                    <w:rPr>
                      <w:rFonts w:eastAsia="SimSun"/>
                      <w:lang w:bidi="ar-IQ"/>
                    </w:rPr>
                    <w:t>201</w:t>
                  </w:r>
                  <w:r w:rsidR="005351EA">
                    <w:rPr>
                      <w:rFonts w:eastAsia="SimSun"/>
                      <w:lang w:bidi="ar-IQ"/>
                    </w:rPr>
                    <w:t>1</w:t>
                  </w:r>
                  <w:r w:rsidRPr="002017A7">
                    <w:rPr>
                      <w:rFonts w:eastAsia="SimSun"/>
                      <w:lang w:bidi="ar-IQ"/>
                    </w:rPr>
                    <w:t xml:space="preserve"> to date</w:t>
                  </w:r>
                </w:p>
              </w:tc>
              <w:tc>
                <w:tcPr>
                  <w:tcW w:w="3259" w:type="dxa"/>
                  <w:vAlign w:val="center"/>
                </w:tcPr>
                <w:p w14:paraId="4AAA9C81" w14:textId="51D4AAC4" w:rsidR="00FE74F0" w:rsidRPr="002017A7" w:rsidRDefault="005351EA" w:rsidP="00C73DC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Quantum chemistry and spectroscopy</w:t>
                  </w:r>
                </w:p>
              </w:tc>
              <w:tc>
                <w:tcPr>
                  <w:tcW w:w="3241" w:type="dxa"/>
                  <w:vAlign w:val="center"/>
                </w:tcPr>
                <w:p w14:paraId="0E42E57F" w14:textId="652A5052" w:rsidR="00FE74F0" w:rsidRPr="002017A7" w:rsidRDefault="005351EA" w:rsidP="00C73DC9">
                  <w:pPr>
                    <w:autoSpaceDE w:val="0"/>
                    <w:autoSpaceDN w:val="0"/>
                    <w:adjustRightInd w:val="0"/>
                    <w:spacing w:after="0"/>
                    <w:rPr>
                      <w:rFonts w:eastAsia="SimSun"/>
                    </w:rPr>
                  </w:pPr>
                  <w:r>
                    <w:rPr>
                      <w:rFonts w:eastAsia="SimSun"/>
                    </w:rPr>
                    <w:t>4th</w:t>
                  </w:r>
                  <w:r w:rsidR="00FE74F0" w:rsidRPr="002017A7">
                    <w:rPr>
                      <w:rFonts w:eastAsia="SimSun"/>
                    </w:rPr>
                    <w:t xml:space="preserve">- year students / </w:t>
                  </w:r>
                  <w:r w:rsidR="00FE74F0">
                    <w:rPr>
                      <w:rFonts w:eastAsia="SimSun"/>
                    </w:rPr>
                    <w:t xml:space="preserve">Chemistry </w:t>
                  </w:r>
                  <w:r w:rsidR="00FE74F0" w:rsidRPr="002017A7">
                    <w:rPr>
                      <w:rFonts w:eastAsia="SimSun"/>
                    </w:rPr>
                    <w:t>Department-College of Science</w:t>
                  </w:r>
                </w:p>
              </w:tc>
              <w:tc>
                <w:tcPr>
                  <w:tcW w:w="1260" w:type="dxa"/>
                  <w:vAlign w:val="center"/>
                </w:tcPr>
                <w:p w14:paraId="376AEA71" w14:textId="77777777" w:rsidR="00FE74F0" w:rsidRPr="002017A7" w:rsidRDefault="00FE74F0" w:rsidP="00C73DC9">
                  <w:pPr>
                    <w:spacing w:after="0"/>
                    <w:jc w:val="center"/>
                    <w:rPr>
                      <w:rFonts w:eastAsia="SimSun"/>
                    </w:rPr>
                  </w:pPr>
                  <w:proofErr w:type="spellStart"/>
                  <w:r w:rsidRPr="002017A7">
                    <w:rPr>
                      <w:rFonts w:eastAsia="SimSun"/>
                    </w:rPr>
                    <w:t>Salahaddin</w:t>
                  </w:r>
                  <w:proofErr w:type="spellEnd"/>
                  <w:r w:rsidRPr="002017A7">
                    <w:rPr>
                      <w:rFonts w:eastAsia="SimSun"/>
                    </w:rPr>
                    <w:t xml:space="preserve"> University</w:t>
                  </w:r>
                </w:p>
              </w:tc>
            </w:tr>
            <w:tr w:rsidR="00897F8B" w:rsidRPr="002017A7" w14:paraId="0DC0AED8" w14:textId="77777777" w:rsidTr="008C4A8E">
              <w:tc>
                <w:tcPr>
                  <w:tcW w:w="1306" w:type="dxa"/>
                  <w:vAlign w:val="center"/>
                </w:tcPr>
                <w:p w14:paraId="65A13E50" w14:textId="379067D4"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3259" w:type="dxa"/>
                  <w:vAlign w:val="center"/>
                </w:tcPr>
                <w:p w14:paraId="75E06CC9" w14:textId="44421E47"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3241" w:type="dxa"/>
                  <w:vAlign w:val="center"/>
                </w:tcPr>
                <w:p w14:paraId="3DBA402C" w14:textId="0C877938"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1260" w:type="dxa"/>
                  <w:vAlign w:val="center"/>
                </w:tcPr>
                <w:p w14:paraId="2D3CBA38" w14:textId="23584623" w:rsidR="00897F8B" w:rsidRPr="002017A7" w:rsidRDefault="00897F8B" w:rsidP="00C73DC9">
                  <w:pPr>
                    <w:spacing w:after="0"/>
                    <w:jc w:val="center"/>
                    <w:rPr>
                      <w:rFonts w:eastAsia="SimSun"/>
                    </w:rPr>
                  </w:pPr>
                </w:p>
              </w:tc>
            </w:tr>
            <w:tr w:rsidR="005408F3" w:rsidRPr="002017A7" w14:paraId="5626882D" w14:textId="77777777" w:rsidTr="008C4A8E">
              <w:tc>
                <w:tcPr>
                  <w:tcW w:w="1306" w:type="dxa"/>
                  <w:tcBorders>
                    <w:bottom w:val="single" w:sz="4" w:space="0" w:color="auto"/>
                  </w:tcBorders>
                  <w:vAlign w:val="center"/>
                </w:tcPr>
                <w:p w14:paraId="3400464C" w14:textId="7DBAF09E" w:rsidR="005408F3" w:rsidRPr="002017A7" w:rsidRDefault="005408F3" w:rsidP="00C73DC9">
                  <w:pPr>
                    <w:autoSpaceDE w:val="0"/>
                    <w:autoSpaceDN w:val="0"/>
                    <w:adjustRightInd w:val="0"/>
                    <w:spacing w:after="0"/>
                    <w:rPr>
                      <w:rFonts w:ascii="TimesNewRomanPS-BoldMT" w:eastAsia="SimSun" w:hAnsi="TimesNewRomanPS-BoldMT" w:cs="TimesNewRomanPS-BoldMT"/>
                    </w:rPr>
                  </w:pPr>
                </w:p>
              </w:tc>
              <w:tc>
                <w:tcPr>
                  <w:tcW w:w="3259" w:type="dxa"/>
                  <w:tcBorders>
                    <w:bottom w:val="single" w:sz="4" w:space="0" w:color="auto"/>
                  </w:tcBorders>
                  <w:vAlign w:val="center"/>
                </w:tcPr>
                <w:p w14:paraId="4CAB9A49" w14:textId="290D491F" w:rsidR="005408F3" w:rsidRPr="002017A7" w:rsidRDefault="005408F3" w:rsidP="00C73DC9">
                  <w:pPr>
                    <w:spacing w:after="0"/>
                    <w:rPr>
                      <w:rFonts w:eastAsia="SimSun"/>
                      <w:lang w:bidi="ar-IQ"/>
                    </w:rPr>
                  </w:pPr>
                </w:p>
              </w:tc>
              <w:tc>
                <w:tcPr>
                  <w:tcW w:w="3241" w:type="dxa"/>
                  <w:tcBorders>
                    <w:bottom w:val="single" w:sz="4" w:space="0" w:color="auto"/>
                  </w:tcBorders>
                  <w:vAlign w:val="center"/>
                </w:tcPr>
                <w:p w14:paraId="6E4ACEDD" w14:textId="2F068AF3" w:rsidR="005408F3" w:rsidRPr="002017A7" w:rsidRDefault="005408F3" w:rsidP="00C73DC9">
                  <w:pPr>
                    <w:autoSpaceDE w:val="0"/>
                    <w:autoSpaceDN w:val="0"/>
                    <w:adjustRightInd w:val="0"/>
                    <w:spacing w:after="0"/>
                    <w:rPr>
                      <w:rFonts w:ascii="TimesNewRomanPS-BoldMT" w:eastAsia="SimSun" w:hAnsi="TimesNewRomanPS-BoldMT" w:cs="TimesNewRomanPS-BoldMT"/>
                    </w:rPr>
                  </w:pPr>
                </w:p>
              </w:tc>
              <w:tc>
                <w:tcPr>
                  <w:tcW w:w="1260" w:type="dxa"/>
                  <w:tcBorders>
                    <w:bottom w:val="single" w:sz="4" w:space="0" w:color="auto"/>
                  </w:tcBorders>
                  <w:vAlign w:val="center"/>
                </w:tcPr>
                <w:p w14:paraId="46EEE726" w14:textId="39EC0848" w:rsidR="005408F3" w:rsidRPr="002017A7" w:rsidRDefault="005408F3" w:rsidP="00C73DC9">
                  <w:pPr>
                    <w:spacing w:after="0"/>
                    <w:jc w:val="center"/>
                    <w:rPr>
                      <w:rFonts w:eastAsia="SimSun"/>
                    </w:rPr>
                  </w:pPr>
                </w:p>
              </w:tc>
            </w:tr>
            <w:tr w:rsidR="00897F8B" w:rsidRPr="002017A7" w14:paraId="76AB5280" w14:textId="77777777" w:rsidTr="008C4A8E">
              <w:tc>
                <w:tcPr>
                  <w:tcW w:w="1306" w:type="dxa"/>
                  <w:tcBorders>
                    <w:bottom w:val="single" w:sz="4" w:space="0" w:color="auto"/>
                  </w:tcBorders>
                  <w:vAlign w:val="center"/>
                </w:tcPr>
                <w:p w14:paraId="1F430B5A" w14:textId="261B35C5"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3259" w:type="dxa"/>
                  <w:tcBorders>
                    <w:bottom w:val="single" w:sz="4" w:space="0" w:color="auto"/>
                  </w:tcBorders>
                  <w:vAlign w:val="center"/>
                </w:tcPr>
                <w:p w14:paraId="1B5EC446" w14:textId="25FAEB22"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3241" w:type="dxa"/>
                  <w:tcBorders>
                    <w:bottom w:val="single" w:sz="4" w:space="0" w:color="auto"/>
                  </w:tcBorders>
                  <w:vAlign w:val="center"/>
                </w:tcPr>
                <w:p w14:paraId="1D9C6AC1" w14:textId="31946BDE" w:rsidR="00897F8B" w:rsidRPr="002017A7" w:rsidRDefault="00897F8B" w:rsidP="00C73DC9">
                  <w:pPr>
                    <w:autoSpaceDE w:val="0"/>
                    <w:autoSpaceDN w:val="0"/>
                    <w:adjustRightInd w:val="0"/>
                    <w:spacing w:after="0"/>
                    <w:rPr>
                      <w:rFonts w:ascii="TimesNewRomanPS-BoldMT" w:eastAsia="SimSun" w:hAnsi="TimesNewRomanPS-BoldMT" w:cs="TimesNewRomanPS-BoldMT"/>
                    </w:rPr>
                  </w:pPr>
                </w:p>
              </w:tc>
              <w:tc>
                <w:tcPr>
                  <w:tcW w:w="1260" w:type="dxa"/>
                  <w:tcBorders>
                    <w:bottom w:val="single" w:sz="4" w:space="0" w:color="auto"/>
                  </w:tcBorders>
                  <w:vAlign w:val="center"/>
                </w:tcPr>
                <w:p w14:paraId="14B81FDE" w14:textId="07ADCCBF" w:rsidR="00897F8B" w:rsidRPr="002017A7" w:rsidRDefault="00897F8B" w:rsidP="00C73DC9">
                  <w:pPr>
                    <w:spacing w:after="0"/>
                    <w:jc w:val="center"/>
                    <w:rPr>
                      <w:rFonts w:eastAsia="SimSun"/>
                    </w:rPr>
                  </w:pPr>
                </w:p>
              </w:tc>
            </w:tr>
            <w:tr w:rsidR="00897F8B" w:rsidRPr="002017A7" w14:paraId="0F9DA70A" w14:textId="77777777" w:rsidTr="008C4A8E">
              <w:tc>
                <w:tcPr>
                  <w:tcW w:w="9066" w:type="dxa"/>
                  <w:gridSpan w:val="4"/>
                  <w:tcBorders>
                    <w:left w:val="nil"/>
                    <w:bottom w:val="nil"/>
                    <w:right w:val="nil"/>
                  </w:tcBorders>
                </w:tcPr>
                <w:p w14:paraId="2588E3F3" w14:textId="77777777" w:rsidR="00897F8B" w:rsidRPr="002017A7" w:rsidRDefault="00897F8B" w:rsidP="00C73DC9">
                  <w:pPr>
                    <w:spacing w:after="0"/>
                    <w:rPr>
                      <w:rFonts w:eastAsia="SimSun"/>
                    </w:rPr>
                  </w:pPr>
                </w:p>
              </w:tc>
            </w:tr>
          </w:tbl>
          <w:p w14:paraId="2E1DE23B" w14:textId="77777777" w:rsidR="00897F8B" w:rsidRPr="006766CD" w:rsidRDefault="00897F8B" w:rsidP="00897F8B">
            <w:pPr>
              <w:spacing w:after="0" w:line="240" w:lineRule="auto"/>
              <w:rPr>
                <w:b/>
                <w:bCs/>
                <w:sz w:val="24"/>
                <w:szCs w:val="24"/>
                <w:rtl/>
                <w:lang w:val="en-US" w:bidi="ar-KW"/>
              </w:rPr>
            </w:pPr>
          </w:p>
        </w:tc>
      </w:tr>
      <w:tr w:rsidR="00897F8B" w:rsidRPr="00747A9A" w14:paraId="29222CDB" w14:textId="77777777" w:rsidTr="008C4A8E">
        <w:tc>
          <w:tcPr>
            <w:tcW w:w="3085" w:type="dxa"/>
            <w:vAlign w:val="center"/>
          </w:tcPr>
          <w:p w14:paraId="0C475CD9" w14:textId="77777777" w:rsidR="00897F8B" w:rsidRPr="006766CD" w:rsidRDefault="00897F8B" w:rsidP="00897F8B">
            <w:pPr>
              <w:spacing w:after="0" w:line="240" w:lineRule="auto"/>
              <w:rPr>
                <w:b/>
                <w:bCs/>
                <w:sz w:val="24"/>
                <w:szCs w:val="24"/>
                <w:lang w:val="en-US" w:bidi="ar-KW"/>
              </w:rPr>
            </w:pPr>
            <w:r w:rsidRPr="006766CD">
              <w:rPr>
                <w:b/>
                <w:bCs/>
                <w:sz w:val="24"/>
                <w:szCs w:val="24"/>
                <w:lang w:val="en-US" w:bidi="ar-KW"/>
              </w:rPr>
              <w:lastRenderedPageBreak/>
              <w:t>9. Keywords</w:t>
            </w:r>
          </w:p>
        </w:tc>
        <w:tc>
          <w:tcPr>
            <w:tcW w:w="6270" w:type="dxa"/>
            <w:gridSpan w:val="3"/>
          </w:tcPr>
          <w:p w14:paraId="28C1AD4D" w14:textId="5B48C3ED" w:rsidR="00897F8B" w:rsidRPr="00C73DC9" w:rsidRDefault="005351EA" w:rsidP="00897F8B">
            <w:pPr>
              <w:spacing w:after="0" w:line="240" w:lineRule="auto"/>
              <w:rPr>
                <w:sz w:val="24"/>
                <w:szCs w:val="24"/>
                <w:lang w:val="en-US" w:bidi="ar-KW"/>
              </w:rPr>
            </w:pPr>
            <w:r>
              <w:rPr>
                <w:sz w:val="24"/>
                <w:szCs w:val="24"/>
                <w:lang w:val="en-US" w:bidi="ar-KW"/>
              </w:rPr>
              <w:t>Pharmaceutical chemistry, drugs, chemical structure, synthesis</w:t>
            </w:r>
          </w:p>
        </w:tc>
      </w:tr>
      <w:tr w:rsidR="00897F8B" w:rsidRPr="00747A9A" w14:paraId="79EC72E9" w14:textId="77777777" w:rsidTr="008C4A8E">
        <w:trPr>
          <w:trHeight w:val="1125"/>
        </w:trPr>
        <w:tc>
          <w:tcPr>
            <w:tcW w:w="9355" w:type="dxa"/>
            <w:gridSpan w:val="4"/>
          </w:tcPr>
          <w:p w14:paraId="1F1F84C8" w14:textId="77777777" w:rsidR="00897F8B" w:rsidRDefault="00897F8B" w:rsidP="00C73DC9">
            <w:pPr>
              <w:spacing w:after="0"/>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1735C17A" w14:textId="77777777" w:rsidR="005F111F" w:rsidRDefault="005F111F" w:rsidP="00C73DC9">
            <w:pPr>
              <w:autoSpaceDE w:val="0"/>
              <w:autoSpaceDN w:val="0"/>
              <w:adjustRightInd w:val="0"/>
              <w:spacing w:after="0"/>
              <w:jc w:val="lowKashida"/>
              <w:rPr>
                <w:rFonts w:cs="Calibri"/>
                <w:color w:val="333333"/>
                <w:sz w:val="24"/>
                <w:szCs w:val="24"/>
                <w:lang w:val="en-US"/>
              </w:rPr>
            </w:pPr>
            <w:r>
              <w:rPr>
                <w:rFonts w:cs="Calibri"/>
                <w:color w:val="333333"/>
                <w:sz w:val="24"/>
                <w:szCs w:val="24"/>
                <w:lang w:val="en-US"/>
              </w:rPr>
              <w:t>This course is intended to provide fundamentals of pharmaceutical chemistry. The first part of the course covers an introduction into pharmaceutical chemistry and a short introduction into methods of chemical analysis.</w:t>
            </w:r>
          </w:p>
          <w:p w14:paraId="044C307A" w14:textId="77777777" w:rsidR="00897F8B" w:rsidRPr="00233EB2" w:rsidRDefault="005F111F" w:rsidP="00C73DC9">
            <w:pPr>
              <w:autoSpaceDE w:val="0"/>
              <w:autoSpaceDN w:val="0"/>
              <w:adjustRightInd w:val="0"/>
              <w:spacing w:after="0"/>
              <w:jc w:val="lowKashida"/>
              <w:rPr>
                <w:sz w:val="24"/>
                <w:szCs w:val="24"/>
                <w:rtl/>
                <w:lang w:bidi="ar-KW"/>
              </w:rPr>
            </w:pPr>
            <w:r>
              <w:rPr>
                <w:rFonts w:cs="Calibri"/>
                <w:color w:val="333333"/>
                <w:sz w:val="24"/>
                <w:szCs w:val="24"/>
                <w:lang w:val="en-US"/>
              </w:rPr>
              <w:t>The second part provides an introduction to the basic principles of pharmaceutical. Towards the end of the course; the importance of analytical and pharmaceutical chemistry in pharmacy will be covered.</w:t>
            </w:r>
          </w:p>
        </w:tc>
      </w:tr>
      <w:tr w:rsidR="00897F8B" w:rsidRPr="00747A9A" w14:paraId="3C95FEF1" w14:textId="77777777" w:rsidTr="008C4A8E">
        <w:trPr>
          <w:trHeight w:val="850"/>
        </w:trPr>
        <w:tc>
          <w:tcPr>
            <w:tcW w:w="9355" w:type="dxa"/>
            <w:gridSpan w:val="4"/>
          </w:tcPr>
          <w:p w14:paraId="7F01567E" w14:textId="77777777" w:rsidR="00897F8B" w:rsidRDefault="00897F8B" w:rsidP="00897F8B">
            <w:pPr>
              <w:spacing w:after="0" w:line="360" w:lineRule="auto"/>
              <w:rPr>
                <w:sz w:val="24"/>
                <w:szCs w:val="24"/>
                <w:lang w:bidi="ar-KW"/>
              </w:rPr>
            </w:pPr>
            <w:r w:rsidRPr="006766CD">
              <w:rPr>
                <w:b/>
                <w:bCs/>
                <w:sz w:val="24"/>
                <w:szCs w:val="24"/>
                <w:lang w:bidi="ar-KW"/>
              </w:rPr>
              <w:t>11. Course objective:</w:t>
            </w:r>
          </w:p>
          <w:p w14:paraId="716017BB" w14:textId="77777777" w:rsidR="005F111F" w:rsidRDefault="005F111F" w:rsidP="005F111F">
            <w:pPr>
              <w:autoSpaceDE w:val="0"/>
              <w:autoSpaceDN w:val="0"/>
              <w:adjustRightInd w:val="0"/>
              <w:spacing w:after="0" w:line="240" w:lineRule="auto"/>
              <w:rPr>
                <w:rFonts w:cs="Calibri"/>
                <w:sz w:val="24"/>
                <w:szCs w:val="24"/>
                <w:lang w:val="en-US"/>
              </w:rPr>
            </w:pPr>
            <w:r>
              <w:rPr>
                <w:rFonts w:cs="Calibri"/>
                <w:sz w:val="24"/>
                <w:szCs w:val="24"/>
                <w:lang w:val="en-US"/>
              </w:rPr>
              <w:t>The goal of this course is to introduce you to the principles of pharmaceutical chemistry with emphasis on the fundamental methods used for chemical analysis. The focus is on three important aspects: how to design experiments, how to analyze data, and how the tools of measurement work. The objectives of the course are</w:t>
            </w:r>
          </w:p>
          <w:p w14:paraId="0E7B59CC" w14:textId="77777777" w:rsidR="005F111F" w:rsidRDefault="005F111F" w:rsidP="005F111F">
            <w:pPr>
              <w:autoSpaceDE w:val="0"/>
              <w:autoSpaceDN w:val="0"/>
              <w:adjustRightInd w:val="0"/>
              <w:spacing w:after="0" w:line="240" w:lineRule="auto"/>
              <w:rPr>
                <w:rFonts w:cs="Calibri"/>
                <w:sz w:val="24"/>
                <w:szCs w:val="24"/>
                <w:lang w:val="en-US"/>
              </w:rPr>
            </w:pPr>
            <w:r>
              <w:rPr>
                <w:rFonts w:cs="Calibri"/>
                <w:sz w:val="24"/>
                <w:szCs w:val="24"/>
                <w:lang w:val="en-US"/>
              </w:rPr>
              <w:t>1. Learn the principles of pharmaceutical chemistry.</w:t>
            </w:r>
          </w:p>
          <w:p w14:paraId="2D309A23" w14:textId="77777777" w:rsidR="00897F8B" w:rsidRPr="006766CD" w:rsidRDefault="005F111F" w:rsidP="005F111F">
            <w:pPr>
              <w:spacing w:after="0" w:line="240" w:lineRule="auto"/>
              <w:rPr>
                <w:b/>
                <w:bCs/>
                <w:sz w:val="24"/>
                <w:szCs w:val="24"/>
                <w:u w:val="single"/>
                <w:lang w:bidi="ar-KW"/>
              </w:rPr>
            </w:pPr>
            <w:r>
              <w:rPr>
                <w:rFonts w:cs="Calibri"/>
                <w:sz w:val="24"/>
                <w:szCs w:val="24"/>
                <w:lang w:val="en-US"/>
              </w:rPr>
              <w:t>2. Understand the principles and use of the instruments of chemical analysis; from basic glassware to modern instruments.</w:t>
            </w:r>
          </w:p>
        </w:tc>
      </w:tr>
      <w:tr w:rsidR="00897F8B" w:rsidRPr="00747A9A" w14:paraId="5A6FA86F" w14:textId="77777777" w:rsidTr="008C4A8E">
        <w:trPr>
          <w:trHeight w:val="704"/>
        </w:trPr>
        <w:tc>
          <w:tcPr>
            <w:tcW w:w="9355" w:type="dxa"/>
            <w:gridSpan w:val="4"/>
          </w:tcPr>
          <w:p w14:paraId="61622F4D" w14:textId="77777777" w:rsidR="00897F8B" w:rsidRPr="006766CD" w:rsidRDefault="00897F8B" w:rsidP="00897F8B">
            <w:pPr>
              <w:spacing w:after="0" w:line="360" w:lineRule="auto"/>
              <w:rPr>
                <w:b/>
                <w:bCs/>
                <w:sz w:val="24"/>
                <w:szCs w:val="24"/>
                <w:lang w:bidi="ar-KW"/>
              </w:rPr>
            </w:pPr>
            <w:r w:rsidRPr="006766CD">
              <w:rPr>
                <w:b/>
                <w:bCs/>
                <w:sz w:val="24"/>
                <w:szCs w:val="24"/>
                <w:lang w:bidi="ar-KW"/>
              </w:rPr>
              <w:t>12.  Student's obligation</w:t>
            </w:r>
          </w:p>
          <w:p w14:paraId="0EBD8F51" w14:textId="77777777" w:rsidR="00897F8B" w:rsidRDefault="005F111F" w:rsidP="00897F8B">
            <w:pPr>
              <w:spacing w:after="0" w:line="240" w:lineRule="auto"/>
              <w:jc w:val="both"/>
              <w:rPr>
                <w:rFonts w:cs="Calibri"/>
                <w:sz w:val="24"/>
                <w:szCs w:val="24"/>
                <w:lang w:val="en-US"/>
              </w:rPr>
            </w:pPr>
            <w:r>
              <w:rPr>
                <w:rFonts w:cs="Calibri"/>
                <w:sz w:val="24"/>
                <w:szCs w:val="24"/>
                <w:lang w:val="en-US"/>
              </w:rPr>
              <w:t>Students are obligated to be prepared for each lecture by reading the relevant reading assignment before class (see the lecture schedule). Students should study the materials and work problems after each lecture as they are meant to reinforce your understanding of the lecture material. Work extra problems for each topic in addition to the assignments. The more problems you practice, the better you will understand the material.</w:t>
            </w:r>
          </w:p>
          <w:p w14:paraId="192FD0F3" w14:textId="77777777" w:rsidR="005F111F" w:rsidRPr="006766CD" w:rsidRDefault="005F111F" w:rsidP="00897F8B">
            <w:pPr>
              <w:spacing w:after="0" w:line="240" w:lineRule="auto"/>
              <w:jc w:val="both"/>
              <w:rPr>
                <w:sz w:val="24"/>
                <w:szCs w:val="24"/>
                <w:rtl/>
                <w:lang w:bidi="ar-KW"/>
              </w:rPr>
            </w:pPr>
          </w:p>
        </w:tc>
      </w:tr>
      <w:tr w:rsidR="00897F8B" w:rsidRPr="00747A9A" w14:paraId="320329F9" w14:textId="77777777" w:rsidTr="008C4A8E">
        <w:trPr>
          <w:trHeight w:val="704"/>
        </w:trPr>
        <w:tc>
          <w:tcPr>
            <w:tcW w:w="9355" w:type="dxa"/>
            <w:gridSpan w:val="4"/>
          </w:tcPr>
          <w:p w14:paraId="089D7FF9" w14:textId="77777777" w:rsidR="00897F8B" w:rsidRPr="00634F2B" w:rsidRDefault="00897F8B" w:rsidP="00897F8B">
            <w:pPr>
              <w:spacing w:after="0" w:line="36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1D43182D" w14:textId="77777777" w:rsidR="00897F8B" w:rsidRPr="004F4D7A" w:rsidRDefault="005F111F" w:rsidP="00897F8B">
            <w:pPr>
              <w:spacing w:after="0" w:line="240" w:lineRule="auto"/>
              <w:rPr>
                <w:b/>
                <w:bCs/>
                <w:sz w:val="28"/>
                <w:szCs w:val="28"/>
                <w:rtl/>
                <w:lang w:bidi="ar-KW"/>
              </w:rPr>
            </w:pPr>
            <w:r>
              <w:rPr>
                <w:rFonts w:cs="Calibri"/>
                <w:sz w:val="24"/>
                <w:szCs w:val="24"/>
                <w:lang w:val="en-US"/>
              </w:rPr>
              <w:t xml:space="preserve">PowerPoint presentation using </w:t>
            </w:r>
            <w:r w:rsidR="00897F8B" w:rsidRPr="00F93171">
              <w:rPr>
                <w:rFonts w:cs="Times New Roman"/>
                <w:sz w:val="24"/>
                <w:szCs w:val="24"/>
                <w:lang w:bidi="ar-KW"/>
              </w:rPr>
              <w:t>Data show and white board</w:t>
            </w:r>
          </w:p>
        </w:tc>
      </w:tr>
      <w:tr w:rsidR="00897F8B" w:rsidRPr="00747A9A" w14:paraId="74E60E28" w14:textId="77777777" w:rsidTr="008C4A8E">
        <w:trPr>
          <w:trHeight w:val="704"/>
        </w:trPr>
        <w:tc>
          <w:tcPr>
            <w:tcW w:w="9355" w:type="dxa"/>
            <w:gridSpan w:val="4"/>
          </w:tcPr>
          <w:p w14:paraId="3E6E1511" w14:textId="77777777" w:rsidR="00897F8B" w:rsidRPr="00634F2B" w:rsidRDefault="00897F8B" w:rsidP="00897F8B">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202AFE53" w14:textId="77777777" w:rsidR="00E37A34" w:rsidRDefault="00E37A34" w:rsidP="00E37A34">
            <w:pPr>
              <w:autoSpaceDE w:val="0"/>
              <w:autoSpaceDN w:val="0"/>
              <w:adjustRightInd w:val="0"/>
              <w:spacing w:after="0" w:line="240" w:lineRule="auto"/>
              <w:rPr>
                <w:rFonts w:cs="Calibri"/>
                <w:sz w:val="24"/>
                <w:szCs w:val="24"/>
                <w:lang w:val="en-US"/>
              </w:rPr>
            </w:pPr>
            <w:r>
              <w:rPr>
                <w:rFonts w:cs="Calibri"/>
                <w:sz w:val="24"/>
                <w:szCs w:val="24"/>
                <w:lang w:val="en-US"/>
              </w:rPr>
              <w:t>Two exams during the course period: 20%</w:t>
            </w:r>
          </w:p>
          <w:p w14:paraId="2C6B8521" w14:textId="77777777" w:rsidR="00897F8B" w:rsidRDefault="00E37A34" w:rsidP="00E37A34">
            <w:pPr>
              <w:pStyle w:val="NormalWeb"/>
              <w:jc w:val="lowKashida"/>
              <w:rPr>
                <w:rFonts w:cs="Calibri"/>
              </w:rPr>
            </w:pPr>
            <w:r>
              <w:rPr>
                <w:rFonts w:cs="Calibri"/>
              </w:rPr>
              <w:lastRenderedPageBreak/>
              <w:t xml:space="preserve">Quiz tests and homework: </w:t>
            </w:r>
            <w:r w:rsidR="001A0411">
              <w:rPr>
                <w:rFonts w:cs="Calibri"/>
              </w:rPr>
              <w:t>10</w:t>
            </w:r>
            <w:r>
              <w:rPr>
                <w:rFonts w:cs="Calibri"/>
              </w:rPr>
              <w:t>%</w:t>
            </w:r>
          </w:p>
          <w:p w14:paraId="33DF07B3" w14:textId="77777777" w:rsidR="00B14B13" w:rsidRDefault="00B14B13" w:rsidP="00B14B13">
            <w:pPr>
              <w:autoSpaceDE w:val="0"/>
              <w:autoSpaceDN w:val="0"/>
              <w:adjustRightInd w:val="0"/>
              <w:spacing w:after="0" w:line="240" w:lineRule="auto"/>
              <w:rPr>
                <w:rFonts w:cs="Calibri"/>
                <w:sz w:val="24"/>
                <w:szCs w:val="24"/>
                <w:lang w:val="en-US"/>
              </w:rPr>
            </w:pPr>
            <w:r>
              <w:rPr>
                <w:rFonts w:cs="Calibri"/>
                <w:sz w:val="24"/>
                <w:szCs w:val="24"/>
                <w:lang w:val="en-US"/>
              </w:rPr>
              <w:t xml:space="preserve">Practical Course </w:t>
            </w:r>
            <w:r w:rsidR="001A0411">
              <w:rPr>
                <w:rFonts w:cs="Calibri"/>
                <w:sz w:val="24"/>
                <w:szCs w:val="24"/>
                <w:lang w:val="en-US"/>
              </w:rPr>
              <w:t>20</w:t>
            </w:r>
            <w:r>
              <w:rPr>
                <w:rFonts w:cs="Calibri"/>
                <w:sz w:val="24"/>
                <w:szCs w:val="24"/>
                <w:lang w:val="en-US"/>
              </w:rPr>
              <w:t>%</w:t>
            </w:r>
          </w:p>
          <w:p w14:paraId="0E372729" w14:textId="77777777" w:rsidR="00897F8B" w:rsidRPr="00B14B13" w:rsidRDefault="00B14B13" w:rsidP="00B14B13">
            <w:pPr>
              <w:pStyle w:val="NormalWeb"/>
              <w:jc w:val="lowKashida"/>
              <w:rPr>
                <w:rFonts w:ascii="Calibri" w:eastAsia="Calibri" w:hAnsi="Calibri" w:cs="Arial"/>
                <w:rtl/>
                <w:lang w:val="en-GB" w:bidi="ar-KW"/>
              </w:rPr>
            </w:pPr>
            <w:r>
              <w:rPr>
                <w:rFonts w:cs="Calibri"/>
              </w:rPr>
              <w:t>Final Exam: 50% (20% for theoretical and 30% for practical)</w:t>
            </w:r>
            <w:r w:rsidR="00897F8B" w:rsidRPr="00F93171">
              <w:rPr>
                <w:lang w:bidi="ar-KW"/>
              </w:rPr>
              <w:t>.</w:t>
            </w:r>
          </w:p>
        </w:tc>
      </w:tr>
      <w:tr w:rsidR="00897F8B" w:rsidRPr="00747A9A" w14:paraId="6985C05E" w14:textId="77777777" w:rsidTr="008C4A8E">
        <w:trPr>
          <w:trHeight w:val="704"/>
        </w:trPr>
        <w:tc>
          <w:tcPr>
            <w:tcW w:w="9355" w:type="dxa"/>
            <w:gridSpan w:val="4"/>
          </w:tcPr>
          <w:p w14:paraId="38BA1290" w14:textId="77777777" w:rsidR="00897F8B" w:rsidRDefault="00897F8B" w:rsidP="00897F8B">
            <w:pPr>
              <w:spacing w:after="0" w:line="360" w:lineRule="auto"/>
              <w:rPr>
                <w:sz w:val="28"/>
                <w:szCs w:val="28"/>
                <w:rtl/>
                <w:lang w:val="en-US" w:bidi="ar-KW"/>
              </w:rPr>
            </w:pPr>
            <w:r>
              <w:rPr>
                <w:b/>
                <w:bCs/>
                <w:sz w:val="28"/>
                <w:szCs w:val="28"/>
                <w:lang w:bidi="ar-KW"/>
              </w:rPr>
              <w:lastRenderedPageBreak/>
              <w:t>15. Student learning outcome:</w:t>
            </w:r>
          </w:p>
          <w:p w14:paraId="5566E5DE"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On successful completion of the course, students will be able:</w:t>
            </w:r>
          </w:p>
          <w:p w14:paraId="678D6165"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1. To develop expertise relevant to the professional practice of chemistry</w:t>
            </w:r>
          </w:p>
          <w:p w14:paraId="35DE412D"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2. To develop an understanding of the range and uses of analytical methods in chemistry and pharmacy</w:t>
            </w:r>
          </w:p>
          <w:p w14:paraId="2A771AE3"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3. To establish an appreciation of the role of chemistry in pharmaceutical analysis</w:t>
            </w:r>
          </w:p>
          <w:p w14:paraId="364F5181"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4. To provide an understanding of chemical methods employed for elemental and compound analysis</w:t>
            </w:r>
          </w:p>
          <w:p w14:paraId="1BF68FF1" w14:textId="77777777" w:rsidR="001A0411" w:rsidRDefault="001A0411" w:rsidP="001A0411">
            <w:pPr>
              <w:autoSpaceDE w:val="0"/>
              <w:autoSpaceDN w:val="0"/>
              <w:adjustRightInd w:val="0"/>
              <w:spacing w:after="0" w:line="240" w:lineRule="auto"/>
              <w:rPr>
                <w:rFonts w:cs="Calibri"/>
                <w:sz w:val="24"/>
                <w:szCs w:val="24"/>
                <w:lang w:val="en-US"/>
              </w:rPr>
            </w:pPr>
            <w:r>
              <w:rPr>
                <w:rFonts w:cs="Calibri"/>
                <w:sz w:val="24"/>
                <w:szCs w:val="24"/>
                <w:lang w:val="en-US"/>
              </w:rPr>
              <w:t>5. To provide experience in some scientific methods employed in analytical and biochemistry</w:t>
            </w:r>
          </w:p>
          <w:p w14:paraId="5CFCCE5D" w14:textId="77777777" w:rsidR="00897F8B" w:rsidRPr="007F0899" w:rsidRDefault="001A0411" w:rsidP="001A0411">
            <w:pPr>
              <w:spacing w:after="0" w:line="240" w:lineRule="auto"/>
              <w:jc w:val="both"/>
              <w:rPr>
                <w:sz w:val="28"/>
                <w:szCs w:val="28"/>
                <w:rtl/>
                <w:lang w:val="en-US" w:bidi="ar-KW"/>
              </w:rPr>
            </w:pPr>
            <w:r>
              <w:rPr>
                <w:rFonts w:cs="Calibri"/>
                <w:sz w:val="24"/>
                <w:szCs w:val="24"/>
                <w:lang w:val="en-US"/>
              </w:rPr>
              <w:t>6. To develop skills in the scientific method of planning, developing, conducting, reviewing and reporting experiment.</w:t>
            </w:r>
          </w:p>
        </w:tc>
      </w:tr>
      <w:tr w:rsidR="00897F8B" w:rsidRPr="00747A9A" w14:paraId="05A03255" w14:textId="77777777" w:rsidTr="008C4A8E">
        <w:tc>
          <w:tcPr>
            <w:tcW w:w="9355" w:type="dxa"/>
            <w:gridSpan w:val="4"/>
          </w:tcPr>
          <w:p w14:paraId="4B31B648" w14:textId="77777777" w:rsidR="00897F8B" w:rsidRPr="006766CD" w:rsidRDefault="00897F8B" w:rsidP="00897F8B">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4D2AC3B8" w14:textId="77777777" w:rsidR="00897F8B" w:rsidRPr="00F93171" w:rsidRDefault="00897F8B" w:rsidP="00897F8B">
            <w:pPr>
              <w:autoSpaceDE w:val="0"/>
              <w:autoSpaceDN w:val="0"/>
              <w:adjustRightInd w:val="0"/>
              <w:ind w:right="-334"/>
              <w:rPr>
                <w:sz w:val="24"/>
                <w:szCs w:val="24"/>
                <w:lang w:bidi="ar-KW"/>
              </w:rPr>
            </w:pPr>
            <w:r w:rsidRPr="00F93171">
              <w:rPr>
                <w:sz w:val="24"/>
                <w:szCs w:val="24"/>
                <w:lang w:bidi="ar-KW"/>
              </w:rPr>
              <w:t xml:space="preserve">The student can find additional information and examples in the following references </w:t>
            </w:r>
          </w:p>
          <w:p w14:paraId="7CA34255" w14:textId="3B8F7BA5" w:rsidR="00897F8B" w:rsidRPr="00FC0824" w:rsidRDefault="00970C95" w:rsidP="00897F8B">
            <w:pPr>
              <w:pStyle w:val="ListParagraph"/>
              <w:numPr>
                <w:ilvl w:val="0"/>
                <w:numId w:val="12"/>
              </w:numPr>
              <w:autoSpaceDE w:val="0"/>
              <w:autoSpaceDN w:val="0"/>
              <w:adjustRightInd w:val="0"/>
              <w:spacing w:after="0" w:line="360" w:lineRule="auto"/>
              <w:jc w:val="lowKashida"/>
              <w:rPr>
                <w:sz w:val="26"/>
                <w:szCs w:val="26"/>
                <w:lang w:bidi="ar-KW"/>
              </w:rPr>
            </w:pPr>
            <w:r w:rsidRPr="00FC0824">
              <w:rPr>
                <w:sz w:val="26"/>
                <w:szCs w:val="26"/>
                <w:lang w:bidi="ar-KW"/>
              </w:rPr>
              <w:t>Essentials of Pharmaceutical Chemistry-Donald Cairns-3rd Edition</w:t>
            </w:r>
            <w:r w:rsidR="00897F8B" w:rsidRPr="00FC0824">
              <w:rPr>
                <w:sz w:val="26"/>
                <w:szCs w:val="26"/>
                <w:lang w:bidi="ar-KW"/>
              </w:rPr>
              <w:t>.</w:t>
            </w:r>
          </w:p>
          <w:p w14:paraId="3679B479" w14:textId="77777777" w:rsidR="00970C95" w:rsidRPr="00FC0824" w:rsidRDefault="00970C95"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rFonts w:cs="Calibri"/>
                <w:sz w:val="26"/>
                <w:szCs w:val="26"/>
                <w:lang w:val="en-US"/>
              </w:rPr>
              <w:t>Fundamentals of Medicinal Chemistry-Gareth Thomas-2003.</w:t>
            </w:r>
          </w:p>
          <w:p w14:paraId="03903808" w14:textId="52392B9E" w:rsidR="00970C95" w:rsidRPr="00FC0824" w:rsidRDefault="00970C95"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sz w:val="26"/>
                <w:szCs w:val="26"/>
                <w:lang w:bidi="ar-KW"/>
              </w:rPr>
              <w:t>Textbook of Organic Medicinal and Pharmaceutical Chemistry-Wilson and Gisvold's-12th Edition.</w:t>
            </w:r>
          </w:p>
          <w:p w14:paraId="764B354C" w14:textId="52B97B6B" w:rsidR="00FC0824" w:rsidRPr="00FC0824" w:rsidRDefault="00FC0824"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sz w:val="26"/>
                <w:szCs w:val="26"/>
                <w:lang w:bidi="ar-KW"/>
              </w:rPr>
              <w:t>Handbook of Modern Pharmaceutical Analysis-Satinder Ahuja-2001</w:t>
            </w:r>
          </w:p>
          <w:p w14:paraId="31C29E21" w14:textId="09B3CFD7" w:rsidR="00FC0824" w:rsidRPr="00FC0824" w:rsidRDefault="00FC0824"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sz w:val="26"/>
                <w:szCs w:val="26"/>
                <w:lang w:bidi="ar-KW"/>
              </w:rPr>
              <w:t>Medicinal Chemistry and Drug Design-Deniz Ekinci-2012.</w:t>
            </w:r>
          </w:p>
          <w:p w14:paraId="54C64F38" w14:textId="56D9FB72" w:rsidR="00970C95" w:rsidRPr="00FC0824" w:rsidRDefault="00970C95"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rFonts w:cs="Calibri"/>
                <w:sz w:val="26"/>
                <w:szCs w:val="26"/>
                <w:lang w:val="en-US"/>
              </w:rPr>
              <w:t xml:space="preserve">The Practice of Medicinal Chemistry, </w:t>
            </w:r>
            <w:proofErr w:type="spellStart"/>
            <w:r w:rsidRPr="00FC0824">
              <w:rPr>
                <w:rFonts w:cs="Calibri"/>
                <w:sz w:val="26"/>
                <w:szCs w:val="26"/>
                <w:lang w:val="en-US"/>
              </w:rPr>
              <w:t>Thi</w:t>
            </w:r>
            <w:proofErr w:type="spellEnd"/>
            <w:r w:rsidRPr="00FC0824">
              <w:rPr>
                <w:rFonts w:cs="Calibri"/>
                <w:sz w:val="26"/>
                <w:szCs w:val="26"/>
                <w:lang w:val="en-US"/>
              </w:rPr>
              <w:t xml:space="preserve"> - Camille Georges </w:t>
            </w:r>
            <w:proofErr w:type="spellStart"/>
            <w:r w:rsidRPr="00FC0824">
              <w:rPr>
                <w:rFonts w:cs="Calibri"/>
                <w:sz w:val="26"/>
                <w:szCs w:val="26"/>
                <w:lang w:val="en-US"/>
              </w:rPr>
              <w:t>Wermuth</w:t>
            </w:r>
            <w:proofErr w:type="spellEnd"/>
            <w:r w:rsidRPr="00FC0824">
              <w:rPr>
                <w:rFonts w:cs="Calibri"/>
                <w:sz w:val="26"/>
                <w:szCs w:val="26"/>
                <w:lang w:val="en-US"/>
              </w:rPr>
              <w:t>.</w:t>
            </w:r>
          </w:p>
          <w:p w14:paraId="4864DE66" w14:textId="77777777" w:rsidR="00FC0824" w:rsidRPr="00FC0824" w:rsidRDefault="00970C95" w:rsidP="003B7006">
            <w:pPr>
              <w:pStyle w:val="ListParagraph"/>
              <w:numPr>
                <w:ilvl w:val="0"/>
                <w:numId w:val="12"/>
              </w:numPr>
              <w:autoSpaceDE w:val="0"/>
              <w:autoSpaceDN w:val="0"/>
              <w:adjustRightInd w:val="0"/>
              <w:spacing w:after="0" w:line="360" w:lineRule="auto"/>
              <w:jc w:val="lowKashida"/>
              <w:rPr>
                <w:sz w:val="26"/>
                <w:szCs w:val="26"/>
                <w:lang w:bidi="ar-KW"/>
              </w:rPr>
            </w:pPr>
            <w:r w:rsidRPr="00FC0824">
              <w:rPr>
                <w:rFonts w:cs="Calibri"/>
                <w:sz w:val="26"/>
                <w:szCs w:val="26"/>
                <w:lang w:val="en-US"/>
              </w:rPr>
              <w:t>Pharmaceutical Chemistry I-Laboratory Experiments and Commentary-Attila-2014</w:t>
            </w:r>
            <w:r w:rsidR="00FC0824" w:rsidRPr="00FC0824">
              <w:rPr>
                <w:rFonts w:cs="Calibri"/>
                <w:sz w:val="26"/>
                <w:szCs w:val="26"/>
                <w:lang w:val="en-US"/>
              </w:rPr>
              <w:t>.</w:t>
            </w:r>
          </w:p>
          <w:p w14:paraId="3C3976B0" w14:textId="1373DFB3" w:rsidR="001A0411" w:rsidRPr="003B7006" w:rsidRDefault="00FC0824" w:rsidP="003B7006">
            <w:pPr>
              <w:pStyle w:val="ListParagraph"/>
              <w:numPr>
                <w:ilvl w:val="0"/>
                <w:numId w:val="12"/>
              </w:numPr>
              <w:autoSpaceDE w:val="0"/>
              <w:autoSpaceDN w:val="0"/>
              <w:adjustRightInd w:val="0"/>
              <w:spacing w:after="0" w:line="360" w:lineRule="auto"/>
              <w:jc w:val="lowKashida"/>
              <w:rPr>
                <w:sz w:val="24"/>
                <w:szCs w:val="24"/>
                <w:lang w:bidi="ar-KW"/>
              </w:rPr>
            </w:pPr>
            <w:r w:rsidRPr="00FC0824">
              <w:rPr>
                <w:rFonts w:cs="Calibri"/>
                <w:sz w:val="26"/>
                <w:szCs w:val="26"/>
                <w:lang w:val="en-US"/>
              </w:rPr>
              <w:t>Pharmaceutical Analysis A Textbook for Pharmacy Students and Pharmaceutical Chemists</w:t>
            </w:r>
            <w:r>
              <w:rPr>
                <w:rFonts w:cs="Calibri"/>
                <w:sz w:val="26"/>
                <w:szCs w:val="26"/>
                <w:lang w:val="en-US"/>
              </w:rPr>
              <w:t>, David G Watson, 1999.</w:t>
            </w:r>
          </w:p>
          <w:p w14:paraId="1425B512" w14:textId="20EA70EF" w:rsidR="003B7006" w:rsidRPr="003B7006" w:rsidRDefault="003B7006" w:rsidP="003B7006">
            <w:pPr>
              <w:autoSpaceDE w:val="0"/>
              <w:autoSpaceDN w:val="0"/>
              <w:adjustRightInd w:val="0"/>
              <w:spacing w:after="0" w:line="360" w:lineRule="auto"/>
              <w:jc w:val="lowKashida"/>
              <w:rPr>
                <w:sz w:val="24"/>
                <w:szCs w:val="24"/>
                <w:lang w:bidi="ar-KW"/>
              </w:rPr>
            </w:pPr>
          </w:p>
        </w:tc>
      </w:tr>
      <w:tr w:rsidR="00897F8B" w:rsidRPr="00747A9A" w14:paraId="5B186D4B" w14:textId="77777777" w:rsidTr="00F12CDF">
        <w:tc>
          <w:tcPr>
            <w:tcW w:w="7195" w:type="dxa"/>
            <w:gridSpan w:val="3"/>
            <w:tcBorders>
              <w:bottom w:val="single" w:sz="8" w:space="0" w:color="auto"/>
            </w:tcBorders>
          </w:tcPr>
          <w:p w14:paraId="6DB7A298" w14:textId="77777777" w:rsidR="00897F8B" w:rsidRPr="00747A9A" w:rsidRDefault="00897F8B" w:rsidP="00897F8B">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w:t>
            </w:r>
            <w:r w:rsidR="00B37A3F">
              <w:rPr>
                <w:b/>
                <w:bCs/>
                <w:sz w:val="28"/>
                <w:szCs w:val="28"/>
                <w:lang w:bidi="ar-KW"/>
              </w:rPr>
              <w:t>ory</w:t>
            </w:r>
            <w:r w:rsidRPr="00747A9A">
              <w:rPr>
                <w:b/>
                <w:bCs/>
                <w:sz w:val="28"/>
                <w:szCs w:val="28"/>
                <w:lang w:bidi="ar-KW"/>
              </w:rPr>
              <w:t xml:space="preserve"> Topics:</w:t>
            </w:r>
          </w:p>
        </w:tc>
        <w:tc>
          <w:tcPr>
            <w:tcW w:w="2160" w:type="dxa"/>
            <w:tcBorders>
              <w:bottom w:val="single" w:sz="8" w:space="0" w:color="auto"/>
            </w:tcBorders>
          </w:tcPr>
          <w:p w14:paraId="38E59881" w14:textId="77777777" w:rsidR="00897F8B" w:rsidRPr="00747A9A" w:rsidRDefault="00897F8B" w:rsidP="00897F8B">
            <w:pPr>
              <w:spacing w:after="0" w:line="240" w:lineRule="auto"/>
              <w:rPr>
                <w:b/>
                <w:bCs/>
                <w:sz w:val="28"/>
                <w:szCs w:val="28"/>
                <w:rtl/>
                <w:lang w:bidi="ar-KW"/>
              </w:rPr>
            </w:pPr>
            <w:r w:rsidRPr="00747A9A">
              <w:rPr>
                <w:b/>
                <w:bCs/>
                <w:sz w:val="28"/>
                <w:szCs w:val="28"/>
                <w:lang w:bidi="ar-KW"/>
              </w:rPr>
              <w:t>Lecturer's name</w:t>
            </w:r>
          </w:p>
        </w:tc>
      </w:tr>
      <w:tr w:rsidR="00032205" w:rsidRPr="00747A9A" w14:paraId="56059767" w14:textId="77777777" w:rsidTr="00F12CDF">
        <w:trPr>
          <w:trHeight w:val="193"/>
        </w:trPr>
        <w:tc>
          <w:tcPr>
            <w:tcW w:w="6232" w:type="dxa"/>
            <w:gridSpan w:val="2"/>
            <w:tcBorders>
              <w:top w:val="single" w:sz="8" w:space="0" w:color="auto"/>
              <w:bottom w:val="single" w:sz="8" w:space="0" w:color="auto"/>
            </w:tcBorders>
          </w:tcPr>
          <w:p w14:paraId="5325CDAE" w14:textId="77777777" w:rsidR="00032205" w:rsidRPr="00AA0A08" w:rsidRDefault="00032205" w:rsidP="00C73DC9">
            <w:pPr>
              <w:keepLines/>
              <w:spacing w:after="0"/>
              <w:rPr>
                <w:color w:val="0000CC"/>
                <w:sz w:val="24"/>
                <w:szCs w:val="24"/>
                <w:lang w:bidi="ar-KW"/>
              </w:rPr>
            </w:pPr>
            <w:r w:rsidRPr="00AA0A08">
              <w:rPr>
                <w:color w:val="0000CC"/>
                <w:sz w:val="24"/>
                <w:szCs w:val="24"/>
                <w:lang w:bidi="ar-KW"/>
              </w:rPr>
              <w:t>Course Program</w:t>
            </w:r>
          </w:p>
          <w:p w14:paraId="6C507A94" w14:textId="77777777" w:rsidR="00032205" w:rsidRPr="00AA0A08" w:rsidRDefault="00032205" w:rsidP="00032205">
            <w:pPr>
              <w:keepLines/>
              <w:spacing w:after="0"/>
              <w:jc w:val="center"/>
              <w:rPr>
                <w:b/>
                <w:bCs/>
                <w:color w:val="0000CC"/>
                <w:sz w:val="24"/>
                <w:szCs w:val="24"/>
                <w:lang w:bidi="ar-KW"/>
              </w:rPr>
            </w:pPr>
            <w:r w:rsidRPr="00AA0A08">
              <w:rPr>
                <w:b/>
                <w:bCs/>
                <w:color w:val="0000CC"/>
                <w:sz w:val="24"/>
                <w:szCs w:val="24"/>
                <w:lang w:bidi="ar-KW"/>
              </w:rPr>
              <w:t>(Pharmaceutical Chemistry-Theory)</w:t>
            </w:r>
          </w:p>
          <w:p w14:paraId="667B6EF5" w14:textId="77777777" w:rsidR="00032205" w:rsidRPr="00AA0A08" w:rsidRDefault="00032205" w:rsidP="00032205">
            <w:pPr>
              <w:keepLines/>
              <w:spacing w:after="0"/>
              <w:jc w:val="center"/>
              <w:rPr>
                <w:b/>
                <w:bCs/>
                <w:color w:val="0000CC"/>
                <w:sz w:val="24"/>
                <w:szCs w:val="24"/>
                <w:lang w:bidi="ar-KW"/>
              </w:rPr>
            </w:pPr>
            <w:r w:rsidRPr="00AA0A08">
              <w:rPr>
                <w:b/>
                <w:bCs/>
                <w:color w:val="0000CC"/>
                <w:sz w:val="24"/>
                <w:szCs w:val="24"/>
                <w:lang w:bidi="ar-KW"/>
              </w:rPr>
              <w:t>(2 hrs / Week)</w:t>
            </w:r>
          </w:p>
        </w:tc>
        <w:tc>
          <w:tcPr>
            <w:tcW w:w="963" w:type="dxa"/>
            <w:tcBorders>
              <w:top w:val="single" w:sz="8" w:space="0" w:color="auto"/>
              <w:bottom w:val="single" w:sz="8" w:space="0" w:color="auto"/>
            </w:tcBorders>
            <w:vAlign w:val="center"/>
          </w:tcPr>
          <w:p w14:paraId="285C9C20" w14:textId="77777777" w:rsidR="00032205" w:rsidRPr="00AA0A08" w:rsidRDefault="00032205" w:rsidP="00032205">
            <w:pPr>
              <w:keepLines/>
              <w:spacing w:after="0"/>
              <w:jc w:val="center"/>
              <w:rPr>
                <w:b/>
                <w:bCs/>
                <w:color w:val="0000CC"/>
                <w:sz w:val="24"/>
                <w:szCs w:val="24"/>
                <w:lang w:bidi="ar-KW"/>
              </w:rPr>
            </w:pPr>
            <w:r w:rsidRPr="00AA0A08">
              <w:rPr>
                <w:b/>
                <w:bCs/>
                <w:color w:val="0000CC"/>
                <w:sz w:val="24"/>
                <w:szCs w:val="24"/>
                <w:lang w:bidi="ar-KW"/>
              </w:rPr>
              <w:t>Week</w:t>
            </w:r>
          </w:p>
        </w:tc>
        <w:tc>
          <w:tcPr>
            <w:tcW w:w="2160" w:type="dxa"/>
            <w:vMerge w:val="restart"/>
            <w:tcBorders>
              <w:top w:val="single" w:sz="8" w:space="0" w:color="auto"/>
            </w:tcBorders>
            <w:vAlign w:val="center"/>
          </w:tcPr>
          <w:p w14:paraId="03DE396B" w14:textId="0282AF67" w:rsidR="00032205" w:rsidRPr="00032205" w:rsidRDefault="00032205" w:rsidP="001238E7">
            <w:pPr>
              <w:spacing w:after="0"/>
              <w:jc w:val="center"/>
              <w:rPr>
                <w:b/>
                <w:bCs/>
                <w:color w:val="0000CC"/>
                <w:sz w:val="24"/>
                <w:szCs w:val="24"/>
                <w:lang w:bidi="ar-KW"/>
              </w:rPr>
            </w:pPr>
            <w:r w:rsidRPr="00032205">
              <w:rPr>
                <w:b/>
                <w:bCs/>
                <w:color w:val="0000CC"/>
                <w:sz w:val="24"/>
                <w:szCs w:val="24"/>
                <w:lang w:bidi="ar-KW"/>
              </w:rPr>
              <w:t>Ass</w:t>
            </w:r>
            <w:r w:rsidR="005351EA">
              <w:rPr>
                <w:b/>
                <w:bCs/>
                <w:color w:val="0000CC"/>
                <w:sz w:val="24"/>
                <w:szCs w:val="24"/>
                <w:lang w:bidi="ar-KW"/>
              </w:rPr>
              <w:t>t</w:t>
            </w:r>
            <w:r w:rsidRPr="00032205">
              <w:rPr>
                <w:b/>
                <w:bCs/>
                <w:color w:val="0000CC"/>
                <w:sz w:val="24"/>
                <w:szCs w:val="24"/>
                <w:lang w:bidi="ar-KW"/>
              </w:rPr>
              <w:t>. Prof.</w:t>
            </w:r>
          </w:p>
          <w:p w14:paraId="7F4D5D6A" w14:textId="5C999AC5" w:rsidR="00032205" w:rsidRPr="00032205" w:rsidRDefault="00032205" w:rsidP="00032205">
            <w:pPr>
              <w:spacing w:after="0"/>
              <w:jc w:val="center"/>
              <w:rPr>
                <w:b/>
                <w:bCs/>
                <w:color w:val="0000CC"/>
                <w:sz w:val="24"/>
                <w:szCs w:val="24"/>
                <w:lang w:bidi="ar-KW"/>
              </w:rPr>
            </w:pPr>
            <w:r w:rsidRPr="00032205">
              <w:rPr>
                <w:b/>
                <w:bCs/>
                <w:color w:val="0000CC"/>
                <w:sz w:val="24"/>
                <w:szCs w:val="24"/>
                <w:lang w:bidi="ar-KW"/>
              </w:rPr>
              <w:t xml:space="preserve">Dr. </w:t>
            </w:r>
            <w:r w:rsidR="005351EA">
              <w:rPr>
                <w:b/>
                <w:bCs/>
                <w:color w:val="0000CC"/>
                <w:sz w:val="24"/>
                <w:szCs w:val="24"/>
                <w:lang w:bidi="ar-KW"/>
              </w:rPr>
              <w:t>Mazin</w:t>
            </w:r>
            <w:r w:rsidRPr="00032205">
              <w:rPr>
                <w:b/>
                <w:bCs/>
                <w:color w:val="0000CC"/>
                <w:sz w:val="24"/>
                <w:szCs w:val="24"/>
                <w:lang w:bidi="ar-KW"/>
              </w:rPr>
              <w:t xml:space="preserve"> </w:t>
            </w:r>
            <w:r w:rsidR="005351EA">
              <w:rPr>
                <w:b/>
                <w:bCs/>
                <w:color w:val="0000CC"/>
                <w:sz w:val="24"/>
                <w:szCs w:val="24"/>
                <w:lang w:bidi="ar-KW"/>
              </w:rPr>
              <w:t>A</w:t>
            </w:r>
            <w:r w:rsidRPr="00032205">
              <w:rPr>
                <w:b/>
                <w:bCs/>
                <w:color w:val="0000CC"/>
                <w:sz w:val="24"/>
                <w:szCs w:val="24"/>
                <w:lang w:bidi="ar-KW"/>
              </w:rPr>
              <w:t xml:space="preserve">. </w:t>
            </w:r>
            <w:r w:rsidR="004F195B">
              <w:rPr>
                <w:b/>
                <w:bCs/>
                <w:color w:val="0000CC"/>
                <w:sz w:val="24"/>
                <w:szCs w:val="24"/>
                <w:lang w:bidi="ar-KW"/>
              </w:rPr>
              <w:t>O</w:t>
            </w:r>
            <w:r w:rsidR="005351EA">
              <w:rPr>
                <w:b/>
                <w:bCs/>
                <w:color w:val="0000CC"/>
                <w:sz w:val="24"/>
                <w:szCs w:val="24"/>
                <w:lang w:bidi="ar-KW"/>
              </w:rPr>
              <w:t>thman</w:t>
            </w:r>
          </w:p>
        </w:tc>
      </w:tr>
      <w:tr w:rsidR="00032205" w:rsidRPr="00747A9A" w14:paraId="0087BB5D" w14:textId="77777777" w:rsidTr="00F12CDF">
        <w:trPr>
          <w:trHeight w:val="185"/>
        </w:trPr>
        <w:tc>
          <w:tcPr>
            <w:tcW w:w="6232" w:type="dxa"/>
            <w:gridSpan w:val="2"/>
            <w:tcBorders>
              <w:top w:val="single" w:sz="8" w:space="0" w:color="auto"/>
              <w:bottom w:val="single" w:sz="8" w:space="0" w:color="auto"/>
            </w:tcBorders>
            <w:vAlign w:val="center"/>
          </w:tcPr>
          <w:p w14:paraId="2F8E39D6" w14:textId="3FDBF19D" w:rsidR="00032205" w:rsidRPr="00AC631D" w:rsidRDefault="00D7666F" w:rsidP="00032205">
            <w:pPr>
              <w:keepLines/>
              <w:spacing w:after="0"/>
              <w:rPr>
                <w:lang w:bidi="ar-KW"/>
              </w:rPr>
            </w:pPr>
            <w:r w:rsidRPr="00AC631D">
              <w:rPr>
                <w:rFonts w:cs="Calibri"/>
                <w:lang w:val="en-US"/>
              </w:rPr>
              <w:lastRenderedPageBreak/>
              <w:t xml:space="preserve">Introduction </w:t>
            </w:r>
            <w:r w:rsidR="00FD7378">
              <w:rPr>
                <w:rFonts w:cs="Calibri"/>
                <w:lang w:val="en-US"/>
              </w:rPr>
              <w:t xml:space="preserve">and Importance </w:t>
            </w:r>
            <w:r w:rsidR="0053518D">
              <w:rPr>
                <w:rFonts w:cs="Calibri"/>
                <w:lang w:val="en-US"/>
              </w:rPr>
              <w:t>of</w:t>
            </w:r>
            <w:r w:rsidRPr="00AC631D">
              <w:rPr>
                <w:rFonts w:cs="Calibri"/>
                <w:lang w:val="en-US"/>
              </w:rPr>
              <w:t xml:space="preserve"> Pharmaceutical Chemistry</w:t>
            </w:r>
          </w:p>
        </w:tc>
        <w:tc>
          <w:tcPr>
            <w:tcW w:w="963" w:type="dxa"/>
            <w:tcBorders>
              <w:top w:val="single" w:sz="8" w:space="0" w:color="auto"/>
              <w:bottom w:val="single" w:sz="8" w:space="0" w:color="auto"/>
            </w:tcBorders>
            <w:vAlign w:val="center"/>
          </w:tcPr>
          <w:p w14:paraId="7E4DA466" w14:textId="77777777" w:rsidR="00032205" w:rsidRPr="00AC631D" w:rsidRDefault="00D7666F" w:rsidP="00032205">
            <w:pPr>
              <w:keepLines/>
              <w:spacing w:after="0"/>
              <w:jc w:val="center"/>
              <w:rPr>
                <w:lang w:bidi="ar-KW"/>
              </w:rPr>
            </w:pPr>
            <w:r w:rsidRPr="00AC631D">
              <w:rPr>
                <w:lang w:bidi="ar-KW"/>
              </w:rPr>
              <w:t>1</w:t>
            </w:r>
          </w:p>
        </w:tc>
        <w:tc>
          <w:tcPr>
            <w:tcW w:w="2160" w:type="dxa"/>
            <w:vMerge/>
            <w:vAlign w:val="center"/>
          </w:tcPr>
          <w:p w14:paraId="03A8DF36" w14:textId="77777777" w:rsidR="00032205" w:rsidRPr="00032205" w:rsidRDefault="00032205" w:rsidP="001238E7">
            <w:pPr>
              <w:spacing w:after="0"/>
              <w:jc w:val="center"/>
              <w:rPr>
                <w:b/>
                <w:bCs/>
                <w:color w:val="0000CC"/>
                <w:sz w:val="24"/>
                <w:szCs w:val="24"/>
                <w:lang w:bidi="ar-KW"/>
              </w:rPr>
            </w:pPr>
          </w:p>
        </w:tc>
      </w:tr>
      <w:tr w:rsidR="00032205" w:rsidRPr="00747A9A" w14:paraId="4ACA71FF" w14:textId="77777777" w:rsidTr="00F12CDF">
        <w:trPr>
          <w:trHeight w:val="185"/>
        </w:trPr>
        <w:tc>
          <w:tcPr>
            <w:tcW w:w="6232" w:type="dxa"/>
            <w:gridSpan w:val="2"/>
            <w:tcBorders>
              <w:top w:val="single" w:sz="8" w:space="0" w:color="auto"/>
              <w:bottom w:val="single" w:sz="8" w:space="0" w:color="auto"/>
            </w:tcBorders>
            <w:vAlign w:val="center"/>
          </w:tcPr>
          <w:p w14:paraId="722BA0B8" w14:textId="77777777" w:rsidR="00032205" w:rsidRPr="00AC631D" w:rsidRDefault="003F7625" w:rsidP="00032205">
            <w:pPr>
              <w:keepLines/>
              <w:spacing w:after="0"/>
              <w:rPr>
                <w:lang w:bidi="ar-KW"/>
              </w:rPr>
            </w:pPr>
            <w:r w:rsidRPr="00AC631D">
              <w:rPr>
                <w:rFonts w:cs="Calibri"/>
                <w:lang w:val="en-US"/>
              </w:rPr>
              <w:t>Classification of drug</w:t>
            </w:r>
          </w:p>
        </w:tc>
        <w:tc>
          <w:tcPr>
            <w:tcW w:w="963" w:type="dxa"/>
            <w:tcBorders>
              <w:top w:val="single" w:sz="8" w:space="0" w:color="auto"/>
              <w:bottom w:val="single" w:sz="8" w:space="0" w:color="auto"/>
            </w:tcBorders>
            <w:vAlign w:val="center"/>
          </w:tcPr>
          <w:p w14:paraId="0EC1AD0E" w14:textId="77777777" w:rsidR="00032205" w:rsidRPr="00AC631D" w:rsidRDefault="003F7625" w:rsidP="00032205">
            <w:pPr>
              <w:keepLines/>
              <w:spacing w:after="0"/>
              <w:jc w:val="center"/>
              <w:rPr>
                <w:lang w:bidi="ar-KW"/>
              </w:rPr>
            </w:pPr>
            <w:r w:rsidRPr="00AC631D">
              <w:rPr>
                <w:lang w:bidi="ar-KW"/>
              </w:rPr>
              <w:t>2</w:t>
            </w:r>
          </w:p>
        </w:tc>
        <w:tc>
          <w:tcPr>
            <w:tcW w:w="2160" w:type="dxa"/>
            <w:vMerge/>
            <w:vAlign w:val="center"/>
          </w:tcPr>
          <w:p w14:paraId="3718BAFE" w14:textId="77777777" w:rsidR="00032205" w:rsidRPr="00032205" w:rsidRDefault="00032205" w:rsidP="001238E7">
            <w:pPr>
              <w:spacing w:after="0"/>
              <w:jc w:val="center"/>
              <w:rPr>
                <w:b/>
                <w:bCs/>
                <w:color w:val="0000CC"/>
                <w:sz w:val="24"/>
                <w:szCs w:val="24"/>
                <w:lang w:bidi="ar-KW"/>
              </w:rPr>
            </w:pPr>
          </w:p>
        </w:tc>
      </w:tr>
      <w:tr w:rsidR="00032205" w:rsidRPr="00747A9A" w14:paraId="72E1BA8E" w14:textId="77777777" w:rsidTr="00F12CDF">
        <w:trPr>
          <w:trHeight w:val="185"/>
        </w:trPr>
        <w:tc>
          <w:tcPr>
            <w:tcW w:w="6232" w:type="dxa"/>
            <w:gridSpan w:val="2"/>
            <w:tcBorders>
              <w:top w:val="single" w:sz="8" w:space="0" w:color="auto"/>
              <w:bottom w:val="single" w:sz="8" w:space="0" w:color="auto"/>
            </w:tcBorders>
            <w:vAlign w:val="center"/>
          </w:tcPr>
          <w:p w14:paraId="538427AA" w14:textId="77777777" w:rsidR="00032205" w:rsidRPr="00AC631D" w:rsidRDefault="003F7625" w:rsidP="00032205">
            <w:pPr>
              <w:keepLines/>
              <w:spacing w:after="0"/>
              <w:rPr>
                <w:lang w:bidi="ar-KW"/>
              </w:rPr>
            </w:pPr>
            <w:r w:rsidRPr="00AC631D">
              <w:rPr>
                <w:rFonts w:cs="Calibri"/>
                <w:lang w:val="en-US"/>
              </w:rPr>
              <w:t>Characteristic of different routes of drug administration</w:t>
            </w:r>
          </w:p>
        </w:tc>
        <w:tc>
          <w:tcPr>
            <w:tcW w:w="963" w:type="dxa"/>
            <w:tcBorders>
              <w:top w:val="single" w:sz="8" w:space="0" w:color="auto"/>
              <w:bottom w:val="single" w:sz="8" w:space="0" w:color="auto"/>
            </w:tcBorders>
            <w:vAlign w:val="center"/>
          </w:tcPr>
          <w:p w14:paraId="0FF29168" w14:textId="77777777" w:rsidR="00032205" w:rsidRPr="00AC631D" w:rsidRDefault="00AC631D" w:rsidP="00032205">
            <w:pPr>
              <w:keepLines/>
              <w:spacing w:after="0"/>
              <w:jc w:val="center"/>
              <w:rPr>
                <w:lang w:bidi="ar-KW"/>
              </w:rPr>
            </w:pPr>
            <w:r w:rsidRPr="00AC631D">
              <w:rPr>
                <w:lang w:bidi="ar-KW"/>
              </w:rPr>
              <w:t>3</w:t>
            </w:r>
          </w:p>
        </w:tc>
        <w:tc>
          <w:tcPr>
            <w:tcW w:w="2160" w:type="dxa"/>
            <w:vMerge/>
            <w:vAlign w:val="center"/>
          </w:tcPr>
          <w:p w14:paraId="67C104CA" w14:textId="77777777" w:rsidR="00032205" w:rsidRPr="00032205" w:rsidRDefault="00032205" w:rsidP="001238E7">
            <w:pPr>
              <w:spacing w:after="0"/>
              <w:jc w:val="center"/>
              <w:rPr>
                <w:b/>
                <w:bCs/>
                <w:color w:val="0000CC"/>
                <w:sz w:val="24"/>
                <w:szCs w:val="24"/>
                <w:lang w:bidi="ar-KW"/>
              </w:rPr>
            </w:pPr>
          </w:p>
        </w:tc>
      </w:tr>
      <w:tr w:rsidR="00032205" w:rsidRPr="00747A9A" w14:paraId="0E7985DA" w14:textId="77777777" w:rsidTr="00F12CDF">
        <w:trPr>
          <w:trHeight w:val="185"/>
        </w:trPr>
        <w:tc>
          <w:tcPr>
            <w:tcW w:w="6232" w:type="dxa"/>
            <w:gridSpan w:val="2"/>
            <w:tcBorders>
              <w:top w:val="single" w:sz="8" w:space="0" w:color="auto"/>
              <w:bottom w:val="single" w:sz="8" w:space="0" w:color="auto"/>
            </w:tcBorders>
            <w:vAlign w:val="center"/>
          </w:tcPr>
          <w:p w14:paraId="58BEDF7B" w14:textId="0069E534" w:rsidR="00032205" w:rsidRPr="00911617" w:rsidRDefault="00911617" w:rsidP="00911617">
            <w:pPr>
              <w:keepLines/>
              <w:spacing w:after="0"/>
              <w:rPr>
                <w:rFonts w:cs="Calibri"/>
                <w:lang w:val="en-US"/>
              </w:rPr>
            </w:pPr>
            <w:r w:rsidRPr="00911617">
              <w:rPr>
                <w:rFonts w:cs="Calibri"/>
                <w:lang w:val="en-US"/>
              </w:rPr>
              <w:t>Physical Properties of Organic Drug Molecules</w:t>
            </w:r>
          </w:p>
        </w:tc>
        <w:tc>
          <w:tcPr>
            <w:tcW w:w="963" w:type="dxa"/>
            <w:tcBorders>
              <w:top w:val="single" w:sz="8" w:space="0" w:color="auto"/>
              <w:bottom w:val="single" w:sz="8" w:space="0" w:color="auto"/>
            </w:tcBorders>
            <w:vAlign w:val="center"/>
          </w:tcPr>
          <w:p w14:paraId="2D90624D" w14:textId="77777777" w:rsidR="00032205" w:rsidRPr="00AC631D" w:rsidRDefault="00AC631D" w:rsidP="00032205">
            <w:pPr>
              <w:keepLines/>
              <w:spacing w:after="0"/>
              <w:jc w:val="center"/>
              <w:rPr>
                <w:lang w:bidi="ar-KW"/>
              </w:rPr>
            </w:pPr>
            <w:r w:rsidRPr="00AC631D">
              <w:rPr>
                <w:lang w:bidi="ar-KW"/>
              </w:rPr>
              <w:t>4</w:t>
            </w:r>
          </w:p>
        </w:tc>
        <w:tc>
          <w:tcPr>
            <w:tcW w:w="2160" w:type="dxa"/>
            <w:vMerge/>
            <w:vAlign w:val="center"/>
          </w:tcPr>
          <w:p w14:paraId="1717FE0A" w14:textId="77777777" w:rsidR="00032205" w:rsidRPr="00032205" w:rsidRDefault="00032205" w:rsidP="001238E7">
            <w:pPr>
              <w:spacing w:after="0"/>
              <w:jc w:val="center"/>
              <w:rPr>
                <w:b/>
                <w:bCs/>
                <w:color w:val="0000CC"/>
                <w:sz w:val="24"/>
                <w:szCs w:val="24"/>
                <w:lang w:bidi="ar-KW"/>
              </w:rPr>
            </w:pPr>
          </w:p>
        </w:tc>
      </w:tr>
      <w:tr w:rsidR="00032205" w:rsidRPr="00747A9A" w14:paraId="0989774A" w14:textId="77777777" w:rsidTr="00F12CDF">
        <w:trPr>
          <w:trHeight w:val="185"/>
        </w:trPr>
        <w:tc>
          <w:tcPr>
            <w:tcW w:w="6232" w:type="dxa"/>
            <w:gridSpan w:val="2"/>
            <w:tcBorders>
              <w:top w:val="single" w:sz="8" w:space="0" w:color="auto"/>
              <w:bottom w:val="single" w:sz="8" w:space="0" w:color="auto"/>
            </w:tcBorders>
            <w:vAlign w:val="center"/>
          </w:tcPr>
          <w:p w14:paraId="6710A2DB" w14:textId="77777777" w:rsidR="00032205" w:rsidRPr="00911617" w:rsidRDefault="003F7625" w:rsidP="00032205">
            <w:pPr>
              <w:keepLines/>
              <w:spacing w:after="0"/>
              <w:rPr>
                <w:rFonts w:cs="Calibri"/>
                <w:lang w:val="en-US"/>
              </w:rPr>
            </w:pPr>
            <w:proofErr w:type="spellStart"/>
            <w:r w:rsidRPr="00AC631D">
              <w:rPr>
                <w:rFonts w:cs="Calibri"/>
                <w:lang w:val="en-US"/>
              </w:rPr>
              <w:t>Physico</w:t>
            </w:r>
            <w:proofErr w:type="spellEnd"/>
            <w:r w:rsidRPr="00AC631D">
              <w:rPr>
                <w:rFonts w:cs="Calibri"/>
                <w:lang w:val="en-US"/>
              </w:rPr>
              <w:t>-chemical properties of drugs</w:t>
            </w:r>
          </w:p>
        </w:tc>
        <w:tc>
          <w:tcPr>
            <w:tcW w:w="963" w:type="dxa"/>
            <w:tcBorders>
              <w:top w:val="single" w:sz="8" w:space="0" w:color="auto"/>
              <w:bottom w:val="single" w:sz="8" w:space="0" w:color="auto"/>
            </w:tcBorders>
            <w:vAlign w:val="center"/>
          </w:tcPr>
          <w:p w14:paraId="0444A146" w14:textId="77777777" w:rsidR="00032205" w:rsidRPr="00AC631D" w:rsidRDefault="00AC631D" w:rsidP="00032205">
            <w:pPr>
              <w:keepLines/>
              <w:spacing w:after="0"/>
              <w:jc w:val="center"/>
              <w:rPr>
                <w:lang w:bidi="ar-KW"/>
              </w:rPr>
            </w:pPr>
            <w:r w:rsidRPr="00AC631D">
              <w:rPr>
                <w:lang w:bidi="ar-KW"/>
              </w:rPr>
              <w:t>5</w:t>
            </w:r>
          </w:p>
        </w:tc>
        <w:tc>
          <w:tcPr>
            <w:tcW w:w="2160" w:type="dxa"/>
            <w:vMerge/>
            <w:vAlign w:val="center"/>
          </w:tcPr>
          <w:p w14:paraId="57EBBB9E" w14:textId="77777777" w:rsidR="00032205" w:rsidRPr="00032205" w:rsidRDefault="00032205" w:rsidP="001238E7">
            <w:pPr>
              <w:spacing w:after="0"/>
              <w:jc w:val="center"/>
              <w:rPr>
                <w:b/>
                <w:bCs/>
                <w:color w:val="0000CC"/>
                <w:sz w:val="24"/>
                <w:szCs w:val="24"/>
                <w:lang w:bidi="ar-KW"/>
              </w:rPr>
            </w:pPr>
          </w:p>
        </w:tc>
      </w:tr>
      <w:tr w:rsidR="00032205" w:rsidRPr="00747A9A" w14:paraId="330F0889" w14:textId="77777777" w:rsidTr="00F12CDF">
        <w:trPr>
          <w:trHeight w:val="185"/>
        </w:trPr>
        <w:tc>
          <w:tcPr>
            <w:tcW w:w="6232" w:type="dxa"/>
            <w:gridSpan w:val="2"/>
            <w:tcBorders>
              <w:top w:val="single" w:sz="8" w:space="0" w:color="auto"/>
              <w:bottom w:val="single" w:sz="8" w:space="0" w:color="auto"/>
            </w:tcBorders>
            <w:vAlign w:val="center"/>
          </w:tcPr>
          <w:p w14:paraId="79B21205" w14:textId="77777777" w:rsidR="00032205" w:rsidRPr="00AC631D" w:rsidRDefault="003F7625" w:rsidP="00032205">
            <w:pPr>
              <w:keepLines/>
              <w:spacing w:after="0"/>
              <w:rPr>
                <w:lang w:bidi="ar-KW"/>
              </w:rPr>
            </w:pPr>
            <w:r w:rsidRPr="00AC631D">
              <w:rPr>
                <w:rFonts w:cs="Calibri"/>
                <w:lang w:val="en-US"/>
              </w:rPr>
              <w:t>Structure–activity relationship (SAR) of drug</w:t>
            </w:r>
          </w:p>
        </w:tc>
        <w:tc>
          <w:tcPr>
            <w:tcW w:w="963" w:type="dxa"/>
            <w:tcBorders>
              <w:top w:val="single" w:sz="8" w:space="0" w:color="auto"/>
              <w:bottom w:val="single" w:sz="8" w:space="0" w:color="auto"/>
            </w:tcBorders>
            <w:vAlign w:val="center"/>
          </w:tcPr>
          <w:p w14:paraId="3F6A363D" w14:textId="77777777" w:rsidR="00032205" w:rsidRPr="00AC631D" w:rsidRDefault="00AC631D" w:rsidP="00032205">
            <w:pPr>
              <w:keepLines/>
              <w:spacing w:after="0"/>
              <w:jc w:val="center"/>
              <w:rPr>
                <w:lang w:bidi="ar-KW"/>
              </w:rPr>
            </w:pPr>
            <w:r w:rsidRPr="00AC631D">
              <w:rPr>
                <w:lang w:bidi="ar-KW"/>
              </w:rPr>
              <w:t>6</w:t>
            </w:r>
          </w:p>
        </w:tc>
        <w:tc>
          <w:tcPr>
            <w:tcW w:w="2160" w:type="dxa"/>
            <w:vMerge/>
            <w:vAlign w:val="center"/>
          </w:tcPr>
          <w:p w14:paraId="68AF95B4" w14:textId="77777777" w:rsidR="00032205" w:rsidRPr="00032205" w:rsidRDefault="00032205" w:rsidP="001238E7">
            <w:pPr>
              <w:spacing w:after="0"/>
              <w:jc w:val="center"/>
              <w:rPr>
                <w:b/>
                <w:bCs/>
                <w:color w:val="0000CC"/>
                <w:sz w:val="24"/>
                <w:szCs w:val="24"/>
                <w:lang w:bidi="ar-KW"/>
              </w:rPr>
            </w:pPr>
          </w:p>
        </w:tc>
      </w:tr>
      <w:tr w:rsidR="00032205" w:rsidRPr="00747A9A" w14:paraId="04F16CDE" w14:textId="77777777" w:rsidTr="00F12CDF">
        <w:trPr>
          <w:trHeight w:val="185"/>
        </w:trPr>
        <w:tc>
          <w:tcPr>
            <w:tcW w:w="6232" w:type="dxa"/>
            <w:gridSpan w:val="2"/>
            <w:tcBorders>
              <w:top w:val="single" w:sz="8" w:space="0" w:color="auto"/>
              <w:bottom w:val="single" w:sz="8" w:space="0" w:color="auto"/>
            </w:tcBorders>
            <w:vAlign w:val="center"/>
          </w:tcPr>
          <w:p w14:paraId="62C74A0E" w14:textId="77777777" w:rsidR="00032205" w:rsidRPr="00AC631D" w:rsidRDefault="003F7625" w:rsidP="00032205">
            <w:pPr>
              <w:keepLines/>
              <w:spacing w:after="0"/>
              <w:rPr>
                <w:lang w:bidi="ar-KW"/>
              </w:rPr>
            </w:pPr>
            <w:r w:rsidRPr="00AC631D">
              <w:rPr>
                <w:rFonts w:cs="Calibri"/>
                <w:lang w:val="en-US"/>
              </w:rPr>
              <w:t>Prodrug</w:t>
            </w:r>
          </w:p>
        </w:tc>
        <w:tc>
          <w:tcPr>
            <w:tcW w:w="963" w:type="dxa"/>
            <w:tcBorders>
              <w:top w:val="single" w:sz="8" w:space="0" w:color="auto"/>
              <w:bottom w:val="single" w:sz="8" w:space="0" w:color="auto"/>
            </w:tcBorders>
            <w:vAlign w:val="center"/>
          </w:tcPr>
          <w:p w14:paraId="1270F692" w14:textId="77777777" w:rsidR="00032205" w:rsidRPr="00AC631D" w:rsidRDefault="00AC631D" w:rsidP="00032205">
            <w:pPr>
              <w:keepLines/>
              <w:spacing w:after="0"/>
              <w:jc w:val="center"/>
              <w:rPr>
                <w:lang w:bidi="ar-KW"/>
              </w:rPr>
            </w:pPr>
            <w:r w:rsidRPr="00AC631D">
              <w:rPr>
                <w:lang w:bidi="ar-KW"/>
              </w:rPr>
              <w:t>7</w:t>
            </w:r>
          </w:p>
        </w:tc>
        <w:tc>
          <w:tcPr>
            <w:tcW w:w="2160" w:type="dxa"/>
            <w:vMerge/>
            <w:vAlign w:val="center"/>
          </w:tcPr>
          <w:p w14:paraId="12AFFFB5" w14:textId="77777777" w:rsidR="00032205" w:rsidRPr="00032205" w:rsidRDefault="00032205" w:rsidP="001238E7">
            <w:pPr>
              <w:spacing w:after="0"/>
              <w:jc w:val="center"/>
              <w:rPr>
                <w:b/>
                <w:bCs/>
                <w:color w:val="0000CC"/>
                <w:sz w:val="24"/>
                <w:szCs w:val="24"/>
                <w:lang w:bidi="ar-KW"/>
              </w:rPr>
            </w:pPr>
          </w:p>
        </w:tc>
      </w:tr>
      <w:tr w:rsidR="003F7625" w:rsidRPr="00747A9A" w14:paraId="005E68BF" w14:textId="77777777" w:rsidTr="00F12CDF">
        <w:trPr>
          <w:trHeight w:val="185"/>
        </w:trPr>
        <w:tc>
          <w:tcPr>
            <w:tcW w:w="6232" w:type="dxa"/>
            <w:gridSpan w:val="2"/>
            <w:tcBorders>
              <w:top w:val="single" w:sz="8" w:space="0" w:color="auto"/>
              <w:bottom w:val="single" w:sz="8" w:space="0" w:color="auto"/>
            </w:tcBorders>
            <w:vAlign w:val="center"/>
          </w:tcPr>
          <w:p w14:paraId="3CEA3746" w14:textId="77777777" w:rsidR="003F7625" w:rsidRPr="00AC631D" w:rsidRDefault="003F7625" w:rsidP="00032205">
            <w:pPr>
              <w:keepLines/>
              <w:spacing w:after="0"/>
              <w:rPr>
                <w:rFonts w:cs="Calibri"/>
                <w:lang w:val="en-US"/>
              </w:rPr>
            </w:pPr>
            <w:r w:rsidRPr="00AC631D">
              <w:rPr>
                <w:rFonts w:cs="Calibri"/>
                <w:lang w:val="en-US"/>
              </w:rPr>
              <w:t>Metabolism of drug</w:t>
            </w:r>
          </w:p>
        </w:tc>
        <w:tc>
          <w:tcPr>
            <w:tcW w:w="963" w:type="dxa"/>
            <w:tcBorders>
              <w:top w:val="single" w:sz="8" w:space="0" w:color="auto"/>
              <w:bottom w:val="single" w:sz="8" w:space="0" w:color="auto"/>
            </w:tcBorders>
            <w:vAlign w:val="center"/>
          </w:tcPr>
          <w:p w14:paraId="00573BDF" w14:textId="77777777" w:rsidR="003F7625" w:rsidRPr="00AC631D" w:rsidRDefault="00AC631D" w:rsidP="00032205">
            <w:pPr>
              <w:keepLines/>
              <w:spacing w:after="0"/>
              <w:jc w:val="center"/>
              <w:rPr>
                <w:lang w:bidi="ar-KW"/>
              </w:rPr>
            </w:pPr>
            <w:r w:rsidRPr="00AC631D">
              <w:rPr>
                <w:lang w:bidi="ar-KW"/>
              </w:rPr>
              <w:t>8</w:t>
            </w:r>
          </w:p>
        </w:tc>
        <w:tc>
          <w:tcPr>
            <w:tcW w:w="2160" w:type="dxa"/>
            <w:vMerge/>
            <w:vAlign w:val="center"/>
          </w:tcPr>
          <w:p w14:paraId="2DA07968" w14:textId="77777777" w:rsidR="003F7625" w:rsidRPr="00032205" w:rsidRDefault="003F7625" w:rsidP="001238E7">
            <w:pPr>
              <w:spacing w:after="0"/>
              <w:jc w:val="center"/>
              <w:rPr>
                <w:b/>
                <w:bCs/>
                <w:color w:val="0000CC"/>
                <w:sz w:val="24"/>
                <w:szCs w:val="24"/>
                <w:lang w:bidi="ar-KW"/>
              </w:rPr>
            </w:pPr>
          </w:p>
        </w:tc>
      </w:tr>
      <w:tr w:rsidR="003F7625" w:rsidRPr="00747A9A" w14:paraId="1B32C0E8" w14:textId="77777777" w:rsidTr="00F12CDF">
        <w:trPr>
          <w:trHeight w:val="185"/>
        </w:trPr>
        <w:tc>
          <w:tcPr>
            <w:tcW w:w="6232" w:type="dxa"/>
            <w:gridSpan w:val="2"/>
            <w:tcBorders>
              <w:top w:val="single" w:sz="8" w:space="0" w:color="auto"/>
              <w:bottom w:val="single" w:sz="8" w:space="0" w:color="auto"/>
            </w:tcBorders>
            <w:vAlign w:val="center"/>
          </w:tcPr>
          <w:p w14:paraId="40E520B5" w14:textId="77777777" w:rsidR="003F7625" w:rsidRPr="00AC631D" w:rsidRDefault="003F7625" w:rsidP="00032205">
            <w:pPr>
              <w:keepLines/>
              <w:spacing w:after="0"/>
              <w:rPr>
                <w:rFonts w:cs="Calibri"/>
                <w:lang w:val="en-US"/>
              </w:rPr>
            </w:pPr>
            <w:r w:rsidRPr="00AC631D">
              <w:rPr>
                <w:rFonts w:cs="Calibri"/>
                <w:lang w:val="en-US"/>
              </w:rPr>
              <w:t>Drug Synthesis</w:t>
            </w:r>
          </w:p>
        </w:tc>
        <w:tc>
          <w:tcPr>
            <w:tcW w:w="963" w:type="dxa"/>
            <w:tcBorders>
              <w:top w:val="single" w:sz="8" w:space="0" w:color="auto"/>
              <w:bottom w:val="single" w:sz="8" w:space="0" w:color="auto"/>
            </w:tcBorders>
            <w:vAlign w:val="center"/>
          </w:tcPr>
          <w:p w14:paraId="312497DF" w14:textId="77777777" w:rsidR="003F7625" w:rsidRPr="00AC631D" w:rsidRDefault="00AC631D" w:rsidP="00032205">
            <w:pPr>
              <w:keepLines/>
              <w:spacing w:after="0"/>
              <w:jc w:val="center"/>
              <w:rPr>
                <w:lang w:bidi="ar-KW"/>
              </w:rPr>
            </w:pPr>
            <w:r w:rsidRPr="00AC631D">
              <w:rPr>
                <w:lang w:bidi="ar-KW"/>
              </w:rPr>
              <w:t>9</w:t>
            </w:r>
          </w:p>
        </w:tc>
        <w:tc>
          <w:tcPr>
            <w:tcW w:w="2160" w:type="dxa"/>
            <w:vMerge/>
            <w:vAlign w:val="center"/>
          </w:tcPr>
          <w:p w14:paraId="63E31F40" w14:textId="77777777" w:rsidR="003F7625" w:rsidRPr="00032205" w:rsidRDefault="003F7625" w:rsidP="001238E7">
            <w:pPr>
              <w:spacing w:after="0"/>
              <w:jc w:val="center"/>
              <w:rPr>
                <w:b/>
                <w:bCs/>
                <w:color w:val="0000CC"/>
                <w:sz w:val="24"/>
                <w:szCs w:val="24"/>
                <w:lang w:bidi="ar-KW"/>
              </w:rPr>
            </w:pPr>
          </w:p>
        </w:tc>
      </w:tr>
      <w:tr w:rsidR="00032205" w:rsidRPr="00747A9A" w14:paraId="5EFE7292" w14:textId="77777777" w:rsidTr="00F12CDF">
        <w:trPr>
          <w:trHeight w:val="185"/>
        </w:trPr>
        <w:tc>
          <w:tcPr>
            <w:tcW w:w="6232" w:type="dxa"/>
            <w:gridSpan w:val="2"/>
            <w:tcBorders>
              <w:top w:val="single" w:sz="8" w:space="0" w:color="auto"/>
              <w:bottom w:val="single" w:sz="8" w:space="0" w:color="auto"/>
            </w:tcBorders>
            <w:vAlign w:val="center"/>
          </w:tcPr>
          <w:p w14:paraId="051F31EB" w14:textId="77777777" w:rsidR="00032205" w:rsidRPr="00AC631D" w:rsidRDefault="00AA0A08" w:rsidP="00032205">
            <w:pPr>
              <w:keepLines/>
              <w:spacing w:after="0"/>
              <w:rPr>
                <w:b/>
                <w:bCs/>
                <w:color w:val="FF0000"/>
                <w:sz w:val="24"/>
                <w:szCs w:val="24"/>
                <w:lang w:bidi="ar-KW"/>
              </w:rPr>
            </w:pPr>
            <w:r w:rsidRPr="00AC631D">
              <w:rPr>
                <w:b/>
                <w:bCs/>
                <w:color w:val="FF0000"/>
                <w:sz w:val="24"/>
                <w:szCs w:val="24"/>
                <w:lang w:bidi="ar-KW"/>
              </w:rPr>
              <w:t xml:space="preserve">The </w:t>
            </w:r>
            <w:r w:rsidR="00032205" w:rsidRPr="00AC631D">
              <w:rPr>
                <w:b/>
                <w:bCs/>
                <w:color w:val="FF0000"/>
                <w:sz w:val="24"/>
                <w:szCs w:val="24"/>
                <w:lang w:bidi="ar-KW"/>
              </w:rPr>
              <w:t>First Exam</w:t>
            </w:r>
          </w:p>
        </w:tc>
        <w:tc>
          <w:tcPr>
            <w:tcW w:w="963" w:type="dxa"/>
            <w:tcBorders>
              <w:top w:val="single" w:sz="8" w:space="0" w:color="auto"/>
              <w:bottom w:val="single" w:sz="8" w:space="0" w:color="auto"/>
            </w:tcBorders>
            <w:vAlign w:val="center"/>
          </w:tcPr>
          <w:p w14:paraId="18CAA93D" w14:textId="77777777" w:rsidR="00032205" w:rsidRPr="00AC631D" w:rsidRDefault="00AC631D" w:rsidP="00032205">
            <w:pPr>
              <w:keepLines/>
              <w:spacing w:after="0"/>
              <w:jc w:val="center"/>
              <w:rPr>
                <w:lang w:bidi="ar-KW"/>
              </w:rPr>
            </w:pPr>
            <w:r w:rsidRPr="00AC631D">
              <w:rPr>
                <w:lang w:bidi="ar-KW"/>
              </w:rPr>
              <w:t>10</w:t>
            </w:r>
          </w:p>
        </w:tc>
        <w:tc>
          <w:tcPr>
            <w:tcW w:w="2160" w:type="dxa"/>
            <w:vMerge/>
            <w:vAlign w:val="center"/>
          </w:tcPr>
          <w:p w14:paraId="31CB4AB9" w14:textId="77777777" w:rsidR="00032205" w:rsidRPr="00032205" w:rsidRDefault="00032205" w:rsidP="001238E7">
            <w:pPr>
              <w:spacing w:after="0"/>
              <w:jc w:val="center"/>
              <w:rPr>
                <w:b/>
                <w:bCs/>
                <w:color w:val="0000CC"/>
                <w:sz w:val="24"/>
                <w:szCs w:val="24"/>
                <w:lang w:bidi="ar-KW"/>
              </w:rPr>
            </w:pPr>
          </w:p>
        </w:tc>
      </w:tr>
      <w:tr w:rsidR="00032205" w:rsidRPr="00747A9A" w14:paraId="7BEDEE51" w14:textId="77777777" w:rsidTr="00F12CDF">
        <w:trPr>
          <w:trHeight w:val="185"/>
        </w:trPr>
        <w:tc>
          <w:tcPr>
            <w:tcW w:w="6232" w:type="dxa"/>
            <w:gridSpan w:val="2"/>
            <w:tcBorders>
              <w:top w:val="single" w:sz="8" w:space="0" w:color="auto"/>
              <w:bottom w:val="single" w:sz="8" w:space="0" w:color="auto"/>
            </w:tcBorders>
            <w:vAlign w:val="center"/>
          </w:tcPr>
          <w:p w14:paraId="627E434C" w14:textId="3DECDD39" w:rsidR="00032205" w:rsidRPr="00AC631D" w:rsidRDefault="002E2276" w:rsidP="00032205">
            <w:pPr>
              <w:keepLines/>
              <w:spacing w:after="0"/>
              <w:rPr>
                <w:lang w:bidi="ar-KW"/>
              </w:rPr>
            </w:pPr>
            <w:r>
              <w:rPr>
                <w:lang w:bidi="ar-KW"/>
              </w:rPr>
              <w:t>Introduction to pharmaceutical analysis</w:t>
            </w:r>
          </w:p>
        </w:tc>
        <w:tc>
          <w:tcPr>
            <w:tcW w:w="963" w:type="dxa"/>
            <w:tcBorders>
              <w:top w:val="single" w:sz="8" w:space="0" w:color="auto"/>
              <w:bottom w:val="single" w:sz="8" w:space="0" w:color="auto"/>
            </w:tcBorders>
            <w:vAlign w:val="center"/>
          </w:tcPr>
          <w:p w14:paraId="20E8A8E8" w14:textId="512AE4F7" w:rsidR="00032205" w:rsidRPr="00AC631D" w:rsidRDefault="002E2276" w:rsidP="00032205">
            <w:pPr>
              <w:keepLines/>
              <w:spacing w:after="0"/>
              <w:jc w:val="center"/>
              <w:rPr>
                <w:lang w:bidi="ar-KW"/>
              </w:rPr>
            </w:pPr>
            <w:r>
              <w:rPr>
                <w:lang w:bidi="ar-KW"/>
              </w:rPr>
              <w:t>11</w:t>
            </w:r>
          </w:p>
        </w:tc>
        <w:tc>
          <w:tcPr>
            <w:tcW w:w="2160" w:type="dxa"/>
            <w:vMerge/>
            <w:vAlign w:val="center"/>
          </w:tcPr>
          <w:p w14:paraId="18A48E25" w14:textId="77777777" w:rsidR="00032205" w:rsidRPr="00032205" w:rsidRDefault="00032205" w:rsidP="001238E7">
            <w:pPr>
              <w:spacing w:after="0"/>
              <w:jc w:val="center"/>
              <w:rPr>
                <w:b/>
                <w:bCs/>
                <w:color w:val="0000CC"/>
                <w:sz w:val="24"/>
                <w:szCs w:val="24"/>
                <w:lang w:bidi="ar-KW"/>
              </w:rPr>
            </w:pPr>
          </w:p>
        </w:tc>
      </w:tr>
      <w:tr w:rsidR="00032205" w:rsidRPr="00747A9A" w14:paraId="4E502B67" w14:textId="77777777" w:rsidTr="00F12CDF">
        <w:trPr>
          <w:trHeight w:val="185"/>
        </w:trPr>
        <w:tc>
          <w:tcPr>
            <w:tcW w:w="6232" w:type="dxa"/>
            <w:gridSpan w:val="2"/>
            <w:tcBorders>
              <w:top w:val="single" w:sz="8" w:space="0" w:color="auto"/>
              <w:bottom w:val="single" w:sz="8" w:space="0" w:color="auto"/>
            </w:tcBorders>
            <w:vAlign w:val="center"/>
          </w:tcPr>
          <w:p w14:paraId="71DC8133" w14:textId="140FCC37" w:rsidR="00032205" w:rsidRPr="00AC631D" w:rsidRDefault="002E2276" w:rsidP="00032205">
            <w:pPr>
              <w:keepLines/>
              <w:spacing w:after="0"/>
              <w:rPr>
                <w:lang w:bidi="ar-KW"/>
              </w:rPr>
            </w:pPr>
            <w:r>
              <w:rPr>
                <w:lang w:bidi="ar-KW"/>
              </w:rPr>
              <w:t>Importance of pharmaceutical analysis</w:t>
            </w:r>
          </w:p>
        </w:tc>
        <w:tc>
          <w:tcPr>
            <w:tcW w:w="963" w:type="dxa"/>
            <w:tcBorders>
              <w:top w:val="single" w:sz="8" w:space="0" w:color="auto"/>
              <w:bottom w:val="single" w:sz="8" w:space="0" w:color="auto"/>
            </w:tcBorders>
            <w:vAlign w:val="center"/>
          </w:tcPr>
          <w:p w14:paraId="33557165" w14:textId="65D80B25" w:rsidR="00032205" w:rsidRPr="00AC631D" w:rsidRDefault="002E2276" w:rsidP="00032205">
            <w:pPr>
              <w:keepLines/>
              <w:spacing w:after="0"/>
              <w:jc w:val="center"/>
              <w:rPr>
                <w:lang w:bidi="ar-KW"/>
              </w:rPr>
            </w:pPr>
            <w:r>
              <w:rPr>
                <w:lang w:bidi="ar-KW"/>
              </w:rPr>
              <w:t>12</w:t>
            </w:r>
          </w:p>
        </w:tc>
        <w:tc>
          <w:tcPr>
            <w:tcW w:w="2160" w:type="dxa"/>
            <w:vMerge/>
            <w:vAlign w:val="center"/>
          </w:tcPr>
          <w:p w14:paraId="6FEC10DF" w14:textId="77777777" w:rsidR="00032205" w:rsidRPr="00032205" w:rsidRDefault="00032205" w:rsidP="001238E7">
            <w:pPr>
              <w:spacing w:after="0"/>
              <w:jc w:val="center"/>
              <w:rPr>
                <w:b/>
                <w:bCs/>
                <w:color w:val="0000CC"/>
                <w:sz w:val="24"/>
                <w:szCs w:val="24"/>
                <w:lang w:bidi="ar-KW"/>
              </w:rPr>
            </w:pPr>
          </w:p>
        </w:tc>
      </w:tr>
      <w:tr w:rsidR="002E2276" w:rsidRPr="00747A9A" w14:paraId="0B7C0490" w14:textId="77777777" w:rsidTr="00F12CDF">
        <w:trPr>
          <w:trHeight w:val="185"/>
        </w:trPr>
        <w:tc>
          <w:tcPr>
            <w:tcW w:w="6232" w:type="dxa"/>
            <w:gridSpan w:val="2"/>
            <w:tcBorders>
              <w:top w:val="single" w:sz="8" w:space="0" w:color="auto"/>
              <w:bottom w:val="single" w:sz="8" w:space="0" w:color="auto"/>
            </w:tcBorders>
            <w:vAlign w:val="center"/>
          </w:tcPr>
          <w:p w14:paraId="749DF9F0" w14:textId="74A13EF3" w:rsidR="002E2276" w:rsidRPr="00AC631D" w:rsidRDefault="002E2276" w:rsidP="002E2276">
            <w:pPr>
              <w:keepLines/>
              <w:spacing w:after="0"/>
              <w:rPr>
                <w:lang w:bidi="ar-KW"/>
              </w:rPr>
            </w:pPr>
            <w:r>
              <w:t>Sources of chemical impurities in medicine</w:t>
            </w:r>
          </w:p>
        </w:tc>
        <w:tc>
          <w:tcPr>
            <w:tcW w:w="963" w:type="dxa"/>
            <w:tcBorders>
              <w:top w:val="single" w:sz="8" w:space="0" w:color="auto"/>
              <w:bottom w:val="single" w:sz="8" w:space="0" w:color="auto"/>
            </w:tcBorders>
            <w:vAlign w:val="center"/>
          </w:tcPr>
          <w:p w14:paraId="6B8A5F20" w14:textId="5CBF7390" w:rsidR="002E2276" w:rsidRPr="00AC631D" w:rsidRDefault="002E2276" w:rsidP="002E2276">
            <w:pPr>
              <w:keepLines/>
              <w:spacing w:after="0"/>
              <w:jc w:val="center"/>
              <w:rPr>
                <w:lang w:bidi="ar-KW"/>
              </w:rPr>
            </w:pPr>
            <w:r>
              <w:rPr>
                <w:lang w:bidi="ar-KW"/>
              </w:rPr>
              <w:t>13</w:t>
            </w:r>
          </w:p>
        </w:tc>
        <w:tc>
          <w:tcPr>
            <w:tcW w:w="2160" w:type="dxa"/>
            <w:vMerge/>
            <w:vAlign w:val="center"/>
          </w:tcPr>
          <w:p w14:paraId="3670410B" w14:textId="77777777" w:rsidR="002E2276" w:rsidRPr="00032205" w:rsidRDefault="002E2276" w:rsidP="002E2276">
            <w:pPr>
              <w:spacing w:after="0"/>
              <w:jc w:val="center"/>
              <w:rPr>
                <w:b/>
                <w:bCs/>
                <w:color w:val="0000CC"/>
                <w:sz w:val="24"/>
                <w:szCs w:val="24"/>
                <w:lang w:bidi="ar-KW"/>
              </w:rPr>
            </w:pPr>
          </w:p>
        </w:tc>
      </w:tr>
      <w:tr w:rsidR="002E2276" w:rsidRPr="00747A9A" w14:paraId="22715FDB" w14:textId="77777777" w:rsidTr="00F12CDF">
        <w:trPr>
          <w:trHeight w:val="185"/>
        </w:trPr>
        <w:tc>
          <w:tcPr>
            <w:tcW w:w="6232" w:type="dxa"/>
            <w:gridSpan w:val="2"/>
            <w:tcBorders>
              <w:top w:val="single" w:sz="8" w:space="0" w:color="auto"/>
              <w:bottom w:val="single" w:sz="8" w:space="0" w:color="auto"/>
            </w:tcBorders>
            <w:vAlign w:val="center"/>
          </w:tcPr>
          <w:p w14:paraId="2FC7B951" w14:textId="743BF1AE" w:rsidR="002E2276" w:rsidRPr="00AC631D" w:rsidRDefault="002E2276" w:rsidP="002E2276">
            <w:pPr>
              <w:keepLines/>
              <w:spacing w:after="0"/>
              <w:rPr>
                <w:lang w:bidi="ar-KW"/>
              </w:rPr>
            </w:pPr>
            <w:r>
              <w:rPr>
                <w:lang w:bidi="ar-KW"/>
              </w:rPr>
              <w:t>Classic methods of medicine analysis</w:t>
            </w:r>
          </w:p>
        </w:tc>
        <w:tc>
          <w:tcPr>
            <w:tcW w:w="963" w:type="dxa"/>
            <w:tcBorders>
              <w:top w:val="single" w:sz="8" w:space="0" w:color="auto"/>
              <w:bottom w:val="single" w:sz="8" w:space="0" w:color="auto"/>
            </w:tcBorders>
            <w:vAlign w:val="center"/>
          </w:tcPr>
          <w:p w14:paraId="1C1D2A53" w14:textId="09B96F80" w:rsidR="002E2276" w:rsidRPr="00AC631D" w:rsidRDefault="002E2276" w:rsidP="002E2276">
            <w:pPr>
              <w:keepLines/>
              <w:spacing w:after="0"/>
              <w:jc w:val="center"/>
              <w:rPr>
                <w:lang w:bidi="ar-KW"/>
              </w:rPr>
            </w:pPr>
            <w:r>
              <w:rPr>
                <w:lang w:bidi="ar-KW"/>
              </w:rPr>
              <w:t>14</w:t>
            </w:r>
          </w:p>
        </w:tc>
        <w:tc>
          <w:tcPr>
            <w:tcW w:w="2160" w:type="dxa"/>
            <w:vMerge/>
            <w:vAlign w:val="center"/>
          </w:tcPr>
          <w:p w14:paraId="25ED7A16" w14:textId="77777777" w:rsidR="002E2276" w:rsidRPr="00032205" w:rsidRDefault="002E2276" w:rsidP="002E2276">
            <w:pPr>
              <w:spacing w:after="0"/>
              <w:jc w:val="center"/>
              <w:rPr>
                <w:b/>
                <w:bCs/>
                <w:color w:val="0000CC"/>
                <w:sz w:val="24"/>
                <w:szCs w:val="24"/>
                <w:lang w:bidi="ar-KW"/>
              </w:rPr>
            </w:pPr>
          </w:p>
        </w:tc>
      </w:tr>
      <w:tr w:rsidR="002E2276" w:rsidRPr="00747A9A" w14:paraId="7A438062" w14:textId="77777777" w:rsidTr="00F12CDF">
        <w:trPr>
          <w:trHeight w:val="185"/>
        </w:trPr>
        <w:tc>
          <w:tcPr>
            <w:tcW w:w="6232" w:type="dxa"/>
            <w:gridSpan w:val="2"/>
            <w:tcBorders>
              <w:top w:val="single" w:sz="8" w:space="0" w:color="auto"/>
              <w:bottom w:val="single" w:sz="8" w:space="0" w:color="auto"/>
            </w:tcBorders>
            <w:vAlign w:val="center"/>
          </w:tcPr>
          <w:p w14:paraId="7277216F" w14:textId="11276C0D" w:rsidR="002E2276" w:rsidRPr="00AC631D" w:rsidRDefault="002E2276" w:rsidP="002E2276">
            <w:pPr>
              <w:keepLines/>
              <w:spacing w:after="0"/>
              <w:rPr>
                <w:lang w:bidi="ar-KW"/>
              </w:rPr>
            </w:pPr>
            <w:r>
              <w:rPr>
                <w:lang w:bidi="ar-KW"/>
              </w:rPr>
              <w:t>Instrumental methods</w:t>
            </w:r>
          </w:p>
        </w:tc>
        <w:tc>
          <w:tcPr>
            <w:tcW w:w="963" w:type="dxa"/>
            <w:tcBorders>
              <w:top w:val="single" w:sz="8" w:space="0" w:color="auto"/>
              <w:bottom w:val="single" w:sz="8" w:space="0" w:color="auto"/>
            </w:tcBorders>
            <w:vAlign w:val="center"/>
          </w:tcPr>
          <w:p w14:paraId="5F4A8719" w14:textId="0AE37611" w:rsidR="002E2276" w:rsidRPr="00AC631D" w:rsidRDefault="002E2276" w:rsidP="002E2276">
            <w:pPr>
              <w:keepLines/>
              <w:spacing w:after="0"/>
              <w:jc w:val="center"/>
              <w:rPr>
                <w:lang w:bidi="ar-KW"/>
              </w:rPr>
            </w:pPr>
            <w:r>
              <w:rPr>
                <w:lang w:bidi="ar-KW"/>
              </w:rPr>
              <w:t>15</w:t>
            </w:r>
          </w:p>
        </w:tc>
        <w:tc>
          <w:tcPr>
            <w:tcW w:w="2160" w:type="dxa"/>
            <w:vMerge/>
            <w:vAlign w:val="center"/>
          </w:tcPr>
          <w:p w14:paraId="492DB9F3" w14:textId="77777777" w:rsidR="002E2276" w:rsidRPr="00032205" w:rsidRDefault="002E2276" w:rsidP="002E2276">
            <w:pPr>
              <w:spacing w:after="0"/>
              <w:jc w:val="center"/>
              <w:rPr>
                <w:b/>
                <w:bCs/>
                <w:color w:val="0000CC"/>
                <w:sz w:val="24"/>
                <w:szCs w:val="24"/>
                <w:lang w:bidi="ar-KW"/>
              </w:rPr>
            </w:pPr>
          </w:p>
        </w:tc>
      </w:tr>
      <w:tr w:rsidR="002E2276" w:rsidRPr="00747A9A" w14:paraId="0B1D46E0" w14:textId="77777777" w:rsidTr="00F12CDF">
        <w:trPr>
          <w:trHeight w:val="185"/>
        </w:trPr>
        <w:tc>
          <w:tcPr>
            <w:tcW w:w="6232" w:type="dxa"/>
            <w:gridSpan w:val="2"/>
            <w:tcBorders>
              <w:top w:val="single" w:sz="8" w:space="0" w:color="auto"/>
              <w:bottom w:val="single" w:sz="8" w:space="0" w:color="auto"/>
            </w:tcBorders>
            <w:vAlign w:val="center"/>
          </w:tcPr>
          <w:p w14:paraId="0AA11907" w14:textId="2576395E" w:rsidR="002E2276" w:rsidRPr="00AC631D" w:rsidRDefault="002E2276" w:rsidP="002E2276">
            <w:pPr>
              <w:keepLines/>
              <w:spacing w:after="0"/>
              <w:rPr>
                <w:lang w:bidi="ar-KW"/>
              </w:rPr>
            </w:pPr>
            <w:proofErr w:type="spellStart"/>
            <w:r>
              <w:rPr>
                <w:lang w:bidi="ar-KW"/>
              </w:rPr>
              <w:t>Uv</w:t>
            </w:r>
            <w:proofErr w:type="spellEnd"/>
            <w:r>
              <w:rPr>
                <w:lang w:bidi="ar-KW"/>
              </w:rPr>
              <w:t>-Visible methods</w:t>
            </w:r>
          </w:p>
        </w:tc>
        <w:tc>
          <w:tcPr>
            <w:tcW w:w="963" w:type="dxa"/>
            <w:tcBorders>
              <w:top w:val="single" w:sz="8" w:space="0" w:color="auto"/>
              <w:bottom w:val="single" w:sz="8" w:space="0" w:color="auto"/>
            </w:tcBorders>
            <w:vAlign w:val="center"/>
          </w:tcPr>
          <w:p w14:paraId="6149EAE5" w14:textId="3763657B" w:rsidR="002E2276" w:rsidRPr="00AC631D" w:rsidRDefault="002E2276" w:rsidP="002E2276">
            <w:pPr>
              <w:keepLines/>
              <w:spacing w:after="0"/>
              <w:jc w:val="center"/>
              <w:rPr>
                <w:lang w:bidi="ar-KW"/>
              </w:rPr>
            </w:pPr>
            <w:r>
              <w:rPr>
                <w:lang w:bidi="ar-KW"/>
              </w:rPr>
              <w:t>16</w:t>
            </w:r>
          </w:p>
        </w:tc>
        <w:tc>
          <w:tcPr>
            <w:tcW w:w="2160" w:type="dxa"/>
            <w:vMerge/>
            <w:vAlign w:val="center"/>
          </w:tcPr>
          <w:p w14:paraId="6BC54CB9" w14:textId="77777777" w:rsidR="002E2276" w:rsidRPr="00032205" w:rsidRDefault="002E2276" w:rsidP="002E2276">
            <w:pPr>
              <w:spacing w:after="0"/>
              <w:jc w:val="center"/>
              <w:rPr>
                <w:b/>
                <w:bCs/>
                <w:color w:val="0000CC"/>
                <w:sz w:val="24"/>
                <w:szCs w:val="24"/>
                <w:lang w:bidi="ar-KW"/>
              </w:rPr>
            </w:pPr>
          </w:p>
        </w:tc>
      </w:tr>
      <w:tr w:rsidR="002E2276" w:rsidRPr="00747A9A" w14:paraId="37AD631D" w14:textId="77777777" w:rsidTr="00F12CDF">
        <w:trPr>
          <w:trHeight w:val="185"/>
        </w:trPr>
        <w:tc>
          <w:tcPr>
            <w:tcW w:w="6232" w:type="dxa"/>
            <w:gridSpan w:val="2"/>
            <w:tcBorders>
              <w:top w:val="single" w:sz="8" w:space="0" w:color="auto"/>
              <w:bottom w:val="single" w:sz="8" w:space="0" w:color="auto"/>
            </w:tcBorders>
            <w:vAlign w:val="center"/>
          </w:tcPr>
          <w:p w14:paraId="7D34C7FA" w14:textId="60315540" w:rsidR="002E2276" w:rsidRPr="00AC631D" w:rsidRDefault="002E2276" w:rsidP="002E2276">
            <w:pPr>
              <w:keepLines/>
              <w:spacing w:after="0"/>
              <w:rPr>
                <w:lang w:bidi="ar-KW"/>
              </w:rPr>
            </w:pPr>
            <w:r>
              <w:rPr>
                <w:lang w:bidi="ar-KW"/>
              </w:rPr>
              <w:t>Electro methods</w:t>
            </w:r>
          </w:p>
        </w:tc>
        <w:tc>
          <w:tcPr>
            <w:tcW w:w="963" w:type="dxa"/>
            <w:tcBorders>
              <w:top w:val="single" w:sz="8" w:space="0" w:color="auto"/>
              <w:bottom w:val="single" w:sz="8" w:space="0" w:color="auto"/>
            </w:tcBorders>
            <w:vAlign w:val="center"/>
          </w:tcPr>
          <w:p w14:paraId="6CE8C265" w14:textId="507C415F" w:rsidR="002E2276" w:rsidRPr="00AC631D" w:rsidRDefault="002E2276" w:rsidP="002E2276">
            <w:pPr>
              <w:keepLines/>
              <w:spacing w:after="0"/>
              <w:jc w:val="center"/>
              <w:rPr>
                <w:lang w:bidi="ar-KW"/>
              </w:rPr>
            </w:pPr>
            <w:r>
              <w:rPr>
                <w:lang w:bidi="ar-KW"/>
              </w:rPr>
              <w:t>17</w:t>
            </w:r>
          </w:p>
        </w:tc>
        <w:tc>
          <w:tcPr>
            <w:tcW w:w="2160" w:type="dxa"/>
            <w:vMerge/>
            <w:vAlign w:val="center"/>
          </w:tcPr>
          <w:p w14:paraId="38769135" w14:textId="77777777" w:rsidR="002E2276" w:rsidRPr="00032205" w:rsidRDefault="002E2276" w:rsidP="002E2276">
            <w:pPr>
              <w:spacing w:after="0"/>
              <w:jc w:val="center"/>
              <w:rPr>
                <w:b/>
                <w:bCs/>
                <w:color w:val="0000CC"/>
                <w:sz w:val="24"/>
                <w:szCs w:val="24"/>
                <w:lang w:bidi="ar-KW"/>
              </w:rPr>
            </w:pPr>
          </w:p>
        </w:tc>
      </w:tr>
      <w:tr w:rsidR="002E2276" w:rsidRPr="00747A9A" w14:paraId="6F5972F8" w14:textId="77777777" w:rsidTr="00F12CDF">
        <w:trPr>
          <w:trHeight w:val="185"/>
        </w:trPr>
        <w:tc>
          <w:tcPr>
            <w:tcW w:w="6232" w:type="dxa"/>
            <w:gridSpan w:val="2"/>
            <w:tcBorders>
              <w:top w:val="single" w:sz="8" w:space="0" w:color="auto"/>
              <w:bottom w:val="single" w:sz="8" w:space="0" w:color="auto"/>
            </w:tcBorders>
            <w:vAlign w:val="center"/>
          </w:tcPr>
          <w:p w14:paraId="11C0269B" w14:textId="56E545A7" w:rsidR="002E2276" w:rsidRPr="00AC631D" w:rsidRDefault="008958CE" w:rsidP="002E2276">
            <w:pPr>
              <w:keepLines/>
              <w:spacing w:after="0"/>
              <w:rPr>
                <w:lang w:bidi="ar-KW"/>
              </w:rPr>
            </w:pPr>
            <w:r>
              <w:rPr>
                <w:lang w:bidi="ar-KW"/>
              </w:rPr>
              <w:t>Separation methods</w:t>
            </w:r>
          </w:p>
        </w:tc>
        <w:tc>
          <w:tcPr>
            <w:tcW w:w="963" w:type="dxa"/>
            <w:tcBorders>
              <w:top w:val="single" w:sz="8" w:space="0" w:color="auto"/>
              <w:bottom w:val="single" w:sz="8" w:space="0" w:color="auto"/>
            </w:tcBorders>
            <w:vAlign w:val="center"/>
          </w:tcPr>
          <w:p w14:paraId="1395BE56" w14:textId="6908AF9A" w:rsidR="002E2276" w:rsidRPr="00AC631D" w:rsidRDefault="002E2276" w:rsidP="002E2276">
            <w:pPr>
              <w:keepLines/>
              <w:spacing w:after="0"/>
              <w:jc w:val="center"/>
              <w:rPr>
                <w:lang w:bidi="ar-KW"/>
              </w:rPr>
            </w:pPr>
            <w:r>
              <w:rPr>
                <w:lang w:bidi="ar-KW"/>
              </w:rPr>
              <w:t>18</w:t>
            </w:r>
          </w:p>
        </w:tc>
        <w:tc>
          <w:tcPr>
            <w:tcW w:w="2160" w:type="dxa"/>
            <w:vMerge/>
            <w:vAlign w:val="center"/>
          </w:tcPr>
          <w:p w14:paraId="72B39B4B" w14:textId="77777777" w:rsidR="002E2276" w:rsidRPr="00032205" w:rsidRDefault="002E2276" w:rsidP="002E2276">
            <w:pPr>
              <w:spacing w:after="0"/>
              <w:jc w:val="center"/>
              <w:rPr>
                <w:b/>
                <w:bCs/>
                <w:color w:val="0000CC"/>
                <w:sz w:val="24"/>
                <w:szCs w:val="24"/>
                <w:lang w:bidi="ar-KW"/>
              </w:rPr>
            </w:pPr>
          </w:p>
        </w:tc>
      </w:tr>
      <w:tr w:rsidR="002E2276" w:rsidRPr="00747A9A" w14:paraId="43C6EE5F" w14:textId="77777777" w:rsidTr="00F12CDF">
        <w:trPr>
          <w:trHeight w:val="185"/>
        </w:trPr>
        <w:tc>
          <w:tcPr>
            <w:tcW w:w="6232" w:type="dxa"/>
            <w:gridSpan w:val="2"/>
            <w:tcBorders>
              <w:top w:val="single" w:sz="8" w:space="0" w:color="auto"/>
              <w:bottom w:val="single" w:sz="8" w:space="0" w:color="auto"/>
            </w:tcBorders>
            <w:vAlign w:val="center"/>
          </w:tcPr>
          <w:p w14:paraId="559C957E" w14:textId="1FBB9555" w:rsidR="002E2276" w:rsidRPr="008958CE" w:rsidRDefault="008958CE" w:rsidP="002E2276">
            <w:pPr>
              <w:keepLines/>
              <w:spacing w:after="0"/>
              <w:rPr>
                <w:lang w:bidi="ar-KW"/>
              </w:rPr>
            </w:pPr>
            <w:r w:rsidRPr="008958CE">
              <w:rPr>
                <w:lang w:bidi="ar-KW"/>
              </w:rPr>
              <w:t>Simultaneous methods</w:t>
            </w:r>
          </w:p>
        </w:tc>
        <w:tc>
          <w:tcPr>
            <w:tcW w:w="963" w:type="dxa"/>
            <w:tcBorders>
              <w:top w:val="single" w:sz="8" w:space="0" w:color="auto"/>
              <w:bottom w:val="single" w:sz="8" w:space="0" w:color="auto"/>
            </w:tcBorders>
            <w:vAlign w:val="center"/>
          </w:tcPr>
          <w:p w14:paraId="731FF749" w14:textId="41FC8791" w:rsidR="002E2276" w:rsidRPr="00AC631D" w:rsidRDefault="002E2276" w:rsidP="002E2276">
            <w:pPr>
              <w:keepLines/>
              <w:spacing w:after="0"/>
              <w:jc w:val="center"/>
              <w:rPr>
                <w:lang w:bidi="ar-KW"/>
              </w:rPr>
            </w:pPr>
            <w:r>
              <w:rPr>
                <w:lang w:bidi="ar-KW"/>
              </w:rPr>
              <w:t>19</w:t>
            </w:r>
          </w:p>
        </w:tc>
        <w:tc>
          <w:tcPr>
            <w:tcW w:w="2160" w:type="dxa"/>
            <w:vMerge/>
            <w:vAlign w:val="center"/>
          </w:tcPr>
          <w:p w14:paraId="2C5E96AB" w14:textId="77777777" w:rsidR="002E2276" w:rsidRPr="00032205" w:rsidRDefault="002E2276" w:rsidP="002E2276">
            <w:pPr>
              <w:spacing w:after="0"/>
              <w:jc w:val="center"/>
              <w:rPr>
                <w:b/>
                <w:bCs/>
                <w:color w:val="0000CC"/>
                <w:sz w:val="24"/>
                <w:szCs w:val="24"/>
                <w:lang w:bidi="ar-KW"/>
              </w:rPr>
            </w:pPr>
          </w:p>
        </w:tc>
      </w:tr>
      <w:tr w:rsidR="002E2276" w:rsidRPr="00747A9A" w14:paraId="3CDD094E" w14:textId="77777777" w:rsidTr="00F12CDF">
        <w:trPr>
          <w:trHeight w:val="185"/>
        </w:trPr>
        <w:tc>
          <w:tcPr>
            <w:tcW w:w="6232" w:type="dxa"/>
            <w:gridSpan w:val="2"/>
            <w:tcBorders>
              <w:top w:val="single" w:sz="8" w:space="0" w:color="auto"/>
              <w:bottom w:val="single" w:sz="8" w:space="0" w:color="auto"/>
            </w:tcBorders>
            <w:vAlign w:val="center"/>
          </w:tcPr>
          <w:p w14:paraId="41B37A98" w14:textId="3E996B70" w:rsidR="002E2276" w:rsidRPr="00AC631D" w:rsidRDefault="002E2276" w:rsidP="002E2276">
            <w:pPr>
              <w:keepLines/>
              <w:spacing w:after="0"/>
              <w:rPr>
                <w:lang w:bidi="ar-KW"/>
              </w:rPr>
            </w:pPr>
            <w:r w:rsidRPr="00AC631D">
              <w:rPr>
                <w:b/>
                <w:bCs/>
                <w:color w:val="FF0000"/>
                <w:sz w:val="24"/>
                <w:szCs w:val="24"/>
                <w:lang w:bidi="ar-KW"/>
              </w:rPr>
              <w:t>The Second Exam</w:t>
            </w:r>
          </w:p>
        </w:tc>
        <w:tc>
          <w:tcPr>
            <w:tcW w:w="963" w:type="dxa"/>
            <w:tcBorders>
              <w:top w:val="single" w:sz="8" w:space="0" w:color="auto"/>
              <w:bottom w:val="single" w:sz="8" w:space="0" w:color="auto"/>
            </w:tcBorders>
            <w:vAlign w:val="center"/>
          </w:tcPr>
          <w:p w14:paraId="1D72E905" w14:textId="0F9C6802" w:rsidR="002E2276" w:rsidRPr="00AC631D" w:rsidRDefault="002E2276" w:rsidP="002E2276">
            <w:pPr>
              <w:keepLines/>
              <w:spacing w:after="0"/>
              <w:jc w:val="center"/>
              <w:rPr>
                <w:lang w:bidi="ar-KW"/>
              </w:rPr>
            </w:pPr>
            <w:r>
              <w:rPr>
                <w:lang w:bidi="ar-KW"/>
              </w:rPr>
              <w:t>20</w:t>
            </w:r>
          </w:p>
        </w:tc>
        <w:tc>
          <w:tcPr>
            <w:tcW w:w="2160" w:type="dxa"/>
            <w:vMerge/>
            <w:vAlign w:val="center"/>
          </w:tcPr>
          <w:p w14:paraId="5C622973" w14:textId="77777777" w:rsidR="002E2276" w:rsidRPr="00032205" w:rsidRDefault="002E2276" w:rsidP="002E2276">
            <w:pPr>
              <w:spacing w:after="0"/>
              <w:jc w:val="center"/>
              <w:rPr>
                <w:b/>
                <w:bCs/>
                <w:color w:val="0000CC"/>
                <w:sz w:val="24"/>
                <w:szCs w:val="24"/>
                <w:lang w:bidi="ar-KW"/>
              </w:rPr>
            </w:pPr>
          </w:p>
        </w:tc>
      </w:tr>
      <w:tr w:rsidR="002E2276" w:rsidRPr="00747A9A" w14:paraId="3F776003" w14:textId="77777777" w:rsidTr="00F12CDF">
        <w:trPr>
          <w:trHeight w:val="185"/>
        </w:trPr>
        <w:tc>
          <w:tcPr>
            <w:tcW w:w="6232" w:type="dxa"/>
            <w:gridSpan w:val="2"/>
            <w:tcBorders>
              <w:top w:val="single" w:sz="8" w:space="0" w:color="auto"/>
              <w:bottom w:val="single" w:sz="8" w:space="0" w:color="auto"/>
            </w:tcBorders>
            <w:vAlign w:val="center"/>
          </w:tcPr>
          <w:p w14:paraId="06BAB7BA" w14:textId="77777777" w:rsidR="002E2276" w:rsidRPr="00AC631D" w:rsidRDefault="002E2276" w:rsidP="002E2276">
            <w:pPr>
              <w:keepLines/>
              <w:spacing w:after="0"/>
              <w:rPr>
                <w:lang w:bidi="ar-KW"/>
              </w:rPr>
            </w:pPr>
          </w:p>
        </w:tc>
        <w:tc>
          <w:tcPr>
            <w:tcW w:w="963" w:type="dxa"/>
            <w:tcBorders>
              <w:top w:val="single" w:sz="8" w:space="0" w:color="auto"/>
              <w:bottom w:val="single" w:sz="8" w:space="0" w:color="auto"/>
            </w:tcBorders>
            <w:vAlign w:val="center"/>
          </w:tcPr>
          <w:p w14:paraId="44270B80" w14:textId="77777777" w:rsidR="002E2276" w:rsidRPr="00AC631D" w:rsidRDefault="002E2276" w:rsidP="002E2276">
            <w:pPr>
              <w:keepLines/>
              <w:spacing w:after="0"/>
              <w:jc w:val="center"/>
              <w:rPr>
                <w:lang w:bidi="ar-KW"/>
              </w:rPr>
            </w:pPr>
          </w:p>
        </w:tc>
        <w:tc>
          <w:tcPr>
            <w:tcW w:w="2160" w:type="dxa"/>
            <w:vMerge/>
            <w:tcBorders>
              <w:bottom w:val="single" w:sz="8" w:space="0" w:color="auto"/>
            </w:tcBorders>
            <w:vAlign w:val="center"/>
          </w:tcPr>
          <w:p w14:paraId="28F0F86E" w14:textId="77777777" w:rsidR="002E2276" w:rsidRPr="00032205" w:rsidRDefault="002E2276" w:rsidP="002E2276">
            <w:pPr>
              <w:spacing w:after="0"/>
              <w:jc w:val="center"/>
              <w:rPr>
                <w:b/>
                <w:bCs/>
                <w:color w:val="0000CC"/>
                <w:sz w:val="24"/>
                <w:szCs w:val="24"/>
                <w:lang w:bidi="ar-KW"/>
              </w:rPr>
            </w:pPr>
          </w:p>
        </w:tc>
      </w:tr>
      <w:tr w:rsidR="002E2276" w:rsidRPr="00747A9A" w14:paraId="1E67E34C" w14:textId="77777777" w:rsidTr="00F12CDF">
        <w:tc>
          <w:tcPr>
            <w:tcW w:w="7195" w:type="dxa"/>
            <w:gridSpan w:val="3"/>
            <w:tcBorders>
              <w:top w:val="single" w:sz="8" w:space="0" w:color="auto"/>
            </w:tcBorders>
          </w:tcPr>
          <w:p w14:paraId="61AB3AF0" w14:textId="77777777" w:rsidR="002E2276" w:rsidRPr="00001B33" w:rsidRDefault="002E2276" w:rsidP="002E2276">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w:t>
            </w:r>
          </w:p>
        </w:tc>
        <w:tc>
          <w:tcPr>
            <w:tcW w:w="2160" w:type="dxa"/>
            <w:tcBorders>
              <w:top w:val="single" w:sz="8" w:space="0" w:color="auto"/>
            </w:tcBorders>
          </w:tcPr>
          <w:p w14:paraId="0100FFF4" w14:textId="77777777" w:rsidR="002E2276" w:rsidRPr="00747A9A" w:rsidRDefault="002E2276" w:rsidP="002E2276">
            <w:pPr>
              <w:spacing w:after="0" w:line="240" w:lineRule="auto"/>
              <w:rPr>
                <w:sz w:val="28"/>
                <w:szCs w:val="28"/>
                <w:lang w:bidi="ar-KW"/>
              </w:rPr>
            </w:pPr>
          </w:p>
        </w:tc>
      </w:tr>
      <w:tr w:rsidR="002E2276" w:rsidRPr="00747A9A" w14:paraId="6D9BDB73" w14:textId="77777777" w:rsidTr="00F12CDF">
        <w:trPr>
          <w:trHeight w:val="65"/>
        </w:trPr>
        <w:tc>
          <w:tcPr>
            <w:tcW w:w="6232" w:type="dxa"/>
            <w:gridSpan w:val="2"/>
          </w:tcPr>
          <w:p w14:paraId="2BF55F51" w14:textId="77777777" w:rsidR="002E2276" w:rsidRPr="00AA0A08" w:rsidRDefault="002E2276" w:rsidP="002E2276">
            <w:pPr>
              <w:keepLines/>
              <w:spacing w:after="0"/>
              <w:rPr>
                <w:color w:val="0000CC"/>
                <w:sz w:val="24"/>
                <w:szCs w:val="24"/>
                <w:lang w:bidi="ar-KW"/>
              </w:rPr>
            </w:pPr>
            <w:r w:rsidRPr="00AA0A08">
              <w:rPr>
                <w:color w:val="0000CC"/>
                <w:sz w:val="24"/>
                <w:szCs w:val="24"/>
                <w:lang w:bidi="ar-KW"/>
              </w:rPr>
              <w:t>Course Program</w:t>
            </w:r>
          </w:p>
          <w:p w14:paraId="7F568103" w14:textId="0B7CF7B8" w:rsidR="002E2276" w:rsidRPr="00AA0A08" w:rsidRDefault="002E2276" w:rsidP="002E2276">
            <w:pPr>
              <w:keepLines/>
              <w:spacing w:after="0"/>
              <w:jc w:val="center"/>
              <w:rPr>
                <w:b/>
                <w:bCs/>
                <w:color w:val="0000CC"/>
                <w:sz w:val="24"/>
                <w:szCs w:val="24"/>
                <w:lang w:bidi="ar-KW"/>
              </w:rPr>
            </w:pPr>
            <w:r w:rsidRPr="00AA0A08">
              <w:rPr>
                <w:b/>
                <w:bCs/>
                <w:color w:val="0000CC"/>
                <w:sz w:val="24"/>
                <w:szCs w:val="24"/>
                <w:lang w:bidi="ar-KW"/>
              </w:rPr>
              <w:t>(Pharmaceutical Chemistry-</w:t>
            </w:r>
            <w:r>
              <w:rPr>
                <w:b/>
                <w:bCs/>
                <w:color w:val="0000CC"/>
                <w:sz w:val="24"/>
                <w:szCs w:val="24"/>
                <w:lang w:bidi="ar-KW"/>
              </w:rPr>
              <w:t>Practical</w:t>
            </w:r>
            <w:r w:rsidRPr="00AA0A08">
              <w:rPr>
                <w:b/>
                <w:bCs/>
                <w:color w:val="0000CC"/>
                <w:sz w:val="24"/>
                <w:szCs w:val="24"/>
                <w:lang w:bidi="ar-KW"/>
              </w:rPr>
              <w:t>)</w:t>
            </w:r>
          </w:p>
          <w:p w14:paraId="424E80DD" w14:textId="34A04115" w:rsidR="002E2276" w:rsidRPr="00B37A3F" w:rsidRDefault="002E2276" w:rsidP="002E2276">
            <w:pPr>
              <w:pStyle w:val="NormalWeb"/>
              <w:spacing w:before="0" w:beforeAutospacing="0" w:after="0" w:afterAutospacing="0" w:line="360" w:lineRule="auto"/>
              <w:jc w:val="center"/>
              <w:rPr>
                <w:rStyle w:val="Hyperlink"/>
                <w:sz w:val="28"/>
                <w:szCs w:val="28"/>
                <w:u w:val="none"/>
              </w:rPr>
            </w:pPr>
            <w:r w:rsidRPr="00AA0A08">
              <w:rPr>
                <w:b/>
                <w:bCs/>
                <w:color w:val="0000CC"/>
                <w:lang w:bidi="ar-KW"/>
              </w:rPr>
              <w:t xml:space="preserve">(2 </w:t>
            </w:r>
            <w:proofErr w:type="spellStart"/>
            <w:r w:rsidRPr="00AA0A08">
              <w:rPr>
                <w:b/>
                <w:bCs/>
                <w:color w:val="0000CC"/>
                <w:lang w:bidi="ar-KW"/>
              </w:rPr>
              <w:t>hrs</w:t>
            </w:r>
            <w:proofErr w:type="spellEnd"/>
            <w:r w:rsidRPr="00AA0A08">
              <w:rPr>
                <w:b/>
                <w:bCs/>
                <w:color w:val="0000CC"/>
                <w:lang w:bidi="ar-KW"/>
              </w:rPr>
              <w:t xml:space="preserve"> / Week)</w:t>
            </w:r>
          </w:p>
        </w:tc>
        <w:tc>
          <w:tcPr>
            <w:tcW w:w="963" w:type="dxa"/>
            <w:vAlign w:val="center"/>
          </w:tcPr>
          <w:p w14:paraId="5A2D4CB8" w14:textId="02ED992D" w:rsidR="002E2276" w:rsidRPr="006766CD" w:rsidRDefault="002E2276" w:rsidP="002E2276">
            <w:pPr>
              <w:tabs>
                <w:tab w:val="left" w:pos="2940"/>
              </w:tabs>
              <w:spacing w:after="0" w:line="360" w:lineRule="auto"/>
              <w:rPr>
                <w:sz w:val="24"/>
                <w:szCs w:val="24"/>
                <w:lang w:val="en-US" w:bidi="ar-IQ"/>
              </w:rPr>
            </w:pPr>
            <w:r w:rsidRPr="00AA0A08">
              <w:rPr>
                <w:b/>
                <w:bCs/>
                <w:color w:val="0000CC"/>
                <w:sz w:val="24"/>
                <w:szCs w:val="24"/>
                <w:lang w:bidi="ar-KW"/>
              </w:rPr>
              <w:t>Week</w:t>
            </w:r>
          </w:p>
        </w:tc>
        <w:tc>
          <w:tcPr>
            <w:tcW w:w="2160" w:type="dxa"/>
            <w:vMerge w:val="restart"/>
            <w:vAlign w:val="center"/>
          </w:tcPr>
          <w:p w14:paraId="722295C2" w14:textId="77777777" w:rsidR="002E2276" w:rsidRPr="00032205" w:rsidRDefault="002E2276" w:rsidP="002E2276">
            <w:pPr>
              <w:spacing w:after="0"/>
              <w:jc w:val="center"/>
              <w:rPr>
                <w:b/>
                <w:bCs/>
                <w:color w:val="0000CC"/>
                <w:sz w:val="24"/>
                <w:szCs w:val="24"/>
                <w:lang w:bidi="ar-KW"/>
              </w:rPr>
            </w:pPr>
            <w:r w:rsidRPr="00032205">
              <w:rPr>
                <w:b/>
                <w:bCs/>
                <w:color w:val="0000CC"/>
                <w:sz w:val="24"/>
                <w:szCs w:val="24"/>
                <w:lang w:bidi="ar-KW"/>
              </w:rPr>
              <w:t>Assis. Prof.</w:t>
            </w:r>
          </w:p>
          <w:p w14:paraId="16E51679" w14:textId="7D7B595A" w:rsidR="002E2276" w:rsidRPr="006766CD" w:rsidRDefault="002E2276" w:rsidP="002E2276">
            <w:pPr>
              <w:spacing w:after="0" w:line="240" w:lineRule="auto"/>
              <w:jc w:val="center"/>
              <w:rPr>
                <w:sz w:val="24"/>
                <w:szCs w:val="24"/>
                <w:lang w:bidi="ar-KW"/>
              </w:rPr>
            </w:pPr>
            <w:r w:rsidRPr="00032205">
              <w:rPr>
                <w:b/>
                <w:bCs/>
                <w:color w:val="0000CC"/>
                <w:sz w:val="24"/>
                <w:szCs w:val="24"/>
                <w:lang w:bidi="ar-KW"/>
              </w:rPr>
              <w:t xml:space="preserve">Dr. </w:t>
            </w:r>
            <w:r w:rsidR="004F195B">
              <w:rPr>
                <w:b/>
                <w:bCs/>
                <w:color w:val="0000CC"/>
                <w:sz w:val="24"/>
                <w:szCs w:val="24"/>
                <w:lang w:bidi="ar-KW"/>
              </w:rPr>
              <w:t>Mazin</w:t>
            </w:r>
            <w:r w:rsidRPr="00032205">
              <w:rPr>
                <w:b/>
                <w:bCs/>
                <w:color w:val="0000CC"/>
                <w:sz w:val="24"/>
                <w:szCs w:val="24"/>
                <w:lang w:bidi="ar-KW"/>
              </w:rPr>
              <w:t xml:space="preserve"> </w:t>
            </w:r>
            <w:r w:rsidR="004F195B">
              <w:rPr>
                <w:b/>
                <w:bCs/>
                <w:color w:val="0000CC"/>
                <w:sz w:val="24"/>
                <w:szCs w:val="24"/>
                <w:lang w:bidi="ar-KW"/>
              </w:rPr>
              <w:t>A</w:t>
            </w:r>
            <w:r w:rsidRPr="00032205">
              <w:rPr>
                <w:b/>
                <w:bCs/>
                <w:color w:val="0000CC"/>
                <w:sz w:val="24"/>
                <w:szCs w:val="24"/>
                <w:lang w:bidi="ar-KW"/>
              </w:rPr>
              <w:t xml:space="preserve">. </w:t>
            </w:r>
            <w:r w:rsidR="004F195B">
              <w:rPr>
                <w:b/>
                <w:bCs/>
                <w:color w:val="0000CC"/>
                <w:sz w:val="24"/>
                <w:szCs w:val="24"/>
                <w:lang w:bidi="ar-KW"/>
              </w:rPr>
              <w:t>Othman</w:t>
            </w:r>
          </w:p>
        </w:tc>
      </w:tr>
      <w:tr w:rsidR="002E2276" w:rsidRPr="00747A9A" w14:paraId="038C09BE" w14:textId="77777777" w:rsidTr="00F12CDF">
        <w:trPr>
          <w:trHeight w:val="49"/>
        </w:trPr>
        <w:tc>
          <w:tcPr>
            <w:tcW w:w="6232" w:type="dxa"/>
            <w:gridSpan w:val="2"/>
            <w:vAlign w:val="center"/>
          </w:tcPr>
          <w:p w14:paraId="1DBEF876" w14:textId="6EDE4111" w:rsidR="002E2276" w:rsidRPr="00831738" w:rsidRDefault="002E2276" w:rsidP="002E2276">
            <w:pPr>
              <w:keepLines/>
              <w:spacing w:after="0"/>
              <w:jc w:val="both"/>
              <w:rPr>
                <w:rFonts w:cs="Calibri"/>
                <w:lang w:val="en-US"/>
              </w:rPr>
            </w:pPr>
            <w:r>
              <w:rPr>
                <w:rFonts w:cs="Calibri"/>
                <w:sz w:val="20"/>
                <w:szCs w:val="20"/>
                <w:lang w:val="en-US"/>
              </w:rPr>
              <w:t>The students should be introducing to the main chemistry tools through demonstration</w:t>
            </w:r>
          </w:p>
        </w:tc>
        <w:tc>
          <w:tcPr>
            <w:tcW w:w="963" w:type="dxa"/>
            <w:vAlign w:val="center"/>
          </w:tcPr>
          <w:p w14:paraId="02738843" w14:textId="5437F435" w:rsidR="002E2276" w:rsidRPr="00B37A3F" w:rsidRDefault="002E2276" w:rsidP="002E2276">
            <w:pPr>
              <w:keepLines/>
              <w:spacing w:after="0"/>
              <w:jc w:val="center"/>
              <w:rPr>
                <w:lang w:bidi="ar-KW"/>
              </w:rPr>
            </w:pPr>
            <w:r w:rsidRPr="00B37A3F">
              <w:rPr>
                <w:lang w:bidi="ar-KW"/>
              </w:rPr>
              <w:t>1</w:t>
            </w:r>
          </w:p>
        </w:tc>
        <w:tc>
          <w:tcPr>
            <w:tcW w:w="2160" w:type="dxa"/>
            <w:vMerge/>
          </w:tcPr>
          <w:p w14:paraId="253F2C1D" w14:textId="77777777" w:rsidR="002E2276" w:rsidRPr="006766CD" w:rsidRDefault="002E2276" w:rsidP="002E2276">
            <w:pPr>
              <w:spacing w:after="0" w:line="240" w:lineRule="auto"/>
              <w:rPr>
                <w:sz w:val="24"/>
                <w:szCs w:val="24"/>
                <w:lang w:bidi="ar-KW"/>
              </w:rPr>
            </w:pPr>
          </w:p>
        </w:tc>
      </w:tr>
      <w:tr w:rsidR="002E2276" w:rsidRPr="00747A9A" w14:paraId="16F0ECC2" w14:textId="77777777" w:rsidTr="00F12CDF">
        <w:trPr>
          <w:trHeight w:val="49"/>
        </w:trPr>
        <w:tc>
          <w:tcPr>
            <w:tcW w:w="6232" w:type="dxa"/>
            <w:gridSpan w:val="2"/>
            <w:vAlign w:val="center"/>
          </w:tcPr>
          <w:p w14:paraId="6737EF31" w14:textId="0AA46905" w:rsidR="002E2276" w:rsidRPr="00831738" w:rsidRDefault="002E2276" w:rsidP="002E2276">
            <w:pPr>
              <w:keepLines/>
              <w:spacing w:after="0"/>
              <w:rPr>
                <w:rFonts w:cs="Calibri"/>
                <w:lang w:val="en-US"/>
              </w:rPr>
            </w:pPr>
            <w:r>
              <w:rPr>
                <w:rFonts w:cs="Calibri"/>
                <w:sz w:val="20"/>
                <w:szCs w:val="20"/>
                <w:lang w:val="en-US"/>
              </w:rPr>
              <w:t>Aspirin</w:t>
            </w:r>
            <w:r w:rsidR="002437FA">
              <w:rPr>
                <w:rFonts w:cs="Calibri"/>
                <w:sz w:val="20"/>
                <w:szCs w:val="20"/>
                <w:lang w:val="en-US"/>
              </w:rPr>
              <w:t xml:space="preserve"> Determination using acid base titration</w:t>
            </w:r>
          </w:p>
        </w:tc>
        <w:tc>
          <w:tcPr>
            <w:tcW w:w="963" w:type="dxa"/>
            <w:vAlign w:val="center"/>
          </w:tcPr>
          <w:p w14:paraId="2E5E60CB" w14:textId="01A06F19" w:rsidR="002E2276" w:rsidRPr="00B37A3F" w:rsidRDefault="002E2276" w:rsidP="002E2276">
            <w:pPr>
              <w:keepLines/>
              <w:spacing w:after="0"/>
              <w:jc w:val="center"/>
              <w:rPr>
                <w:lang w:bidi="ar-KW"/>
              </w:rPr>
            </w:pPr>
            <w:r w:rsidRPr="00B37A3F">
              <w:rPr>
                <w:lang w:bidi="ar-KW"/>
              </w:rPr>
              <w:t>2</w:t>
            </w:r>
          </w:p>
        </w:tc>
        <w:tc>
          <w:tcPr>
            <w:tcW w:w="2160" w:type="dxa"/>
            <w:vMerge/>
          </w:tcPr>
          <w:p w14:paraId="75B40A02" w14:textId="77777777" w:rsidR="002E2276" w:rsidRPr="006766CD" w:rsidRDefault="002E2276" w:rsidP="002E2276">
            <w:pPr>
              <w:spacing w:after="0" w:line="240" w:lineRule="auto"/>
              <w:rPr>
                <w:sz w:val="24"/>
                <w:szCs w:val="24"/>
                <w:lang w:bidi="ar-KW"/>
              </w:rPr>
            </w:pPr>
          </w:p>
        </w:tc>
      </w:tr>
      <w:tr w:rsidR="002E2276" w:rsidRPr="00747A9A" w14:paraId="169D9427" w14:textId="77777777" w:rsidTr="00F12CDF">
        <w:trPr>
          <w:trHeight w:val="49"/>
        </w:trPr>
        <w:tc>
          <w:tcPr>
            <w:tcW w:w="6232" w:type="dxa"/>
            <w:gridSpan w:val="2"/>
            <w:vAlign w:val="center"/>
          </w:tcPr>
          <w:p w14:paraId="48F0A344" w14:textId="53A097EB" w:rsidR="002E2276" w:rsidRPr="00831738" w:rsidRDefault="002E2276" w:rsidP="002E2276">
            <w:pPr>
              <w:keepLines/>
              <w:spacing w:after="0"/>
              <w:rPr>
                <w:rFonts w:cs="Calibri"/>
                <w:lang w:val="en-US"/>
              </w:rPr>
            </w:pPr>
            <w:r>
              <w:rPr>
                <w:rFonts w:cs="Calibri"/>
                <w:sz w:val="20"/>
                <w:szCs w:val="20"/>
                <w:lang w:val="en-US"/>
              </w:rPr>
              <w:t>Gravimetric analysis: Determination of hydrate water</w:t>
            </w:r>
            <w:r w:rsidR="002437FA">
              <w:rPr>
                <w:rFonts w:cs="Calibri"/>
                <w:sz w:val="20"/>
                <w:szCs w:val="20"/>
                <w:lang w:val="en-US"/>
              </w:rPr>
              <w:t xml:space="preserve"> in pharmaceuticals</w:t>
            </w:r>
          </w:p>
        </w:tc>
        <w:tc>
          <w:tcPr>
            <w:tcW w:w="963" w:type="dxa"/>
            <w:vAlign w:val="center"/>
          </w:tcPr>
          <w:p w14:paraId="33B79609" w14:textId="02D2BD65" w:rsidR="002E2276" w:rsidRPr="00B37A3F" w:rsidRDefault="002E2276" w:rsidP="002E2276">
            <w:pPr>
              <w:keepLines/>
              <w:spacing w:after="0"/>
              <w:jc w:val="center"/>
              <w:rPr>
                <w:lang w:bidi="ar-KW"/>
              </w:rPr>
            </w:pPr>
            <w:r w:rsidRPr="00B37A3F">
              <w:rPr>
                <w:lang w:bidi="ar-KW"/>
              </w:rPr>
              <w:t>3</w:t>
            </w:r>
          </w:p>
        </w:tc>
        <w:tc>
          <w:tcPr>
            <w:tcW w:w="2160" w:type="dxa"/>
            <w:vMerge/>
          </w:tcPr>
          <w:p w14:paraId="25039CA8" w14:textId="77777777" w:rsidR="002E2276" w:rsidRPr="006766CD" w:rsidRDefault="002E2276" w:rsidP="002E2276">
            <w:pPr>
              <w:spacing w:after="0" w:line="240" w:lineRule="auto"/>
              <w:rPr>
                <w:sz w:val="24"/>
                <w:szCs w:val="24"/>
                <w:lang w:bidi="ar-KW"/>
              </w:rPr>
            </w:pPr>
          </w:p>
        </w:tc>
      </w:tr>
      <w:tr w:rsidR="002E2276" w:rsidRPr="00747A9A" w14:paraId="14947ED3" w14:textId="77777777" w:rsidTr="00F12CDF">
        <w:trPr>
          <w:trHeight w:val="49"/>
        </w:trPr>
        <w:tc>
          <w:tcPr>
            <w:tcW w:w="6232" w:type="dxa"/>
            <w:gridSpan w:val="2"/>
            <w:vAlign w:val="center"/>
          </w:tcPr>
          <w:p w14:paraId="372F07E7" w14:textId="36AC8E1B" w:rsidR="002E2276" w:rsidRPr="00831738" w:rsidRDefault="002E2276" w:rsidP="002E2276">
            <w:pPr>
              <w:keepLines/>
              <w:spacing w:after="0"/>
              <w:rPr>
                <w:rFonts w:cs="Calibri"/>
                <w:lang w:val="en-US"/>
              </w:rPr>
            </w:pPr>
            <w:r>
              <w:rPr>
                <w:rFonts w:cs="Calibri"/>
                <w:sz w:val="20"/>
                <w:szCs w:val="20"/>
                <w:lang w:val="en-US"/>
              </w:rPr>
              <w:t>Separation methods: Extraction of caffeine from tea</w:t>
            </w:r>
          </w:p>
        </w:tc>
        <w:tc>
          <w:tcPr>
            <w:tcW w:w="963" w:type="dxa"/>
            <w:vAlign w:val="center"/>
          </w:tcPr>
          <w:p w14:paraId="36495BB5" w14:textId="69B87EB7" w:rsidR="002E2276" w:rsidRPr="00B37A3F" w:rsidRDefault="002E2276" w:rsidP="002E2276">
            <w:pPr>
              <w:keepLines/>
              <w:spacing w:after="0"/>
              <w:jc w:val="center"/>
              <w:rPr>
                <w:lang w:bidi="ar-KW"/>
              </w:rPr>
            </w:pPr>
            <w:r w:rsidRPr="00B37A3F">
              <w:rPr>
                <w:lang w:bidi="ar-KW"/>
              </w:rPr>
              <w:t>4</w:t>
            </w:r>
          </w:p>
        </w:tc>
        <w:tc>
          <w:tcPr>
            <w:tcW w:w="2160" w:type="dxa"/>
            <w:vMerge/>
          </w:tcPr>
          <w:p w14:paraId="375009CB" w14:textId="77777777" w:rsidR="002E2276" w:rsidRPr="006766CD" w:rsidRDefault="002E2276" w:rsidP="002E2276">
            <w:pPr>
              <w:spacing w:after="0" w:line="240" w:lineRule="auto"/>
              <w:rPr>
                <w:sz w:val="24"/>
                <w:szCs w:val="24"/>
                <w:lang w:bidi="ar-KW"/>
              </w:rPr>
            </w:pPr>
          </w:p>
        </w:tc>
      </w:tr>
      <w:tr w:rsidR="002E2276" w:rsidRPr="00747A9A" w14:paraId="052DF0B3" w14:textId="77777777" w:rsidTr="00F12CDF">
        <w:trPr>
          <w:trHeight w:val="49"/>
        </w:trPr>
        <w:tc>
          <w:tcPr>
            <w:tcW w:w="6232" w:type="dxa"/>
            <w:gridSpan w:val="2"/>
            <w:vAlign w:val="center"/>
          </w:tcPr>
          <w:p w14:paraId="498FA958" w14:textId="079CCCF8" w:rsidR="002E2276" w:rsidRPr="00831738" w:rsidRDefault="002E2276" w:rsidP="002E2276">
            <w:pPr>
              <w:keepLines/>
              <w:spacing w:after="0"/>
              <w:rPr>
                <w:rFonts w:cs="Calibri"/>
                <w:lang w:val="en-US"/>
              </w:rPr>
            </w:pPr>
            <w:r>
              <w:rPr>
                <w:rFonts w:cs="Calibri"/>
                <w:sz w:val="20"/>
                <w:szCs w:val="20"/>
                <w:lang w:val="en-US"/>
              </w:rPr>
              <w:t xml:space="preserve">Determination </w:t>
            </w:r>
            <w:r w:rsidR="002437FA">
              <w:rPr>
                <w:rFonts w:cs="Calibri"/>
                <w:sz w:val="20"/>
                <w:szCs w:val="20"/>
                <w:lang w:val="en-US"/>
              </w:rPr>
              <w:t>Drug</w:t>
            </w:r>
            <w:r>
              <w:rPr>
                <w:rFonts w:cs="Calibri"/>
                <w:sz w:val="20"/>
                <w:szCs w:val="20"/>
                <w:lang w:val="en-US"/>
              </w:rPr>
              <w:t xml:space="preserve"> boiling point and melting point</w:t>
            </w:r>
          </w:p>
        </w:tc>
        <w:tc>
          <w:tcPr>
            <w:tcW w:w="963" w:type="dxa"/>
            <w:vAlign w:val="center"/>
          </w:tcPr>
          <w:p w14:paraId="1FD22278" w14:textId="65E23291" w:rsidR="002E2276" w:rsidRPr="00B37A3F" w:rsidRDefault="002E2276" w:rsidP="002E2276">
            <w:pPr>
              <w:keepLines/>
              <w:spacing w:after="0"/>
              <w:jc w:val="center"/>
              <w:rPr>
                <w:lang w:bidi="ar-KW"/>
              </w:rPr>
            </w:pPr>
            <w:r w:rsidRPr="00B37A3F">
              <w:rPr>
                <w:lang w:bidi="ar-KW"/>
              </w:rPr>
              <w:t>5</w:t>
            </w:r>
          </w:p>
        </w:tc>
        <w:tc>
          <w:tcPr>
            <w:tcW w:w="2160" w:type="dxa"/>
            <w:vMerge/>
          </w:tcPr>
          <w:p w14:paraId="5B8129D0" w14:textId="77777777" w:rsidR="002E2276" w:rsidRPr="006766CD" w:rsidRDefault="002E2276" w:rsidP="002E2276">
            <w:pPr>
              <w:spacing w:after="0" w:line="240" w:lineRule="auto"/>
              <w:rPr>
                <w:sz w:val="24"/>
                <w:szCs w:val="24"/>
                <w:lang w:bidi="ar-KW"/>
              </w:rPr>
            </w:pPr>
          </w:p>
        </w:tc>
      </w:tr>
      <w:tr w:rsidR="002E2276" w:rsidRPr="00747A9A" w14:paraId="6B2298A4" w14:textId="77777777" w:rsidTr="00F12CDF">
        <w:trPr>
          <w:trHeight w:val="49"/>
        </w:trPr>
        <w:tc>
          <w:tcPr>
            <w:tcW w:w="6232" w:type="dxa"/>
            <w:gridSpan w:val="2"/>
            <w:vAlign w:val="center"/>
          </w:tcPr>
          <w:p w14:paraId="728B5BE8" w14:textId="3C0EFCE3" w:rsidR="002E2276" w:rsidRPr="00831738" w:rsidRDefault="002E2276" w:rsidP="002E2276">
            <w:pPr>
              <w:keepLines/>
              <w:spacing w:after="0"/>
              <w:rPr>
                <w:rFonts w:cs="Calibri"/>
                <w:lang w:val="en-US"/>
              </w:rPr>
            </w:pPr>
            <w:r>
              <w:rPr>
                <w:rFonts w:cs="Calibri"/>
                <w:sz w:val="20"/>
                <w:szCs w:val="20"/>
                <w:lang w:val="en-US"/>
              </w:rPr>
              <w:t>Synthesis of acetyl salicylic acid (aspirin)</w:t>
            </w:r>
          </w:p>
        </w:tc>
        <w:tc>
          <w:tcPr>
            <w:tcW w:w="963" w:type="dxa"/>
            <w:vAlign w:val="center"/>
          </w:tcPr>
          <w:p w14:paraId="4E77B83A" w14:textId="31BACE7A" w:rsidR="002E2276" w:rsidRPr="00B37A3F" w:rsidRDefault="002E2276" w:rsidP="002E2276">
            <w:pPr>
              <w:keepLines/>
              <w:spacing w:after="0"/>
              <w:jc w:val="center"/>
              <w:rPr>
                <w:lang w:bidi="ar-KW"/>
              </w:rPr>
            </w:pPr>
            <w:r w:rsidRPr="00B37A3F">
              <w:rPr>
                <w:lang w:bidi="ar-KW"/>
              </w:rPr>
              <w:t>6</w:t>
            </w:r>
          </w:p>
        </w:tc>
        <w:tc>
          <w:tcPr>
            <w:tcW w:w="2160" w:type="dxa"/>
            <w:vMerge/>
          </w:tcPr>
          <w:p w14:paraId="61E3618F" w14:textId="77777777" w:rsidR="002E2276" w:rsidRPr="006766CD" w:rsidRDefault="002E2276" w:rsidP="002E2276">
            <w:pPr>
              <w:spacing w:after="0" w:line="240" w:lineRule="auto"/>
              <w:rPr>
                <w:sz w:val="24"/>
                <w:szCs w:val="24"/>
                <w:lang w:bidi="ar-KW"/>
              </w:rPr>
            </w:pPr>
          </w:p>
        </w:tc>
      </w:tr>
      <w:tr w:rsidR="002E2276" w:rsidRPr="00747A9A" w14:paraId="3A178926" w14:textId="77777777" w:rsidTr="00F12CDF">
        <w:trPr>
          <w:trHeight w:val="49"/>
        </w:trPr>
        <w:tc>
          <w:tcPr>
            <w:tcW w:w="6232" w:type="dxa"/>
            <w:gridSpan w:val="2"/>
            <w:vAlign w:val="center"/>
          </w:tcPr>
          <w:p w14:paraId="39112502" w14:textId="454F0C1F" w:rsidR="002E2276" w:rsidRPr="00831738" w:rsidRDefault="002E2276" w:rsidP="002E2276">
            <w:pPr>
              <w:keepLines/>
              <w:spacing w:after="0"/>
              <w:rPr>
                <w:rFonts w:cs="Calibri"/>
                <w:lang w:val="en-US"/>
              </w:rPr>
            </w:pPr>
            <w:r>
              <w:rPr>
                <w:rFonts w:cs="Calibri"/>
                <w:sz w:val="20"/>
                <w:szCs w:val="20"/>
                <w:lang w:val="en-US"/>
              </w:rPr>
              <w:t>Synthesis of acetaminophen (paracetamol)</w:t>
            </w:r>
          </w:p>
        </w:tc>
        <w:tc>
          <w:tcPr>
            <w:tcW w:w="963" w:type="dxa"/>
            <w:vAlign w:val="center"/>
          </w:tcPr>
          <w:p w14:paraId="2946C8C9" w14:textId="668FE414" w:rsidR="002E2276" w:rsidRPr="00B37A3F" w:rsidRDefault="002E2276" w:rsidP="002E2276">
            <w:pPr>
              <w:keepLines/>
              <w:spacing w:after="0"/>
              <w:jc w:val="center"/>
              <w:rPr>
                <w:lang w:bidi="ar-KW"/>
              </w:rPr>
            </w:pPr>
            <w:r w:rsidRPr="00B37A3F">
              <w:rPr>
                <w:lang w:bidi="ar-KW"/>
              </w:rPr>
              <w:t>7</w:t>
            </w:r>
          </w:p>
        </w:tc>
        <w:tc>
          <w:tcPr>
            <w:tcW w:w="2160" w:type="dxa"/>
            <w:vMerge/>
          </w:tcPr>
          <w:p w14:paraId="1B918E94" w14:textId="77777777" w:rsidR="002E2276" w:rsidRPr="006766CD" w:rsidRDefault="002E2276" w:rsidP="002E2276">
            <w:pPr>
              <w:spacing w:after="0" w:line="240" w:lineRule="auto"/>
              <w:rPr>
                <w:sz w:val="24"/>
                <w:szCs w:val="24"/>
                <w:lang w:bidi="ar-KW"/>
              </w:rPr>
            </w:pPr>
          </w:p>
        </w:tc>
      </w:tr>
      <w:tr w:rsidR="002E2276" w:rsidRPr="00747A9A" w14:paraId="1223E046" w14:textId="77777777" w:rsidTr="00F12CDF">
        <w:trPr>
          <w:trHeight w:val="49"/>
        </w:trPr>
        <w:tc>
          <w:tcPr>
            <w:tcW w:w="6232" w:type="dxa"/>
            <w:gridSpan w:val="2"/>
            <w:vAlign w:val="center"/>
          </w:tcPr>
          <w:p w14:paraId="43C90A39" w14:textId="24308FCF" w:rsidR="002E2276" w:rsidRPr="00831738" w:rsidRDefault="002E2276" w:rsidP="002E2276">
            <w:pPr>
              <w:keepLines/>
              <w:spacing w:after="0"/>
              <w:rPr>
                <w:rFonts w:cs="Calibri"/>
                <w:lang w:val="en-US"/>
              </w:rPr>
            </w:pPr>
            <w:r>
              <w:rPr>
                <w:rFonts w:cs="Calibri"/>
                <w:sz w:val="20"/>
                <w:szCs w:val="20"/>
                <w:lang w:val="en-US"/>
              </w:rPr>
              <w:t>Synthesis of benzocaine</w:t>
            </w:r>
          </w:p>
        </w:tc>
        <w:tc>
          <w:tcPr>
            <w:tcW w:w="963" w:type="dxa"/>
            <w:vAlign w:val="center"/>
          </w:tcPr>
          <w:p w14:paraId="33F5584A" w14:textId="392DB13A" w:rsidR="002E2276" w:rsidRPr="00B37A3F" w:rsidRDefault="002E2276" w:rsidP="002E2276">
            <w:pPr>
              <w:keepLines/>
              <w:spacing w:after="0"/>
              <w:jc w:val="center"/>
              <w:rPr>
                <w:lang w:bidi="ar-KW"/>
              </w:rPr>
            </w:pPr>
            <w:r w:rsidRPr="00B37A3F">
              <w:rPr>
                <w:lang w:bidi="ar-KW"/>
              </w:rPr>
              <w:t>8</w:t>
            </w:r>
          </w:p>
        </w:tc>
        <w:tc>
          <w:tcPr>
            <w:tcW w:w="2160" w:type="dxa"/>
            <w:vMerge/>
          </w:tcPr>
          <w:p w14:paraId="6648CE6C" w14:textId="77777777" w:rsidR="002E2276" w:rsidRPr="006766CD" w:rsidRDefault="002E2276" w:rsidP="002E2276">
            <w:pPr>
              <w:spacing w:after="0" w:line="240" w:lineRule="auto"/>
              <w:rPr>
                <w:sz w:val="24"/>
                <w:szCs w:val="24"/>
                <w:lang w:bidi="ar-KW"/>
              </w:rPr>
            </w:pPr>
          </w:p>
        </w:tc>
      </w:tr>
      <w:tr w:rsidR="002E2276" w:rsidRPr="00747A9A" w14:paraId="2C957238" w14:textId="77777777" w:rsidTr="00F12CDF">
        <w:trPr>
          <w:trHeight w:val="49"/>
        </w:trPr>
        <w:tc>
          <w:tcPr>
            <w:tcW w:w="6232" w:type="dxa"/>
            <w:gridSpan w:val="2"/>
            <w:vAlign w:val="center"/>
          </w:tcPr>
          <w:p w14:paraId="52EE2F3E" w14:textId="75F426F0" w:rsidR="002E2276" w:rsidRPr="00831738" w:rsidRDefault="002E2276" w:rsidP="002E2276">
            <w:pPr>
              <w:keepLines/>
              <w:spacing w:after="0"/>
              <w:rPr>
                <w:rFonts w:cs="Calibri"/>
                <w:lang w:val="en-US"/>
              </w:rPr>
            </w:pPr>
            <w:r>
              <w:rPr>
                <w:rFonts w:cs="Calibri"/>
                <w:sz w:val="20"/>
                <w:szCs w:val="20"/>
                <w:lang w:val="en-US"/>
              </w:rPr>
              <w:t>Recrystallization of drug</w:t>
            </w:r>
          </w:p>
        </w:tc>
        <w:tc>
          <w:tcPr>
            <w:tcW w:w="963" w:type="dxa"/>
            <w:vAlign w:val="center"/>
          </w:tcPr>
          <w:p w14:paraId="055FAB82" w14:textId="28F4CF5F" w:rsidR="002E2276" w:rsidRPr="00B37A3F" w:rsidRDefault="002E2276" w:rsidP="002E2276">
            <w:pPr>
              <w:keepLines/>
              <w:spacing w:after="0"/>
              <w:jc w:val="center"/>
              <w:rPr>
                <w:lang w:bidi="ar-KW"/>
              </w:rPr>
            </w:pPr>
            <w:r w:rsidRPr="00B37A3F">
              <w:rPr>
                <w:lang w:bidi="ar-KW"/>
              </w:rPr>
              <w:t>9</w:t>
            </w:r>
          </w:p>
        </w:tc>
        <w:tc>
          <w:tcPr>
            <w:tcW w:w="2160" w:type="dxa"/>
            <w:vMerge/>
          </w:tcPr>
          <w:p w14:paraId="4243580B" w14:textId="77777777" w:rsidR="002E2276" w:rsidRPr="006766CD" w:rsidRDefault="002E2276" w:rsidP="002E2276">
            <w:pPr>
              <w:spacing w:after="0" w:line="240" w:lineRule="auto"/>
              <w:rPr>
                <w:sz w:val="24"/>
                <w:szCs w:val="24"/>
                <w:lang w:bidi="ar-KW"/>
              </w:rPr>
            </w:pPr>
          </w:p>
        </w:tc>
      </w:tr>
      <w:tr w:rsidR="002E2276" w:rsidRPr="00747A9A" w14:paraId="50BE43B9" w14:textId="77777777" w:rsidTr="00F12CDF">
        <w:trPr>
          <w:trHeight w:val="49"/>
        </w:trPr>
        <w:tc>
          <w:tcPr>
            <w:tcW w:w="6232" w:type="dxa"/>
            <w:gridSpan w:val="2"/>
            <w:vAlign w:val="center"/>
          </w:tcPr>
          <w:p w14:paraId="0573F725" w14:textId="1CCC4940" w:rsidR="002E2276" w:rsidRPr="00831738" w:rsidRDefault="002E2276" w:rsidP="002E2276">
            <w:pPr>
              <w:keepLines/>
              <w:spacing w:after="0"/>
              <w:rPr>
                <w:rFonts w:cs="Calibri"/>
                <w:lang w:val="en-US"/>
              </w:rPr>
            </w:pPr>
            <w:r w:rsidRPr="00AC631D">
              <w:rPr>
                <w:b/>
                <w:bCs/>
                <w:color w:val="FF0000"/>
                <w:sz w:val="24"/>
                <w:szCs w:val="24"/>
                <w:lang w:bidi="ar-KW"/>
              </w:rPr>
              <w:t xml:space="preserve">The </w:t>
            </w:r>
            <w:r>
              <w:rPr>
                <w:b/>
                <w:bCs/>
                <w:color w:val="FF0000"/>
                <w:sz w:val="24"/>
                <w:szCs w:val="24"/>
                <w:lang w:bidi="ar-KW"/>
              </w:rPr>
              <w:t>First</w:t>
            </w:r>
            <w:r w:rsidRPr="00AC631D">
              <w:rPr>
                <w:b/>
                <w:bCs/>
                <w:color w:val="FF0000"/>
                <w:sz w:val="24"/>
                <w:szCs w:val="24"/>
                <w:lang w:bidi="ar-KW"/>
              </w:rPr>
              <w:t xml:space="preserve"> Exam</w:t>
            </w:r>
          </w:p>
        </w:tc>
        <w:tc>
          <w:tcPr>
            <w:tcW w:w="963" w:type="dxa"/>
            <w:vAlign w:val="center"/>
          </w:tcPr>
          <w:p w14:paraId="7C4B881C" w14:textId="49F4F048" w:rsidR="002E2276" w:rsidRPr="00B37A3F" w:rsidRDefault="002E2276" w:rsidP="002E2276">
            <w:pPr>
              <w:keepLines/>
              <w:spacing w:after="0"/>
              <w:jc w:val="center"/>
              <w:rPr>
                <w:lang w:bidi="ar-KW"/>
              </w:rPr>
            </w:pPr>
            <w:r w:rsidRPr="00B37A3F">
              <w:rPr>
                <w:lang w:bidi="ar-KW"/>
              </w:rPr>
              <w:t>10</w:t>
            </w:r>
          </w:p>
        </w:tc>
        <w:tc>
          <w:tcPr>
            <w:tcW w:w="2160" w:type="dxa"/>
            <w:vMerge/>
          </w:tcPr>
          <w:p w14:paraId="78B19C18" w14:textId="77777777" w:rsidR="002E2276" w:rsidRPr="006766CD" w:rsidRDefault="002E2276" w:rsidP="002E2276">
            <w:pPr>
              <w:spacing w:after="0" w:line="240" w:lineRule="auto"/>
              <w:rPr>
                <w:sz w:val="24"/>
                <w:szCs w:val="24"/>
                <w:lang w:bidi="ar-KW"/>
              </w:rPr>
            </w:pPr>
          </w:p>
        </w:tc>
      </w:tr>
      <w:tr w:rsidR="002E2276" w:rsidRPr="00747A9A" w14:paraId="27C25ADC" w14:textId="77777777" w:rsidTr="00F12CDF">
        <w:trPr>
          <w:trHeight w:val="49"/>
        </w:trPr>
        <w:tc>
          <w:tcPr>
            <w:tcW w:w="6232" w:type="dxa"/>
            <w:gridSpan w:val="2"/>
            <w:vAlign w:val="center"/>
          </w:tcPr>
          <w:p w14:paraId="7172306E" w14:textId="00C08A92" w:rsidR="002E2276" w:rsidRPr="00831738" w:rsidRDefault="002437FA" w:rsidP="002E2276">
            <w:pPr>
              <w:keepLines/>
              <w:spacing w:after="0"/>
              <w:rPr>
                <w:rFonts w:cs="Calibri"/>
                <w:lang w:val="en-US"/>
              </w:rPr>
            </w:pPr>
            <w:r>
              <w:rPr>
                <w:rFonts w:cs="Calibri"/>
                <w:lang w:val="en-US"/>
              </w:rPr>
              <w:t xml:space="preserve">Introduction to </w:t>
            </w:r>
            <w:r w:rsidR="00BE1537">
              <w:rPr>
                <w:rFonts w:cs="Calibri"/>
                <w:lang w:val="en-US"/>
              </w:rPr>
              <w:t>Pharmaceutical</w:t>
            </w:r>
            <w:r>
              <w:rPr>
                <w:rFonts w:cs="Calibri"/>
                <w:lang w:val="en-US"/>
              </w:rPr>
              <w:t xml:space="preserve"> analysis</w:t>
            </w:r>
          </w:p>
        </w:tc>
        <w:tc>
          <w:tcPr>
            <w:tcW w:w="963" w:type="dxa"/>
            <w:vAlign w:val="center"/>
          </w:tcPr>
          <w:p w14:paraId="2E38E58D" w14:textId="579935FF" w:rsidR="002E2276" w:rsidRPr="00F42FBD" w:rsidRDefault="002E2276" w:rsidP="002E2276">
            <w:pPr>
              <w:keepLines/>
              <w:spacing w:after="0"/>
              <w:jc w:val="center"/>
              <w:rPr>
                <w:lang w:bidi="ar-KW"/>
              </w:rPr>
            </w:pPr>
            <w:r w:rsidRPr="00F42FBD">
              <w:rPr>
                <w:lang w:bidi="ar-KW"/>
              </w:rPr>
              <w:t>11</w:t>
            </w:r>
          </w:p>
        </w:tc>
        <w:tc>
          <w:tcPr>
            <w:tcW w:w="2160" w:type="dxa"/>
            <w:vMerge/>
          </w:tcPr>
          <w:p w14:paraId="57CB27CA" w14:textId="77777777" w:rsidR="002E2276" w:rsidRPr="006766CD" w:rsidRDefault="002E2276" w:rsidP="002E2276">
            <w:pPr>
              <w:spacing w:after="0" w:line="240" w:lineRule="auto"/>
              <w:rPr>
                <w:sz w:val="24"/>
                <w:szCs w:val="24"/>
                <w:lang w:bidi="ar-KW"/>
              </w:rPr>
            </w:pPr>
          </w:p>
        </w:tc>
      </w:tr>
      <w:tr w:rsidR="002E2276" w:rsidRPr="00747A9A" w14:paraId="1C1DC3BB" w14:textId="77777777" w:rsidTr="00F12CDF">
        <w:trPr>
          <w:trHeight w:val="49"/>
        </w:trPr>
        <w:tc>
          <w:tcPr>
            <w:tcW w:w="6232" w:type="dxa"/>
            <w:gridSpan w:val="2"/>
            <w:vAlign w:val="center"/>
          </w:tcPr>
          <w:p w14:paraId="57EC131B" w14:textId="1BAA9231" w:rsidR="002E2276" w:rsidRPr="00831738" w:rsidRDefault="00BE1537" w:rsidP="002E2276">
            <w:pPr>
              <w:keepLines/>
              <w:spacing w:after="0"/>
              <w:rPr>
                <w:rFonts w:cs="Calibri"/>
                <w:lang w:val="en-US"/>
              </w:rPr>
            </w:pPr>
            <w:r>
              <w:rPr>
                <w:rFonts w:cs="Calibri"/>
                <w:lang w:val="en-US"/>
              </w:rPr>
              <w:t>Qualitative analysis of drugs</w:t>
            </w:r>
          </w:p>
        </w:tc>
        <w:tc>
          <w:tcPr>
            <w:tcW w:w="963" w:type="dxa"/>
            <w:vAlign w:val="center"/>
          </w:tcPr>
          <w:p w14:paraId="662461AB" w14:textId="01015547" w:rsidR="002E2276" w:rsidRPr="00F42FBD" w:rsidRDefault="002E2276" w:rsidP="002E2276">
            <w:pPr>
              <w:keepLines/>
              <w:spacing w:after="0"/>
              <w:jc w:val="center"/>
              <w:rPr>
                <w:lang w:bidi="ar-KW"/>
              </w:rPr>
            </w:pPr>
            <w:r w:rsidRPr="00F42FBD">
              <w:rPr>
                <w:lang w:bidi="ar-KW"/>
              </w:rPr>
              <w:t>12</w:t>
            </w:r>
          </w:p>
        </w:tc>
        <w:tc>
          <w:tcPr>
            <w:tcW w:w="2160" w:type="dxa"/>
            <w:vMerge/>
          </w:tcPr>
          <w:p w14:paraId="1CC3BC5C" w14:textId="77777777" w:rsidR="002E2276" w:rsidRPr="006766CD" w:rsidRDefault="002E2276" w:rsidP="002E2276">
            <w:pPr>
              <w:spacing w:after="0" w:line="240" w:lineRule="auto"/>
              <w:rPr>
                <w:sz w:val="24"/>
                <w:szCs w:val="24"/>
                <w:lang w:bidi="ar-KW"/>
              </w:rPr>
            </w:pPr>
          </w:p>
        </w:tc>
      </w:tr>
      <w:tr w:rsidR="002437FA" w:rsidRPr="00747A9A" w14:paraId="21B63A1B" w14:textId="77777777" w:rsidTr="00F12CDF">
        <w:trPr>
          <w:trHeight w:val="49"/>
        </w:trPr>
        <w:tc>
          <w:tcPr>
            <w:tcW w:w="6232" w:type="dxa"/>
            <w:gridSpan w:val="2"/>
            <w:vAlign w:val="center"/>
          </w:tcPr>
          <w:p w14:paraId="20BDFCB4" w14:textId="2CE42C1A" w:rsidR="002437FA" w:rsidRPr="00831738" w:rsidRDefault="002437FA" w:rsidP="002437FA">
            <w:pPr>
              <w:keepLines/>
              <w:spacing w:after="0"/>
              <w:rPr>
                <w:rFonts w:cs="Calibri"/>
                <w:lang w:val="en-US"/>
              </w:rPr>
            </w:pPr>
            <w:r>
              <w:rPr>
                <w:rFonts w:cs="Calibri"/>
                <w:lang w:val="en-US"/>
              </w:rPr>
              <w:t>Determination of chloride in drugs</w:t>
            </w:r>
          </w:p>
        </w:tc>
        <w:tc>
          <w:tcPr>
            <w:tcW w:w="963" w:type="dxa"/>
            <w:vAlign w:val="center"/>
          </w:tcPr>
          <w:p w14:paraId="3CEA9A27" w14:textId="1BD80EC4" w:rsidR="002437FA" w:rsidRPr="00F42FBD" w:rsidRDefault="002437FA" w:rsidP="002437FA">
            <w:pPr>
              <w:keepLines/>
              <w:spacing w:after="0"/>
              <w:jc w:val="center"/>
              <w:rPr>
                <w:lang w:bidi="ar-KW"/>
              </w:rPr>
            </w:pPr>
            <w:r w:rsidRPr="00F42FBD">
              <w:rPr>
                <w:lang w:bidi="ar-KW"/>
              </w:rPr>
              <w:t>13</w:t>
            </w:r>
          </w:p>
        </w:tc>
        <w:tc>
          <w:tcPr>
            <w:tcW w:w="2160" w:type="dxa"/>
            <w:vMerge/>
          </w:tcPr>
          <w:p w14:paraId="0F288D02" w14:textId="77777777" w:rsidR="002437FA" w:rsidRPr="006766CD" w:rsidRDefault="002437FA" w:rsidP="002437FA">
            <w:pPr>
              <w:spacing w:after="0" w:line="240" w:lineRule="auto"/>
              <w:rPr>
                <w:sz w:val="24"/>
                <w:szCs w:val="24"/>
                <w:lang w:bidi="ar-KW"/>
              </w:rPr>
            </w:pPr>
          </w:p>
        </w:tc>
      </w:tr>
      <w:tr w:rsidR="002437FA" w:rsidRPr="00747A9A" w14:paraId="18DCBC0D" w14:textId="77777777" w:rsidTr="00F12CDF">
        <w:trPr>
          <w:trHeight w:val="49"/>
        </w:trPr>
        <w:tc>
          <w:tcPr>
            <w:tcW w:w="6232" w:type="dxa"/>
            <w:gridSpan w:val="2"/>
            <w:vAlign w:val="center"/>
          </w:tcPr>
          <w:p w14:paraId="39BD933B" w14:textId="7C0B155A" w:rsidR="002437FA" w:rsidRPr="00831738" w:rsidRDefault="002437FA" w:rsidP="002437FA">
            <w:pPr>
              <w:keepLines/>
              <w:spacing w:after="0"/>
              <w:rPr>
                <w:rFonts w:cs="Calibri"/>
                <w:lang w:val="en-US"/>
              </w:rPr>
            </w:pPr>
            <w:r>
              <w:rPr>
                <w:rFonts w:cs="Calibri"/>
                <w:lang w:val="en-US"/>
              </w:rPr>
              <w:t>Determination of iron in drugs</w:t>
            </w:r>
          </w:p>
        </w:tc>
        <w:tc>
          <w:tcPr>
            <w:tcW w:w="963" w:type="dxa"/>
            <w:vAlign w:val="center"/>
          </w:tcPr>
          <w:p w14:paraId="66DFD002" w14:textId="0B210549" w:rsidR="002437FA" w:rsidRPr="00F42FBD" w:rsidRDefault="002437FA" w:rsidP="002437FA">
            <w:pPr>
              <w:keepLines/>
              <w:spacing w:after="0"/>
              <w:jc w:val="center"/>
              <w:rPr>
                <w:lang w:bidi="ar-KW"/>
              </w:rPr>
            </w:pPr>
            <w:r w:rsidRPr="00F42FBD">
              <w:rPr>
                <w:lang w:bidi="ar-KW"/>
              </w:rPr>
              <w:t>14</w:t>
            </w:r>
          </w:p>
        </w:tc>
        <w:tc>
          <w:tcPr>
            <w:tcW w:w="2160" w:type="dxa"/>
            <w:vMerge/>
          </w:tcPr>
          <w:p w14:paraId="333BD164" w14:textId="77777777" w:rsidR="002437FA" w:rsidRPr="006766CD" w:rsidRDefault="002437FA" w:rsidP="002437FA">
            <w:pPr>
              <w:spacing w:after="0" w:line="240" w:lineRule="auto"/>
              <w:rPr>
                <w:sz w:val="24"/>
                <w:szCs w:val="24"/>
                <w:lang w:bidi="ar-KW"/>
              </w:rPr>
            </w:pPr>
          </w:p>
        </w:tc>
      </w:tr>
      <w:tr w:rsidR="002E2276" w:rsidRPr="00747A9A" w14:paraId="7215E02D" w14:textId="77777777" w:rsidTr="00F12CDF">
        <w:trPr>
          <w:trHeight w:val="49"/>
        </w:trPr>
        <w:tc>
          <w:tcPr>
            <w:tcW w:w="6232" w:type="dxa"/>
            <w:gridSpan w:val="2"/>
            <w:vAlign w:val="center"/>
          </w:tcPr>
          <w:p w14:paraId="48934378" w14:textId="4BF638DF" w:rsidR="002E2276" w:rsidRPr="008D5279" w:rsidRDefault="008D5279" w:rsidP="008D5279">
            <w:pPr>
              <w:pStyle w:val="Default"/>
            </w:pPr>
            <w:r>
              <w:rPr>
                <w:sz w:val="22"/>
                <w:szCs w:val="22"/>
              </w:rPr>
              <w:lastRenderedPageBreak/>
              <w:t>Oxidation of Alcohols: Preparation of Benzoic Acid</w:t>
            </w:r>
          </w:p>
        </w:tc>
        <w:tc>
          <w:tcPr>
            <w:tcW w:w="963" w:type="dxa"/>
            <w:vAlign w:val="center"/>
          </w:tcPr>
          <w:p w14:paraId="67270694" w14:textId="4CEF93F0" w:rsidR="002E2276" w:rsidRPr="00F42FBD" w:rsidRDefault="002E2276" w:rsidP="002E2276">
            <w:pPr>
              <w:keepLines/>
              <w:spacing w:after="0"/>
              <w:jc w:val="center"/>
              <w:rPr>
                <w:lang w:bidi="ar-KW"/>
              </w:rPr>
            </w:pPr>
            <w:r w:rsidRPr="00F42FBD">
              <w:rPr>
                <w:lang w:bidi="ar-KW"/>
              </w:rPr>
              <w:t>15</w:t>
            </w:r>
          </w:p>
        </w:tc>
        <w:tc>
          <w:tcPr>
            <w:tcW w:w="2160" w:type="dxa"/>
            <w:vMerge/>
          </w:tcPr>
          <w:p w14:paraId="5F343D05" w14:textId="77777777" w:rsidR="002E2276" w:rsidRPr="006766CD" w:rsidRDefault="002E2276" w:rsidP="002E2276">
            <w:pPr>
              <w:spacing w:after="0" w:line="240" w:lineRule="auto"/>
              <w:rPr>
                <w:sz w:val="24"/>
                <w:szCs w:val="24"/>
                <w:lang w:bidi="ar-KW"/>
              </w:rPr>
            </w:pPr>
          </w:p>
        </w:tc>
      </w:tr>
      <w:tr w:rsidR="002E2276" w:rsidRPr="00747A9A" w14:paraId="7498B8C5" w14:textId="77777777" w:rsidTr="00F12CDF">
        <w:trPr>
          <w:trHeight w:val="49"/>
        </w:trPr>
        <w:tc>
          <w:tcPr>
            <w:tcW w:w="6232" w:type="dxa"/>
            <w:gridSpan w:val="2"/>
            <w:vAlign w:val="center"/>
          </w:tcPr>
          <w:p w14:paraId="227643E3" w14:textId="5B78BD29" w:rsidR="002E2276" w:rsidRPr="008D5279" w:rsidRDefault="008D5279" w:rsidP="008D5279">
            <w:pPr>
              <w:pStyle w:val="Default"/>
            </w:pPr>
            <w:r>
              <w:rPr>
                <w:sz w:val="22"/>
                <w:szCs w:val="22"/>
              </w:rPr>
              <w:t>Identification of Alcohols and Phenols</w:t>
            </w:r>
          </w:p>
        </w:tc>
        <w:tc>
          <w:tcPr>
            <w:tcW w:w="963" w:type="dxa"/>
            <w:vAlign w:val="center"/>
          </w:tcPr>
          <w:p w14:paraId="4C4605C0" w14:textId="3151409E" w:rsidR="002E2276" w:rsidRPr="00F42FBD" w:rsidRDefault="002E2276" w:rsidP="002E2276">
            <w:pPr>
              <w:keepLines/>
              <w:spacing w:after="0"/>
              <w:jc w:val="center"/>
              <w:rPr>
                <w:lang w:bidi="ar-KW"/>
              </w:rPr>
            </w:pPr>
            <w:r w:rsidRPr="00F42FBD">
              <w:rPr>
                <w:lang w:bidi="ar-KW"/>
              </w:rPr>
              <w:t>16</w:t>
            </w:r>
          </w:p>
        </w:tc>
        <w:tc>
          <w:tcPr>
            <w:tcW w:w="2160" w:type="dxa"/>
            <w:vMerge/>
          </w:tcPr>
          <w:p w14:paraId="355763B4" w14:textId="77777777" w:rsidR="002E2276" w:rsidRPr="006766CD" w:rsidRDefault="002E2276" w:rsidP="002E2276">
            <w:pPr>
              <w:spacing w:after="0" w:line="240" w:lineRule="auto"/>
              <w:rPr>
                <w:sz w:val="24"/>
                <w:szCs w:val="24"/>
                <w:lang w:bidi="ar-KW"/>
              </w:rPr>
            </w:pPr>
          </w:p>
        </w:tc>
      </w:tr>
      <w:tr w:rsidR="002E2276" w:rsidRPr="00747A9A" w14:paraId="0267DC92" w14:textId="77777777" w:rsidTr="00F12CDF">
        <w:trPr>
          <w:trHeight w:val="49"/>
        </w:trPr>
        <w:tc>
          <w:tcPr>
            <w:tcW w:w="6232" w:type="dxa"/>
            <w:gridSpan w:val="2"/>
            <w:vAlign w:val="center"/>
          </w:tcPr>
          <w:p w14:paraId="015B9CDD" w14:textId="45F39748" w:rsidR="002E2276" w:rsidRPr="008D5279" w:rsidRDefault="008D5279" w:rsidP="008D5279">
            <w:pPr>
              <w:pStyle w:val="Default"/>
              <w:rPr>
                <w:sz w:val="22"/>
                <w:szCs w:val="22"/>
              </w:rPr>
            </w:pPr>
            <w:r>
              <w:rPr>
                <w:sz w:val="22"/>
                <w:szCs w:val="22"/>
              </w:rPr>
              <w:t>Determination of Paracetamol Concentration Using Spectrophotometer</w:t>
            </w:r>
          </w:p>
        </w:tc>
        <w:tc>
          <w:tcPr>
            <w:tcW w:w="963" w:type="dxa"/>
            <w:vAlign w:val="center"/>
          </w:tcPr>
          <w:p w14:paraId="329D8ABA" w14:textId="6B491E9A" w:rsidR="002E2276" w:rsidRPr="00F42FBD" w:rsidRDefault="002E2276" w:rsidP="002E2276">
            <w:pPr>
              <w:keepLines/>
              <w:spacing w:after="0"/>
              <w:jc w:val="center"/>
              <w:rPr>
                <w:lang w:bidi="ar-KW"/>
              </w:rPr>
            </w:pPr>
            <w:r w:rsidRPr="00F42FBD">
              <w:rPr>
                <w:lang w:bidi="ar-KW"/>
              </w:rPr>
              <w:t>17</w:t>
            </w:r>
          </w:p>
        </w:tc>
        <w:tc>
          <w:tcPr>
            <w:tcW w:w="2160" w:type="dxa"/>
            <w:vMerge/>
          </w:tcPr>
          <w:p w14:paraId="60DFBD23" w14:textId="77777777" w:rsidR="002E2276" w:rsidRPr="006766CD" w:rsidRDefault="002E2276" w:rsidP="002E2276">
            <w:pPr>
              <w:spacing w:after="0" w:line="240" w:lineRule="auto"/>
              <w:rPr>
                <w:sz w:val="24"/>
                <w:szCs w:val="24"/>
                <w:lang w:bidi="ar-KW"/>
              </w:rPr>
            </w:pPr>
          </w:p>
        </w:tc>
      </w:tr>
      <w:tr w:rsidR="002E2276" w:rsidRPr="00747A9A" w14:paraId="6D562760" w14:textId="77777777" w:rsidTr="00F12CDF">
        <w:trPr>
          <w:trHeight w:val="49"/>
        </w:trPr>
        <w:tc>
          <w:tcPr>
            <w:tcW w:w="6232" w:type="dxa"/>
            <w:gridSpan w:val="2"/>
            <w:vAlign w:val="center"/>
          </w:tcPr>
          <w:p w14:paraId="131F3815" w14:textId="08A81393" w:rsidR="002E2276" w:rsidRPr="001956F1" w:rsidRDefault="001956F1" w:rsidP="001956F1">
            <w:pPr>
              <w:pStyle w:val="Default"/>
              <w:rPr>
                <w:sz w:val="22"/>
                <w:szCs w:val="22"/>
              </w:rPr>
            </w:pPr>
            <w:r>
              <w:rPr>
                <w:sz w:val="22"/>
                <w:szCs w:val="22"/>
              </w:rPr>
              <w:t>Related Substances Analysis</w:t>
            </w:r>
          </w:p>
        </w:tc>
        <w:tc>
          <w:tcPr>
            <w:tcW w:w="963" w:type="dxa"/>
            <w:vAlign w:val="center"/>
          </w:tcPr>
          <w:p w14:paraId="21F5493E" w14:textId="6BB175C1" w:rsidR="002E2276" w:rsidRPr="00F42FBD" w:rsidRDefault="002E2276" w:rsidP="002E2276">
            <w:pPr>
              <w:keepLines/>
              <w:spacing w:after="0"/>
              <w:jc w:val="center"/>
              <w:rPr>
                <w:lang w:bidi="ar-KW"/>
              </w:rPr>
            </w:pPr>
            <w:r w:rsidRPr="00F42FBD">
              <w:rPr>
                <w:lang w:bidi="ar-KW"/>
              </w:rPr>
              <w:t>18</w:t>
            </w:r>
          </w:p>
        </w:tc>
        <w:tc>
          <w:tcPr>
            <w:tcW w:w="2160" w:type="dxa"/>
            <w:vMerge/>
          </w:tcPr>
          <w:p w14:paraId="5A0783BF" w14:textId="77777777" w:rsidR="002E2276" w:rsidRPr="006766CD" w:rsidRDefault="002E2276" w:rsidP="002E2276">
            <w:pPr>
              <w:spacing w:after="0" w:line="240" w:lineRule="auto"/>
              <w:rPr>
                <w:sz w:val="24"/>
                <w:szCs w:val="24"/>
                <w:lang w:bidi="ar-KW"/>
              </w:rPr>
            </w:pPr>
          </w:p>
        </w:tc>
      </w:tr>
      <w:tr w:rsidR="002E2276" w:rsidRPr="00747A9A" w14:paraId="48768B42" w14:textId="77777777" w:rsidTr="00F12CDF">
        <w:trPr>
          <w:trHeight w:val="49"/>
        </w:trPr>
        <w:tc>
          <w:tcPr>
            <w:tcW w:w="6232" w:type="dxa"/>
            <w:gridSpan w:val="2"/>
            <w:vAlign w:val="center"/>
          </w:tcPr>
          <w:p w14:paraId="772ECEDA" w14:textId="1FF617B6" w:rsidR="002E2276" w:rsidRPr="00831738" w:rsidRDefault="002E2276" w:rsidP="002E2276">
            <w:pPr>
              <w:keepLines/>
              <w:spacing w:after="0"/>
              <w:rPr>
                <w:rFonts w:cs="Calibri"/>
                <w:lang w:val="en-US"/>
              </w:rPr>
            </w:pPr>
            <w:r w:rsidRPr="00831738">
              <w:rPr>
                <w:b/>
                <w:bCs/>
                <w:color w:val="FF0000"/>
                <w:sz w:val="24"/>
                <w:szCs w:val="24"/>
                <w:lang w:bidi="ar-KW"/>
              </w:rPr>
              <w:t>Seminar</w:t>
            </w:r>
            <w:r w:rsidRPr="00831738">
              <w:rPr>
                <w:rFonts w:cs="Calibri"/>
                <w:lang w:val="en-US"/>
              </w:rPr>
              <w:tab/>
            </w:r>
          </w:p>
        </w:tc>
        <w:tc>
          <w:tcPr>
            <w:tcW w:w="963" w:type="dxa"/>
            <w:vAlign w:val="center"/>
          </w:tcPr>
          <w:p w14:paraId="1D318AC8" w14:textId="0BF831DF" w:rsidR="002E2276" w:rsidRPr="00F42FBD" w:rsidRDefault="002E2276" w:rsidP="002E2276">
            <w:pPr>
              <w:keepLines/>
              <w:spacing w:after="0"/>
              <w:jc w:val="center"/>
              <w:rPr>
                <w:lang w:bidi="ar-KW"/>
              </w:rPr>
            </w:pPr>
            <w:r w:rsidRPr="00F42FBD">
              <w:rPr>
                <w:lang w:bidi="ar-KW"/>
              </w:rPr>
              <w:t>19</w:t>
            </w:r>
          </w:p>
        </w:tc>
        <w:tc>
          <w:tcPr>
            <w:tcW w:w="2160" w:type="dxa"/>
            <w:vMerge/>
          </w:tcPr>
          <w:p w14:paraId="10A5ECB5" w14:textId="77777777" w:rsidR="002E2276" w:rsidRPr="006766CD" w:rsidRDefault="002E2276" w:rsidP="002E2276">
            <w:pPr>
              <w:spacing w:after="0" w:line="240" w:lineRule="auto"/>
              <w:rPr>
                <w:sz w:val="24"/>
                <w:szCs w:val="24"/>
                <w:lang w:bidi="ar-KW"/>
              </w:rPr>
            </w:pPr>
          </w:p>
        </w:tc>
      </w:tr>
      <w:tr w:rsidR="002E2276" w:rsidRPr="00747A9A" w14:paraId="03388503" w14:textId="77777777" w:rsidTr="00F12CDF">
        <w:trPr>
          <w:trHeight w:val="49"/>
        </w:trPr>
        <w:tc>
          <w:tcPr>
            <w:tcW w:w="6232" w:type="dxa"/>
            <w:gridSpan w:val="2"/>
            <w:vAlign w:val="center"/>
          </w:tcPr>
          <w:p w14:paraId="546CA238" w14:textId="3EF8612E" w:rsidR="002E2276" w:rsidRPr="00831738" w:rsidRDefault="002E2276" w:rsidP="002E2276">
            <w:pPr>
              <w:keepLines/>
              <w:spacing w:after="0"/>
              <w:rPr>
                <w:rFonts w:cs="Calibri"/>
                <w:lang w:val="en-US"/>
              </w:rPr>
            </w:pPr>
            <w:r w:rsidRPr="00AC631D">
              <w:rPr>
                <w:b/>
                <w:bCs/>
                <w:color w:val="FF0000"/>
                <w:sz w:val="24"/>
                <w:szCs w:val="24"/>
                <w:lang w:bidi="ar-KW"/>
              </w:rPr>
              <w:t>The Second Exam</w:t>
            </w:r>
          </w:p>
        </w:tc>
        <w:tc>
          <w:tcPr>
            <w:tcW w:w="963" w:type="dxa"/>
            <w:vAlign w:val="center"/>
          </w:tcPr>
          <w:p w14:paraId="06C942F7" w14:textId="0354981D" w:rsidR="002E2276" w:rsidRPr="00F42FBD" w:rsidRDefault="002E2276" w:rsidP="002E2276">
            <w:pPr>
              <w:keepLines/>
              <w:spacing w:after="0"/>
              <w:jc w:val="center"/>
              <w:rPr>
                <w:lang w:bidi="ar-KW"/>
              </w:rPr>
            </w:pPr>
            <w:r w:rsidRPr="00F42FBD">
              <w:rPr>
                <w:lang w:bidi="ar-KW"/>
              </w:rPr>
              <w:t>20</w:t>
            </w:r>
          </w:p>
        </w:tc>
        <w:tc>
          <w:tcPr>
            <w:tcW w:w="2160" w:type="dxa"/>
            <w:vMerge/>
          </w:tcPr>
          <w:p w14:paraId="721AA4FD" w14:textId="77777777" w:rsidR="002E2276" w:rsidRPr="006766CD" w:rsidRDefault="002E2276" w:rsidP="002E2276">
            <w:pPr>
              <w:spacing w:after="0" w:line="240" w:lineRule="auto"/>
              <w:rPr>
                <w:sz w:val="24"/>
                <w:szCs w:val="24"/>
                <w:lang w:bidi="ar-KW"/>
              </w:rPr>
            </w:pPr>
          </w:p>
        </w:tc>
      </w:tr>
      <w:tr w:rsidR="002E2276" w:rsidRPr="00747A9A" w14:paraId="1F478793" w14:textId="77777777" w:rsidTr="008C4A8E">
        <w:trPr>
          <w:trHeight w:val="732"/>
        </w:trPr>
        <w:tc>
          <w:tcPr>
            <w:tcW w:w="9355" w:type="dxa"/>
            <w:gridSpan w:val="4"/>
          </w:tcPr>
          <w:p w14:paraId="0F3EAD29" w14:textId="77777777" w:rsidR="002E2276" w:rsidRPr="001647A7" w:rsidRDefault="002E2276" w:rsidP="002E2276">
            <w:pPr>
              <w:spacing w:after="0"/>
              <w:rPr>
                <w:b/>
                <w:bCs/>
                <w:sz w:val="28"/>
                <w:szCs w:val="28"/>
                <w:lang w:bidi="ar-KW"/>
              </w:rPr>
            </w:pPr>
            <w:r>
              <w:rPr>
                <w:b/>
                <w:bCs/>
                <w:sz w:val="28"/>
                <w:szCs w:val="28"/>
                <w:lang w:bidi="ar-KW"/>
              </w:rPr>
              <w:t xml:space="preserve">19. </w:t>
            </w:r>
            <w:r w:rsidRPr="001647A7">
              <w:rPr>
                <w:b/>
                <w:bCs/>
                <w:sz w:val="28"/>
                <w:szCs w:val="28"/>
                <w:lang w:bidi="ar-KW"/>
              </w:rPr>
              <w:t>Examinations:</w:t>
            </w:r>
          </w:p>
          <w:p w14:paraId="184F1A82" w14:textId="6422D39F" w:rsidR="002E2276" w:rsidRDefault="002E2276" w:rsidP="002E2276">
            <w:pPr>
              <w:spacing w:after="0" w:line="240" w:lineRule="auto"/>
              <w:rPr>
                <w:sz w:val="28"/>
                <w:szCs w:val="28"/>
                <w:vertAlign w:val="subscript"/>
              </w:rPr>
            </w:pPr>
            <w:r>
              <w:rPr>
                <w:rFonts w:ascii="Malgun Gothic" w:eastAsia="Malgun Gothic" w:hAnsiTheme="minorHAnsi" w:cs="Malgun Gothic"/>
                <w:sz w:val="20"/>
                <w:szCs w:val="20"/>
                <w:lang w:val="en-US"/>
              </w:rPr>
              <w:t>Will be covered in the lectures</w:t>
            </w:r>
          </w:p>
          <w:p w14:paraId="2DB8A2BA" w14:textId="77777777" w:rsidR="002E2276" w:rsidRPr="00961D90" w:rsidRDefault="002E2276" w:rsidP="002E2276">
            <w:pPr>
              <w:spacing w:after="0" w:line="240" w:lineRule="auto"/>
              <w:rPr>
                <w:sz w:val="24"/>
                <w:szCs w:val="24"/>
                <w:lang w:bidi="ar-KW"/>
              </w:rPr>
            </w:pPr>
          </w:p>
        </w:tc>
      </w:tr>
      <w:tr w:rsidR="002E2276" w:rsidRPr="00747A9A" w14:paraId="0E213DFF" w14:textId="77777777" w:rsidTr="008C4A8E">
        <w:trPr>
          <w:trHeight w:val="732"/>
        </w:trPr>
        <w:tc>
          <w:tcPr>
            <w:tcW w:w="9355" w:type="dxa"/>
            <w:gridSpan w:val="4"/>
          </w:tcPr>
          <w:p w14:paraId="1628C941" w14:textId="77777777" w:rsidR="002E2276" w:rsidRDefault="002E2276" w:rsidP="002E2276">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35BD7497" w14:textId="77777777" w:rsidR="002E2276" w:rsidRDefault="002E2276" w:rsidP="002E2276">
            <w:pPr>
              <w:spacing w:after="0" w:line="240" w:lineRule="auto"/>
              <w:rPr>
                <w:sz w:val="24"/>
                <w:szCs w:val="24"/>
                <w:lang w:bidi="ar-KW"/>
              </w:rPr>
            </w:pPr>
          </w:p>
          <w:p w14:paraId="402EA49D" w14:textId="77777777" w:rsidR="002E2276" w:rsidRDefault="002E2276" w:rsidP="002E2276">
            <w:pPr>
              <w:spacing w:after="0" w:line="240" w:lineRule="auto"/>
              <w:rPr>
                <w:sz w:val="24"/>
                <w:szCs w:val="24"/>
                <w:lang w:bidi="ar-KW"/>
              </w:rPr>
            </w:pPr>
          </w:p>
          <w:p w14:paraId="586DFA1E" w14:textId="77777777" w:rsidR="002E2276" w:rsidRPr="00961D90" w:rsidRDefault="002E2276" w:rsidP="002E2276">
            <w:pPr>
              <w:spacing w:after="0" w:line="240" w:lineRule="auto"/>
              <w:rPr>
                <w:sz w:val="24"/>
                <w:szCs w:val="24"/>
                <w:lang w:bidi="ar-KW"/>
              </w:rPr>
            </w:pPr>
          </w:p>
        </w:tc>
      </w:tr>
      <w:tr w:rsidR="002E2276" w:rsidRPr="00747A9A" w14:paraId="7CF2F120" w14:textId="77777777" w:rsidTr="008C4A8E">
        <w:trPr>
          <w:trHeight w:val="732"/>
        </w:trPr>
        <w:tc>
          <w:tcPr>
            <w:tcW w:w="9355" w:type="dxa"/>
            <w:gridSpan w:val="4"/>
          </w:tcPr>
          <w:p w14:paraId="2C542519" w14:textId="77777777" w:rsidR="002E2276" w:rsidRDefault="002E2276" w:rsidP="002E2276">
            <w:pPr>
              <w:spacing w:after="0" w:line="240" w:lineRule="auto"/>
              <w:rPr>
                <w:sz w:val="24"/>
                <w:szCs w:val="24"/>
                <w:lang w:bidi="ar-KW"/>
              </w:rPr>
            </w:pPr>
            <w:r>
              <w:rPr>
                <w:b/>
                <w:bCs/>
                <w:sz w:val="28"/>
                <w:szCs w:val="28"/>
                <w:lang w:bidi="ar-KW"/>
              </w:rPr>
              <w:t>21. Peer review</w:t>
            </w:r>
          </w:p>
          <w:p w14:paraId="331FF22B" w14:textId="77777777" w:rsidR="002E2276" w:rsidRDefault="002E2276" w:rsidP="002E2276">
            <w:pPr>
              <w:spacing w:after="0" w:line="240" w:lineRule="auto"/>
              <w:jc w:val="both"/>
              <w:rPr>
                <w:sz w:val="24"/>
                <w:szCs w:val="24"/>
                <w:lang w:bidi="ar-KW"/>
              </w:rPr>
            </w:pPr>
          </w:p>
          <w:p w14:paraId="6B9A3D66" w14:textId="77777777" w:rsidR="002E2276" w:rsidRDefault="002E2276" w:rsidP="002E2276">
            <w:pPr>
              <w:spacing w:after="0" w:line="240" w:lineRule="auto"/>
              <w:jc w:val="both"/>
              <w:rPr>
                <w:sz w:val="24"/>
                <w:szCs w:val="24"/>
                <w:lang w:bidi="ar-KW"/>
              </w:rPr>
            </w:pPr>
          </w:p>
          <w:p w14:paraId="7378D0E6" w14:textId="77777777" w:rsidR="002E2276" w:rsidRPr="00961D90" w:rsidRDefault="002E2276" w:rsidP="002E2276">
            <w:pPr>
              <w:spacing w:after="0" w:line="240" w:lineRule="auto"/>
              <w:jc w:val="both"/>
              <w:rPr>
                <w:sz w:val="24"/>
                <w:szCs w:val="24"/>
                <w:rtl/>
                <w:lang w:val="en-US" w:bidi="ar-KW"/>
              </w:rPr>
            </w:pPr>
          </w:p>
        </w:tc>
      </w:tr>
    </w:tbl>
    <w:p w14:paraId="5A0FD329" w14:textId="550A8AF6" w:rsidR="00E95307" w:rsidRPr="00B0212E" w:rsidRDefault="00E95307" w:rsidP="00B0212E">
      <w:pPr>
        <w:rPr>
          <w:sz w:val="18"/>
          <w:szCs w:val="18"/>
        </w:rPr>
      </w:pPr>
    </w:p>
    <w:sectPr w:rsidR="00E95307" w:rsidRPr="00B0212E" w:rsidSect="00C73DC9">
      <w:headerReference w:type="even" r:id="rId9"/>
      <w:headerReference w:type="default" r:id="rId10"/>
      <w:footerReference w:type="even" r:id="rId11"/>
      <w:footerReference w:type="default" r:id="rId12"/>
      <w:headerReference w:type="first" r:id="rId13"/>
      <w:footerReference w:type="first" r:id="rId14"/>
      <w:pgSz w:w="12240" w:h="15840"/>
      <w:pgMar w:top="7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AE06" w14:textId="77777777" w:rsidR="00A824CC" w:rsidRDefault="00A824CC" w:rsidP="00483DD0">
      <w:pPr>
        <w:spacing w:after="0" w:line="240" w:lineRule="auto"/>
      </w:pPr>
      <w:r>
        <w:separator/>
      </w:r>
    </w:p>
  </w:endnote>
  <w:endnote w:type="continuationSeparator" w:id="0">
    <w:p w14:paraId="699733C6" w14:textId="77777777" w:rsidR="00A824CC" w:rsidRDefault="00A824C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DD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E10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628CC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39C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C5AD" w14:textId="77777777" w:rsidR="00A824CC" w:rsidRDefault="00A824CC" w:rsidP="00483DD0">
      <w:pPr>
        <w:spacing w:after="0" w:line="240" w:lineRule="auto"/>
      </w:pPr>
      <w:r>
        <w:separator/>
      </w:r>
    </w:p>
  </w:footnote>
  <w:footnote w:type="continuationSeparator" w:id="0">
    <w:p w14:paraId="174C7AC4" w14:textId="77777777" w:rsidR="00A824CC" w:rsidRDefault="00A824C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3A9"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25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955"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B81"/>
    <w:multiLevelType w:val="hybridMultilevel"/>
    <w:tmpl w:val="19A8C7C0"/>
    <w:lvl w:ilvl="0" w:tplc="7E6A10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53A44"/>
    <w:multiLevelType w:val="hybridMultilevel"/>
    <w:tmpl w:val="7682D1AC"/>
    <w:lvl w:ilvl="0" w:tplc="9424C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E870BB"/>
    <w:multiLevelType w:val="hybridMultilevel"/>
    <w:tmpl w:val="FC4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932CF"/>
    <w:multiLevelType w:val="hybridMultilevel"/>
    <w:tmpl w:val="BC241F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7522F4"/>
    <w:multiLevelType w:val="hybridMultilevel"/>
    <w:tmpl w:val="031EE184"/>
    <w:lvl w:ilvl="0" w:tplc="9424C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C84FC1"/>
    <w:multiLevelType w:val="hybridMultilevel"/>
    <w:tmpl w:val="171CF28C"/>
    <w:lvl w:ilvl="0" w:tplc="CF8494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9243925">
    <w:abstractNumId w:val="1"/>
  </w:num>
  <w:num w:numId="2" w16cid:durableId="1639650989">
    <w:abstractNumId w:val="15"/>
  </w:num>
  <w:num w:numId="3" w16cid:durableId="746805378">
    <w:abstractNumId w:val="2"/>
  </w:num>
  <w:num w:numId="4" w16cid:durableId="130632635">
    <w:abstractNumId w:val="11"/>
  </w:num>
  <w:num w:numId="5" w16cid:durableId="354696316">
    <w:abstractNumId w:val="12"/>
  </w:num>
  <w:num w:numId="6" w16cid:durableId="955911314">
    <w:abstractNumId w:val="8"/>
  </w:num>
  <w:num w:numId="7" w16cid:durableId="1343320552">
    <w:abstractNumId w:val="4"/>
  </w:num>
  <w:num w:numId="8" w16cid:durableId="1644888696">
    <w:abstractNumId w:val="9"/>
  </w:num>
  <w:num w:numId="9" w16cid:durableId="1904362998">
    <w:abstractNumId w:val="3"/>
  </w:num>
  <w:num w:numId="10" w16cid:durableId="707265969">
    <w:abstractNumId w:val="10"/>
  </w:num>
  <w:num w:numId="11" w16cid:durableId="92017225">
    <w:abstractNumId w:val="5"/>
  </w:num>
  <w:num w:numId="12" w16cid:durableId="1398934493">
    <w:abstractNumId w:val="7"/>
  </w:num>
  <w:num w:numId="13" w16cid:durableId="923684749">
    <w:abstractNumId w:val="6"/>
  </w:num>
  <w:num w:numId="14" w16cid:durableId="2124496538">
    <w:abstractNumId w:val="0"/>
  </w:num>
  <w:num w:numId="15" w16cid:durableId="33040751">
    <w:abstractNumId w:val="14"/>
  </w:num>
  <w:num w:numId="16" w16cid:durableId="1015577770">
    <w:abstractNumId w:val="16"/>
  </w:num>
  <w:num w:numId="17" w16cid:durableId="2088646544">
    <w:abstractNumId w:val="13"/>
  </w:num>
  <w:num w:numId="18" w16cid:durableId="1448887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2205"/>
    <w:rsid w:val="0003221A"/>
    <w:rsid w:val="000370DB"/>
    <w:rsid w:val="000E76C7"/>
    <w:rsid w:val="000F0683"/>
    <w:rsid w:val="000F2337"/>
    <w:rsid w:val="00115C84"/>
    <w:rsid w:val="001238E7"/>
    <w:rsid w:val="001647A7"/>
    <w:rsid w:val="001956F1"/>
    <w:rsid w:val="001A0411"/>
    <w:rsid w:val="00233EB2"/>
    <w:rsid w:val="002437FA"/>
    <w:rsid w:val="0025284B"/>
    <w:rsid w:val="00275A60"/>
    <w:rsid w:val="002B0F00"/>
    <w:rsid w:val="002B7CC7"/>
    <w:rsid w:val="002E0609"/>
    <w:rsid w:val="002E2276"/>
    <w:rsid w:val="002E6F51"/>
    <w:rsid w:val="002F44B8"/>
    <w:rsid w:val="003340EF"/>
    <w:rsid w:val="003B7006"/>
    <w:rsid w:val="003F4326"/>
    <w:rsid w:val="003F7625"/>
    <w:rsid w:val="00411345"/>
    <w:rsid w:val="004163F9"/>
    <w:rsid w:val="00441BF4"/>
    <w:rsid w:val="004708AC"/>
    <w:rsid w:val="00483DD0"/>
    <w:rsid w:val="004D3164"/>
    <w:rsid w:val="004F195B"/>
    <w:rsid w:val="004F4D7A"/>
    <w:rsid w:val="00512654"/>
    <w:rsid w:val="0053510B"/>
    <w:rsid w:val="0053518D"/>
    <w:rsid w:val="005351EA"/>
    <w:rsid w:val="005408F3"/>
    <w:rsid w:val="00554B29"/>
    <w:rsid w:val="005A40DA"/>
    <w:rsid w:val="005F111F"/>
    <w:rsid w:val="006205DF"/>
    <w:rsid w:val="00634F2B"/>
    <w:rsid w:val="006766CD"/>
    <w:rsid w:val="00695467"/>
    <w:rsid w:val="006A57BA"/>
    <w:rsid w:val="006C3B09"/>
    <w:rsid w:val="006F0BCD"/>
    <w:rsid w:val="006F5726"/>
    <w:rsid w:val="00707BE5"/>
    <w:rsid w:val="007323C0"/>
    <w:rsid w:val="0079122B"/>
    <w:rsid w:val="00792D2E"/>
    <w:rsid w:val="007A7D28"/>
    <w:rsid w:val="007B424D"/>
    <w:rsid w:val="007D7C1B"/>
    <w:rsid w:val="007F0899"/>
    <w:rsid w:val="007F647E"/>
    <w:rsid w:val="0080086A"/>
    <w:rsid w:val="00830EE6"/>
    <w:rsid w:val="00831738"/>
    <w:rsid w:val="00881962"/>
    <w:rsid w:val="00886031"/>
    <w:rsid w:val="008958CE"/>
    <w:rsid w:val="00897F8B"/>
    <w:rsid w:val="008A786E"/>
    <w:rsid w:val="008B055F"/>
    <w:rsid w:val="008B4275"/>
    <w:rsid w:val="008C4A8E"/>
    <w:rsid w:val="008D46A4"/>
    <w:rsid w:val="008D5217"/>
    <w:rsid w:val="008D5279"/>
    <w:rsid w:val="00910A82"/>
    <w:rsid w:val="00911617"/>
    <w:rsid w:val="00955398"/>
    <w:rsid w:val="00961D90"/>
    <w:rsid w:val="00970C95"/>
    <w:rsid w:val="00975600"/>
    <w:rsid w:val="00987B63"/>
    <w:rsid w:val="009D4DAE"/>
    <w:rsid w:val="009F6FC3"/>
    <w:rsid w:val="009F7BEC"/>
    <w:rsid w:val="00A016B0"/>
    <w:rsid w:val="00A63452"/>
    <w:rsid w:val="00A824CC"/>
    <w:rsid w:val="00AA0A08"/>
    <w:rsid w:val="00AC631D"/>
    <w:rsid w:val="00AD68F9"/>
    <w:rsid w:val="00B0212E"/>
    <w:rsid w:val="00B074DA"/>
    <w:rsid w:val="00B14B13"/>
    <w:rsid w:val="00B23568"/>
    <w:rsid w:val="00B341B9"/>
    <w:rsid w:val="00B37A3F"/>
    <w:rsid w:val="00B45F46"/>
    <w:rsid w:val="00B54BCC"/>
    <w:rsid w:val="00B66242"/>
    <w:rsid w:val="00B8749D"/>
    <w:rsid w:val="00B916A8"/>
    <w:rsid w:val="00BC2BE1"/>
    <w:rsid w:val="00BC3941"/>
    <w:rsid w:val="00BE1537"/>
    <w:rsid w:val="00C26D96"/>
    <w:rsid w:val="00C46D58"/>
    <w:rsid w:val="00C525DA"/>
    <w:rsid w:val="00C73DC9"/>
    <w:rsid w:val="00C84A92"/>
    <w:rsid w:val="00C857AF"/>
    <w:rsid w:val="00CC5CD1"/>
    <w:rsid w:val="00CF5475"/>
    <w:rsid w:val="00D330BD"/>
    <w:rsid w:val="00D35600"/>
    <w:rsid w:val="00D5065C"/>
    <w:rsid w:val="00D7666F"/>
    <w:rsid w:val="00E14879"/>
    <w:rsid w:val="00E15249"/>
    <w:rsid w:val="00E22BBA"/>
    <w:rsid w:val="00E3424E"/>
    <w:rsid w:val="00E37A34"/>
    <w:rsid w:val="00E53B6F"/>
    <w:rsid w:val="00E54307"/>
    <w:rsid w:val="00E61AD2"/>
    <w:rsid w:val="00E775AC"/>
    <w:rsid w:val="00E873BC"/>
    <w:rsid w:val="00E95307"/>
    <w:rsid w:val="00ED3387"/>
    <w:rsid w:val="00EE60FC"/>
    <w:rsid w:val="00F11243"/>
    <w:rsid w:val="00F12CDF"/>
    <w:rsid w:val="00F17066"/>
    <w:rsid w:val="00F375C6"/>
    <w:rsid w:val="00F4193F"/>
    <w:rsid w:val="00F42FBD"/>
    <w:rsid w:val="00F72460"/>
    <w:rsid w:val="00F72D21"/>
    <w:rsid w:val="00FA6A5D"/>
    <w:rsid w:val="00FB7AFF"/>
    <w:rsid w:val="00FB7C7A"/>
    <w:rsid w:val="00FC0824"/>
    <w:rsid w:val="00FD437F"/>
    <w:rsid w:val="00FD7378"/>
    <w:rsid w:val="00FE1252"/>
    <w:rsid w:val="00FE7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C0BC"/>
  <w15:docId w15:val="{CCE0BD92-C00F-4871-A648-4DA1715A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5A40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40EF"/>
  </w:style>
  <w:style w:type="paragraph" w:customStyle="1" w:styleId="Default">
    <w:name w:val="Default"/>
    <w:rsid w:val="008D527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in.othma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Dr. Mazin Othman</cp:lastModifiedBy>
  <cp:revision>2</cp:revision>
  <dcterms:created xsi:type="dcterms:W3CDTF">2023-05-26T19:12:00Z</dcterms:created>
  <dcterms:modified xsi:type="dcterms:W3CDTF">2023-05-26T19:12:00Z</dcterms:modified>
</cp:coreProperties>
</file>