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4A" w:rsidRDefault="00DC5D4A" w:rsidP="00DA7D5F">
      <w:pPr>
        <w:bidi w:val="0"/>
        <w:rPr>
          <w:b/>
          <w:bCs/>
        </w:rPr>
      </w:pPr>
      <w:r>
        <w:rPr>
          <w:b/>
          <w:bCs/>
        </w:rPr>
        <w:t>Question Bank – Statistics – First Stage</w:t>
      </w:r>
      <w:bookmarkStart w:id="0" w:name="_GoBack"/>
      <w:bookmarkEnd w:id="0"/>
    </w:p>
    <w:p w:rsidR="00DC5D4A" w:rsidRDefault="00DC5D4A" w:rsidP="00DC5D4A">
      <w:pPr>
        <w:bidi w:val="0"/>
        <w:rPr>
          <w:b/>
          <w:bCs/>
        </w:rPr>
      </w:pPr>
    </w:p>
    <w:p w:rsidR="00DA7D5F" w:rsidRPr="00A552DF" w:rsidRDefault="00DA7D5F" w:rsidP="00DC5D4A">
      <w:pPr>
        <w:bidi w:val="0"/>
      </w:pPr>
      <w:r>
        <w:rPr>
          <w:b/>
          <w:bCs/>
        </w:rPr>
        <w:t>Q1</w:t>
      </w:r>
      <w:r w:rsidRPr="00076E5C">
        <w:rPr>
          <w:b/>
          <w:bCs/>
        </w:rPr>
        <w:t>/</w:t>
      </w:r>
      <w:r w:rsidRPr="00827D3E">
        <w:t xml:space="preserve"> </w:t>
      </w:r>
      <w:r w:rsidRPr="00827D3E">
        <w:rPr>
          <w:color w:val="000000"/>
        </w:rPr>
        <w:t>Define</w:t>
      </w:r>
      <w:r w:rsidRPr="00827D3E">
        <w:rPr>
          <w:color w:val="000000"/>
          <w:spacing w:val="2"/>
        </w:rPr>
        <w:t xml:space="preserve"> </w:t>
      </w:r>
      <w:r w:rsidRPr="00827D3E">
        <w:rPr>
          <w:color w:val="000000"/>
          <w:spacing w:val="1"/>
        </w:rPr>
        <w:t>the</w:t>
      </w:r>
      <w:r w:rsidRPr="00827D3E">
        <w:rPr>
          <w:color w:val="000000"/>
          <w:spacing w:val="-16"/>
        </w:rPr>
        <w:t xml:space="preserve"> </w:t>
      </w:r>
      <w:r w:rsidRPr="00827D3E">
        <w:rPr>
          <w:color w:val="000000"/>
          <w:spacing w:val="-2"/>
        </w:rPr>
        <w:t>following</w:t>
      </w:r>
      <w:r w:rsidRPr="00827D3E">
        <w:rPr>
          <w:color w:val="000000"/>
          <w:spacing w:val="25"/>
        </w:rPr>
        <w:t xml:space="preserve"> </w:t>
      </w:r>
      <w:r w:rsidRPr="00827D3E">
        <w:rPr>
          <w:color w:val="000000"/>
          <w:spacing w:val="6"/>
        </w:rPr>
        <w:t>statistical terms</w:t>
      </w:r>
      <w:r w:rsidRPr="00827D3E">
        <w:rPr>
          <w:color w:val="000000"/>
          <w:spacing w:val="-14"/>
        </w:rPr>
        <w:t xml:space="preserve"> </w:t>
      </w:r>
      <w:r w:rsidRPr="00827D3E">
        <w:rPr>
          <w:color w:val="000000"/>
          <w:spacing w:val="-1"/>
        </w:rPr>
        <w:t>briefly:</w:t>
      </w:r>
    </w:p>
    <w:p w:rsidR="00DA7D5F" w:rsidRDefault="00DA7D5F" w:rsidP="00DA7D5F">
      <w:pPr>
        <w:bidi w:val="0"/>
      </w:pPr>
      <w:r>
        <w:t>Q</w:t>
      </w:r>
      <w:r w:rsidRPr="00827D3E">
        <w:t xml:space="preserve">uantitative </w:t>
      </w:r>
      <w:proofErr w:type="gramStart"/>
      <w:r w:rsidRPr="00827D3E">
        <w:t>Variable ,</w:t>
      </w:r>
      <w:proofErr w:type="gramEnd"/>
      <w:r w:rsidRPr="00827D3E">
        <w:t xml:space="preserve">  Sample , Inferential statistics, Statistics and  Population ?  </w:t>
      </w:r>
    </w:p>
    <w:p w:rsidR="00DA7D5F" w:rsidRPr="00827D3E" w:rsidRDefault="00DA7D5F" w:rsidP="00DA7D5F">
      <w:pPr>
        <w:bidi w:val="0"/>
      </w:pPr>
      <w:r w:rsidRPr="00827D3E">
        <w:t xml:space="preserve"> </w:t>
      </w:r>
    </w:p>
    <w:p w:rsidR="00DA7D5F" w:rsidRDefault="00DA7D5F" w:rsidP="00DA7D5F">
      <w:pPr>
        <w:bidi w:val="0"/>
      </w:pPr>
      <w:r>
        <w:rPr>
          <w:b/>
          <w:bCs/>
        </w:rPr>
        <w:t xml:space="preserve">Q2 </w:t>
      </w:r>
      <w:r w:rsidRPr="00E075F3">
        <w:rPr>
          <w:b/>
          <w:bCs/>
        </w:rPr>
        <w:t>/</w:t>
      </w:r>
      <w:r w:rsidRPr="00827D3E">
        <w:t xml:space="preserve"> </w:t>
      </w:r>
      <w:proofErr w:type="gramStart"/>
      <w:r>
        <w:t>W</w:t>
      </w:r>
      <w:r w:rsidRPr="00827D3E">
        <w:t>hat’s</w:t>
      </w:r>
      <w:proofErr w:type="gramEnd"/>
      <w:r w:rsidRPr="00827D3E">
        <w:t xml:space="preserve"> the </w:t>
      </w:r>
      <w:r>
        <w:t>function of statistics?</w:t>
      </w:r>
    </w:p>
    <w:p w:rsidR="00DA7D5F" w:rsidRPr="00827D3E" w:rsidRDefault="00DA7D5F" w:rsidP="00DA7D5F">
      <w:pPr>
        <w:bidi w:val="0"/>
      </w:pPr>
    </w:p>
    <w:p w:rsidR="00DA7D5F" w:rsidRDefault="00DA7D5F" w:rsidP="00DA7D5F">
      <w:pPr>
        <w:bidi w:val="0"/>
      </w:pPr>
      <w:r>
        <w:rPr>
          <w:b/>
          <w:bCs/>
        </w:rPr>
        <w:t>Q3</w:t>
      </w:r>
      <w:r w:rsidRPr="00E075F3">
        <w:rPr>
          <w:b/>
          <w:bCs/>
        </w:rPr>
        <w:t>/</w:t>
      </w:r>
      <w:r>
        <w:t xml:space="preserve"> </w:t>
      </w:r>
      <w:proofErr w:type="gramStart"/>
      <w:r>
        <w:t>List  g</w:t>
      </w:r>
      <w:r w:rsidRPr="00827D3E">
        <w:t>eneral</w:t>
      </w:r>
      <w:proofErr w:type="gramEnd"/>
      <w:r w:rsidRPr="00827D3E">
        <w:t xml:space="preserve"> rules for constructing frequency table? </w:t>
      </w:r>
    </w:p>
    <w:p w:rsidR="00DA7D5F" w:rsidRDefault="00DA7D5F" w:rsidP="00DA7D5F">
      <w:pPr>
        <w:bidi w:val="0"/>
      </w:pPr>
      <w:r>
        <w:t xml:space="preserve">Q4 / What’s the differences between quantitative and qualitative </w:t>
      </w:r>
      <w:proofErr w:type="gramStart"/>
      <w:r>
        <w:t>variable ?</w:t>
      </w:r>
      <w:proofErr w:type="gramEnd"/>
    </w:p>
    <w:p w:rsidR="00DA7D5F" w:rsidRDefault="00DA7D5F" w:rsidP="00DA7D5F">
      <w:pPr>
        <w:bidi w:val="0"/>
      </w:pPr>
      <w:r>
        <w:t xml:space="preserve">Q5 / </w:t>
      </w:r>
      <w:r>
        <w:t xml:space="preserve">What’s the differences between </w:t>
      </w:r>
      <w:r>
        <w:t xml:space="preserve">descriptive and inferential </w:t>
      </w:r>
      <w:proofErr w:type="gramStart"/>
      <w:r>
        <w:t xml:space="preserve">statistics </w:t>
      </w:r>
      <w:r>
        <w:t xml:space="preserve"> ?</w:t>
      </w:r>
      <w:proofErr w:type="gramEnd"/>
    </w:p>
    <w:p w:rsidR="00DA7D5F" w:rsidRDefault="00DA7D5F" w:rsidP="00DA7D5F">
      <w:pPr>
        <w:bidi w:val="0"/>
      </w:pPr>
      <w:r>
        <w:t xml:space="preserve">Q6 / </w:t>
      </w:r>
      <w:r>
        <w:t xml:space="preserve">What’s the differences between </w:t>
      </w:r>
      <w:r>
        <w:t xml:space="preserve">Sample and </w:t>
      </w:r>
      <w:proofErr w:type="gramStart"/>
      <w:r>
        <w:t xml:space="preserve">population </w:t>
      </w:r>
      <w:r>
        <w:t xml:space="preserve"> ?</w:t>
      </w:r>
      <w:proofErr w:type="gramEnd"/>
    </w:p>
    <w:p w:rsidR="00DA7D5F" w:rsidRDefault="00DA7D5F" w:rsidP="00DA7D5F">
      <w:pPr>
        <w:bidi w:val="0"/>
      </w:pPr>
      <w:proofErr w:type="gramStart"/>
      <w:r>
        <w:t>Q7 / List characteristics of normal distributions?</w:t>
      </w:r>
      <w:proofErr w:type="gramEnd"/>
    </w:p>
    <w:p w:rsidR="00DA7D5F" w:rsidRDefault="00DA7D5F" w:rsidP="00DA7D5F">
      <w:pPr>
        <w:bidi w:val="0"/>
      </w:pPr>
    </w:p>
    <w:p w:rsidR="00DA7D5F" w:rsidRDefault="00DA7D5F" w:rsidP="00DA7D5F">
      <w:pPr>
        <w:bidi w:val="0"/>
      </w:pPr>
    </w:p>
    <w:p w:rsidR="00DA7D5F" w:rsidRDefault="00DA7D5F" w:rsidP="00DA7D5F">
      <w:pPr>
        <w:bidi w:val="0"/>
      </w:pPr>
    </w:p>
    <w:p w:rsidR="00DA7D5F" w:rsidRDefault="00DA7D5F" w:rsidP="00DA7D5F">
      <w:pPr>
        <w:bidi w:val="0"/>
      </w:pPr>
    </w:p>
    <w:p w:rsidR="00DA7D5F" w:rsidRPr="00827D3E" w:rsidRDefault="00DA7D5F" w:rsidP="00DA7D5F">
      <w:pPr>
        <w:bidi w:val="0"/>
        <w:rPr>
          <w:rtl/>
        </w:rPr>
      </w:pPr>
    </w:p>
    <w:p w:rsidR="00DA7D5F" w:rsidRPr="00827D3E" w:rsidRDefault="00DA7D5F" w:rsidP="00DA7D5F">
      <w:pPr>
        <w:bidi w:val="0"/>
        <w:jc w:val="center"/>
        <w:rPr>
          <w:b/>
          <w:bCs/>
        </w:rPr>
      </w:pPr>
      <w:r w:rsidRPr="00827D3E">
        <w:rPr>
          <w:b/>
          <w:bCs/>
        </w:rPr>
        <w:t xml:space="preserve">  </w:t>
      </w:r>
    </w:p>
    <w:p w:rsidR="00DA7D5F" w:rsidRPr="00827D3E" w:rsidRDefault="00DA7D5F" w:rsidP="00DA7D5F">
      <w:pPr>
        <w:bidi w:val="0"/>
        <w:rPr>
          <w:rtl/>
        </w:rPr>
      </w:pPr>
      <w:r w:rsidRPr="00827D3E">
        <w:rPr>
          <w:b/>
          <w:bCs/>
        </w:rPr>
        <w:t>Q</w:t>
      </w:r>
      <w:r>
        <w:rPr>
          <w:b/>
          <w:bCs/>
        </w:rPr>
        <w:t>8</w:t>
      </w:r>
      <w:r w:rsidRPr="00827D3E">
        <w:t xml:space="preserve">/ </w:t>
      </w:r>
      <w:proofErr w:type="gramStart"/>
      <w:r>
        <w:t>From</w:t>
      </w:r>
      <w:proofErr w:type="gramEnd"/>
      <w:r>
        <w:t xml:space="preserve"> </w:t>
      </w:r>
      <w:r w:rsidRPr="00827D3E">
        <w:t xml:space="preserve">the following frequency table?                             </w:t>
      </w:r>
      <w:r>
        <w:t xml:space="preserve">                                                              </w:t>
      </w:r>
      <w:r w:rsidRPr="00827D3E">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1307"/>
        <w:gridCol w:w="1440"/>
        <w:gridCol w:w="1620"/>
        <w:gridCol w:w="2160"/>
        <w:gridCol w:w="1620"/>
      </w:tblGrid>
      <w:tr w:rsidR="00DA7D5F" w:rsidRPr="00827D3E" w:rsidTr="00DA7D5F">
        <w:trPr>
          <w:trHeight w:val="489"/>
        </w:trPr>
        <w:tc>
          <w:tcPr>
            <w:tcW w:w="1591" w:type="dxa"/>
          </w:tcPr>
          <w:p w:rsidR="00DA7D5F" w:rsidRPr="00827D3E" w:rsidRDefault="00DA7D5F" w:rsidP="00C9046D">
            <w:pPr>
              <w:bidi w:val="0"/>
              <w:spacing w:line="276" w:lineRule="auto"/>
            </w:pPr>
            <w:r w:rsidRPr="00827D3E">
              <w:t>Classes</w:t>
            </w:r>
          </w:p>
        </w:tc>
        <w:tc>
          <w:tcPr>
            <w:tcW w:w="1307" w:type="dxa"/>
          </w:tcPr>
          <w:p w:rsidR="00DA7D5F" w:rsidRPr="00827D3E" w:rsidRDefault="00DA7D5F" w:rsidP="00C9046D">
            <w:pPr>
              <w:bidi w:val="0"/>
              <w:spacing w:line="276" w:lineRule="auto"/>
            </w:pPr>
            <w:r w:rsidRPr="00827D3E">
              <w:t>Frequency</w:t>
            </w:r>
          </w:p>
        </w:tc>
        <w:tc>
          <w:tcPr>
            <w:tcW w:w="1440" w:type="dxa"/>
          </w:tcPr>
          <w:p w:rsidR="00DA7D5F" w:rsidRDefault="00DA7D5F" w:rsidP="00C9046D">
            <w:pPr>
              <w:bidi w:val="0"/>
              <w:spacing w:line="276" w:lineRule="auto"/>
            </w:pPr>
            <w:r w:rsidRPr="00827D3E">
              <w:t>Class Mean</w:t>
            </w:r>
          </w:p>
          <w:p w:rsidR="00DA7D5F" w:rsidRPr="00827D3E" w:rsidRDefault="00DA7D5F" w:rsidP="00C9046D">
            <w:pPr>
              <w:bidi w:val="0"/>
              <w:spacing w:line="276" w:lineRule="auto"/>
            </w:pPr>
            <w:r>
              <w:t>(</w:t>
            </w:r>
            <w:proofErr w:type="spellStart"/>
            <w:r>
              <w:t>Mid Point</w:t>
            </w:r>
            <w:proofErr w:type="spellEnd"/>
            <w:r>
              <w:t>)</w:t>
            </w:r>
          </w:p>
        </w:tc>
        <w:tc>
          <w:tcPr>
            <w:tcW w:w="1620" w:type="dxa"/>
          </w:tcPr>
          <w:p w:rsidR="00DA7D5F" w:rsidRPr="00827D3E" w:rsidRDefault="00DA7D5F" w:rsidP="00C9046D">
            <w:pPr>
              <w:bidi w:val="0"/>
              <w:spacing w:line="276" w:lineRule="auto"/>
              <w:rPr>
                <w:lang w:bidi="ar-IQ"/>
              </w:rPr>
            </w:pPr>
            <w:r>
              <w:rPr>
                <w:lang w:bidi="ar-IQ"/>
              </w:rPr>
              <w:t xml:space="preserve">    Real Class</w:t>
            </w:r>
          </w:p>
        </w:tc>
        <w:tc>
          <w:tcPr>
            <w:tcW w:w="2160" w:type="dxa"/>
          </w:tcPr>
          <w:p w:rsidR="00DA7D5F" w:rsidRPr="00827D3E" w:rsidRDefault="00DA7D5F" w:rsidP="00C9046D">
            <w:pPr>
              <w:bidi w:val="0"/>
              <w:spacing w:line="276" w:lineRule="auto"/>
              <w:ind w:left="-288" w:firstLine="288"/>
            </w:pPr>
            <w:r>
              <w:t xml:space="preserve"> Relative Frequency </w:t>
            </w:r>
          </w:p>
        </w:tc>
        <w:tc>
          <w:tcPr>
            <w:tcW w:w="1620" w:type="dxa"/>
          </w:tcPr>
          <w:p w:rsidR="00DA7D5F" w:rsidRPr="00827D3E" w:rsidRDefault="00DA7D5F" w:rsidP="00C9046D">
            <w:pPr>
              <w:bidi w:val="0"/>
              <w:spacing w:line="276" w:lineRule="auto"/>
              <w:rPr>
                <w:lang w:bidi="ar-IQ"/>
              </w:rPr>
            </w:pPr>
            <w:r w:rsidRPr="00827D3E">
              <w:rPr>
                <w:lang w:bidi="ar-IQ"/>
              </w:rPr>
              <w:t>Frequency</w:t>
            </w:r>
            <w:r>
              <w:rPr>
                <w:lang w:bidi="ar-IQ"/>
              </w:rPr>
              <w:t xml:space="preserve"> %</w:t>
            </w:r>
          </w:p>
        </w:tc>
      </w:tr>
      <w:tr w:rsidR="00DA7D5F" w:rsidRPr="00827D3E" w:rsidTr="00DA7D5F">
        <w:trPr>
          <w:trHeight w:val="215"/>
        </w:trPr>
        <w:tc>
          <w:tcPr>
            <w:tcW w:w="1591" w:type="dxa"/>
          </w:tcPr>
          <w:p w:rsidR="00DA7D5F" w:rsidRPr="00827D3E" w:rsidRDefault="00DA7D5F" w:rsidP="00C9046D">
            <w:pPr>
              <w:bidi w:val="0"/>
              <w:spacing w:line="276" w:lineRule="auto"/>
              <w:jc w:val="center"/>
            </w:pPr>
            <w:r>
              <w:t>5</w:t>
            </w:r>
            <w:r w:rsidRPr="00827D3E">
              <w:t xml:space="preserve"> ---</w:t>
            </w:r>
          </w:p>
        </w:tc>
        <w:tc>
          <w:tcPr>
            <w:tcW w:w="1307" w:type="dxa"/>
          </w:tcPr>
          <w:p w:rsidR="00DA7D5F" w:rsidRPr="00827D3E" w:rsidRDefault="00DA7D5F" w:rsidP="00C9046D">
            <w:pPr>
              <w:bidi w:val="0"/>
              <w:spacing w:line="276" w:lineRule="auto"/>
              <w:jc w:val="center"/>
            </w:pPr>
            <w:r>
              <w:t>4</w:t>
            </w:r>
          </w:p>
        </w:tc>
        <w:tc>
          <w:tcPr>
            <w:tcW w:w="1440" w:type="dxa"/>
          </w:tcPr>
          <w:p w:rsidR="00DA7D5F" w:rsidRPr="00827D3E" w:rsidRDefault="00DA7D5F" w:rsidP="00C9046D">
            <w:pPr>
              <w:bidi w:val="0"/>
              <w:spacing w:line="276" w:lineRule="auto"/>
              <w:jc w:val="center"/>
              <w:rPr>
                <w:lang w:bidi="ar-IQ"/>
              </w:rPr>
            </w:pPr>
            <w:r w:rsidRPr="00827D3E">
              <w:rPr>
                <w:rtl/>
                <w:lang w:bidi="ar-IQ"/>
              </w:rPr>
              <w:t>.</w:t>
            </w:r>
          </w:p>
        </w:tc>
        <w:tc>
          <w:tcPr>
            <w:tcW w:w="1620" w:type="dxa"/>
          </w:tcPr>
          <w:p w:rsidR="00DA7D5F" w:rsidRPr="00827D3E" w:rsidRDefault="00DA7D5F" w:rsidP="00C9046D">
            <w:pPr>
              <w:bidi w:val="0"/>
              <w:spacing w:line="276" w:lineRule="auto"/>
              <w:jc w:val="center"/>
              <w:rPr>
                <w:rtl/>
              </w:rPr>
            </w:pPr>
            <w:r>
              <w:t>-----</w:t>
            </w:r>
          </w:p>
        </w:tc>
        <w:tc>
          <w:tcPr>
            <w:tcW w:w="2160" w:type="dxa"/>
          </w:tcPr>
          <w:p w:rsidR="00DA7D5F" w:rsidRPr="00827D3E" w:rsidRDefault="00DA7D5F" w:rsidP="00C9046D">
            <w:pPr>
              <w:bidi w:val="0"/>
              <w:spacing w:line="276" w:lineRule="auto"/>
              <w:jc w:val="center"/>
            </w:pPr>
            <w:r>
              <w:t>.</w:t>
            </w:r>
          </w:p>
        </w:tc>
        <w:tc>
          <w:tcPr>
            <w:tcW w:w="1620" w:type="dxa"/>
          </w:tcPr>
          <w:p w:rsidR="00DA7D5F" w:rsidRPr="00827D3E" w:rsidRDefault="00DA7D5F" w:rsidP="00C9046D">
            <w:pPr>
              <w:bidi w:val="0"/>
              <w:spacing w:line="276" w:lineRule="auto"/>
              <w:jc w:val="center"/>
            </w:pPr>
            <w:r w:rsidRPr="00827D3E">
              <w:rPr>
                <w:rtl/>
              </w:rPr>
              <w:t>٠</w:t>
            </w:r>
          </w:p>
        </w:tc>
      </w:tr>
      <w:tr w:rsidR="00DA7D5F" w:rsidRPr="00827D3E" w:rsidTr="00DA7D5F">
        <w:trPr>
          <w:trHeight w:val="285"/>
        </w:trPr>
        <w:tc>
          <w:tcPr>
            <w:tcW w:w="1591" w:type="dxa"/>
          </w:tcPr>
          <w:p w:rsidR="00DA7D5F" w:rsidRPr="00827D3E" w:rsidRDefault="00DA7D5F" w:rsidP="00C9046D">
            <w:pPr>
              <w:bidi w:val="0"/>
              <w:spacing w:line="276" w:lineRule="auto"/>
              <w:jc w:val="center"/>
              <w:rPr>
                <w:rtl/>
                <w:lang w:bidi="ar-KW"/>
              </w:rPr>
            </w:pPr>
            <w:r>
              <w:t>8</w:t>
            </w:r>
            <w:r w:rsidRPr="00827D3E">
              <w:t>---</w:t>
            </w:r>
          </w:p>
        </w:tc>
        <w:tc>
          <w:tcPr>
            <w:tcW w:w="1307" w:type="dxa"/>
          </w:tcPr>
          <w:p w:rsidR="00DA7D5F" w:rsidRPr="00827D3E" w:rsidRDefault="00DA7D5F" w:rsidP="00C9046D">
            <w:pPr>
              <w:bidi w:val="0"/>
              <w:spacing w:line="276" w:lineRule="auto"/>
              <w:jc w:val="center"/>
            </w:pPr>
            <w:r>
              <w:t>6</w:t>
            </w:r>
          </w:p>
        </w:tc>
        <w:tc>
          <w:tcPr>
            <w:tcW w:w="1440" w:type="dxa"/>
          </w:tcPr>
          <w:p w:rsidR="00DA7D5F" w:rsidRPr="00827D3E" w:rsidRDefault="00DA7D5F" w:rsidP="00C9046D">
            <w:pPr>
              <w:bidi w:val="0"/>
              <w:spacing w:line="276" w:lineRule="auto"/>
              <w:jc w:val="center"/>
            </w:pPr>
            <w:r w:rsidRPr="00827D3E">
              <w:rPr>
                <w:rtl/>
              </w:rPr>
              <w:t>.</w:t>
            </w:r>
          </w:p>
        </w:tc>
        <w:tc>
          <w:tcPr>
            <w:tcW w:w="1620" w:type="dxa"/>
          </w:tcPr>
          <w:p w:rsidR="00DA7D5F" w:rsidRDefault="00DA7D5F" w:rsidP="00C9046D">
            <w:pPr>
              <w:jc w:val="center"/>
            </w:pPr>
            <w:r w:rsidRPr="00623C9E">
              <w:t>-----</w:t>
            </w:r>
          </w:p>
        </w:tc>
        <w:tc>
          <w:tcPr>
            <w:tcW w:w="2160" w:type="dxa"/>
          </w:tcPr>
          <w:p w:rsidR="00DA7D5F" w:rsidRPr="00827D3E" w:rsidRDefault="00DA7D5F" w:rsidP="00C9046D">
            <w:pPr>
              <w:bidi w:val="0"/>
              <w:spacing w:line="276" w:lineRule="auto"/>
              <w:jc w:val="center"/>
            </w:pPr>
            <w:r>
              <w:t>.</w:t>
            </w:r>
          </w:p>
        </w:tc>
        <w:tc>
          <w:tcPr>
            <w:tcW w:w="1620" w:type="dxa"/>
          </w:tcPr>
          <w:p w:rsidR="00DA7D5F" w:rsidRPr="00827D3E" w:rsidRDefault="00DA7D5F" w:rsidP="00C9046D">
            <w:pPr>
              <w:bidi w:val="0"/>
              <w:spacing w:line="276" w:lineRule="auto"/>
              <w:jc w:val="center"/>
            </w:pPr>
            <w:r w:rsidRPr="00827D3E">
              <w:rPr>
                <w:rtl/>
              </w:rPr>
              <w:t>٠</w:t>
            </w:r>
          </w:p>
        </w:tc>
      </w:tr>
      <w:tr w:rsidR="00DA7D5F" w:rsidRPr="00827D3E" w:rsidTr="00DA7D5F">
        <w:trPr>
          <w:trHeight w:val="244"/>
        </w:trPr>
        <w:tc>
          <w:tcPr>
            <w:tcW w:w="1591" w:type="dxa"/>
          </w:tcPr>
          <w:p w:rsidR="00DA7D5F" w:rsidRPr="00827D3E" w:rsidRDefault="00DA7D5F" w:rsidP="00C9046D">
            <w:pPr>
              <w:bidi w:val="0"/>
              <w:spacing w:line="276" w:lineRule="auto"/>
              <w:jc w:val="center"/>
            </w:pPr>
            <w:r w:rsidRPr="00827D3E">
              <w:t>---</w:t>
            </w:r>
          </w:p>
        </w:tc>
        <w:tc>
          <w:tcPr>
            <w:tcW w:w="1307" w:type="dxa"/>
          </w:tcPr>
          <w:p w:rsidR="00DA7D5F" w:rsidRPr="00827D3E" w:rsidRDefault="00DA7D5F" w:rsidP="00C9046D">
            <w:pPr>
              <w:bidi w:val="0"/>
              <w:spacing w:line="276" w:lineRule="auto"/>
              <w:jc w:val="center"/>
            </w:pPr>
            <w:r>
              <w:t>2</w:t>
            </w:r>
          </w:p>
        </w:tc>
        <w:tc>
          <w:tcPr>
            <w:tcW w:w="1440" w:type="dxa"/>
          </w:tcPr>
          <w:p w:rsidR="00DA7D5F" w:rsidRPr="00827D3E" w:rsidRDefault="00DA7D5F" w:rsidP="00C9046D">
            <w:pPr>
              <w:bidi w:val="0"/>
              <w:spacing w:line="276" w:lineRule="auto"/>
              <w:jc w:val="center"/>
            </w:pPr>
            <w:r w:rsidRPr="00827D3E">
              <w:rPr>
                <w:rtl/>
              </w:rPr>
              <w:t>.</w:t>
            </w:r>
          </w:p>
        </w:tc>
        <w:tc>
          <w:tcPr>
            <w:tcW w:w="1620" w:type="dxa"/>
          </w:tcPr>
          <w:p w:rsidR="00DA7D5F" w:rsidRDefault="00DA7D5F" w:rsidP="00C9046D">
            <w:pPr>
              <w:jc w:val="center"/>
            </w:pPr>
            <w:r w:rsidRPr="00623C9E">
              <w:t>-----</w:t>
            </w:r>
          </w:p>
        </w:tc>
        <w:tc>
          <w:tcPr>
            <w:tcW w:w="2160" w:type="dxa"/>
          </w:tcPr>
          <w:p w:rsidR="00DA7D5F" w:rsidRPr="00827D3E" w:rsidRDefault="00DA7D5F" w:rsidP="00C9046D">
            <w:pPr>
              <w:bidi w:val="0"/>
              <w:spacing w:line="276" w:lineRule="auto"/>
              <w:jc w:val="center"/>
            </w:pPr>
            <w:r>
              <w:t>.</w:t>
            </w:r>
          </w:p>
        </w:tc>
        <w:tc>
          <w:tcPr>
            <w:tcW w:w="1620" w:type="dxa"/>
          </w:tcPr>
          <w:p w:rsidR="00DA7D5F" w:rsidRPr="00827D3E" w:rsidRDefault="00DA7D5F" w:rsidP="00C9046D">
            <w:pPr>
              <w:bidi w:val="0"/>
              <w:spacing w:line="276" w:lineRule="auto"/>
              <w:jc w:val="center"/>
            </w:pPr>
            <w:r w:rsidRPr="00827D3E">
              <w:rPr>
                <w:rtl/>
              </w:rPr>
              <w:t>٠</w:t>
            </w:r>
          </w:p>
        </w:tc>
      </w:tr>
      <w:tr w:rsidR="00DA7D5F" w:rsidRPr="00827D3E" w:rsidTr="00DA7D5F">
        <w:trPr>
          <w:trHeight w:val="258"/>
        </w:trPr>
        <w:tc>
          <w:tcPr>
            <w:tcW w:w="1591" w:type="dxa"/>
          </w:tcPr>
          <w:p w:rsidR="00DA7D5F" w:rsidRPr="00827D3E" w:rsidRDefault="00DA7D5F" w:rsidP="00C9046D">
            <w:pPr>
              <w:bidi w:val="0"/>
              <w:spacing w:line="276" w:lineRule="auto"/>
              <w:jc w:val="center"/>
            </w:pPr>
            <w:r w:rsidRPr="00827D3E">
              <w:t>---</w:t>
            </w:r>
          </w:p>
        </w:tc>
        <w:tc>
          <w:tcPr>
            <w:tcW w:w="1307" w:type="dxa"/>
          </w:tcPr>
          <w:p w:rsidR="00DA7D5F" w:rsidRPr="00827D3E" w:rsidRDefault="00DA7D5F" w:rsidP="00C9046D">
            <w:pPr>
              <w:bidi w:val="0"/>
              <w:spacing w:line="276" w:lineRule="auto"/>
              <w:jc w:val="center"/>
            </w:pPr>
            <w:r>
              <w:t>1</w:t>
            </w:r>
          </w:p>
        </w:tc>
        <w:tc>
          <w:tcPr>
            <w:tcW w:w="1440" w:type="dxa"/>
          </w:tcPr>
          <w:p w:rsidR="00DA7D5F" w:rsidRPr="00827D3E" w:rsidRDefault="00DA7D5F" w:rsidP="00C9046D">
            <w:pPr>
              <w:bidi w:val="0"/>
              <w:spacing w:line="276" w:lineRule="auto"/>
              <w:jc w:val="center"/>
            </w:pPr>
            <w:r w:rsidRPr="00827D3E">
              <w:rPr>
                <w:rtl/>
              </w:rPr>
              <w:t>.</w:t>
            </w:r>
          </w:p>
        </w:tc>
        <w:tc>
          <w:tcPr>
            <w:tcW w:w="1620" w:type="dxa"/>
          </w:tcPr>
          <w:p w:rsidR="00DA7D5F" w:rsidRDefault="00DA7D5F" w:rsidP="00C9046D">
            <w:pPr>
              <w:jc w:val="center"/>
            </w:pPr>
            <w:r w:rsidRPr="00623C9E">
              <w:t>-----</w:t>
            </w:r>
          </w:p>
        </w:tc>
        <w:tc>
          <w:tcPr>
            <w:tcW w:w="2160" w:type="dxa"/>
          </w:tcPr>
          <w:p w:rsidR="00DA7D5F" w:rsidRPr="00827D3E" w:rsidRDefault="00DA7D5F" w:rsidP="00C9046D">
            <w:pPr>
              <w:bidi w:val="0"/>
              <w:spacing w:line="276" w:lineRule="auto"/>
              <w:jc w:val="center"/>
            </w:pPr>
            <w:r>
              <w:t>.</w:t>
            </w:r>
          </w:p>
        </w:tc>
        <w:tc>
          <w:tcPr>
            <w:tcW w:w="1620" w:type="dxa"/>
          </w:tcPr>
          <w:p w:rsidR="00DA7D5F" w:rsidRPr="00827D3E" w:rsidRDefault="00DA7D5F" w:rsidP="00C9046D">
            <w:pPr>
              <w:bidi w:val="0"/>
              <w:spacing w:line="276" w:lineRule="auto"/>
              <w:jc w:val="center"/>
            </w:pPr>
            <w:r w:rsidRPr="00827D3E">
              <w:rPr>
                <w:rtl/>
              </w:rPr>
              <w:t>٠</w:t>
            </w:r>
          </w:p>
        </w:tc>
      </w:tr>
      <w:tr w:rsidR="00DA7D5F" w:rsidRPr="00827D3E" w:rsidTr="00DA7D5F">
        <w:trPr>
          <w:trHeight w:val="260"/>
        </w:trPr>
        <w:tc>
          <w:tcPr>
            <w:tcW w:w="1591" w:type="dxa"/>
          </w:tcPr>
          <w:p w:rsidR="00DA7D5F" w:rsidRPr="00827D3E" w:rsidRDefault="00DA7D5F" w:rsidP="00C9046D">
            <w:pPr>
              <w:bidi w:val="0"/>
              <w:spacing w:line="276" w:lineRule="auto"/>
              <w:jc w:val="center"/>
            </w:pPr>
            <w:r w:rsidRPr="00827D3E">
              <w:t>---</w:t>
            </w:r>
          </w:p>
        </w:tc>
        <w:tc>
          <w:tcPr>
            <w:tcW w:w="1307" w:type="dxa"/>
          </w:tcPr>
          <w:p w:rsidR="00DA7D5F" w:rsidRPr="00827D3E" w:rsidRDefault="00DA7D5F" w:rsidP="00C9046D">
            <w:pPr>
              <w:bidi w:val="0"/>
              <w:spacing w:line="276" w:lineRule="auto"/>
              <w:jc w:val="center"/>
            </w:pPr>
            <w:r w:rsidRPr="00827D3E">
              <w:t>2</w:t>
            </w:r>
          </w:p>
        </w:tc>
        <w:tc>
          <w:tcPr>
            <w:tcW w:w="1440" w:type="dxa"/>
          </w:tcPr>
          <w:p w:rsidR="00DA7D5F" w:rsidRPr="00827D3E" w:rsidRDefault="00DA7D5F" w:rsidP="00C9046D">
            <w:pPr>
              <w:bidi w:val="0"/>
              <w:spacing w:line="276" w:lineRule="auto"/>
              <w:jc w:val="center"/>
            </w:pPr>
            <w:r w:rsidRPr="00827D3E">
              <w:rPr>
                <w:rtl/>
              </w:rPr>
              <w:t>.</w:t>
            </w:r>
          </w:p>
        </w:tc>
        <w:tc>
          <w:tcPr>
            <w:tcW w:w="1620" w:type="dxa"/>
          </w:tcPr>
          <w:p w:rsidR="00DA7D5F" w:rsidRDefault="00DA7D5F" w:rsidP="00C9046D">
            <w:pPr>
              <w:jc w:val="center"/>
            </w:pPr>
            <w:r w:rsidRPr="00623C9E">
              <w:t>-----</w:t>
            </w:r>
          </w:p>
        </w:tc>
        <w:tc>
          <w:tcPr>
            <w:tcW w:w="2160" w:type="dxa"/>
          </w:tcPr>
          <w:p w:rsidR="00DA7D5F" w:rsidRPr="00827D3E" w:rsidRDefault="00DA7D5F" w:rsidP="00C9046D">
            <w:pPr>
              <w:bidi w:val="0"/>
              <w:spacing w:line="276" w:lineRule="auto"/>
              <w:jc w:val="center"/>
            </w:pPr>
            <w:r>
              <w:t>.</w:t>
            </w:r>
          </w:p>
        </w:tc>
        <w:tc>
          <w:tcPr>
            <w:tcW w:w="1620" w:type="dxa"/>
          </w:tcPr>
          <w:p w:rsidR="00DA7D5F" w:rsidRPr="00827D3E" w:rsidRDefault="00DA7D5F" w:rsidP="00C9046D">
            <w:pPr>
              <w:bidi w:val="0"/>
              <w:spacing w:line="276" w:lineRule="auto"/>
              <w:jc w:val="center"/>
            </w:pPr>
            <w:r w:rsidRPr="00827D3E">
              <w:rPr>
                <w:rtl/>
              </w:rPr>
              <w:t>٠</w:t>
            </w:r>
          </w:p>
        </w:tc>
      </w:tr>
      <w:tr w:rsidR="00DA7D5F" w:rsidRPr="00827D3E" w:rsidTr="00DA7D5F">
        <w:trPr>
          <w:trHeight w:val="260"/>
        </w:trPr>
        <w:tc>
          <w:tcPr>
            <w:tcW w:w="1591" w:type="dxa"/>
          </w:tcPr>
          <w:p w:rsidR="00DA7D5F" w:rsidRPr="00827D3E" w:rsidRDefault="00DA7D5F" w:rsidP="00C9046D">
            <w:pPr>
              <w:bidi w:val="0"/>
              <w:spacing w:line="276" w:lineRule="auto"/>
              <w:jc w:val="center"/>
            </w:pPr>
          </w:p>
        </w:tc>
        <w:tc>
          <w:tcPr>
            <w:tcW w:w="1307" w:type="dxa"/>
          </w:tcPr>
          <w:p w:rsidR="00DA7D5F" w:rsidRPr="00827D3E" w:rsidRDefault="00DA7D5F" w:rsidP="00C9046D">
            <w:pPr>
              <w:bidi w:val="0"/>
              <w:spacing w:line="276" w:lineRule="auto"/>
            </w:pPr>
            <w:proofErr w:type="spellStart"/>
            <w:r>
              <w:t>Σf</w:t>
            </w:r>
            <w:proofErr w:type="spellEnd"/>
            <w:r>
              <w:t>= 15</w:t>
            </w:r>
          </w:p>
        </w:tc>
        <w:tc>
          <w:tcPr>
            <w:tcW w:w="1440" w:type="dxa"/>
          </w:tcPr>
          <w:p w:rsidR="00DA7D5F" w:rsidRPr="00827D3E" w:rsidRDefault="00DA7D5F" w:rsidP="00C9046D">
            <w:pPr>
              <w:bidi w:val="0"/>
              <w:spacing w:line="276" w:lineRule="auto"/>
              <w:jc w:val="center"/>
              <w:rPr>
                <w:rtl/>
              </w:rPr>
            </w:pPr>
          </w:p>
        </w:tc>
        <w:tc>
          <w:tcPr>
            <w:tcW w:w="1620" w:type="dxa"/>
          </w:tcPr>
          <w:p w:rsidR="00DA7D5F" w:rsidRPr="00827D3E" w:rsidRDefault="00DA7D5F" w:rsidP="00C9046D">
            <w:pPr>
              <w:bidi w:val="0"/>
              <w:spacing w:line="276" w:lineRule="auto"/>
              <w:jc w:val="center"/>
              <w:rPr>
                <w:rtl/>
              </w:rPr>
            </w:pPr>
          </w:p>
        </w:tc>
        <w:tc>
          <w:tcPr>
            <w:tcW w:w="2160" w:type="dxa"/>
          </w:tcPr>
          <w:p w:rsidR="00DA7D5F" w:rsidRDefault="00DA7D5F" w:rsidP="00C9046D">
            <w:pPr>
              <w:bidi w:val="0"/>
              <w:spacing w:line="276" w:lineRule="auto"/>
              <w:jc w:val="center"/>
            </w:pPr>
          </w:p>
        </w:tc>
        <w:tc>
          <w:tcPr>
            <w:tcW w:w="1620" w:type="dxa"/>
          </w:tcPr>
          <w:p w:rsidR="00DA7D5F" w:rsidRPr="00827D3E" w:rsidRDefault="00DA7D5F" w:rsidP="00C9046D">
            <w:pPr>
              <w:bidi w:val="0"/>
              <w:spacing w:line="276" w:lineRule="auto"/>
              <w:jc w:val="center"/>
              <w:rPr>
                <w:rtl/>
              </w:rPr>
            </w:pPr>
          </w:p>
        </w:tc>
      </w:tr>
    </w:tbl>
    <w:p w:rsidR="00DA7D5F" w:rsidRPr="00827D3E" w:rsidRDefault="00DA7D5F" w:rsidP="00DA7D5F">
      <w:pPr>
        <w:bidi w:val="0"/>
        <w:rPr>
          <w:b/>
          <w:bCs/>
        </w:rPr>
      </w:pPr>
    </w:p>
    <w:p w:rsidR="00DA7D5F" w:rsidRPr="00DA7D5F" w:rsidRDefault="00DA7D5F" w:rsidP="00DA7D5F">
      <w:pPr>
        <w:bidi w:val="0"/>
        <w:rPr>
          <w:b/>
          <w:bCs/>
        </w:rPr>
      </w:pPr>
      <w:r w:rsidRPr="00827D3E">
        <w:t xml:space="preserve">Complete the following frequency table using the appropriate formulas? </w:t>
      </w:r>
    </w:p>
    <w:p w:rsidR="00DA7D5F" w:rsidRDefault="00DA7D5F" w:rsidP="00DA7D5F">
      <w:pPr>
        <w:bidi w:val="0"/>
        <w:rPr>
          <w:b/>
          <w:bCs/>
        </w:rPr>
      </w:pPr>
      <w:r>
        <w:t xml:space="preserve">Q9 / Draw </w:t>
      </w:r>
      <w:r w:rsidRPr="00827D3E">
        <w:rPr>
          <w:color w:val="000000"/>
          <w:spacing w:val="1"/>
        </w:rPr>
        <w:t>Bar</w:t>
      </w:r>
      <w:r>
        <w:rPr>
          <w:color w:val="000000"/>
          <w:spacing w:val="1"/>
        </w:rPr>
        <w:t>s</w:t>
      </w:r>
      <w:r w:rsidRPr="00827D3E">
        <w:rPr>
          <w:color w:val="000000"/>
          <w:spacing w:val="1"/>
        </w:rPr>
        <w:t xml:space="preserve"> Diagram</w:t>
      </w:r>
      <w:r>
        <w:rPr>
          <w:color w:val="000000"/>
          <w:spacing w:val="1"/>
        </w:rPr>
        <w:t xml:space="preserve"> and </w:t>
      </w:r>
      <w:r w:rsidRPr="00827D3E">
        <w:rPr>
          <w:color w:val="000000"/>
          <w:spacing w:val="2"/>
        </w:rPr>
        <w:t>polygon</w:t>
      </w:r>
      <w:r>
        <w:rPr>
          <w:color w:val="000000"/>
          <w:spacing w:val="2"/>
        </w:rPr>
        <w:t xml:space="preserve"> (Line Diagram)</w:t>
      </w:r>
      <w:r>
        <w:t xml:space="preserve"> from the above </w:t>
      </w:r>
      <w:proofErr w:type="gramStart"/>
      <w:r>
        <w:t>tables ?</w:t>
      </w:r>
      <w:proofErr w:type="gramEnd"/>
    </w:p>
    <w:p w:rsidR="00DA7D5F" w:rsidRPr="00827D3E" w:rsidRDefault="00DA7D5F" w:rsidP="00DA7D5F">
      <w:pPr>
        <w:bidi w:val="0"/>
        <w:jc w:val="right"/>
        <w:rPr>
          <w:b/>
          <w:bCs/>
        </w:rPr>
      </w:pPr>
    </w:p>
    <w:p w:rsidR="00DA7D5F" w:rsidRDefault="00DA7D5F" w:rsidP="00DA7D5F">
      <w:pPr>
        <w:bidi w:val="0"/>
        <w:rPr>
          <w:b/>
          <w:bCs/>
        </w:rPr>
      </w:pPr>
    </w:p>
    <w:p w:rsidR="00DA7D5F" w:rsidRPr="00827D3E" w:rsidRDefault="00DA7D5F" w:rsidP="00DA7D5F">
      <w:pPr>
        <w:bidi w:val="0"/>
      </w:pPr>
      <w:proofErr w:type="gramStart"/>
      <w:r w:rsidRPr="00827D3E">
        <w:rPr>
          <w:b/>
          <w:bCs/>
        </w:rPr>
        <w:t>Q</w:t>
      </w:r>
      <w:r>
        <w:rPr>
          <w:b/>
          <w:bCs/>
        </w:rPr>
        <w:t xml:space="preserve">10 </w:t>
      </w:r>
      <w:r w:rsidRPr="00827D3E">
        <w:rPr>
          <w:b/>
          <w:bCs/>
        </w:rPr>
        <w:t xml:space="preserve"> /</w:t>
      </w:r>
      <w:proofErr w:type="gramEnd"/>
      <w:r w:rsidRPr="00827D3E">
        <w:t xml:space="preserve">the following data represents the </w:t>
      </w:r>
      <w:r>
        <w:t xml:space="preserve">weight gain </w:t>
      </w:r>
      <w:r w:rsidRPr="00827D3E">
        <w:t>(kg) of (</w:t>
      </w:r>
      <w:r>
        <w:t>5</w:t>
      </w:r>
      <w:r w:rsidRPr="00827D3E">
        <w:t xml:space="preserve">) </w:t>
      </w:r>
      <w:proofErr w:type="spellStart"/>
      <w:r w:rsidRPr="00827D3E">
        <w:t>Karadi</w:t>
      </w:r>
      <w:proofErr w:type="spellEnd"/>
      <w:r w:rsidRPr="00827D3E">
        <w:t xml:space="preserve"> </w:t>
      </w:r>
      <w:r>
        <w:t>lambs</w:t>
      </w:r>
      <w:r w:rsidRPr="00827D3E">
        <w:t>: (</w:t>
      </w:r>
      <w:r>
        <w:t>3</w:t>
      </w:r>
      <w:r w:rsidRPr="00827D3E">
        <w:t xml:space="preserve">, </w:t>
      </w:r>
      <w:r>
        <w:t>5</w:t>
      </w:r>
      <w:r w:rsidRPr="00827D3E">
        <w:t xml:space="preserve">, </w:t>
      </w:r>
      <w:r>
        <w:t>6</w:t>
      </w:r>
      <w:r w:rsidRPr="00827D3E">
        <w:t xml:space="preserve">, 8, </w:t>
      </w:r>
      <w:r>
        <w:t>8</w:t>
      </w:r>
      <w:r w:rsidRPr="00827D3E">
        <w:t xml:space="preserve">)   </w:t>
      </w:r>
      <w:r>
        <w:t xml:space="preserve">                  </w:t>
      </w:r>
      <w:r w:rsidRPr="00827D3E">
        <w:t xml:space="preserve"> </w:t>
      </w:r>
    </w:p>
    <w:p w:rsidR="00DA7D5F" w:rsidRDefault="00DA7D5F" w:rsidP="00DA7D5F">
      <w:pPr>
        <w:tabs>
          <w:tab w:val="left" w:pos="9847"/>
          <w:tab w:val="right" w:pos="11057"/>
        </w:tabs>
        <w:bidi w:val="0"/>
      </w:pPr>
    </w:p>
    <w:p w:rsidR="00DA7D5F" w:rsidRDefault="00DA7D5F" w:rsidP="00DA7D5F">
      <w:pPr>
        <w:tabs>
          <w:tab w:val="left" w:pos="9847"/>
          <w:tab w:val="right" w:pos="11057"/>
        </w:tabs>
        <w:bidi w:val="0"/>
      </w:pPr>
    </w:p>
    <w:p w:rsidR="00DA7D5F" w:rsidRPr="00827D3E" w:rsidRDefault="00DA7D5F" w:rsidP="00DA7D5F">
      <w:pPr>
        <w:numPr>
          <w:ilvl w:val="0"/>
          <w:numId w:val="1"/>
        </w:numPr>
        <w:bidi w:val="0"/>
        <w:jc w:val="both"/>
      </w:pPr>
      <w:r w:rsidRPr="00827D3E">
        <w:t>Calculate mean, median and mode?</w:t>
      </w:r>
    </w:p>
    <w:p w:rsidR="00DA7D5F" w:rsidRPr="00DA7D5F" w:rsidRDefault="00DA7D5F" w:rsidP="00DA7D5F">
      <w:pPr>
        <w:numPr>
          <w:ilvl w:val="0"/>
          <w:numId w:val="1"/>
        </w:numPr>
        <w:bidi w:val="0"/>
        <w:jc w:val="both"/>
      </w:pPr>
      <w:r w:rsidRPr="00827D3E">
        <w:rPr>
          <w:color w:val="000000"/>
          <w:spacing w:val="4"/>
        </w:rPr>
        <w:t>C</w:t>
      </w:r>
      <w:r w:rsidRPr="00827D3E">
        <w:rPr>
          <w:color w:val="000000"/>
          <w:spacing w:val="-1"/>
        </w:rPr>
        <w:t>alculate</w:t>
      </w:r>
      <w:r w:rsidRPr="00827D3E">
        <w:rPr>
          <w:color w:val="000000"/>
          <w:spacing w:val="-6"/>
        </w:rPr>
        <w:t xml:space="preserve"> </w:t>
      </w:r>
      <w:r w:rsidRPr="00827D3E">
        <w:rPr>
          <w:color w:val="000000"/>
        </w:rPr>
        <w:t xml:space="preserve">Range, </w:t>
      </w:r>
      <w:r w:rsidRPr="00827D3E">
        <w:rPr>
          <w:color w:val="000000"/>
          <w:spacing w:val="2"/>
        </w:rPr>
        <w:t>Standard</w:t>
      </w:r>
      <w:r w:rsidRPr="00827D3E">
        <w:rPr>
          <w:color w:val="000000"/>
          <w:spacing w:val="-7"/>
        </w:rPr>
        <w:t xml:space="preserve"> </w:t>
      </w:r>
      <w:r w:rsidRPr="00827D3E">
        <w:rPr>
          <w:color w:val="000000"/>
          <w:spacing w:val="-1"/>
        </w:rPr>
        <w:t>error</w:t>
      </w:r>
      <w:r w:rsidRPr="00827D3E">
        <w:rPr>
          <w:color w:val="000000"/>
        </w:rPr>
        <w:t xml:space="preserve"> (SE),</w:t>
      </w:r>
      <w:r w:rsidRPr="00827D3E">
        <w:rPr>
          <w:color w:val="000000"/>
          <w:spacing w:val="-14"/>
        </w:rPr>
        <w:t xml:space="preserve"> </w:t>
      </w:r>
      <w:r w:rsidRPr="00827D3E">
        <w:rPr>
          <w:color w:val="000000"/>
          <w:spacing w:val="2"/>
        </w:rPr>
        <w:t>Coefficient</w:t>
      </w:r>
      <w:r w:rsidRPr="00827D3E">
        <w:rPr>
          <w:color w:val="000000"/>
          <w:spacing w:val="-6"/>
        </w:rPr>
        <w:t xml:space="preserve"> </w:t>
      </w:r>
      <w:r w:rsidRPr="00827D3E">
        <w:rPr>
          <w:color w:val="000000"/>
          <w:spacing w:val="2"/>
        </w:rPr>
        <w:t>of</w:t>
      </w:r>
      <w:r w:rsidRPr="00827D3E">
        <w:rPr>
          <w:color w:val="000000"/>
          <w:spacing w:val="-3"/>
        </w:rPr>
        <w:t xml:space="preserve"> </w:t>
      </w:r>
      <w:r w:rsidRPr="00827D3E">
        <w:rPr>
          <w:color w:val="000000"/>
        </w:rPr>
        <w:t>variation</w:t>
      </w:r>
      <w:r w:rsidRPr="00827D3E">
        <w:rPr>
          <w:color w:val="000000"/>
          <w:spacing w:val="-1"/>
        </w:rPr>
        <w:t xml:space="preserve"> </w:t>
      </w:r>
      <w:r w:rsidRPr="00827D3E">
        <w:rPr>
          <w:color w:val="000000"/>
          <w:spacing w:val="2"/>
        </w:rPr>
        <w:t>(CV)</w:t>
      </w:r>
      <w:r w:rsidRPr="00827D3E">
        <w:rPr>
          <w:color w:val="000000"/>
          <w:spacing w:val="-2"/>
        </w:rPr>
        <w:t xml:space="preserve"> </w:t>
      </w:r>
      <w:r w:rsidRPr="00827D3E">
        <w:rPr>
          <w:color w:val="000000"/>
          <w:spacing w:val="1"/>
        </w:rPr>
        <w:t xml:space="preserve">then interpret the result? </w:t>
      </w:r>
      <w:r w:rsidRPr="00827D3E">
        <w:rPr>
          <w:color w:val="000000"/>
          <w:spacing w:val="-6"/>
        </w:rPr>
        <w:t xml:space="preserve"> </w:t>
      </w:r>
    </w:p>
    <w:p w:rsidR="00DA7D5F" w:rsidRPr="00DA7D5F" w:rsidRDefault="00DA7D5F" w:rsidP="007D2EE4">
      <w:pPr>
        <w:jc w:val="both"/>
        <w:rPr>
          <w:rFonts w:cs="Traditional Arabic"/>
          <w:lang w:eastAsia="zh-CN"/>
        </w:rPr>
      </w:pPr>
      <w:r>
        <w:rPr>
          <w:color w:val="000000"/>
          <w:spacing w:val="-6"/>
        </w:rPr>
        <w:t>Q1</w:t>
      </w:r>
      <w:r w:rsidR="007D2EE4">
        <w:rPr>
          <w:color w:val="000000"/>
          <w:spacing w:val="-6"/>
        </w:rPr>
        <w:t>1</w:t>
      </w:r>
      <w:r>
        <w:rPr>
          <w:color w:val="000000"/>
          <w:spacing w:val="-6"/>
        </w:rPr>
        <w:t xml:space="preserve"> </w:t>
      </w:r>
      <w:proofErr w:type="gramStart"/>
      <w:r w:rsidR="007D2EE4">
        <w:rPr>
          <w:color w:val="000000"/>
          <w:spacing w:val="-6"/>
        </w:rPr>
        <w:t xml:space="preserve">/ </w:t>
      </w:r>
      <w:r w:rsidRPr="00DA7D5F">
        <w:rPr>
          <w:rFonts w:cs="Traditional Arabic"/>
          <w:lang w:eastAsia="zh-CN"/>
        </w:rPr>
        <w:t xml:space="preserve"> If</w:t>
      </w:r>
      <w:proofErr w:type="gramEnd"/>
      <w:r w:rsidRPr="00DA7D5F">
        <w:rPr>
          <w:rFonts w:cs="Traditional Arabic"/>
          <w:lang w:eastAsia="zh-CN"/>
        </w:rPr>
        <w:t xml:space="preserve"> the serum cholesterol of 6 broilers are (90, 86, 118, 132, 115 and 125 mg/ L) and the serum cholesterol of broiler is 100 mg/L. </w:t>
      </w:r>
      <w:proofErr w:type="gramStart"/>
      <w:r w:rsidRPr="00DA7D5F">
        <w:rPr>
          <w:rFonts w:cs="Traditional Arabic"/>
          <w:lang w:eastAsia="zh-CN"/>
        </w:rPr>
        <w:t>Does these samples</w:t>
      </w:r>
      <w:proofErr w:type="gramEnd"/>
      <w:r w:rsidRPr="00DA7D5F">
        <w:rPr>
          <w:rFonts w:cs="Traditional Arabic"/>
          <w:lang w:eastAsia="zh-CN"/>
        </w:rPr>
        <w:t xml:space="preserve"> represent the normal broiler cholesterol or not?                                                                                                                  </w:t>
      </w:r>
    </w:p>
    <w:p w:rsidR="00DA7D5F" w:rsidRPr="00DA7D5F" w:rsidRDefault="00DA7D5F" w:rsidP="00DA7D5F">
      <w:pPr>
        <w:jc w:val="right"/>
        <w:rPr>
          <w:rFonts w:cs="Traditional Arabic"/>
          <w:lang w:eastAsia="zh-CN"/>
        </w:rPr>
      </w:pPr>
    </w:p>
    <w:p w:rsidR="00DA7D5F" w:rsidRPr="00DA7D5F" w:rsidRDefault="00DA7D5F" w:rsidP="00DA7D5F">
      <w:pPr>
        <w:jc w:val="both"/>
        <w:rPr>
          <w:rFonts w:cs="Traditional Arabic"/>
          <w:lang w:eastAsia="zh-CN"/>
        </w:rPr>
      </w:pPr>
      <w:r w:rsidRPr="00DA7D5F">
        <w:rPr>
          <w:rFonts w:cs="Traditional Arabic"/>
          <w:lang w:eastAsia="zh-CN"/>
        </w:rPr>
        <w:t xml:space="preserve">                                                                            </w:t>
      </w:r>
      <w:r>
        <w:rPr>
          <w:rFonts w:cs="Traditional Arabic"/>
          <w:lang w:eastAsia="zh-CN"/>
        </w:rPr>
        <w:t xml:space="preserve">                        </w:t>
      </w:r>
      <w:r w:rsidRPr="00DA7D5F">
        <w:rPr>
          <w:rFonts w:cs="Traditional Arabic"/>
          <w:lang w:eastAsia="zh-CN"/>
        </w:rPr>
        <w:t xml:space="preserve"> </w:t>
      </w:r>
    </w:p>
    <w:p w:rsidR="00DA7D5F" w:rsidRPr="00DA7D5F" w:rsidRDefault="00DA7D5F" w:rsidP="007D2EE4">
      <w:pPr>
        <w:jc w:val="right"/>
        <w:rPr>
          <w:rFonts w:cs="Traditional Arabic"/>
          <w:lang w:eastAsia="zh-CN"/>
        </w:rPr>
      </w:pPr>
      <w:r w:rsidRPr="007D2EE4">
        <w:rPr>
          <w:rFonts w:cs="Traditional Arabic"/>
          <w:b/>
          <w:bCs/>
          <w:lang w:eastAsia="zh-CN"/>
        </w:rPr>
        <w:t>Q1</w:t>
      </w:r>
      <w:r w:rsidR="007D2EE4" w:rsidRPr="007D2EE4">
        <w:rPr>
          <w:rFonts w:cs="Traditional Arabic"/>
          <w:b/>
          <w:bCs/>
          <w:lang w:eastAsia="zh-CN"/>
        </w:rPr>
        <w:t>2</w:t>
      </w:r>
      <w:proofErr w:type="gramStart"/>
      <w:r>
        <w:rPr>
          <w:rFonts w:cs="Traditional Arabic"/>
          <w:lang w:eastAsia="zh-CN"/>
        </w:rPr>
        <w:t xml:space="preserve">/ </w:t>
      </w:r>
      <w:r w:rsidRPr="00DA7D5F">
        <w:rPr>
          <w:rFonts w:cs="Traditional Arabic"/>
          <w:lang w:eastAsia="zh-CN"/>
        </w:rPr>
        <w:t>:</w:t>
      </w:r>
      <w:proofErr w:type="gramEnd"/>
      <w:r w:rsidRPr="00DA7D5F">
        <w:rPr>
          <w:rFonts w:cs="Traditional Arabic"/>
          <w:lang w:eastAsia="zh-CN"/>
        </w:rPr>
        <w:t xml:space="preserve"> The blood pressure of six students were determined before and after examination</w:t>
      </w:r>
    </w:p>
    <w:p w:rsidR="00DA7D5F" w:rsidRPr="00DA7D5F" w:rsidRDefault="00DA7D5F" w:rsidP="00DA7D5F">
      <w:pPr>
        <w:jc w:val="both"/>
        <w:rPr>
          <w:rFonts w:cs="Traditional Arabic"/>
          <w:lang w:eastAsia="zh-CN"/>
        </w:rPr>
      </w:pPr>
    </w:p>
    <w:tbl>
      <w:tblPr>
        <w:tblStyle w:val="TableGrid"/>
        <w:tblpPr w:leftFromText="180" w:rightFromText="180" w:vertAnchor="text" w:horzAnchor="margin" w:tblpY="-35"/>
        <w:tblW w:w="0" w:type="auto"/>
        <w:tblLook w:val="04A0" w:firstRow="1" w:lastRow="0" w:firstColumn="1" w:lastColumn="0" w:noHBand="0" w:noVBand="1"/>
      </w:tblPr>
      <w:tblGrid>
        <w:gridCol w:w="1788"/>
        <w:gridCol w:w="1788"/>
        <w:gridCol w:w="1788"/>
        <w:gridCol w:w="1788"/>
        <w:gridCol w:w="1788"/>
      </w:tblGrid>
      <w:tr w:rsidR="00DA7D5F" w:rsidRPr="00DA7D5F" w:rsidTr="00C9046D">
        <w:tc>
          <w:tcPr>
            <w:tcW w:w="1788" w:type="dxa"/>
            <w:shd w:val="clear" w:color="auto" w:fill="DDD9C3" w:themeFill="background2" w:themeFillShade="E6"/>
          </w:tcPr>
          <w:p w:rsidR="00DA7D5F" w:rsidRPr="00DA7D5F" w:rsidRDefault="00DA7D5F" w:rsidP="00DA7D5F">
            <w:pPr>
              <w:jc w:val="center"/>
              <w:rPr>
                <w:rFonts w:cs="Traditional Arabic"/>
                <w:lang w:eastAsia="zh-CN"/>
              </w:rPr>
            </w:pPr>
            <w:r w:rsidRPr="00DA7D5F">
              <w:rPr>
                <w:rFonts w:cs="Traditional Arabic"/>
                <w:lang w:eastAsia="zh-CN"/>
              </w:rPr>
              <w:lastRenderedPageBreak/>
              <w:t>Student</w:t>
            </w:r>
          </w:p>
        </w:tc>
        <w:tc>
          <w:tcPr>
            <w:tcW w:w="1788" w:type="dxa"/>
            <w:shd w:val="clear" w:color="auto" w:fill="DDD9C3" w:themeFill="background2" w:themeFillShade="E6"/>
          </w:tcPr>
          <w:p w:rsidR="00DA7D5F" w:rsidRPr="00DA7D5F" w:rsidRDefault="00DA7D5F" w:rsidP="00DA7D5F">
            <w:pPr>
              <w:jc w:val="center"/>
              <w:rPr>
                <w:rFonts w:cs="Traditional Arabic"/>
                <w:lang w:eastAsia="zh-CN"/>
              </w:rPr>
            </w:pPr>
            <w:r w:rsidRPr="00DA7D5F">
              <w:rPr>
                <w:rFonts w:cs="Traditional Arabic"/>
                <w:lang w:eastAsia="zh-CN"/>
              </w:rPr>
              <w:t>X</w:t>
            </w:r>
            <w:r w:rsidRPr="00DA7D5F">
              <w:rPr>
                <w:rFonts w:cs="Traditional Arabic"/>
                <w:vertAlign w:val="subscript"/>
                <w:lang w:eastAsia="zh-CN"/>
              </w:rPr>
              <w:t>1</w:t>
            </w:r>
            <w:r w:rsidRPr="00DA7D5F">
              <w:rPr>
                <w:rFonts w:cs="Traditional Arabic"/>
                <w:lang w:eastAsia="zh-CN"/>
              </w:rPr>
              <w:t xml:space="preserve"> (Before)</w:t>
            </w:r>
          </w:p>
        </w:tc>
        <w:tc>
          <w:tcPr>
            <w:tcW w:w="1788" w:type="dxa"/>
            <w:shd w:val="clear" w:color="auto" w:fill="DDD9C3" w:themeFill="background2" w:themeFillShade="E6"/>
            <w:vAlign w:val="center"/>
          </w:tcPr>
          <w:p w:rsidR="00DA7D5F" w:rsidRPr="00DA7D5F" w:rsidRDefault="00DA7D5F" w:rsidP="00DA7D5F">
            <w:pPr>
              <w:jc w:val="center"/>
              <w:rPr>
                <w:rFonts w:cs="Traditional Arabic"/>
                <w:lang w:eastAsia="zh-CN"/>
              </w:rPr>
            </w:pPr>
            <w:r w:rsidRPr="00DA7D5F">
              <w:rPr>
                <w:rFonts w:cs="Traditional Arabic"/>
                <w:lang w:eastAsia="zh-CN"/>
              </w:rPr>
              <w:sym w:font="Symbol" w:char="F043"/>
            </w:r>
            <w:r w:rsidRPr="00DA7D5F">
              <w:rPr>
                <w:rFonts w:cs="Traditional Arabic"/>
                <w:vertAlign w:val="subscript"/>
                <w:lang w:eastAsia="zh-CN"/>
              </w:rPr>
              <w:t>2</w:t>
            </w:r>
            <w:r w:rsidRPr="00DA7D5F">
              <w:rPr>
                <w:rFonts w:cs="Traditional Arabic"/>
                <w:lang w:eastAsia="zh-CN"/>
              </w:rPr>
              <w:t>(After)</w:t>
            </w:r>
          </w:p>
        </w:tc>
        <w:tc>
          <w:tcPr>
            <w:tcW w:w="1788" w:type="dxa"/>
            <w:shd w:val="clear" w:color="auto" w:fill="DDD9C3" w:themeFill="background2" w:themeFillShade="E6"/>
            <w:vAlign w:val="center"/>
          </w:tcPr>
          <w:p w:rsidR="00DA7D5F" w:rsidRPr="00DA7D5F" w:rsidRDefault="00DA7D5F" w:rsidP="00DA7D5F">
            <w:pPr>
              <w:jc w:val="center"/>
              <w:rPr>
                <w:rFonts w:cs="Traditional Arabic"/>
                <w:lang w:eastAsia="zh-CN"/>
              </w:rPr>
            </w:pPr>
            <w:r w:rsidRPr="00DA7D5F">
              <w:rPr>
                <w:rFonts w:cs="Traditional Arabic"/>
                <w:i/>
                <w:iCs/>
                <w:lang w:eastAsia="zh-CN"/>
              </w:rPr>
              <w:t>d</w:t>
            </w:r>
            <w:r w:rsidRPr="00DA7D5F">
              <w:rPr>
                <w:rFonts w:cs="Traditional Arabic"/>
                <w:lang w:eastAsia="zh-CN"/>
              </w:rPr>
              <w:t xml:space="preserve"> = (</w:t>
            </w:r>
            <w:r w:rsidRPr="00DA7D5F">
              <w:rPr>
                <w:rFonts w:cs="Traditional Arabic"/>
                <w:lang w:eastAsia="zh-CN"/>
              </w:rPr>
              <w:sym w:font="Symbol" w:char="F043"/>
            </w:r>
            <w:r w:rsidRPr="00DA7D5F">
              <w:rPr>
                <w:rFonts w:cs="Traditional Arabic"/>
                <w:lang w:eastAsia="zh-CN"/>
              </w:rPr>
              <w:t>1-</w:t>
            </w:r>
            <w:r w:rsidRPr="00DA7D5F">
              <w:rPr>
                <w:rFonts w:cs="Traditional Arabic"/>
                <w:lang w:eastAsia="zh-CN"/>
              </w:rPr>
              <w:sym w:font="Symbol" w:char="F043"/>
            </w:r>
            <w:r w:rsidRPr="00DA7D5F">
              <w:rPr>
                <w:rFonts w:cs="Traditional Arabic"/>
                <w:lang w:eastAsia="zh-CN"/>
              </w:rPr>
              <w:t>2)</w:t>
            </w:r>
          </w:p>
        </w:tc>
        <w:tc>
          <w:tcPr>
            <w:tcW w:w="1788" w:type="dxa"/>
            <w:shd w:val="clear" w:color="auto" w:fill="DDD9C3" w:themeFill="background2" w:themeFillShade="E6"/>
          </w:tcPr>
          <w:p w:rsidR="00DA7D5F" w:rsidRPr="00DA7D5F" w:rsidRDefault="00DA7D5F" w:rsidP="00DA7D5F">
            <w:pPr>
              <w:jc w:val="center"/>
              <w:rPr>
                <w:rFonts w:cs="Traditional Arabic"/>
                <w:lang w:eastAsia="zh-CN"/>
              </w:rPr>
            </w:pPr>
            <w:r w:rsidRPr="00DA7D5F">
              <w:rPr>
                <w:rFonts w:cs="Traditional Arabic"/>
                <w:lang w:eastAsia="zh-CN"/>
              </w:rPr>
              <w:t>(</w:t>
            </w:r>
            <w:r w:rsidRPr="00DA7D5F">
              <w:rPr>
                <w:rFonts w:cs="Traditional Arabic"/>
                <w:lang w:eastAsia="zh-CN"/>
              </w:rPr>
              <w:sym w:font="Symbol" w:char="F043"/>
            </w:r>
            <w:r w:rsidRPr="00DA7D5F">
              <w:rPr>
                <w:rFonts w:cs="Traditional Arabic"/>
                <w:lang w:eastAsia="zh-CN"/>
              </w:rPr>
              <w:t>1-</w:t>
            </w:r>
            <w:r w:rsidRPr="00DA7D5F">
              <w:rPr>
                <w:rFonts w:cs="Traditional Arabic"/>
                <w:lang w:eastAsia="zh-CN"/>
              </w:rPr>
              <w:sym w:font="Symbol" w:char="F043"/>
            </w:r>
            <w:r w:rsidRPr="00DA7D5F">
              <w:rPr>
                <w:rFonts w:cs="Traditional Arabic"/>
                <w:lang w:eastAsia="zh-CN"/>
              </w:rPr>
              <w:t>2)</w:t>
            </w:r>
            <w:r w:rsidRPr="00DA7D5F">
              <w:rPr>
                <w:rFonts w:cs="Traditional Arabic"/>
                <w:vertAlign w:val="superscript"/>
                <w:lang w:eastAsia="zh-CN"/>
              </w:rPr>
              <w:t>2</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1</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10</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12</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-2</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4</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2</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11</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13</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-2</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4</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3</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12</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14</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-2</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4</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4</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11</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10</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1</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1</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5</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13</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12</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1</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1</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6</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15</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11</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4</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16</w:t>
            </w:r>
          </w:p>
        </w:tc>
      </w:tr>
      <w:tr w:rsidR="00DA7D5F" w:rsidRPr="00DA7D5F" w:rsidTr="00C9046D">
        <w:tc>
          <w:tcPr>
            <w:tcW w:w="1788" w:type="dxa"/>
            <w:shd w:val="clear" w:color="auto" w:fill="DDD9C3" w:themeFill="background2" w:themeFillShade="E6"/>
          </w:tcPr>
          <w:p w:rsidR="00DA7D5F" w:rsidRPr="00DA7D5F" w:rsidRDefault="00DA7D5F" w:rsidP="00DA7D5F">
            <w:pPr>
              <w:jc w:val="center"/>
              <w:rPr>
                <w:rFonts w:cs="Traditional Arabic"/>
                <w:lang w:eastAsia="zh-CN"/>
              </w:rPr>
            </w:pPr>
          </w:p>
        </w:tc>
        <w:tc>
          <w:tcPr>
            <w:tcW w:w="1788" w:type="dxa"/>
            <w:shd w:val="clear" w:color="auto" w:fill="DDD9C3" w:themeFill="background2" w:themeFillShade="E6"/>
          </w:tcPr>
          <w:p w:rsidR="00DA7D5F" w:rsidRPr="00DA7D5F" w:rsidRDefault="00DA7D5F" w:rsidP="00DA7D5F">
            <w:pPr>
              <w:jc w:val="center"/>
              <w:rPr>
                <w:rFonts w:cs="Traditional Arabic"/>
                <w:lang w:eastAsia="zh-CN"/>
              </w:rPr>
            </w:pPr>
          </w:p>
        </w:tc>
        <w:tc>
          <w:tcPr>
            <w:tcW w:w="1788" w:type="dxa"/>
            <w:shd w:val="clear" w:color="auto" w:fill="DDD9C3" w:themeFill="background2" w:themeFillShade="E6"/>
            <w:vAlign w:val="center"/>
          </w:tcPr>
          <w:p w:rsidR="00DA7D5F" w:rsidRPr="00DA7D5F" w:rsidRDefault="00DA7D5F" w:rsidP="00DA7D5F">
            <w:pPr>
              <w:jc w:val="center"/>
              <w:rPr>
                <w:rFonts w:cs="Traditional Arabic"/>
                <w:lang w:eastAsia="zh-CN"/>
              </w:rPr>
            </w:pPr>
          </w:p>
        </w:tc>
        <w:tc>
          <w:tcPr>
            <w:tcW w:w="1788" w:type="dxa"/>
            <w:shd w:val="clear" w:color="auto" w:fill="DDD9C3" w:themeFill="background2" w:themeFillShade="E6"/>
            <w:vAlign w:val="center"/>
          </w:tcPr>
          <w:p w:rsidR="00DA7D5F" w:rsidRPr="00DA7D5F" w:rsidRDefault="00DA7D5F" w:rsidP="00DA7D5F">
            <w:pPr>
              <w:jc w:val="center"/>
              <w:rPr>
                <w:rFonts w:cs="Traditional Arabic"/>
                <w:lang w:eastAsia="zh-CN"/>
              </w:rPr>
            </w:pPr>
            <w:r w:rsidRPr="00DA7D5F">
              <w:rPr>
                <w:lang w:eastAsia="zh-CN"/>
              </w:rPr>
              <w:t xml:space="preserve">Σ </w:t>
            </w:r>
            <w:r w:rsidRPr="00DA7D5F">
              <w:rPr>
                <w:rFonts w:cs="Traditional Arabic"/>
                <w:lang w:eastAsia="zh-CN"/>
              </w:rPr>
              <w:t>d= 0</w:t>
            </w:r>
          </w:p>
        </w:tc>
        <w:tc>
          <w:tcPr>
            <w:tcW w:w="1788" w:type="dxa"/>
            <w:shd w:val="clear" w:color="auto" w:fill="DDD9C3" w:themeFill="background2" w:themeFillShade="E6"/>
          </w:tcPr>
          <w:p w:rsidR="00DA7D5F" w:rsidRPr="00DA7D5F" w:rsidRDefault="00DA7D5F" w:rsidP="00DA7D5F">
            <w:pPr>
              <w:jc w:val="center"/>
              <w:rPr>
                <w:rFonts w:cs="Traditional Arabic"/>
                <w:lang w:eastAsia="zh-CN"/>
              </w:rPr>
            </w:pPr>
            <w:r w:rsidRPr="00DA7D5F">
              <w:rPr>
                <w:rFonts w:cs="Traditional Arabic"/>
                <w:lang w:eastAsia="zh-CN"/>
              </w:rPr>
              <w:t>30</w:t>
            </w:r>
          </w:p>
        </w:tc>
      </w:tr>
    </w:tbl>
    <w:p w:rsidR="00DA7D5F" w:rsidRPr="00DA7D5F" w:rsidRDefault="00DA7D5F" w:rsidP="00DA7D5F">
      <w:pPr>
        <w:jc w:val="both"/>
        <w:rPr>
          <w:rFonts w:cs="Traditional Arabic"/>
          <w:lang w:eastAsia="zh-CN"/>
        </w:rPr>
      </w:pPr>
    </w:p>
    <w:p w:rsidR="00DA7D5F" w:rsidRPr="00DA7D5F" w:rsidRDefault="00DA7D5F" w:rsidP="00DA7D5F">
      <w:pPr>
        <w:jc w:val="both"/>
        <w:rPr>
          <w:rFonts w:cs="Traditional Arabic"/>
          <w:lang w:eastAsia="zh-CN"/>
        </w:rPr>
      </w:pPr>
    </w:p>
    <w:p w:rsidR="00DA7D5F" w:rsidRPr="00DA7D5F" w:rsidRDefault="00DA7D5F" w:rsidP="00DA7D5F">
      <w:pPr>
        <w:jc w:val="right"/>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7D2EE4">
      <w:pPr>
        <w:jc w:val="both"/>
        <w:rPr>
          <w:rFonts w:cs="Traditional Arabic"/>
          <w:lang w:eastAsia="zh-CN"/>
        </w:rPr>
      </w:pPr>
      <w:r>
        <w:rPr>
          <w:rFonts w:cs="Traditional Arabic"/>
          <w:b/>
          <w:bCs/>
          <w:lang w:eastAsia="zh-CN"/>
        </w:rPr>
        <w:t>Q1</w:t>
      </w:r>
      <w:r w:rsidR="007D2EE4">
        <w:rPr>
          <w:rFonts w:cs="Traditional Arabic"/>
          <w:b/>
          <w:bCs/>
          <w:lang w:eastAsia="zh-CN"/>
        </w:rPr>
        <w:t>3</w:t>
      </w:r>
      <w:r w:rsidRPr="00DA7D5F">
        <w:rPr>
          <w:rFonts w:cs="Traditional Arabic"/>
          <w:b/>
          <w:bCs/>
          <w:lang w:eastAsia="zh-CN"/>
        </w:rPr>
        <w:t xml:space="preserve">: </w:t>
      </w:r>
      <w:r w:rsidRPr="00DA7D5F">
        <w:rPr>
          <w:rFonts w:cs="Traditional Arabic"/>
          <w:lang w:eastAsia="zh-CN"/>
        </w:rPr>
        <w:t>The protein content of 7 samples of wheat and 7 samples of corn were determined, does there are a significant differences between protein content of these two groups or not?</w:t>
      </w:r>
    </w:p>
    <w:tbl>
      <w:tblPr>
        <w:tblStyle w:val="TableGrid"/>
        <w:tblpPr w:leftFromText="180" w:rightFromText="180" w:vertAnchor="text" w:horzAnchor="margin" w:tblpXSpec="center" w:tblpY="363"/>
        <w:tblW w:w="0" w:type="auto"/>
        <w:tblLook w:val="04A0" w:firstRow="1" w:lastRow="0" w:firstColumn="1" w:lastColumn="0" w:noHBand="0" w:noVBand="1"/>
      </w:tblPr>
      <w:tblGrid>
        <w:gridCol w:w="1788"/>
        <w:gridCol w:w="1788"/>
        <w:gridCol w:w="1788"/>
        <w:gridCol w:w="1788"/>
      </w:tblGrid>
      <w:tr w:rsidR="00DA7D5F" w:rsidRPr="00DA7D5F" w:rsidTr="00C9046D">
        <w:tc>
          <w:tcPr>
            <w:tcW w:w="1788" w:type="dxa"/>
            <w:shd w:val="clear" w:color="auto" w:fill="DDD9C3" w:themeFill="background2" w:themeFillShade="E6"/>
          </w:tcPr>
          <w:p w:rsidR="00DA7D5F" w:rsidRPr="00DA7D5F" w:rsidRDefault="00DA7D5F" w:rsidP="00DA7D5F">
            <w:pPr>
              <w:jc w:val="center"/>
              <w:rPr>
                <w:rFonts w:cs="Traditional Arabic"/>
                <w:lang w:eastAsia="zh-CN"/>
              </w:rPr>
            </w:pPr>
            <w:r w:rsidRPr="00DA7D5F">
              <w:rPr>
                <w:rFonts w:cs="Traditional Arabic"/>
                <w:lang w:eastAsia="zh-CN"/>
              </w:rPr>
              <w:t>Wheat</w:t>
            </w:r>
          </w:p>
        </w:tc>
        <w:tc>
          <w:tcPr>
            <w:tcW w:w="1788" w:type="dxa"/>
            <w:shd w:val="clear" w:color="auto" w:fill="DDD9C3" w:themeFill="background2" w:themeFillShade="E6"/>
          </w:tcPr>
          <w:p w:rsidR="00DA7D5F" w:rsidRPr="00DA7D5F" w:rsidRDefault="00DA7D5F" w:rsidP="00DA7D5F">
            <w:pPr>
              <w:jc w:val="center"/>
              <w:rPr>
                <w:rFonts w:cs="Traditional Arabic"/>
                <w:lang w:eastAsia="zh-CN"/>
              </w:rPr>
            </w:pPr>
            <w:r w:rsidRPr="00DA7D5F">
              <w:rPr>
                <w:rFonts w:cs="Traditional Arabic"/>
                <w:lang w:eastAsia="zh-CN"/>
              </w:rPr>
              <w:t>Corn</w:t>
            </w:r>
          </w:p>
        </w:tc>
        <w:tc>
          <w:tcPr>
            <w:tcW w:w="1788" w:type="dxa"/>
            <w:shd w:val="clear" w:color="auto" w:fill="DDD9C3" w:themeFill="background2" w:themeFillShade="E6"/>
            <w:vAlign w:val="center"/>
          </w:tcPr>
          <w:p w:rsidR="00DA7D5F" w:rsidRPr="00DA7D5F" w:rsidRDefault="00DA7D5F" w:rsidP="00DA7D5F">
            <w:pPr>
              <w:jc w:val="center"/>
              <w:rPr>
                <w:rFonts w:cs="Traditional Arabic"/>
                <w:lang w:eastAsia="zh-CN"/>
              </w:rPr>
            </w:pPr>
            <w:r w:rsidRPr="00DA7D5F">
              <w:rPr>
                <w:rFonts w:cs="Traditional Arabic"/>
                <w:lang w:eastAsia="zh-CN"/>
              </w:rPr>
              <w:t>(</w:t>
            </w:r>
            <w:r w:rsidRPr="00DA7D5F">
              <w:rPr>
                <w:rFonts w:cs="Traditional Arabic"/>
                <w:lang w:eastAsia="zh-CN"/>
              </w:rPr>
              <w:sym w:font="Symbol" w:char="F043"/>
            </w:r>
            <w:r w:rsidRPr="00DA7D5F">
              <w:rPr>
                <w:rFonts w:cs="Traditional Arabic"/>
                <w:vertAlign w:val="subscript"/>
                <w:lang w:eastAsia="zh-CN"/>
              </w:rPr>
              <w:t>1 -</w:t>
            </w:r>
            <w:r w:rsidRPr="00DA7D5F">
              <w:rPr>
                <w:rFonts w:cs="Traditional Arabic"/>
                <w:lang w:eastAsia="zh-CN"/>
              </w:rPr>
              <w:t xml:space="preserve"> </w:t>
            </w:r>
            <w:r w:rsidRPr="00DA7D5F">
              <w:rPr>
                <w:rFonts w:cs="Traditional Arabic"/>
                <w:lang w:eastAsia="zh-CN"/>
              </w:rPr>
              <w:sym w:font="Symbol" w:char="F043"/>
            </w:r>
            <w:r w:rsidRPr="00DA7D5F">
              <w:rPr>
                <w:rFonts w:cs="Traditional Arabic"/>
                <w:lang w:eastAsia="zh-CN"/>
              </w:rPr>
              <w:t>)</w:t>
            </w:r>
            <w:r w:rsidRPr="00DA7D5F">
              <w:rPr>
                <w:rFonts w:cs="Traditional Arabic"/>
                <w:vertAlign w:val="superscript"/>
                <w:lang w:eastAsia="zh-CN"/>
              </w:rPr>
              <w:t>2</w:t>
            </w:r>
          </w:p>
        </w:tc>
        <w:tc>
          <w:tcPr>
            <w:tcW w:w="1788" w:type="dxa"/>
            <w:shd w:val="clear" w:color="auto" w:fill="DDD9C3" w:themeFill="background2" w:themeFillShade="E6"/>
            <w:vAlign w:val="center"/>
          </w:tcPr>
          <w:p w:rsidR="00DA7D5F" w:rsidRPr="00DA7D5F" w:rsidRDefault="00DA7D5F" w:rsidP="00DA7D5F">
            <w:pPr>
              <w:jc w:val="center"/>
              <w:rPr>
                <w:rFonts w:cs="Traditional Arabic"/>
                <w:lang w:eastAsia="zh-CN"/>
              </w:rPr>
            </w:pPr>
            <w:r w:rsidRPr="00DA7D5F">
              <w:rPr>
                <w:rFonts w:cs="Traditional Arabic"/>
                <w:lang w:eastAsia="zh-CN"/>
              </w:rPr>
              <w:t>(</w:t>
            </w:r>
            <w:r w:rsidRPr="00DA7D5F">
              <w:rPr>
                <w:rFonts w:cs="Traditional Arabic"/>
                <w:lang w:eastAsia="zh-CN"/>
              </w:rPr>
              <w:sym w:font="Symbol" w:char="F043"/>
            </w:r>
            <w:r w:rsidRPr="00DA7D5F">
              <w:rPr>
                <w:rFonts w:cs="Traditional Arabic"/>
                <w:vertAlign w:val="subscript"/>
                <w:lang w:eastAsia="zh-CN"/>
              </w:rPr>
              <w:t>2 -</w:t>
            </w:r>
            <w:r w:rsidRPr="00DA7D5F">
              <w:rPr>
                <w:rFonts w:cs="Traditional Arabic"/>
                <w:lang w:eastAsia="zh-CN"/>
              </w:rPr>
              <w:t xml:space="preserve"> </w:t>
            </w:r>
            <w:r w:rsidRPr="00DA7D5F">
              <w:rPr>
                <w:rFonts w:cs="Traditional Arabic"/>
                <w:lang w:eastAsia="zh-CN"/>
              </w:rPr>
              <w:sym w:font="Symbol" w:char="F043"/>
            </w:r>
            <w:r w:rsidRPr="00DA7D5F">
              <w:rPr>
                <w:rFonts w:cs="Traditional Arabic"/>
                <w:lang w:eastAsia="zh-CN"/>
              </w:rPr>
              <w:t>)</w:t>
            </w:r>
            <w:r w:rsidRPr="00DA7D5F">
              <w:rPr>
                <w:rFonts w:cs="Traditional Arabic"/>
                <w:vertAlign w:val="superscript"/>
                <w:lang w:eastAsia="zh-CN"/>
              </w:rPr>
              <w:t>2</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10</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8</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1</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1</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8</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6</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1</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1</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9</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8</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0</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1</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7</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7</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4</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0</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9</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7</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0</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0</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11</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8</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4</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1</w:t>
            </w:r>
          </w:p>
        </w:tc>
      </w:tr>
      <w:tr w:rsidR="00DA7D5F" w:rsidRPr="00DA7D5F" w:rsidTr="00C9046D">
        <w:tc>
          <w:tcPr>
            <w:tcW w:w="1788" w:type="dxa"/>
          </w:tcPr>
          <w:p w:rsidR="00DA7D5F" w:rsidRPr="00DA7D5F" w:rsidRDefault="00DA7D5F" w:rsidP="00DA7D5F">
            <w:pPr>
              <w:jc w:val="center"/>
              <w:rPr>
                <w:rFonts w:cs="Traditional Arabic"/>
                <w:lang w:eastAsia="zh-CN"/>
              </w:rPr>
            </w:pPr>
            <w:r w:rsidRPr="00DA7D5F">
              <w:rPr>
                <w:rFonts w:cs="Traditional Arabic"/>
                <w:lang w:eastAsia="zh-CN"/>
              </w:rPr>
              <w:t>9</w:t>
            </w:r>
          </w:p>
        </w:tc>
        <w:tc>
          <w:tcPr>
            <w:tcW w:w="1788" w:type="dxa"/>
          </w:tcPr>
          <w:p w:rsidR="00DA7D5F" w:rsidRPr="00DA7D5F" w:rsidRDefault="00DA7D5F" w:rsidP="00DA7D5F">
            <w:pPr>
              <w:jc w:val="center"/>
              <w:rPr>
                <w:rFonts w:cs="Traditional Arabic"/>
                <w:lang w:eastAsia="zh-CN"/>
              </w:rPr>
            </w:pPr>
            <w:r w:rsidRPr="00DA7D5F">
              <w:rPr>
                <w:rFonts w:cs="Traditional Arabic"/>
                <w:lang w:eastAsia="zh-CN"/>
              </w:rPr>
              <w:t>5</w:t>
            </w:r>
          </w:p>
        </w:tc>
        <w:tc>
          <w:tcPr>
            <w:tcW w:w="1788" w:type="dxa"/>
            <w:vAlign w:val="center"/>
          </w:tcPr>
          <w:p w:rsidR="00DA7D5F" w:rsidRPr="00DA7D5F" w:rsidRDefault="00DA7D5F" w:rsidP="00DA7D5F">
            <w:pPr>
              <w:jc w:val="center"/>
              <w:rPr>
                <w:rFonts w:cs="Traditional Arabic"/>
                <w:lang w:eastAsia="zh-CN"/>
              </w:rPr>
            </w:pPr>
            <w:r w:rsidRPr="00DA7D5F">
              <w:rPr>
                <w:rFonts w:cs="Traditional Arabic"/>
                <w:lang w:eastAsia="zh-CN"/>
              </w:rPr>
              <w:t>0</w:t>
            </w:r>
          </w:p>
        </w:tc>
        <w:tc>
          <w:tcPr>
            <w:tcW w:w="1788" w:type="dxa"/>
          </w:tcPr>
          <w:p w:rsidR="00DA7D5F" w:rsidRPr="00DA7D5F" w:rsidRDefault="00DA7D5F" w:rsidP="00DA7D5F">
            <w:pPr>
              <w:jc w:val="center"/>
              <w:rPr>
                <w:rFonts w:cs="Traditional Arabic"/>
                <w:sz w:val="20"/>
                <w:szCs w:val="20"/>
                <w:lang w:eastAsia="zh-CN"/>
              </w:rPr>
            </w:pPr>
            <w:r w:rsidRPr="00DA7D5F">
              <w:rPr>
                <w:rFonts w:cs="Traditional Arabic"/>
                <w:sz w:val="20"/>
                <w:szCs w:val="20"/>
                <w:lang w:eastAsia="zh-CN"/>
              </w:rPr>
              <w:t>4</w:t>
            </w:r>
          </w:p>
        </w:tc>
      </w:tr>
      <w:tr w:rsidR="00DA7D5F" w:rsidRPr="00DA7D5F" w:rsidTr="00C9046D">
        <w:tc>
          <w:tcPr>
            <w:tcW w:w="1788" w:type="dxa"/>
            <w:shd w:val="clear" w:color="auto" w:fill="DDD9C3" w:themeFill="background2" w:themeFillShade="E6"/>
          </w:tcPr>
          <w:p w:rsidR="00DA7D5F" w:rsidRPr="00DA7D5F" w:rsidRDefault="00DA7D5F" w:rsidP="00DA7D5F">
            <w:pPr>
              <w:jc w:val="center"/>
              <w:rPr>
                <w:rFonts w:cs="Traditional Arabic"/>
                <w:lang w:eastAsia="zh-CN"/>
              </w:rPr>
            </w:pPr>
            <w:r w:rsidRPr="00DA7D5F">
              <w:rPr>
                <w:rFonts w:cs="Traditional Arabic"/>
                <w:lang w:eastAsia="zh-CN"/>
              </w:rPr>
              <w:t>63</w:t>
            </w:r>
          </w:p>
        </w:tc>
        <w:tc>
          <w:tcPr>
            <w:tcW w:w="1788" w:type="dxa"/>
            <w:shd w:val="clear" w:color="auto" w:fill="DDD9C3" w:themeFill="background2" w:themeFillShade="E6"/>
          </w:tcPr>
          <w:p w:rsidR="00DA7D5F" w:rsidRPr="00DA7D5F" w:rsidRDefault="00DA7D5F" w:rsidP="00DA7D5F">
            <w:pPr>
              <w:jc w:val="center"/>
              <w:rPr>
                <w:rFonts w:cs="Traditional Arabic"/>
                <w:lang w:eastAsia="zh-CN"/>
              </w:rPr>
            </w:pPr>
            <w:r w:rsidRPr="00DA7D5F">
              <w:rPr>
                <w:rFonts w:cs="Traditional Arabic"/>
                <w:lang w:eastAsia="zh-CN"/>
              </w:rPr>
              <w:t>49</w:t>
            </w:r>
          </w:p>
        </w:tc>
        <w:tc>
          <w:tcPr>
            <w:tcW w:w="1788" w:type="dxa"/>
            <w:shd w:val="clear" w:color="auto" w:fill="DDD9C3" w:themeFill="background2" w:themeFillShade="E6"/>
            <w:vAlign w:val="center"/>
          </w:tcPr>
          <w:p w:rsidR="00DA7D5F" w:rsidRPr="00DA7D5F" w:rsidRDefault="00DA7D5F" w:rsidP="00DA7D5F">
            <w:pPr>
              <w:jc w:val="center"/>
              <w:rPr>
                <w:rFonts w:cs="Traditional Arabic"/>
                <w:lang w:eastAsia="zh-CN"/>
              </w:rPr>
            </w:pPr>
            <w:r w:rsidRPr="00DA7D5F">
              <w:rPr>
                <w:rFonts w:cs="Traditional Arabic"/>
                <w:lang w:eastAsia="zh-CN"/>
              </w:rPr>
              <w:t>10</w:t>
            </w:r>
          </w:p>
        </w:tc>
        <w:tc>
          <w:tcPr>
            <w:tcW w:w="1788" w:type="dxa"/>
            <w:shd w:val="clear" w:color="auto" w:fill="DDD9C3" w:themeFill="background2" w:themeFillShade="E6"/>
            <w:vAlign w:val="center"/>
          </w:tcPr>
          <w:p w:rsidR="00DA7D5F" w:rsidRPr="00DA7D5F" w:rsidRDefault="00DA7D5F" w:rsidP="00DA7D5F">
            <w:pPr>
              <w:jc w:val="center"/>
              <w:rPr>
                <w:rFonts w:cs="Traditional Arabic"/>
                <w:lang w:eastAsia="zh-CN"/>
              </w:rPr>
            </w:pPr>
            <w:r w:rsidRPr="00DA7D5F">
              <w:rPr>
                <w:rFonts w:cs="Traditional Arabic"/>
                <w:lang w:eastAsia="zh-CN"/>
              </w:rPr>
              <w:t>8</w:t>
            </w:r>
          </w:p>
        </w:tc>
      </w:tr>
    </w:tbl>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jc w:val="both"/>
        <w:rPr>
          <w:rFonts w:cs="Traditional Arabic"/>
          <w:b/>
          <w:bCs/>
          <w:lang w:eastAsia="zh-CN"/>
        </w:rPr>
      </w:pPr>
    </w:p>
    <w:p w:rsidR="00DA7D5F" w:rsidRPr="00DA7D5F" w:rsidRDefault="00DA7D5F" w:rsidP="00DA7D5F">
      <w:pPr>
        <w:bidi w:val="0"/>
        <w:ind w:left="567" w:hanging="567"/>
        <w:jc w:val="lowKashida"/>
        <w:rPr>
          <w:rFonts w:ascii="Garamond" w:hAnsi="Garamond"/>
          <w:color w:val="000000"/>
          <w:sz w:val="26"/>
          <w:szCs w:val="26"/>
          <w:lang w:eastAsia="zh-CN"/>
        </w:rPr>
      </w:pPr>
      <w:r>
        <w:rPr>
          <w:rFonts w:ascii="Garamond" w:hAnsi="Garamond"/>
          <w:color w:val="000000"/>
          <w:sz w:val="26"/>
          <w:szCs w:val="26"/>
          <w:lang w:eastAsia="zh-CN"/>
        </w:rPr>
        <w:t>Q14</w:t>
      </w:r>
      <w:proofErr w:type="gramStart"/>
      <w:r>
        <w:rPr>
          <w:rFonts w:ascii="Garamond" w:hAnsi="Garamond"/>
          <w:color w:val="000000"/>
          <w:sz w:val="26"/>
          <w:szCs w:val="26"/>
          <w:lang w:eastAsia="zh-CN"/>
        </w:rPr>
        <w:t xml:space="preserve">/ </w:t>
      </w:r>
      <w:r w:rsidRPr="00DA7D5F">
        <w:rPr>
          <w:rFonts w:ascii="Garamond" w:hAnsi="Garamond"/>
          <w:color w:val="000000"/>
          <w:sz w:val="26"/>
          <w:szCs w:val="26"/>
          <w:lang w:eastAsia="zh-CN"/>
        </w:rPr>
        <w:t>:</w:t>
      </w:r>
      <w:proofErr w:type="gramEnd"/>
      <w:r w:rsidRPr="00DA7D5F">
        <w:rPr>
          <w:rFonts w:ascii="Garamond" w:hAnsi="Garamond"/>
          <w:color w:val="000000"/>
          <w:sz w:val="26"/>
          <w:szCs w:val="26"/>
          <w:lang w:eastAsia="zh-CN"/>
        </w:rPr>
        <w:t xml:space="preserve"> Someone supposed that the real mean of ewes body weight in a flock is 50 kg. If we take a sample of 144 ewes from this flock and record their body weight, we obtain the mean and standard deviation and they were 45 and 24 kg respectively. Test the hypothesis </w:t>
      </w:r>
      <w:proofErr w:type="spellStart"/>
      <w:r w:rsidRPr="00DA7D5F">
        <w:rPr>
          <w:rFonts w:ascii="Garamond" w:hAnsi="Garamond"/>
          <w:color w:val="000000"/>
          <w:sz w:val="26"/>
          <w:szCs w:val="26"/>
          <w:lang w:eastAsia="zh-CN"/>
        </w:rPr>
        <w:t>μX</w:t>
      </w:r>
      <w:proofErr w:type="spellEnd"/>
      <w:r w:rsidRPr="00DA7D5F">
        <w:rPr>
          <w:rFonts w:ascii="Garamond" w:hAnsi="Garamond"/>
          <w:color w:val="000000"/>
          <w:sz w:val="26"/>
          <w:szCs w:val="26"/>
          <w:lang w:eastAsia="zh-CN"/>
        </w:rPr>
        <w:t xml:space="preserve"> = 50 kg using Z or t.</w:t>
      </w:r>
    </w:p>
    <w:p w:rsidR="00DD65EE" w:rsidRDefault="00DD65EE">
      <w:pPr>
        <w:rPr>
          <w:rFonts w:ascii="Garamond" w:hAnsi="Garamond"/>
          <w:color w:val="000000"/>
          <w:sz w:val="26"/>
          <w:szCs w:val="26"/>
          <w:lang w:eastAsia="zh-CN"/>
        </w:rPr>
      </w:pPr>
    </w:p>
    <w:p w:rsidR="007D2EE4" w:rsidRDefault="007D2EE4" w:rsidP="007D2EE4">
      <w:pPr>
        <w:bidi w:val="0"/>
        <w:spacing w:after="200" w:line="276" w:lineRule="auto"/>
        <w:rPr>
          <w:rFonts w:eastAsia="Calibri"/>
          <w:b/>
          <w:bCs/>
          <w:sz w:val="26"/>
          <w:szCs w:val="26"/>
          <w:highlight w:val="yellow"/>
        </w:rPr>
      </w:pPr>
      <w:r>
        <w:rPr>
          <w:rFonts w:eastAsia="Calibri"/>
          <w:sz w:val="26"/>
          <w:szCs w:val="26"/>
          <w:highlight w:val="yellow"/>
        </w:rPr>
        <w:t xml:space="preserve">Q15 / </w:t>
      </w:r>
      <w:proofErr w:type="spellStart"/>
      <w:r>
        <w:rPr>
          <w:rFonts w:eastAsia="Calibri"/>
          <w:sz w:val="26"/>
          <w:szCs w:val="26"/>
          <w:highlight w:val="yellow"/>
        </w:rPr>
        <w:t>Whats</w:t>
      </w:r>
      <w:proofErr w:type="spellEnd"/>
      <w:r>
        <w:rPr>
          <w:rFonts w:eastAsia="Calibri"/>
          <w:sz w:val="26"/>
          <w:szCs w:val="26"/>
          <w:highlight w:val="yellow"/>
        </w:rPr>
        <w:t xml:space="preserve"> t</w:t>
      </w:r>
      <w:r w:rsidRPr="007D2EE4">
        <w:rPr>
          <w:rFonts w:eastAsia="Calibri"/>
          <w:sz w:val="26"/>
          <w:szCs w:val="26"/>
          <w:highlight w:val="yellow"/>
        </w:rPr>
        <w:t xml:space="preserve">he Chi-Square test </w:t>
      </w:r>
      <w:r>
        <w:rPr>
          <w:rFonts w:eastAsia="Calibri"/>
          <w:sz w:val="26"/>
          <w:szCs w:val="26"/>
          <w:highlight w:val="yellow"/>
        </w:rPr>
        <w:t xml:space="preserve">and discuss </w:t>
      </w:r>
      <w:r w:rsidRPr="007D2EE4">
        <w:rPr>
          <w:rFonts w:eastAsia="Calibri"/>
          <w:b/>
          <w:bCs/>
          <w:sz w:val="26"/>
          <w:szCs w:val="26"/>
          <w:highlight w:val="yellow"/>
        </w:rPr>
        <w:t xml:space="preserve">The purpose of this </w:t>
      </w:r>
      <w:proofErr w:type="gramStart"/>
      <w:r w:rsidRPr="007D2EE4">
        <w:rPr>
          <w:rFonts w:eastAsia="Calibri"/>
          <w:b/>
          <w:bCs/>
          <w:sz w:val="26"/>
          <w:szCs w:val="26"/>
          <w:highlight w:val="yellow"/>
        </w:rPr>
        <w:t xml:space="preserve">test </w:t>
      </w:r>
      <w:r>
        <w:rPr>
          <w:rFonts w:eastAsia="Calibri"/>
          <w:b/>
          <w:bCs/>
          <w:sz w:val="26"/>
          <w:szCs w:val="26"/>
          <w:highlight w:val="yellow"/>
        </w:rPr>
        <w:t xml:space="preserve"> ?</w:t>
      </w:r>
      <w:proofErr w:type="gramEnd"/>
    </w:p>
    <w:p w:rsidR="007D2EE4" w:rsidRPr="007D2EE4" w:rsidRDefault="007D2EE4" w:rsidP="007D2EE4">
      <w:pPr>
        <w:bidi w:val="0"/>
        <w:spacing w:after="200" w:line="276" w:lineRule="auto"/>
        <w:rPr>
          <w:rFonts w:eastAsia="Calibri"/>
          <w:sz w:val="26"/>
          <w:szCs w:val="26"/>
        </w:rPr>
      </w:pPr>
      <w:r>
        <w:rPr>
          <w:rFonts w:ascii="Calibri" w:eastAsia="Calibri" w:hAnsi="Calibri" w:cs="Arial"/>
          <w:sz w:val="22"/>
          <w:szCs w:val="22"/>
        </w:rPr>
        <w:t xml:space="preserve">Q16 / When the </w:t>
      </w:r>
      <w:hyperlink r:id="rId6" w:tgtFrame="_blank" w:history="1">
        <w:r w:rsidRPr="007D2EE4">
          <w:rPr>
            <w:rFonts w:eastAsia="Calibri"/>
            <w:b/>
            <w:bCs/>
            <w:sz w:val="26"/>
            <w:szCs w:val="26"/>
          </w:rPr>
          <w:t>Researchers</w:t>
        </w:r>
      </w:hyperlink>
      <w:r w:rsidRPr="007D2EE4">
        <w:rPr>
          <w:rFonts w:eastAsia="Calibri"/>
          <w:b/>
          <w:bCs/>
          <w:sz w:val="26"/>
          <w:szCs w:val="26"/>
        </w:rPr>
        <w:t xml:space="preserve"> use the Chi-Square </w:t>
      </w:r>
      <w:proofErr w:type="gramStart"/>
      <w:r w:rsidRPr="007D2EE4">
        <w:rPr>
          <w:rFonts w:eastAsia="Calibri"/>
          <w:b/>
          <w:bCs/>
          <w:sz w:val="26"/>
          <w:szCs w:val="26"/>
        </w:rPr>
        <w:t xml:space="preserve">test </w:t>
      </w:r>
      <w:r>
        <w:rPr>
          <w:rFonts w:eastAsia="Calibri"/>
          <w:b/>
          <w:bCs/>
          <w:sz w:val="26"/>
          <w:szCs w:val="26"/>
        </w:rPr>
        <w:t>?</w:t>
      </w:r>
      <w:proofErr w:type="gramEnd"/>
    </w:p>
    <w:p w:rsidR="007D2EE4" w:rsidRPr="007D2EE4" w:rsidRDefault="007D2EE4" w:rsidP="007D2EE4">
      <w:pPr>
        <w:bidi w:val="0"/>
        <w:spacing w:after="200" w:line="276" w:lineRule="auto"/>
        <w:rPr>
          <w:rFonts w:eastAsia="Calibri"/>
          <w:sz w:val="26"/>
          <w:szCs w:val="26"/>
        </w:rPr>
      </w:pPr>
      <w:r>
        <w:rPr>
          <w:rFonts w:eastAsia="Calibri"/>
          <w:noProof/>
          <w:sz w:val="26"/>
          <w:szCs w:val="26"/>
        </w:rPr>
        <w:t>\</w:t>
      </w:r>
    </w:p>
    <w:p w:rsidR="007D2EE4" w:rsidRPr="007D2EE4" w:rsidRDefault="007D2EE4" w:rsidP="007D2EE4">
      <w:pPr>
        <w:bidi w:val="0"/>
        <w:spacing w:after="200" w:line="276" w:lineRule="auto"/>
        <w:rPr>
          <w:rFonts w:eastAsia="Calibri"/>
          <w:sz w:val="26"/>
          <w:szCs w:val="26"/>
        </w:rPr>
      </w:pPr>
      <w:r>
        <w:rPr>
          <w:rFonts w:eastAsia="Calibri"/>
          <w:b/>
          <w:bCs/>
          <w:sz w:val="26"/>
          <w:szCs w:val="26"/>
        </w:rPr>
        <w:t xml:space="preserve">Q17/ </w:t>
      </w:r>
      <w:r w:rsidRPr="007D2EE4">
        <w:rPr>
          <w:rFonts w:eastAsia="Calibri"/>
          <w:sz w:val="26"/>
          <w:szCs w:val="26"/>
        </w:rPr>
        <w:t xml:space="preserve">a scientist </w:t>
      </w:r>
      <w:proofErr w:type="gramStart"/>
      <w:r w:rsidRPr="007D2EE4">
        <w:rPr>
          <w:rFonts w:eastAsia="Calibri"/>
          <w:sz w:val="26"/>
          <w:szCs w:val="26"/>
        </w:rPr>
        <w:t>wants</w:t>
      </w:r>
      <w:proofErr w:type="gramEnd"/>
      <w:r w:rsidRPr="007D2EE4">
        <w:rPr>
          <w:rFonts w:eastAsia="Calibri"/>
          <w:sz w:val="26"/>
          <w:szCs w:val="26"/>
        </w:rPr>
        <w:t xml:space="preserve"> to know if education level and marital status are related for all people in some country. He collects data on a </w:t>
      </w:r>
      <w:hyperlink r:id="rId7" w:history="1">
        <w:r w:rsidRPr="007D2EE4">
          <w:rPr>
            <w:rFonts w:eastAsia="Calibri"/>
            <w:sz w:val="26"/>
            <w:szCs w:val="26"/>
          </w:rPr>
          <w:t>simple random sample</w:t>
        </w:r>
      </w:hyperlink>
      <w:r w:rsidRPr="007D2EE4">
        <w:rPr>
          <w:rFonts w:eastAsia="Calibri"/>
          <w:sz w:val="26"/>
          <w:szCs w:val="26"/>
        </w:rPr>
        <w:t> of n = 300 people, part of which are shown below.</w:t>
      </w:r>
    </w:p>
    <w:p w:rsidR="007D2EE4" w:rsidRPr="007D2EE4" w:rsidRDefault="007D2EE4" w:rsidP="007D2EE4">
      <w:pPr>
        <w:bidi w:val="0"/>
        <w:spacing w:after="200" w:line="276" w:lineRule="auto"/>
        <w:rPr>
          <w:rFonts w:eastAsia="Calibri"/>
          <w:b/>
          <w:bCs/>
          <w:sz w:val="26"/>
          <w:szCs w:val="26"/>
        </w:rPr>
      </w:pPr>
      <w:r w:rsidRPr="007D2EE4">
        <w:rPr>
          <w:rFonts w:eastAsia="Calibri"/>
          <w:b/>
          <w:bCs/>
          <w:sz w:val="26"/>
          <w:szCs w:val="26"/>
        </w:rPr>
        <w:t>Table of Observed Values</w:t>
      </w:r>
    </w:p>
    <w:p w:rsidR="007D2EE4" w:rsidRPr="007D2EE4" w:rsidRDefault="007D2EE4" w:rsidP="007D2EE4">
      <w:pPr>
        <w:bidi w:val="0"/>
        <w:rPr>
          <w:rFonts w:eastAsia="Calibri"/>
          <w:b/>
          <w:bCs/>
          <w:color w:val="FF0000"/>
          <w:sz w:val="26"/>
          <w:szCs w:val="26"/>
          <w:lang w:bidi="ar-IQ"/>
        </w:rPr>
      </w:pPr>
      <w:r w:rsidRPr="007D2EE4">
        <w:rPr>
          <w:rFonts w:eastAsia="Calibri"/>
          <w:b/>
          <w:bCs/>
          <w:noProof/>
          <w:color w:val="FF0000"/>
          <w:sz w:val="26"/>
          <w:szCs w:val="26"/>
        </w:rPr>
        <w:lastRenderedPageBreak/>
        <w:drawing>
          <wp:inline distT="0" distB="0" distL="0" distR="0" wp14:anchorId="4EED58A7" wp14:editId="026EE39A">
            <wp:extent cx="6486525" cy="2009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009775"/>
                    </a:xfrm>
                    <a:prstGeom prst="rect">
                      <a:avLst/>
                    </a:prstGeom>
                    <a:noFill/>
                    <a:ln>
                      <a:noFill/>
                    </a:ln>
                  </pic:spPr>
                </pic:pic>
              </a:graphicData>
            </a:graphic>
          </wp:inline>
        </w:drawing>
      </w:r>
    </w:p>
    <w:p w:rsidR="007D2EE4" w:rsidRPr="007D2EE4" w:rsidRDefault="007D2EE4" w:rsidP="007D2EE4">
      <w:pPr>
        <w:bidi w:val="0"/>
        <w:rPr>
          <w:rFonts w:eastAsia="Calibri"/>
          <w:b/>
          <w:bCs/>
          <w:color w:val="FF0000"/>
          <w:sz w:val="26"/>
          <w:szCs w:val="26"/>
          <w:lang w:bidi="ar-IQ"/>
        </w:rPr>
      </w:pPr>
    </w:p>
    <w:p w:rsidR="007D2EE4" w:rsidRPr="007D2EE4" w:rsidRDefault="007D2EE4" w:rsidP="007D2EE4">
      <w:pPr>
        <w:bidi w:val="0"/>
        <w:rPr>
          <w:rFonts w:eastAsia="Calibri"/>
          <w:noProof/>
          <w:sz w:val="26"/>
          <w:szCs w:val="26"/>
        </w:rPr>
      </w:pPr>
      <w:r>
        <w:rPr>
          <w:rFonts w:eastAsia="Calibri"/>
          <w:b/>
          <w:bCs/>
          <w:noProof/>
          <w:sz w:val="26"/>
          <w:szCs w:val="26"/>
        </w:rPr>
        <w:t>Q18</w:t>
      </w:r>
      <w:r w:rsidRPr="007D2EE4">
        <w:rPr>
          <w:rFonts w:eastAsia="Calibri"/>
          <w:b/>
          <w:bCs/>
          <w:noProof/>
          <w:sz w:val="26"/>
          <w:szCs w:val="26"/>
        </w:rPr>
        <w:t xml:space="preserve">: </w:t>
      </w:r>
      <w:r w:rsidRPr="007D2EE4">
        <w:rPr>
          <w:rFonts w:eastAsia="Calibri"/>
          <w:noProof/>
          <w:sz w:val="26"/>
          <w:szCs w:val="26"/>
        </w:rPr>
        <w:t>In an experiment on cotton plants possible to get in the second generation on 625 plants, their flowers are yellow color and 195 plants whose flowers are white, so do the results of experiment follow of isolation and Mendelian ratio, which is 3:1</w:t>
      </w:r>
    </w:p>
    <w:p w:rsidR="007D2EE4" w:rsidRPr="007D2EE4" w:rsidRDefault="007D2EE4" w:rsidP="007D2EE4">
      <w:pPr>
        <w:bidi w:val="0"/>
        <w:spacing w:line="360" w:lineRule="auto"/>
        <w:rPr>
          <w:rFonts w:eastAsia="Calibri"/>
          <w:sz w:val="26"/>
          <w:szCs w:val="26"/>
        </w:rPr>
      </w:pPr>
      <w:r w:rsidRPr="007D2EE4">
        <w:rPr>
          <w:rFonts w:eastAsia="Calibri"/>
          <w:b/>
          <w:bCs/>
          <w:sz w:val="26"/>
          <w:szCs w:val="26"/>
          <w:lang w:bidi="ar-IQ"/>
        </w:rPr>
        <w:t xml:space="preserve">Null hypothesis </w:t>
      </w:r>
      <w:r w:rsidRPr="007D2EE4">
        <w:rPr>
          <w:rFonts w:eastAsia="Calibri"/>
          <w:sz w:val="26"/>
          <w:szCs w:val="26"/>
        </w:rPr>
        <w:t>(Ho):</w:t>
      </w:r>
      <w:r w:rsidRPr="007D2EE4">
        <w:rPr>
          <w:rFonts w:eastAsia="Calibri"/>
          <w:b/>
          <w:bCs/>
          <w:sz w:val="26"/>
          <w:szCs w:val="26"/>
          <w:lang w:bidi="ar-IQ"/>
        </w:rPr>
        <w:t xml:space="preserve"> </w:t>
      </w:r>
      <w:r w:rsidRPr="007D2EE4">
        <w:rPr>
          <w:rFonts w:eastAsia="Calibri"/>
          <w:noProof/>
          <w:sz w:val="26"/>
          <w:szCs w:val="26"/>
        </w:rPr>
        <w:t>isolation of flowers color are follow mendel ratio 3:1</w:t>
      </w:r>
    </w:p>
    <w:p w:rsidR="007D2EE4" w:rsidRPr="007D2EE4" w:rsidRDefault="007D2EE4" w:rsidP="007D2EE4">
      <w:pPr>
        <w:bidi w:val="0"/>
        <w:rPr>
          <w:rFonts w:eastAsia="Calibri"/>
          <w:b/>
          <w:bCs/>
          <w:sz w:val="26"/>
          <w:szCs w:val="26"/>
          <w:lang w:bidi="ar-IQ"/>
        </w:rPr>
      </w:pPr>
    </w:p>
    <w:p w:rsidR="007D2EE4" w:rsidRPr="007D2EE4" w:rsidRDefault="007D2EE4" w:rsidP="007D2EE4">
      <w:pPr>
        <w:bidi w:val="0"/>
        <w:rPr>
          <w:rFonts w:eastAsia="Calibri"/>
          <w:b/>
          <w:bCs/>
          <w:sz w:val="26"/>
          <w:szCs w:val="26"/>
          <w:lang w:bidi="ar-IQ"/>
        </w:rPr>
      </w:pPr>
      <w:r>
        <w:rPr>
          <w:rFonts w:eastAsia="Calibri"/>
          <w:b/>
          <w:bCs/>
          <w:sz w:val="26"/>
          <w:szCs w:val="26"/>
          <w:lang w:bidi="ar-IQ"/>
        </w:rPr>
        <w:t>Q19</w:t>
      </w:r>
      <w:r w:rsidRPr="007D2EE4">
        <w:rPr>
          <w:rFonts w:eastAsia="Calibri"/>
          <w:b/>
          <w:bCs/>
          <w:sz w:val="26"/>
          <w:szCs w:val="26"/>
          <w:lang w:bidi="ar-IQ"/>
        </w:rPr>
        <w:t xml:space="preserve">: </w:t>
      </w:r>
      <w:r w:rsidRPr="007D2EE4">
        <w:rPr>
          <w:rFonts w:eastAsia="Calibri"/>
          <w:sz w:val="26"/>
          <w:szCs w:val="26"/>
          <w:lang w:bidi="ar-IQ"/>
        </w:rPr>
        <w:t>a geneticist took a random sample of 300 men to study whether there is association between father and son regarding baldness. He obtained the following results.</w:t>
      </w:r>
    </w:p>
    <w:p w:rsidR="007D2EE4" w:rsidRPr="007D2EE4" w:rsidRDefault="007D2EE4" w:rsidP="007D2EE4">
      <w:pPr>
        <w:bidi w:val="0"/>
        <w:rPr>
          <w:rFonts w:eastAsia="Calibri"/>
          <w:b/>
          <w:bCs/>
          <w:sz w:val="26"/>
          <w:szCs w:val="26"/>
          <w:lang w:bidi="ar-IQ"/>
        </w:rPr>
      </w:pPr>
    </w:p>
    <w:tbl>
      <w:tblPr>
        <w:tblStyle w:val="TableGrid1"/>
        <w:tblW w:w="0" w:type="auto"/>
        <w:tblLook w:val="04A0" w:firstRow="1" w:lastRow="0" w:firstColumn="1" w:lastColumn="0" w:noHBand="0" w:noVBand="1"/>
      </w:tblPr>
      <w:tblGrid>
        <w:gridCol w:w="1097"/>
        <w:gridCol w:w="867"/>
        <w:gridCol w:w="751"/>
      </w:tblGrid>
      <w:tr w:rsidR="007D2EE4" w:rsidRPr="007D2EE4" w:rsidTr="00C9046D">
        <w:tc>
          <w:tcPr>
            <w:tcW w:w="1097" w:type="dxa"/>
          </w:tcPr>
          <w:p w:rsidR="007D2EE4" w:rsidRPr="007D2EE4" w:rsidRDefault="007D2EE4" w:rsidP="007D2EE4">
            <w:pPr>
              <w:bidi w:val="0"/>
              <w:jc w:val="center"/>
              <w:rPr>
                <w:rFonts w:eastAsia="Calibri"/>
                <w:b/>
                <w:bCs/>
                <w:sz w:val="26"/>
                <w:szCs w:val="26"/>
                <w:lang w:bidi="ar-IQ"/>
              </w:rPr>
            </w:pPr>
          </w:p>
        </w:tc>
        <w:tc>
          <w:tcPr>
            <w:tcW w:w="1618" w:type="dxa"/>
            <w:gridSpan w:val="2"/>
          </w:tcPr>
          <w:p w:rsidR="007D2EE4" w:rsidRPr="007D2EE4" w:rsidRDefault="007D2EE4" w:rsidP="007D2EE4">
            <w:pPr>
              <w:bidi w:val="0"/>
              <w:jc w:val="center"/>
              <w:rPr>
                <w:rFonts w:eastAsia="Calibri"/>
                <w:b/>
                <w:bCs/>
                <w:sz w:val="26"/>
                <w:szCs w:val="26"/>
                <w:lang w:bidi="ar-IQ"/>
              </w:rPr>
            </w:pPr>
            <w:r w:rsidRPr="007D2EE4">
              <w:rPr>
                <w:rFonts w:eastAsia="Calibri"/>
                <w:b/>
                <w:bCs/>
                <w:sz w:val="26"/>
                <w:szCs w:val="26"/>
                <w:lang w:bidi="ar-IQ"/>
              </w:rPr>
              <w:t>Son</w:t>
            </w:r>
          </w:p>
        </w:tc>
      </w:tr>
      <w:tr w:rsidR="007D2EE4" w:rsidRPr="007D2EE4" w:rsidTr="00C9046D">
        <w:tc>
          <w:tcPr>
            <w:tcW w:w="1097" w:type="dxa"/>
          </w:tcPr>
          <w:p w:rsidR="007D2EE4" w:rsidRPr="007D2EE4" w:rsidRDefault="007D2EE4" w:rsidP="007D2EE4">
            <w:pPr>
              <w:bidi w:val="0"/>
              <w:rPr>
                <w:rFonts w:eastAsia="Calibri"/>
                <w:b/>
                <w:bCs/>
                <w:sz w:val="26"/>
                <w:szCs w:val="26"/>
                <w:lang w:bidi="ar-IQ"/>
              </w:rPr>
            </w:pPr>
            <w:r w:rsidRPr="007D2EE4">
              <w:rPr>
                <w:rFonts w:eastAsia="Calibri"/>
                <w:b/>
                <w:bCs/>
                <w:sz w:val="26"/>
                <w:szCs w:val="26"/>
                <w:lang w:bidi="ar-IQ"/>
              </w:rPr>
              <w:t>Father</w:t>
            </w:r>
          </w:p>
        </w:tc>
        <w:tc>
          <w:tcPr>
            <w:tcW w:w="867" w:type="dxa"/>
          </w:tcPr>
          <w:p w:rsidR="007D2EE4" w:rsidRPr="007D2EE4" w:rsidRDefault="007D2EE4" w:rsidP="007D2EE4">
            <w:pPr>
              <w:bidi w:val="0"/>
              <w:jc w:val="center"/>
              <w:rPr>
                <w:rFonts w:eastAsia="Calibri"/>
                <w:b/>
                <w:bCs/>
                <w:sz w:val="26"/>
                <w:szCs w:val="26"/>
                <w:lang w:bidi="ar-IQ"/>
              </w:rPr>
            </w:pPr>
            <w:r w:rsidRPr="007D2EE4">
              <w:rPr>
                <w:rFonts w:eastAsia="Calibri"/>
                <w:b/>
                <w:bCs/>
                <w:sz w:val="26"/>
                <w:szCs w:val="26"/>
                <w:lang w:bidi="ar-IQ"/>
              </w:rPr>
              <w:t>Bald</w:t>
            </w:r>
          </w:p>
        </w:tc>
        <w:tc>
          <w:tcPr>
            <w:tcW w:w="751" w:type="dxa"/>
          </w:tcPr>
          <w:p w:rsidR="007D2EE4" w:rsidRPr="007D2EE4" w:rsidRDefault="007D2EE4" w:rsidP="007D2EE4">
            <w:pPr>
              <w:bidi w:val="0"/>
              <w:jc w:val="center"/>
              <w:rPr>
                <w:rFonts w:eastAsia="Calibri"/>
                <w:b/>
                <w:bCs/>
                <w:sz w:val="26"/>
                <w:szCs w:val="26"/>
                <w:lang w:bidi="ar-IQ"/>
              </w:rPr>
            </w:pPr>
            <w:r w:rsidRPr="007D2EE4">
              <w:rPr>
                <w:rFonts w:eastAsia="Calibri"/>
                <w:b/>
                <w:bCs/>
                <w:sz w:val="26"/>
                <w:szCs w:val="26"/>
                <w:lang w:bidi="ar-IQ"/>
              </w:rPr>
              <w:t>Not</w:t>
            </w:r>
          </w:p>
        </w:tc>
      </w:tr>
      <w:tr w:rsidR="007D2EE4" w:rsidRPr="007D2EE4" w:rsidTr="00C9046D">
        <w:tc>
          <w:tcPr>
            <w:tcW w:w="1097" w:type="dxa"/>
          </w:tcPr>
          <w:p w:rsidR="007D2EE4" w:rsidRPr="007D2EE4" w:rsidRDefault="007D2EE4" w:rsidP="007D2EE4">
            <w:pPr>
              <w:bidi w:val="0"/>
              <w:rPr>
                <w:rFonts w:eastAsia="Calibri"/>
                <w:b/>
                <w:bCs/>
                <w:sz w:val="26"/>
                <w:szCs w:val="26"/>
                <w:lang w:bidi="ar-IQ"/>
              </w:rPr>
            </w:pPr>
            <w:r w:rsidRPr="007D2EE4">
              <w:rPr>
                <w:rFonts w:eastAsia="Calibri"/>
                <w:b/>
                <w:bCs/>
                <w:sz w:val="26"/>
                <w:szCs w:val="26"/>
                <w:lang w:bidi="ar-IQ"/>
              </w:rPr>
              <w:t>Bald</w:t>
            </w:r>
          </w:p>
        </w:tc>
        <w:tc>
          <w:tcPr>
            <w:tcW w:w="867" w:type="dxa"/>
          </w:tcPr>
          <w:p w:rsidR="007D2EE4" w:rsidRPr="007D2EE4" w:rsidRDefault="007D2EE4" w:rsidP="007D2EE4">
            <w:pPr>
              <w:bidi w:val="0"/>
              <w:jc w:val="center"/>
              <w:rPr>
                <w:rFonts w:eastAsia="Calibri"/>
                <w:b/>
                <w:bCs/>
                <w:sz w:val="26"/>
                <w:szCs w:val="26"/>
                <w:lang w:bidi="ar-IQ"/>
              </w:rPr>
            </w:pPr>
            <w:r w:rsidRPr="007D2EE4">
              <w:rPr>
                <w:rFonts w:eastAsia="Calibri"/>
                <w:b/>
                <w:bCs/>
                <w:sz w:val="26"/>
                <w:szCs w:val="26"/>
                <w:lang w:bidi="ar-IQ"/>
              </w:rPr>
              <w:t>85</w:t>
            </w:r>
          </w:p>
        </w:tc>
        <w:tc>
          <w:tcPr>
            <w:tcW w:w="751" w:type="dxa"/>
          </w:tcPr>
          <w:p w:rsidR="007D2EE4" w:rsidRPr="007D2EE4" w:rsidRDefault="007D2EE4" w:rsidP="007D2EE4">
            <w:pPr>
              <w:bidi w:val="0"/>
              <w:jc w:val="center"/>
              <w:rPr>
                <w:rFonts w:eastAsia="Calibri"/>
                <w:b/>
                <w:bCs/>
                <w:sz w:val="26"/>
                <w:szCs w:val="26"/>
                <w:lang w:bidi="ar-IQ"/>
              </w:rPr>
            </w:pPr>
            <w:r w:rsidRPr="007D2EE4">
              <w:rPr>
                <w:rFonts w:eastAsia="Calibri"/>
                <w:b/>
                <w:bCs/>
                <w:sz w:val="26"/>
                <w:szCs w:val="26"/>
                <w:lang w:bidi="ar-IQ"/>
              </w:rPr>
              <w:t>59</w:t>
            </w:r>
          </w:p>
        </w:tc>
      </w:tr>
      <w:tr w:rsidR="007D2EE4" w:rsidRPr="007D2EE4" w:rsidTr="00C9046D">
        <w:tc>
          <w:tcPr>
            <w:tcW w:w="1097" w:type="dxa"/>
          </w:tcPr>
          <w:p w:rsidR="007D2EE4" w:rsidRPr="007D2EE4" w:rsidRDefault="007D2EE4" w:rsidP="007D2EE4">
            <w:pPr>
              <w:bidi w:val="0"/>
              <w:rPr>
                <w:rFonts w:eastAsia="Calibri"/>
                <w:b/>
                <w:bCs/>
                <w:sz w:val="26"/>
                <w:szCs w:val="26"/>
                <w:lang w:bidi="ar-IQ"/>
              </w:rPr>
            </w:pPr>
            <w:r w:rsidRPr="007D2EE4">
              <w:rPr>
                <w:rFonts w:eastAsia="Calibri"/>
                <w:b/>
                <w:bCs/>
                <w:sz w:val="26"/>
                <w:szCs w:val="26"/>
                <w:lang w:bidi="ar-IQ"/>
              </w:rPr>
              <w:t>Not</w:t>
            </w:r>
          </w:p>
        </w:tc>
        <w:tc>
          <w:tcPr>
            <w:tcW w:w="867" w:type="dxa"/>
          </w:tcPr>
          <w:p w:rsidR="007D2EE4" w:rsidRPr="007D2EE4" w:rsidRDefault="007D2EE4" w:rsidP="007D2EE4">
            <w:pPr>
              <w:bidi w:val="0"/>
              <w:jc w:val="center"/>
              <w:rPr>
                <w:rFonts w:eastAsia="Calibri"/>
                <w:b/>
                <w:bCs/>
                <w:sz w:val="26"/>
                <w:szCs w:val="26"/>
                <w:lang w:bidi="ar-IQ"/>
              </w:rPr>
            </w:pPr>
            <w:r w:rsidRPr="007D2EE4">
              <w:rPr>
                <w:rFonts w:eastAsia="Calibri"/>
                <w:b/>
                <w:bCs/>
                <w:sz w:val="26"/>
                <w:szCs w:val="26"/>
                <w:lang w:bidi="ar-IQ"/>
              </w:rPr>
              <w:t>65</w:t>
            </w:r>
          </w:p>
        </w:tc>
        <w:tc>
          <w:tcPr>
            <w:tcW w:w="751" w:type="dxa"/>
          </w:tcPr>
          <w:p w:rsidR="007D2EE4" w:rsidRPr="007D2EE4" w:rsidRDefault="007D2EE4" w:rsidP="007D2EE4">
            <w:pPr>
              <w:bidi w:val="0"/>
              <w:jc w:val="center"/>
              <w:rPr>
                <w:rFonts w:eastAsia="Calibri"/>
                <w:b/>
                <w:bCs/>
                <w:sz w:val="26"/>
                <w:szCs w:val="26"/>
                <w:lang w:bidi="ar-IQ"/>
              </w:rPr>
            </w:pPr>
            <w:r w:rsidRPr="007D2EE4">
              <w:rPr>
                <w:rFonts w:eastAsia="Calibri"/>
                <w:b/>
                <w:bCs/>
                <w:sz w:val="26"/>
                <w:szCs w:val="26"/>
                <w:lang w:bidi="ar-IQ"/>
              </w:rPr>
              <w:t>91</w:t>
            </w:r>
          </w:p>
        </w:tc>
      </w:tr>
    </w:tbl>
    <w:p w:rsidR="007D2EE4" w:rsidRPr="007D2EE4" w:rsidRDefault="007D2EE4" w:rsidP="007D2EE4">
      <w:pPr>
        <w:bidi w:val="0"/>
        <w:rPr>
          <w:rFonts w:eastAsia="Calibri"/>
          <w:sz w:val="26"/>
          <w:szCs w:val="26"/>
          <w:lang w:bidi="ar-IQ"/>
        </w:rPr>
      </w:pPr>
      <w:r w:rsidRPr="007D2EE4">
        <w:rPr>
          <w:rFonts w:eastAsia="Calibri"/>
          <w:b/>
          <w:bCs/>
          <w:sz w:val="26"/>
          <w:szCs w:val="26"/>
          <w:lang w:bidi="ar-IQ"/>
        </w:rPr>
        <w:t xml:space="preserve">Using α = 5% test </w:t>
      </w:r>
      <w:r w:rsidRPr="007D2EE4">
        <w:rPr>
          <w:rFonts w:eastAsia="Calibri"/>
          <w:sz w:val="26"/>
          <w:szCs w:val="26"/>
          <w:lang w:bidi="ar-IQ"/>
        </w:rPr>
        <w:t>whether there is association between father and son regarding boldness.</w:t>
      </w:r>
    </w:p>
    <w:p w:rsidR="007D2EE4" w:rsidRPr="007D2EE4" w:rsidRDefault="007D2EE4" w:rsidP="007D2EE4">
      <w:pPr>
        <w:bidi w:val="0"/>
        <w:rPr>
          <w:rFonts w:eastAsia="Calibri"/>
          <w:sz w:val="26"/>
          <w:szCs w:val="26"/>
          <w:lang w:bidi="ar-IQ"/>
        </w:rPr>
      </w:pPr>
    </w:p>
    <w:p w:rsidR="007D2EE4" w:rsidRPr="007D2EE4" w:rsidRDefault="007D2EE4" w:rsidP="007D2EE4">
      <w:pPr>
        <w:bidi w:val="0"/>
        <w:ind w:left="284" w:hanging="284"/>
        <w:jc w:val="lowKashida"/>
        <w:rPr>
          <w:sz w:val="28"/>
          <w:szCs w:val="28"/>
          <w:lang w:eastAsia="zh-CN"/>
        </w:rPr>
      </w:pPr>
      <w:r>
        <w:rPr>
          <w:b/>
          <w:bCs/>
          <w:sz w:val="28"/>
          <w:szCs w:val="28"/>
          <w:lang w:eastAsia="zh-CN"/>
        </w:rPr>
        <w:t>Q20</w:t>
      </w:r>
      <w:r w:rsidRPr="007D2EE4">
        <w:rPr>
          <w:b/>
          <w:bCs/>
          <w:sz w:val="28"/>
          <w:szCs w:val="28"/>
          <w:lang w:eastAsia="zh-CN"/>
        </w:rPr>
        <w:t>:</w:t>
      </w:r>
      <w:r w:rsidRPr="007D2EE4">
        <w:rPr>
          <w:sz w:val="28"/>
          <w:szCs w:val="28"/>
          <w:lang w:eastAsia="zh-CN"/>
        </w:rPr>
        <w:t xml:space="preserve"> Suppose we have a sample of 120 plants, where 32 of them were diseased: (88 non-diseased and 32 diseased). Test the following hypothesis:</w:t>
      </w:r>
    </w:p>
    <w:p w:rsidR="007D2EE4" w:rsidRPr="007D2EE4" w:rsidRDefault="007D2EE4" w:rsidP="007D2EE4">
      <w:pPr>
        <w:bidi w:val="0"/>
        <w:ind w:left="567"/>
        <w:jc w:val="lowKashida"/>
        <w:outlineLvl w:val="0"/>
        <w:rPr>
          <w:sz w:val="28"/>
          <w:szCs w:val="28"/>
          <w:lang w:eastAsia="zh-CN"/>
        </w:rPr>
      </w:pPr>
      <w:r w:rsidRPr="007D2EE4">
        <w:rPr>
          <w:rFonts w:cs="Simplified Arabic"/>
          <w:sz w:val="28"/>
          <w:szCs w:val="28"/>
          <w:lang w:eastAsia="zh-CN"/>
        </w:rPr>
        <w:t xml:space="preserve">Ho: </w:t>
      </w:r>
      <w:r w:rsidRPr="007D2EE4">
        <w:rPr>
          <w:sz w:val="28"/>
          <w:szCs w:val="28"/>
          <w:lang w:eastAsia="zh-CN"/>
        </w:rPr>
        <w:t>p</w:t>
      </w:r>
      <w:r w:rsidRPr="007D2EE4">
        <w:rPr>
          <w:rFonts w:cs="Simplified Arabic"/>
          <w:sz w:val="28"/>
          <w:szCs w:val="28"/>
          <w:vertAlign w:val="subscript"/>
          <w:lang w:eastAsia="zh-CN"/>
        </w:rPr>
        <w:t xml:space="preserve"> </w:t>
      </w:r>
      <w:r w:rsidRPr="007D2EE4">
        <w:rPr>
          <w:rFonts w:cs="Simplified Arabic"/>
          <w:sz w:val="28"/>
          <w:szCs w:val="28"/>
          <w:lang w:eastAsia="zh-CN"/>
        </w:rPr>
        <w:t xml:space="preserve">= </w:t>
      </w:r>
      <w:r w:rsidRPr="007D2EE4">
        <w:rPr>
          <w:sz w:val="28"/>
          <w:szCs w:val="28"/>
          <w:lang w:eastAsia="zh-CN"/>
        </w:rPr>
        <w:t>70 %</w:t>
      </w:r>
    </w:p>
    <w:p w:rsidR="007D2EE4" w:rsidRPr="007D2EE4" w:rsidRDefault="007D2EE4" w:rsidP="007D2EE4">
      <w:pPr>
        <w:bidi w:val="0"/>
        <w:ind w:left="567"/>
        <w:jc w:val="lowKashida"/>
        <w:rPr>
          <w:sz w:val="28"/>
          <w:szCs w:val="28"/>
          <w:lang w:eastAsia="zh-CN"/>
        </w:rPr>
      </w:pPr>
      <w:r w:rsidRPr="007D2EE4">
        <w:rPr>
          <w:rFonts w:cs="Simplified Arabic"/>
          <w:sz w:val="28"/>
          <w:szCs w:val="28"/>
          <w:lang w:eastAsia="zh-CN"/>
        </w:rPr>
        <w:t xml:space="preserve">Ha: </w:t>
      </w:r>
      <w:r w:rsidRPr="007D2EE4">
        <w:rPr>
          <w:sz w:val="28"/>
          <w:szCs w:val="28"/>
          <w:lang w:eastAsia="zh-CN"/>
        </w:rPr>
        <w:t>p</w:t>
      </w:r>
      <w:r w:rsidRPr="007D2EE4">
        <w:rPr>
          <w:rFonts w:cs="Simplified Arabic"/>
          <w:sz w:val="28"/>
          <w:szCs w:val="28"/>
          <w:vertAlign w:val="subscript"/>
          <w:lang w:eastAsia="zh-CN"/>
        </w:rPr>
        <w:t xml:space="preserve"> </w:t>
      </w:r>
      <w:r w:rsidRPr="007D2EE4">
        <w:rPr>
          <w:sz w:val="28"/>
          <w:szCs w:val="28"/>
          <w:lang w:eastAsia="zh-CN"/>
        </w:rPr>
        <w:t>≠</w:t>
      </w:r>
      <w:r w:rsidRPr="007D2EE4">
        <w:rPr>
          <w:rFonts w:cs="Simplified Arabic"/>
          <w:sz w:val="28"/>
          <w:szCs w:val="28"/>
          <w:lang w:eastAsia="zh-CN"/>
        </w:rPr>
        <w:t xml:space="preserve"> </w:t>
      </w:r>
      <w:r w:rsidRPr="007D2EE4">
        <w:rPr>
          <w:sz w:val="28"/>
          <w:szCs w:val="28"/>
          <w:lang w:eastAsia="zh-CN"/>
        </w:rPr>
        <w:t>70 %</w:t>
      </w:r>
    </w:p>
    <w:p w:rsidR="007D2EE4" w:rsidRPr="007D2EE4" w:rsidRDefault="007D2EE4" w:rsidP="007D2EE4">
      <w:pPr>
        <w:bidi w:val="0"/>
        <w:ind w:left="284" w:hanging="284"/>
        <w:jc w:val="lowKashida"/>
        <w:rPr>
          <w:sz w:val="28"/>
          <w:szCs w:val="28"/>
          <w:lang w:eastAsia="zh-CN"/>
        </w:rPr>
      </w:pPr>
    </w:p>
    <w:p w:rsidR="007D2EE4" w:rsidRPr="007D2EE4" w:rsidRDefault="007D2EE4" w:rsidP="007D2EE4">
      <w:pPr>
        <w:bidi w:val="0"/>
        <w:ind w:left="567" w:hanging="567"/>
        <w:rPr>
          <w:rFonts w:cs="Simplified Arabic"/>
          <w:sz w:val="28"/>
          <w:szCs w:val="28"/>
          <w:lang w:eastAsia="zh-CN"/>
        </w:rPr>
      </w:pPr>
    </w:p>
    <w:p w:rsidR="007D2EE4" w:rsidRDefault="007D2EE4" w:rsidP="007D2EE4">
      <w:pPr>
        <w:bidi w:val="0"/>
        <w:ind w:left="284" w:hanging="284"/>
        <w:jc w:val="lowKashida"/>
        <w:rPr>
          <w:sz w:val="28"/>
          <w:szCs w:val="28"/>
          <w:lang w:eastAsia="zh-CN"/>
        </w:rPr>
      </w:pPr>
      <w:r>
        <w:rPr>
          <w:b/>
          <w:bCs/>
          <w:sz w:val="28"/>
          <w:szCs w:val="28"/>
          <w:lang w:eastAsia="zh-CN"/>
        </w:rPr>
        <w:t>Q21</w:t>
      </w:r>
      <w:r w:rsidRPr="007D2EE4">
        <w:rPr>
          <w:b/>
          <w:bCs/>
          <w:sz w:val="28"/>
          <w:szCs w:val="28"/>
          <w:lang w:eastAsia="zh-CN"/>
        </w:rPr>
        <w:t>:</w:t>
      </w:r>
      <w:r w:rsidRPr="007D2EE4">
        <w:rPr>
          <w:sz w:val="28"/>
          <w:szCs w:val="28"/>
          <w:lang w:eastAsia="zh-CN"/>
        </w:rPr>
        <w:t xml:space="preserve"> In a population, the predicted proportions of white, brown, and pied are 0.36, 0.48, and 0.16, respectively. There were 140 white rabbits, 240 brown rabbits, and 20 pied rabbits in a group of 400 rabbits. Are the proportions in the rabbit sample different from what you'd expect?</w:t>
      </w:r>
    </w:p>
    <w:p w:rsidR="007D2EE4" w:rsidRPr="007D2EE4" w:rsidRDefault="007D2EE4" w:rsidP="007D2EE4">
      <w:pPr>
        <w:bidi w:val="0"/>
        <w:ind w:left="284" w:hanging="284"/>
        <w:jc w:val="lowKashida"/>
        <w:rPr>
          <w:sz w:val="28"/>
          <w:szCs w:val="28"/>
          <w:lang w:eastAsia="zh-CN"/>
        </w:rPr>
      </w:pPr>
      <w:r>
        <w:rPr>
          <w:b/>
          <w:bCs/>
          <w:sz w:val="28"/>
          <w:szCs w:val="28"/>
          <w:lang w:eastAsia="zh-CN"/>
        </w:rPr>
        <w:t xml:space="preserve">Q22/ </w:t>
      </w:r>
    </w:p>
    <w:p w:rsidR="007D2EE4" w:rsidRPr="007D2EE4" w:rsidRDefault="007D2EE4" w:rsidP="007D2EE4">
      <w:pPr>
        <w:bidi w:val="0"/>
        <w:ind w:left="284" w:hanging="284"/>
        <w:jc w:val="lowKashida"/>
        <w:rPr>
          <w:sz w:val="28"/>
          <w:szCs w:val="28"/>
          <w:lang w:eastAsia="zh-CN"/>
        </w:rPr>
      </w:pPr>
    </w:p>
    <w:p w:rsidR="007D2EE4" w:rsidRPr="007D2EE4" w:rsidRDefault="007D2EE4" w:rsidP="007D2EE4">
      <w:pPr>
        <w:bidi w:val="0"/>
        <w:ind w:left="284" w:hanging="284"/>
        <w:jc w:val="lowKashida"/>
        <w:rPr>
          <w:sz w:val="10"/>
          <w:szCs w:val="28"/>
          <w:lang w:eastAsia="zh-CN"/>
        </w:rPr>
      </w:pPr>
      <w:r w:rsidRPr="007D2EE4">
        <w:rPr>
          <w:b/>
          <w:bCs/>
          <w:noProof/>
          <w:sz w:val="26"/>
          <w:szCs w:val="26"/>
        </w:rPr>
        <w:lastRenderedPageBreak/>
        <w:drawing>
          <wp:inline distT="0" distB="0" distL="0" distR="0" wp14:anchorId="0643B2E0" wp14:editId="6E31EC27">
            <wp:extent cx="6153150" cy="3095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3095625"/>
                    </a:xfrm>
                    <a:prstGeom prst="rect">
                      <a:avLst/>
                    </a:prstGeom>
                    <a:noFill/>
                    <a:ln>
                      <a:noFill/>
                    </a:ln>
                  </pic:spPr>
                </pic:pic>
              </a:graphicData>
            </a:graphic>
          </wp:inline>
        </w:drawing>
      </w:r>
    </w:p>
    <w:p w:rsidR="007D2EE4" w:rsidRPr="007D2EE4" w:rsidRDefault="007D2EE4" w:rsidP="007D2EE4">
      <w:pPr>
        <w:bidi w:val="0"/>
        <w:spacing w:after="200" w:line="276" w:lineRule="auto"/>
        <w:rPr>
          <w:rFonts w:ascii="Calibri" w:eastAsia="Calibri" w:hAnsi="Calibri" w:cs="Arial"/>
          <w:sz w:val="22"/>
          <w:szCs w:val="22"/>
        </w:rPr>
      </w:pPr>
    </w:p>
    <w:p w:rsidR="007D2EE4" w:rsidRPr="007D2EE4" w:rsidRDefault="007D2EE4" w:rsidP="007D2EE4">
      <w:pPr>
        <w:jc w:val="right"/>
        <w:rPr>
          <w:rFonts w:asciiTheme="majorBidi" w:eastAsia="Calibri" w:hAnsiTheme="majorBidi" w:cstheme="majorBidi"/>
          <w:lang w:val="en-GB"/>
        </w:rPr>
      </w:pPr>
      <w:r>
        <w:rPr>
          <w:rFonts w:cs="Simplified Arabic"/>
          <w:sz w:val="28"/>
          <w:szCs w:val="28"/>
          <w:lang w:eastAsia="zh-CN"/>
        </w:rPr>
        <w:t>Q23</w:t>
      </w:r>
      <w:proofErr w:type="gramStart"/>
      <w:r>
        <w:rPr>
          <w:rFonts w:cs="Simplified Arabic"/>
          <w:sz w:val="28"/>
          <w:szCs w:val="28"/>
          <w:lang w:eastAsia="zh-CN"/>
        </w:rPr>
        <w:t>/</w:t>
      </w:r>
      <w:r w:rsidRPr="007D2EE4">
        <w:rPr>
          <w:rFonts w:ascii="Calibri" w:eastAsia="Calibri" w:hAnsi="Calibri" w:cs="Arial"/>
          <w:b/>
          <w:bCs/>
          <w:sz w:val="20"/>
          <w:szCs w:val="20"/>
          <w:lang w:val="en-GB"/>
        </w:rPr>
        <w:t xml:space="preserve"> </w:t>
      </w:r>
      <w:r w:rsidRPr="007D2EE4">
        <w:rPr>
          <w:rFonts w:ascii="Calibri" w:eastAsia="Calibri" w:hAnsi="Calibri" w:cs="Arial"/>
          <w:b/>
          <w:bCs/>
          <w:sz w:val="20"/>
          <w:szCs w:val="20"/>
          <w:lang w:val="en-GB"/>
        </w:rPr>
        <w:t xml:space="preserve"> </w:t>
      </w:r>
      <w:r w:rsidRPr="007D2EE4">
        <w:rPr>
          <w:rFonts w:asciiTheme="majorBidi" w:eastAsia="Calibri" w:hAnsiTheme="majorBidi" w:cstheme="majorBidi"/>
          <w:lang w:val="en-GB"/>
        </w:rPr>
        <w:t>List</w:t>
      </w:r>
      <w:proofErr w:type="gramEnd"/>
      <w:r w:rsidRPr="007D2EE4">
        <w:rPr>
          <w:rFonts w:asciiTheme="majorBidi" w:eastAsia="Calibri" w:hAnsiTheme="majorBidi" w:cstheme="majorBidi"/>
          <w:lang w:val="en-GB"/>
        </w:rPr>
        <w:t xml:space="preserve"> the methods of collecting data?</w:t>
      </w:r>
    </w:p>
    <w:p w:rsidR="007D2EE4" w:rsidRPr="007D2EE4" w:rsidRDefault="007D2EE4" w:rsidP="007D2EE4">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t>Q</w:t>
      </w:r>
      <w:r>
        <w:rPr>
          <w:rFonts w:asciiTheme="majorBidi" w:eastAsia="Calibri" w:hAnsiTheme="majorBidi" w:cstheme="majorBidi"/>
          <w:lang w:val="en-GB"/>
        </w:rPr>
        <w:t>24</w:t>
      </w:r>
      <w:proofErr w:type="gramStart"/>
      <w:r>
        <w:rPr>
          <w:rFonts w:asciiTheme="majorBidi" w:eastAsia="Calibri" w:hAnsiTheme="majorBidi" w:cstheme="majorBidi"/>
          <w:lang w:val="en-GB"/>
        </w:rPr>
        <w:t xml:space="preserve">/ </w:t>
      </w:r>
      <w:r w:rsidRPr="007D2EE4">
        <w:rPr>
          <w:rFonts w:asciiTheme="majorBidi" w:eastAsia="Calibri" w:hAnsiTheme="majorBidi" w:cstheme="majorBidi"/>
          <w:lang w:val="en-GB"/>
        </w:rPr>
        <w:t>.</w:t>
      </w:r>
      <w:proofErr w:type="gramEnd"/>
      <w:r w:rsidRPr="007D2EE4">
        <w:rPr>
          <w:rFonts w:asciiTheme="majorBidi" w:eastAsia="Calibri" w:hAnsiTheme="majorBidi" w:cstheme="majorBidi"/>
          <w:lang w:val="en-GB"/>
        </w:rPr>
        <w:t xml:space="preserve"> Consider you have the following data represented weaning weight of </w:t>
      </w:r>
      <w:proofErr w:type="spellStart"/>
      <w:r w:rsidRPr="007D2EE4">
        <w:rPr>
          <w:rFonts w:asciiTheme="majorBidi" w:eastAsia="Calibri" w:hAnsiTheme="majorBidi" w:cstheme="majorBidi"/>
          <w:lang w:val="en-GB"/>
        </w:rPr>
        <w:t>Karadi</w:t>
      </w:r>
      <w:proofErr w:type="spellEnd"/>
      <w:r w:rsidRPr="007D2EE4">
        <w:rPr>
          <w:rFonts w:asciiTheme="majorBidi" w:eastAsia="Calibri" w:hAnsiTheme="majorBidi" w:cstheme="majorBidi"/>
          <w:lang w:val="en-GB"/>
        </w:rPr>
        <w:t xml:space="preserve"> lambs (kg): </w:t>
      </w:r>
    </w:p>
    <w:p w:rsidR="007D2EE4" w:rsidRPr="007D2EE4" w:rsidRDefault="007D2EE4" w:rsidP="007D2EE4">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t>Calculate the Mean, Mode, Median, Standard Error and CV?</w:t>
      </w:r>
    </w:p>
    <w:p w:rsidR="007D2EE4" w:rsidRPr="007D2EE4" w:rsidRDefault="007D2EE4" w:rsidP="007D2EE4">
      <w:pPr>
        <w:bidi w:val="0"/>
        <w:spacing w:after="200" w:line="276" w:lineRule="auto"/>
        <w:rPr>
          <w:rFonts w:asciiTheme="majorBidi" w:eastAsia="Calibri" w:hAnsiTheme="majorBidi" w:cstheme="majorBidi"/>
          <w:lang w:val="en-GB"/>
        </w:rPr>
      </w:pPr>
      <w:r>
        <w:rPr>
          <w:rFonts w:asciiTheme="majorBidi" w:eastAsia="Calibri" w:hAnsiTheme="majorBidi" w:cstheme="majorBidi"/>
          <w:lang w:val="en-GB"/>
        </w:rPr>
        <w:t xml:space="preserve">Q25/ </w:t>
      </w:r>
      <w:r w:rsidRPr="007D2EE4">
        <w:rPr>
          <w:rFonts w:asciiTheme="majorBidi" w:eastAsia="Calibri" w:hAnsiTheme="majorBidi" w:cstheme="majorBidi"/>
          <w:lang w:val="en-GB"/>
        </w:rPr>
        <w:t>Draw the normal distribution and standard normal distribution of yield with showing a confident limit of 68%, 95% and 99%?</w:t>
      </w:r>
    </w:p>
    <w:p w:rsidR="007D2EE4" w:rsidRPr="007D2EE4" w:rsidRDefault="007D2EE4" w:rsidP="007D2EE4">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t>Q</w:t>
      </w:r>
      <w:r>
        <w:rPr>
          <w:rFonts w:asciiTheme="majorBidi" w:eastAsia="Calibri" w:hAnsiTheme="majorBidi" w:cstheme="majorBidi"/>
          <w:lang w:val="en-GB"/>
        </w:rPr>
        <w:t>26</w:t>
      </w:r>
      <w:r w:rsidRPr="007D2EE4">
        <w:rPr>
          <w:rFonts w:asciiTheme="majorBidi" w:eastAsia="Calibri" w:hAnsiTheme="majorBidi" w:cstheme="majorBidi"/>
          <w:lang w:val="en-GB"/>
        </w:rPr>
        <w:t>. Complete the following frequency table and then present the data in Graphics?</w:t>
      </w:r>
    </w:p>
    <w:p w:rsidR="007D2EE4" w:rsidRPr="007D2EE4" w:rsidRDefault="007D2EE4" w:rsidP="007D2EE4">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t>Q</w:t>
      </w:r>
      <w:r>
        <w:rPr>
          <w:rFonts w:asciiTheme="majorBidi" w:eastAsia="Calibri" w:hAnsiTheme="majorBidi" w:cstheme="majorBidi"/>
          <w:lang w:val="en-GB"/>
        </w:rPr>
        <w:t>27</w:t>
      </w:r>
      <w:r w:rsidRPr="007D2EE4">
        <w:rPr>
          <w:rFonts w:asciiTheme="majorBidi" w:eastAsia="Calibri" w:hAnsiTheme="majorBidi" w:cstheme="majorBidi"/>
          <w:lang w:val="en-GB"/>
        </w:rPr>
        <w:t xml:space="preserve">. </w:t>
      </w:r>
      <w:proofErr w:type="gramStart"/>
      <w:r w:rsidRPr="007D2EE4">
        <w:rPr>
          <w:rFonts w:asciiTheme="majorBidi" w:eastAsia="Calibri" w:hAnsiTheme="majorBidi" w:cstheme="majorBidi"/>
          <w:lang w:val="en-GB"/>
        </w:rPr>
        <w:t xml:space="preserve">If the success </w:t>
      </w:r>
      <w:proofErr w:type="spellStart"/>
      <w:r w:rsidRPr="007D2EE4">
        <w:rPr>
          <w:rFonts w:asciiTheme="majorBidi" w:eastAsia="Calibri" w:hAnsiTheme="majorBidi" w:cstheme="majorBidi"/>
          <w:lang w:val="en-GB"/>
        </w:rPr>
        <w:t>percent</w:t>
      </w:r>
      <w:proofErr w:type="spellEnd"/>
      <w:r w:rsidRPr="007D2EE4">
        <w:rPr>
          <w:rFonts w:asciiTheme="majorBidi" w:eastAsia="Calibri" w:hAnsiTheme="majorBidi" w:cstheme="majorBidi"/>
          <w:lang w:val="en-GB"/>
        </w:rPr>
        <w:t xml:space="preserve"> of student in a secondary school in physics, chemistry and mathematics were 65%, 90% and 80% respectively.</w:t>
      </w:r>
      <w:proofErr w:type="gramEnd"/>
      <w:r w:rsidRPr="007D2EE4">
        <w:rPr>
          <w:rFonts w:asciiTheme="majorBidi" w:eastAsia="Calibri" w:hAnsiTheme="majorBidi" w:cstheme="majorBidi"/>
          <w:lang w:val="en-GB"/>
        </w:rPr>
        <w:t xml:space="preserve"> What will be the probability to </w:t>
      </w:r>
      <w:proofErr w:type="gramStart"/>
      <w:r w:rsidRPr="007D2EE4">
        <w:rPr>
          <w:rFonts w:asciiTheme="majorBidi" w:eastAsia="Calibri" w:hAnsiTheme="majorBidi" w:cstheme="majorBidi"/>
          <w:lang w:val="en-GB"/>
        </w:rPr>
        <w:t>have:</w:t>
      </w:r>
      <w:proofErr w:type="gramEnd"/>
    </w:p>
    <w:p w:rsidR="007D2EE4" w:rsidRPr="007D2EE4" w:rsidRDefault="007D2EE4" w:rsidP="00DC5D4A">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t>Q</w:t>
      </w:r>
      <w:r w:rsidR="00DC5D4A">
        <w:rPr>
          <w:rFonts w:asciiTheme="majorBidi" w:eastAsia="Calibri" w:hAnsiTheme="majorBidi" w:cstheme="majorBidi"/>
          <w:lang w:val="en-GB"/>
        </w:rPr>
        <w:t>28</w:t>
      </w:r>
      <w:r w:rsidRPr="007D2EE4">
        <w:rPr>
          <w:rFonts w:asciiTheme="majorBidi" w:eastAsia="Calibri" w:hAnsiTheme="majorBidi" w:cstheme="majorBidi"/>
          <w:lang w:val="en-GB"/>
        </w:rPr>
        <w:t xml:space="preserve">. What are the three importance of </w:t>
      </w:r>
      <w:proofErr w:type="spellStart"/>
      <w:r w:rsidRPr="007D2EE4">
        <w:rPr>
          <w:rFonts w:asciiTheme="majorBidi" w:eastAsia="Calibri" w:hAnsiTheme="majorBidi" w:cstheme="majorBidi"/>
          <w:lang w:val="en-GB"/>
        </w:rPr>
        <w:t>covariation</w:t>
      </w:r>
      <w:proofErr w:type="spellEnd"/>
      <w:r w:rsidRPr="007D2EE4">
        <w:rPr>
          <w:rFonts w:asciiTheme="majorBidi" w:eastAsia="Calibri" w:hAnsiTheme="majorBidi" w:cstheme="majorBidi"/>
          <w:lang w:val="en-GB"/>
        </w:rPr>
        <w:t>?</w:t>
      </w:r>
    </w:p>
    <w:p w:rsidR="007D2EE4" w:rsidRPr="007D2EE4" w:rsidRDefault="007D2EE4" w:rsidP="00DC5D4A">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t>Q</w:t>
      </w:r>
      <w:r w:rsidR="00DC5D4A">
        <w:rPr>
          <w:rFonts w:asciiTheme="majorBidi" w:eastAsia="Calibri" w:hAnsiTheme="majorBidi" w:cstheme="majorBidi"/>
          <w:lang w:val="en-GB"/>
        </w:rPr>
        <w:t>29</w:t>
      </w:r>
      <w:proofErr w:type="gramStart"/>
      <w:r w:rsidR="00DC5D4A">
        <w:rPr>
          <w:rFonts w:asciiTheme="majorBidi" w:eastAsia="Calibri" w:hAnsiTheme="majorBidi" w:cstheme="majorBidi"/>
          <w:lang w:val="en-GB"/>
        </w:rPr>
        <w:t xml:space="preserve">/ </w:t>
      </w:r>
      <w:r w:rsidRPr="007D2EE4">
        <w:rPr>
          <w:rFonts w:asciiTheme="majorBidi" w:eastAsia="Calibri" w:hAnsiTheme="majorBidi" w:cstheme="majorBidi"/>
          <w:lang w:val="en-GB"/>
        </w:rPr>
        <w:t>.</w:t>
      </w:r>
      <w:proofErr w:type="gramEnd"/>
      <w:r w:rsidRPr="007D2EE4">
        <w:rPr>
          <w:rFonts w:asciiTheme="majorBidi" w:eastAsia="Calibri" w:hAnsiTheme="majorBidi" w:cstheme="majorBidi"/>
          <w:lang w:val="en-GB"/>
        </w:rPr>
        <w:t xml:space="preserve"> Average body weight of </w:t>
      </w:r>
      <w:proofErr w:type="spellStart"/>
      <w:r w:rsidRPr="007D2EE4">
        <w:rPr>
          <w:rFonts w:asciiTheme="majorBidi" w:eastAsia="Calibri" w:hAnsiTheme="majorBidi" w:cstheme="majorBidi"/>
          <w:lang w:val="en-GB"/>
        </w:rPr>
        <w:t>Karadi</w:t>
      </w:r>
      <w:proofErr w:type="spellEnd"/>
      <w:r w:rsidRPr="007D2EE4">
        <w:rPr>
          <w:rFonts w:asciiTheme="majorBidi" w:eastAsia="Calibri" w:hAnsiTheme="majorBidi" w:cstheme="majorBidi"/>
          <w:lang w:val="en-GB"/>
        </w:rPr>
        <w:t xml:space="preserve"> lambs in a sample taken from flock (A) consist of 51 lambs was 30 kg with variance 16 kg2. Also average body weight of lambs in a sample from flock (B) consist of 41 lambs was 26 kg with variance 9 kg2. Test the hypothesis </w:t>
      </w:r>
      <w:proofErr w:type="spellStart"/>
      <w:r w:rsidRPr="007D2EE4">
        <w:rPr>
          <w:rFonts w:asciiTheme="majorBidi" w:eastAsia="Calibri" w:hAnsiTheme="majorBidi" w:cstheme="majorBidi"/>
          <w:lang w:val="en-GB"/>
        </w:rPr>
        <w:t>μX</w:t>
      </w:r>
      <w:proofErr w:type="spellEnd"/>
      <w:r w:rsidRPr="007D2EE4">
        <w:rPr>
          <w:rFonts w:asciiTheme="majorBidi" w:eastAsia="Calibri" w:hAnsiTheme="majorBidi" w:cstheme="majorBidi"/>
          <w:lang w:val="en-GB"/>
        </w:rPr>
        <w:t>= ………………..  ?</w:t>
      </w:r>
    </w:p>
    <w:p w:rsidR="007D2EE4" w:rsidRPr="007D2EE4" w:rsidRDefault="007D2EE4" w:rsidP="00DC5D4A">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t>Q</w:t>
      </w:r>
      <w:r w:rsidR="00DC5D4A">
        <w:rPr>
          <w:rFonts w:asciiTheme="majorBidi" w:eastAsia="Calibri" w:hAnsiTheme="majorBidi" w:cstheme="majorBidi"/>
          <w:lang w:val="en-GB"/>
        </w:rPr>
        <w:t>30</w:t>
      </w:r>
      <w:proofErr w:type="gramStart"/>
      <w:r w:rsidR="00DC5D4A">
        <w:rPr>
          <w:rFonts w:asciiTheme="majorBidi" w:eastAsia="Calibri" w:hAnsiTheme="majorBidi" w:cstheme="majorBidi"/>
          <w:lang w:val="en-GB"/>
        </w:rPr>
        <w:t xml:space="preserve">/ </w:t>
      </w:r>
      <w:r w:rsidRPr="007D2EE4">
        <w:rPr>
          <w:rFonts w:asciiTheme="majorBidi" w:eastAsia="Calibri" w:hAnsiTheme="majorBidi" w:cstheme="majorBidi"/>
          <w:lang w:val="en-GB"/>
        </w:rPr>
        <w:t>.</w:t>
      </w:r>
      <w:proofErr w:type="gramEnd"/>
      <w:r w:rsidRPr="007D2EE4">
        <w:rPr>
          <w:rFonts w:asciiTheme="majorBidi" w:eastAsia="Calibri" w:hAnsiTheme="majorBidi" w:cstheme="majorBidi"/>
          <w:lang w:val="en-GB"/>
        </w:rPr>
        <w:t xml:space="preserve"> Suppose that the real percentage of lamb mortality in a flock is 20%. Test this hypothesis by using a random sample of 120 lambs and 23 lambs were dead?</w:t>
      </w:r>
    </w:p>
    <w:p w:rsidR="007D2EE4" w:rsidRPr="007D2EE4" w:rsidRDefault="007D2EE4" w:rsidP="00DC5D4A">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t>Q</w:t>
      </w:r>
      <w:r w:rsidR="00DC5D4A">
        <w:rPr>
          <w:rFonts w:asciiTheme="majorBidi" w:eastAsia="Calibri" w:hAnsiTheme="majorBidi" w:cstheme="majorBidi"/>
          <w:lang w:val="en-GB"/>
        </w:rPr>
        <w:t>31</w:t>
      </w:r>
      <w:proofErr w:type="gramStart"/>
      <w:r w:rsidR="00DC5D4A">
        <w:rPr>
          <w:rFonts w:asciiTheme="majorBidi" w:eastAsia="Calibri" w:hAnsiTheme="majorBidi" w:cstheme="majorBidi"/>
          <w:lang w:val="en-GB"/>
        </w:rPr>
        <w:t xml:space="preserve">/ </w:t>
      </w:r>
      <w:r w:rsidRPr="007D2EE4">
        <w:rPr>
          <w:rFonts w:asciiTheme="majorBidi" w:eastAsia="Calibri" w:hAnsiTheme="majorBidi" w:cstheme="majorBidi"/>
          <w:lang w:val="en-GB"/>
        </w:rPr>
        <w:t>.</w:t>
      </w:r>
      <w:proofErr w:type="gramEnd"/>
      <w:r w:rsidRPr="007D2EE4">
        <w:rPr>
          <w:rFonts w:asciiTheme="majorBidi" w:eastAsia="Calibri" w:hAnsiTheme="majorBidi" w:cstheme="majorBidi"/>
          <w:lang w:val="en-GB"/>
        </w:rPr>
        <w:t xml:space="preserve"> In a flock of </w:t>
      </w:r>
      <w:proofErr w:type="spellStart"/>
      <w:r w:rsidRPr="007D2EE4">
        <w:rPr>
          <w:rFonts w:asciiTheme="majorBidi" w:eastAsia="Calibri" w:hAnsiTheme="majorBidi" w:cstheme="majorBidi"/>
          <w:lang w:val="en-GB"/>
        </w:rPr>
        <w:t>Awassi</w:t>
      </w:r>
      <w:proofErr w:type="spellEnd"/>
      <w:r w:rsidRPr="007D2EE4">
        <w:rPr>
          <w:rFonts w:asciiTheme="majorBidi" w:eastAsia="Calibri" w:hAnsiTheme="majorBidi" w:cstheme="majorBidi"/>
          <w:lang w:val="en-GB"/>
        </w:rPr>
        <w:t xml:space="preserve"> sheep, the supposed </w:t>
      </w:r>
      <w:proofErr w:type="spellStart"/>
      <w:r w:rsidRPr="007D2EE4">
        <w:rPr>
          <w:rFonts w:asciiTheme="majorBidi" w:eastAsia="Calibri" w:hAnsiTheme="majorBidi" w:cstheme="majorBidi"/>
          <w:lang w:val="en-GB"/>
        </w:rPr>
        <w:t>percent</w:t>
      </w:r>
      <w:proofErr w:type="spellEnd"/>
      <w:r w:rsidRPr="007D2EE4">
        <w:rPr>
          <w:rFonts w:asciiTheme="majorBidi" w:eastAsia="Calibri" w:hAnsiTheme="majorBidi" w:cstheme="majorBidi"/>
          <w:lang w:val="en-GB"/>
        </w:rPr>
        <w:t xml:space="preserve"> of twins was 30 %. Test this hypothesis using X2 if the real number of twins was 32 in a sample of 120 lambs (32 twins and 88 single lambs)? Tabulated X2 (P&lt;0.05) with </w:t>
      </w:r>
      <w:proofErr w:type="spellStart"/>
      <w:proofErr w:type="gramStart"/>
      <w:r w:rsidRPr="007D2EE4">
        <w:rPr>
          <w:rFonts w:asciiTheme="majorBidi" w:eastAsia="Calibri" w:hAnsiTheme="majorBidi" w:cstheme="majorBidi"/>
          <w:lang w:val="en-GB"/>
        </w:rPr>
        <w:t>d.f</w:t>
      </w:r>
      <w:proofErr w:type="gramEnd"/>
      <w:r w:rsidRPr="007D2EE4">
        <w:rPr>
          <w:rFonts w:asciiTheme="majorBidi" w:eastAsia="Calibri" w:hAnsiTheme="majorBidi" w:cstheme="majorBidi"/>
          <w:lang w:val="en-GB"/>
        </w:rPr>
        <w:t>.</w:t>
      </w:r>
      <w:proofErr w:type="spellEnd"/>
      <w:r w:rsidRPr="007D2EE4">
        <w:rPr>
          <w:rFonts w:asciiTheme="majorBidi" w:eastAsia="Calibri" w:hAnsiTheme="majorBidi" w:cstheme="majorBidi"/>
          <w:lang w:val="en-GB"/>
        </w:rPr>
        <w:t xml:space="preserve"> 1, 2, and 3 were 3.84, 5.99 and 7.81 respectively?</w:t>
      </w:r>
    </w:p>
    <w:p w:rsidR="007D2EE4" w:rsidRPr="007D2EE4" w:rsidRDefault="007D2EE4" w:rsidP="00DC5D4A">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lastRenderedPageBreak/>
        <w:t>Q</w:t>
      </w:r>
      <w:r w:rsidR="00DC5D4A">
        <w:rPr>
          <w:rFonts w:asciiTheme="majorBidi" w:eastAsia="Calibri" w:hAnsiTheme="majorBidi" w:cstheme="majorBidi"/>
          <w:lang w:val="en-GB"/>
        </w:rPr>
        <w:t>32</w:t>
      </w:r>
      <w:r w:rsidRPr="007D2EE4">
        <w:rPr>
          <w:rFonts w:asciiTheme="majorBidi" w:eastAsia="Calibri" w:hAnsiTheme="majorBidi" w:cstheme="majorBidi"/>
          <w:lang w:val="en-GB"/>
        </w:rPr>
        <w:t>. Data in the following table were dam weight at lambing and birth weight of their progeny?</w:t>
      </w:r>
    </w:p>
    <w:p w:rsidR="007D2EE4" w:rsidRPr="007D2EE4" w:rsidRDefault="007D2EE4" w:rsidP="007D2EE4">
      <w:pPr>
        <w:bidi w:val="0"/>
        <w:spacing w:after="200" w:line="276" w:lineRule="auto"/>
        <w:rPr>
          <w:rFonts w:asciiTheme="majorBidi" w:eastAsia="Calibri" w:hAnsiTheme="majorBidi" w:cstheme="majorBidi"/>
          <w:lang w:val="en-GB"/>
        </w:rPr>
      </w:pPr>
      <w:r w:rsidRPr="007D2EE4">
        <w:rPr>
          <w:rFonts w:asciiTheme="majorBidi" w:eastAsia="Calibri" w:hAnsiTheme="majorBidi" w:cstheme="majorBidi"/>
          <w:lang w:val="en-GB"/>
        </w:rPr>
        <w:t>1.</w:t>
      </w:r>
      <w:r w:rsidRPr="007D2EE4">
        <w:rPr>
          <w:rFonts w:asciiTheme="majorBidi" w:eastAsia="Calibri" w:hAnsiTheme="majorBidi" w:cstheme="majorBidi"/>
          <w:lang w:val="en-GB"/>
        </w:rPr>
        <w:tab/>
        <w:t>Calculate phenotypic correlation between the two traits?</w:t>
      </w:r>
    </w:p>
    <w:p w:rsidR="007D2EE4" w:rsidRPr="007D2EE4" w:rsidRDefault="007D2EE4" w:rsidP="007D2EE4">
      <w:pPr>
        <w:bidi w:val="0"/>
        <w:ind w:left="567" w:hanging="567"/>
        <w:rPr>
          <w:rFonts w:asciiTheme="majorBidi" w:hAnsiTheme="majorBidi" w:cstheme="majorBidi"/>
          <w:lang w:eastAsia="zh-CN"/>
        </w:rPr>
      </w:pPr>
      <w:r w:rsidRPr="007D2EE4">
        <w:rPr>
          <w:rFonts w:asciiTheme="majorBidi" w:eastAsia="Calibri" w:hAnsiTheme="majorBidi" w:cstheme="majorBidi"/>
          <w:lang w:val="en-GB"/>
        </w:rPr>
        <w:t>2.</w:t>
      </w:r>
      <w:r w:rsidRPr="007D2EE4">
        <w:rPr>
          <w:rFonts w:asciiTheme="majorBidi" w:eastAsia="Calibri" w:hAnsiTheme="majorBidi" w:cstheme="majorBidi"/>
          <w:lang w:val="en-GB"/>
        </w:rPr>
        <w:tab/>
        <w:t>Calculate regression coefficient of birth weight on dam weight?</w:t>
      </w:r>
    </w:p>
    <w:p w:rsidR="007D2EE4" w:rsidRPr="007D2EE4" w:rsidRDefault="007D2EE4" w:rsidP="007D2EE4">
      <w:pPr>
        <w:bidi w:val="0"/>
        <w:rPr>
          <w:rFonts w:asciiTheme="majorBidi" w:eastAsia="Calibri" w:hAnsiTheme="majorBidi" w:cstheme="majorBidi"/>
          <w:lang w:bidi="ar-IQ"/>
        </w:rPr>
      </w:pPr>
    </w:p>
    <w:p w:rsidR="007D2EE4" w:rsidRPr="00DA7D5F" w:rsidRDefault="007D2EE4" w:rsidP="007D2EE4">
      <w:pPr>
        <w:jc w:val="right"/>
      </w:pPr>
    </w:p>
    <w:sectPr w:rsidR="007D2EE4" w:rsidRPr="00DA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6640"/>
    <w:multiLevelType w:val="hybridMultilevel"/>
    <w:tmpl w:val="FA788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97DC0"/>
    <w:multiLevelType w:val="hybridMultilevel"/>
    <w:tmpl w:val="8092C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65A5E"/>
    <w:multiLevelType w:val="hybridMultilevel"/>
    <w:tmpl w:val="B0042F6A"/>
    <w:lvl w:ilvl="0" w:tplc="7196E82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472E6450"/>
    <w:multiLevelType w:val="hybridMultilevel"/>
    <w:tmpl w:val="0492CDD0"/>
    <w:lvl w:ilvl="0" w:tplc="4F82B06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12E1BD4"/>
    <w:multiLevelType w:val="multilevel"/>
    <w:tmpl w:val="E25EBB38"/>
    <w:lvl w:ilvl="0">
      <w:start w:val="1"/>
      <w:numFmt w:val="bullet"/>
      <w:lvlText w:val=""/>
      <w:lvlJc w:val="left"/>
      <w:pPr>
        <w:tabs>
          <w:tab w:val="num" w:pos="720"/>
        </w:tabs>
        <w:ind w:left="567" w:hanging="227"/>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BE561DE"/>
    <w:multiLevelType w:val="hybridMultilevel"/>
    <w:tmpl w:val="B464D1BE"/>
    <w:lvl w:ilvl="0" w:tplc="22E03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5F"/>
    <w:rsid w:val="007D2EE4"/>
    <w:rsid w:val="00DA7D5F"/>
    <w:rsid w:val="00DC5D4A"/>
    <w:rsid w:val="00DD6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5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D5F"/>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DA7D5F"/>
    <w:pPr>
      <w:spacing w:after="0" w:line="240" w:lineRule="auto"/>
    </w:pPr>
    <w:rPr>
      <w:rFonts w:eastAsia="Times New Roman"/>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7D5F"/>
    <w:rPr>
      <w:rFonts w:ascii="Tahoma" w:hAnsi="Tahoma" w:cs="Tahoma"/>
      <w:sz w:val="16"/>
      <w:szCs w:val="16"/>
    </w:rPr>
  </w:style>
  <w:style w:type="character" w:customStyle="1" w:styleId="BalloonTextChar">
    <w:name w:val="Balloon Text Char"/>
    <w:basedOn w:val="DefaultParagraphFont"/>
    <w:link w:val="BalloonText"/>
    <w:uiPriority w:val="99"/>
    <w:semiHidden/>
    <w:rsid w:val="00DA7D5F"/>
    <w:rPr>
      <w:rFonts w:ascii="Tahoma" w:eastAsia="Times New Roman" w:hAnsi="Tahoma" w:cs="Tahoma"/>
      <w:sz w:val="16"/>
      <w:szCs w:val="16"/>
    </w:rPr>
  </w:style>
  <w:style w:type="table" w:customStyle="1" w:styleId="TableGrid1">
    <w:name w:val="Table Grid1"/>
    <w:basedOn w:val="TableNormal"/>
    <w:next w:val="TableGrid"/>
    <w:uiPriority w:val="39"/>
    <w:rsid w:val="007D2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5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D5F"/>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DA7D5F"/>
    <w:pPr>
      <w:spacing w:after="0" w:line="240" w:lineRule="auto"/>
    </w:pPr>
    <w:rPr>
      <w:rFonts w:eastAsia="Times New Roman"/>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7D5F"/>
    <w:rPr>
      <w:rFonts w:ascii="Tahoma" w:hAnsi="Tahoma" w:cs="Tahoma"/>
      <w:sz w:val="16"/>
      <w:szCs w:val="16"/>
    </w:rPr>
  </w:style>
  <w:style w:type="character" w:customStyle="1" w:styleId="BalloonTextChar">
    <w:name w:val="Balloon Text Char"/>
    <w:basedOn w:val="DefaultParagraphFont"/>
    <w:link w:val="BalloonText"/>
    <w:uiPriority w:val="99"/>
    <w:semiHidden/>
    <w:rsid w:val="00DA7D5F"/>
    <w:rPr>
      <w:rFonts w:ascii="Tahoma" w:eastAsia="Times New Roman" w:hAnsi="Tahoma" w:cs="Tahoma"/>
      <w:sz w:val="16"/>
      <w:szCs w:val="16"/>
    </w:rPr>
  </w:style>
  <w:style w:type="table" w:customStyle="1" w:styleId="TableGrid1">
    <w:name w:val="Table Grid1"/>
    <w:basedOn w:val="TableNormal"/>
    <w:next w:val="TableGrid"/>
    <w:uiPriority w:val="39"/>
    <w:rsid w:val="007D2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spss-tutorials.com/simple-random-sampling-what-i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chemer.com/market-research-survey-solu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Roshna 4pc</dc:creator>
  <cp:lastModifiedBy>Roshna 4pc</cp:lastModifiedBy>
  <cp:revision>1</cp:revision>
  <dcterms:created xsi:type="dcterms:W3CDTF">2023-05-28T21:38:00Z</dcterms:created>
  <dcterms:modified xsi:type="dcterms:W3CDTF">2023-05-28T21:59:00Z</dcterms:modified>
</cp:coreProperties>
</file>