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Default="006934E1" w:rsidP="00281098">
      <w:pPr>
        <w:tabs>
          <w:tab w:val="left" w:pos="1200"/>
        </w:tabs>
        <w:rPr>
          <w:b/>
          <w:bCs/>
          <w:sz w:val="44"/>
          <w:szCs w:val="44"/>
          <w:lang w:bidi="ar-KW"/>
        </w:rPr>
      </w:pPr>
      <w:r>
        <w:rPr>
          <w:b/>
          <w:bCs/>
          <w:sz w:val="44"/>
          <w:szCs w:val="44"/>
          <w:lang w:bidi="ar-KW"/>
        </w:rPr>
        <w:t xml:space="preserve">Department of </w:t>
      </w:r>
      <w:r w:rsidR="00281098">
        <w:rPr>
          <w:b/>
          <w:bCs/>
          <w:sz w:val="44"/>
          <w:szCs w:val="44"/>
          <w:lang w:bidi="ar-KW"/>
        </w:rPr>
        <w:t>Animal Resources</w:t>
      </w:r>
    </w:p>
    <w:p w:rsidR="008D46A4" w:rsidRDefault="008D46A4" w:rsidP="00E86AC5">
      <w:pPr>
        <w:tabs>
          <w:tab w:val="left" w:pos="1200"/>
        </w:tabs>
        <w:rPr>
          <w:b/>
          <w:bCs/>
          <w:sz w:val="44"/>
          <w:szCs w:val="44"/>
          <w:lang w:bidi="ar-KW"/>
        </w:rPr>
      </w:pPr>
      <w:r>
        <w:rPr>
          <w:b/>
          <w:bCs/>
          <w:sz w:val="44"/>
          <w:szCs w:val="44"/>
          <w:lang w:bidi="ar-KW"/>
        </w:rPr>
        <w:t xml:space="preserve">College of </w:t>
      </w:r>
      <w:r w:rsidR="006934E1">
        <w:rPr>
          <w:b/>
          <w:bCs/>
          <w:sz w:val="44"/>
          <w:szCs w:val="44"/>
          <w:lang w:bidi="ar-KW"/>
        </w:rPr>
        <w:t>Agricultur</w:t>
      </w:r>
      <w:r w:rsidR="00E86AC5">
        <w:rPr>
          <w:b/>
          <w:bCs/>
          <w:sz w:val="44"/>
          <w:szCs w:val="44"/>
          <w:lang w:bidi="ar-KW"/>
        </w:rPr>
        <w:t>al Engineering Sciences</w:t>
      </w:r>
      <w:r w:rsidR="006934E1">
        <w:rPr>
          <w:b/>
          <w:bCs/>
          <w:sz w:val="44"/>
          <w:szCs w:val="44"/>
          <w:lang w:bidi="ar-KW"/>
        </w:rPr>
        <w:t xml:space="preserve"> </w:t>
      </w:r>
    </w:p>
    <w:p w:rsidR="008D46A4" w:rsidRDefault="006934E1" w:rsidP="0080086A">
      <w:pPr>
        <w:tabs>
          <w:tab w:val="left" w:pos="1200"/>
        </w:tabs>
        <w:rPr>
          <w:b/>
          <w:bCs/>
          <w:sz w:val="44"/>
          <w:szCs w:val="44"/>
          <w:lang w:bidi="ar-KW"/>
        </w:rPr>
      </w:pPr>
      <w:r>
        <w:rPr>
          <w:b/>
          <w:bCs/>
          <w:sz w:val="44"/>
          <w:szCs w:val="44"/>
          <w:lang w:bidi="ar-KW"/>
        </w:rPr>
        <w:t>University of Salahaddin</w:t>
      </w:r>
    </w:p>
    <w:p w:rsidR="008D46A4" w:rsidRDefault="008D46A4" w:rsidP="0054243B">
      <w:pPr>
        <w:tabs>
          <w:tab w:val="left" w:pos="1200"/>
        </w:tabs>
        <w:rPr>
          <w:b/>
          <w:bCs/>
          <w:sz w:val="44"/>
          <w:szCs w:val="44"/>
          <w:lang w:bidi="ar-KW"/>
        </w:rPr>
      </w:pPr>
      <w:r>
        <w:rPr>
          <w:b/>
          <w:bCs/>
          <w:sz w:val="44"/>
          <w:szCs w:val="44"/>
          <w:lang w:bidi="ar-KW"/>
        </w:rPr>
        <w:t>Subject</w:t>
      </w:r>
      <w:r w:rsidR="0080086A">
        <w:rPr>
          <w:b/>
          <w:bCs/>
          <w:sz w:val="44"/>
          <w:szCs w:val="44"/>
          <w:lang w:bidi="ar-KW"/>
        </w:rPr>
        <w:t>:</w:t>
      </w:r>
      <w:r w:rsidR="00C857AF">
        <w:rPr>
          <w:b/>
          <w:bCs/>
          <w:sz w:val="44"/>
          <w:szCs w:val="44"/>
          <w:lang w:bidi="ar-KW"/>
        </w:rPr>
        <w:t xml:space="preserve"> </w:t>
      </w:r>
      <w:r w:rsidR="004D5579">
        <w:rPr>
          <w:b/>
          <w:bCs/>
          <w:sz w:val="44"/>
          <w:szCs w:val="44"/>
          <w:lang w:bidi="ar-KW"/>
        </w:rPr>
        <w:t>Agricultur</w:t>
      </w:r>
      <w:r w:rsidR="0054243B">
        <w:rPr>
          <w:b/>
          <w:bCs/>
          <w:sz w:val="44"/>
          <w:szCs w:val="44"/>
          <w:lang w:bidi="ar-KW"/>
        </w:rPr>
        <w:t>al</w:t>
      </w:r>
      <w:r w:rsidR="004D5579">
        <w:rPr>
          <w:b/>
          <w:bCs/>
          <w:sz w:val="44"/>
          <w:szCs w:val="44"/>
          <w:lang w:bidi="ar-KW"/>
        </w:rPr>
        <w:t xml:space="preserve"> Extension/</w:t>
      </w:r>
      <w:r w:rsidR="00E131AF">
        <w:rPr>
          <w:b/>
          <w:bCs/>
          <w:sz w:val="44"/>
          <w:szCs w:val="44"/>
          <w:lang w:bidi="ar-KW"/>
        </w:rPr>
        <w:t>Theory</w:t>
      </w:r>
    </w:p>
    <w:p w:rsidR="008D46A4" w:rsidRDefault="008D46A4" w:rsidP="00281098">
      <w:pPr>
        <w:tabs>
          <w:tab w:val="left" w:pos="1200"/>
        </w:tabs>
        <w:rPr>
          <w:b/>
          <w:bCs/>
          <w:sz w:val="44"/>
          <w:szCs w:val="44"/>
          <w:lang w:bidi="ar-KW"/>
        </w:rPr>
      </w:pPr>
      <w:r>
        <w:rPr>
          <w:b/>
          <w:bCs/>
          <w:sz w:val="44"/>
          <w:szCs w:val="44"/>
          <w:lang w:bidi="ar-KW"/>
        </w:rPr>
        <w:t xml:space="preserve">Course Book – </w:t>
      </w:r>
      <w:r w:rsidR="006934E1">
        <w:rPr>
          <w:b/>
          <w:bCs/>
          <w:sz w:val="44"/>
          <w:szCs w:val="44"/>
          <w:lang w:bidi="ar-KW"/>
        </w:rPr>
        <w:t xml:space="preserve">Year </w:t>
      </w:r>
      <w:r w:rsidR="00281098">
        <w:rPr>
          <w:b/>
          <w:bCs/>
          <w:sz w:val="44"/>
          <w:szCs w:val="44"/>
          <w:lang w:bidi="ar-KW"/>
        </w:rPr>
        <w:t>3</w:t>
      </w:r>
    </w:p>
    <w:p w:rsidR="008D46A4" w:rsidRPr="00A60DD4" w:rsidRDefault="008D46A4" w:rsidP="00242E3C">
      <w:pPr>
        <w:tabs>
          <w:tab w:val="left" w:pos="1200"/>
        </w:tabs>
        <w:rPr>
          <w:b/>
          <w:bCs/>
          <w:sz w:val="32"/>
          <w:szCs w:val="32"/>
          <w:lang w:bidi="ar-KW"/>
        </w:rPr>
      </w:pPr>
      <w:r w:rsidRPr="00AF150A">
        <w:rPr>
          <w:b/>
          <w:bCs/>
          <w:sz w:val="40"/>
          <w:szCs w:val="40"/>
          <w:lang w:bidi="ar-KW"/>
        </w:rPr>
        <w:t xml:space="preserve">Lecturer's </w:t>
      </w:r>
      <w:proofErr w:type="gramStart"/>
      <w:r w:rsidRPr="00AF150A">
        <w:rPr>
          <w:b/>
          <w:bCs/>
          <w:sz w:val="40"/>
          <w:szCs w:val="40"/>
          <w:lang w:bidi="ar-KW"/>
        </w:rPr>
        <w:t xml:space="preserve">name </w:t>
      </w:r>
      <w:r w:rsidR="00A60DD4">
        <w:rPr>
          <w:b/>
          <w:bCs/>
          <w:sz w:val="40"/>
          <w:szCs w:val="40"/>
          <w:lang w:bidi="ar-KW"/>
        </w:rPr>
        <w:t>:</w:t>
      </w:r>
      <w:proofErr w:type="gramEnd"/>
      <w:r w:rsidR="00A60DD4">
        <w:rPr>
          <w:b/>
          <w:bCs/>
          <w:sz w:val="40"/>
          <w:szCs w:val="40"/>
          <w:lang w:bidi="ar-KW"/>
        </w:rPr>
        <w:t xml:space="preserve"> </w:t>
      </w:r>
      <w:r w:rsidR="00A60DD4" w:rsidRPr="00A60DD4">
        <w:rPr>
          <w:b/>
          <w:bCs/>
          <w:sz w:val="32"/>
          <w:szCs w:val="32"/>
          <w:lang w:bidi="ar-KW"/>
        </w:rPr>
        <w:t xml:space="preserve">Assist. </w:t>
      </w:r>
      <w:proofErr w:type="spellStart"/>
      <w:r w:rsidR="00A60DD4" w:rsidRPr="00A60DD4">
        <w:rPr>
          <w:b/>
          <w:bCs/>
          <w:sz w:val="32"/>
          <w:szCs w:val="32"/>
          <w:lang w:bidi="ar-KW"/>
        </w:rPr>
        <w:t>Prof.</w:t>
      </w:r>
      <w:proofErr w:type="spellEnd"/>
      <w:r w:rsidR="00A60DD4" w:rsidRPr="00A60DD4">
        <w:rPr>
          <w:b/>
          <w:bCs/>
          <w:sz w:val="32"/>
          <w:szCs w:val="32"/>
          <w:lang w:bidi="ar-KW"/>
        </w:rPr>
        <w:t xml:space="preserve"> </w:t>
      </w:r>
      <w:proofErr w:type="spellStart"/>
      <w:r w:rsidR="00A60DD4" w:rsidRPr="00A60DD4">
        <w:rPr>
          <w:b/>
          <w:bCs/>
          <w:sz w:val="32"/>
          <w:szCs w:val="32"/>
          <w:lang w:bidi="ar-KW"/>
        </w:rPr>
        <w:t>Dr.</w:t>
      </w:r>
      <w:proofErr w:type="spellEnd"/>
      <w:r w:rsidR="00A60DD4" w:rsidRPr="00A60DD4">
        <w:rPr>
          <w:b/>
          <w:bCs/>
          <w:sz w:val="32"/>
          <w:szCs w:val="32"/>
          <w:lang w:bidi="ar-KW"/>
        </w:rPr>
        <w:t xml:space="preserve"> Mohammed </w:t>
      </w:r>
      <w:proofErr w:type="spellStart"/>
      <w:proofErr w:type="gramStart"/>
      <w:r w:rsidR="00A60DD4" w:rsidRPr="00A60DD4">
        <w:rPr>
          <w:b/>
          <w:bCs/>
          <w:sz w:val="32"/>
          <w:szCs w:val="32"/>
          <w:lang w:bidi="ar-KW"/>
        </w:rPr>
        <w:t>S.Abdullah</w:t>
      </w:r>
      <w:proofErr w:type="spellEnd"/>
      <w:proofErr w:type="gramEnd"/>
    </w:p>
    <w:p w:rsidR="008D46A4" w:rsidRDefault="00E533A6" w:rsidP="00E533A6">
      <w:pPr>
        <w:tabs>
          <w:tab w:val="left" w:pos="1200"/>
        </w:tabs>
        <w:rPr>
          <w:b/>
          <w:bCs/>
          <w:sz w:val="44"/>
          <w:szCs w:val="44"/>
          <w:lang w:bidi="ar-KW"/>
        </w:rPr>
      </w:pPr>
      <w:r>
        <w:rPr>
          <w:b/>
          <w:bCs/>
          <w:sz w:val="40"/>
          <w:szCs w:val="40"/>
          <w:lang w:bidi="ar-KW"/>
        </w:rPr>
        <w:t xml:space="preserve">                      </w:t>
      </w:r>
      <w:r w:rsidR="006934E1">
        <w:rPr>
          <w:b/>
          <w:bCs/>
          <w:sz w:val="44"/>
          <w:szCs w:val="44"/>
          <w:lang w:bidi="ar-KW"/>
        </w:rPr>
        <w:t xml:space="preserve">Academic Year: </w:t>
      </w:r>
      <w:r w:rsidR="008D46A4">
        <w:rPr>
          <w:b/>
          <w:bCs/>
          <w:sz w:val="44"/>
          <w:szCs w:val="44"/>
          <w:lang w:bidi="ar-KW"/>
        </w:rPr>
        <w:t>20</w:t>
      </w:r>
      <w:r w:rsidR="00E86AC5">
        <w:rPr>
          <w:b/>
          <w:bCs/>
          <w:sz w:val="44"/>
          <w:szCs w:val="44"/>
          <w:lang w:bidi="ar-KW"/>
        </w:rPr>
        <w:t>2</w:t>
      </w:r>
      <w:r w:rsidR="00E131AF">
        <w:rPr>
          <w:b/>
          <w:bCs/>
          <w:sz w:val="44"/>
          <w:szCs w:val="44"/>
          <w:lang w:bidi="ar-KW"/>
        </w:rPr>
        <w:t>3</w:t>
      </w:r>
      <w:r w:rsidR="008D46A4">
        <w:rPr>
          <w:b/>
          <w:bCs/>
          <w:sz w:val="44"/>
          <w:szCs w:val="44"/>
          <w:lang w:bidi="ar-KW"/>
        </w:rPr>
        <w:t>/20</w:t>
      </w:r>
      <w:r w:rsidR="00E86AC5">
        <w:rPr>
          <w:b/>
          <w:bCs/>
          <w:sz w:val="44"/>
          <w:szCs w:val="44"/>
          <w:lang w:bidi="ar-KW"/>
        </w:rPr>
        <w:t>2</w:t>
      </w:r>
      <w:r w:rsidR="00E131AF">
        <w:rPr>
          <w:b/>
          <w:bCs/>
          <w:sz w:val="44"/>
          <w:szCs w:val="44"/>
          <w:lang w:bidi="ar-KW"/>
        </w:rPr>
        <w:t>4</w:t>
      </w: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2B7CC7" w:rsidRDefault="002B7CC7" w:rsidP="00FB143E">
      <w:pPr>
        <w:tabs>
          <w:tab w:val="left" w:pos="1200"/>
        </w:tabs>
        <w:rPr>
          <w:b/>
          <w:bCs/>
          <w:sz w:val="44"/>
          <w:szCs w:val="44"/>
          <w:lang w:bidi="ar-KW"/>
        </w:rPr>
      </w:pPr>
    </w:p>
    <w:p w:rsidR="00FB143E" w:rsidRDefault="00FB143E" w:rsidP="00FB143E">
      <w:pPr>
        <w:tabs>
          <w:tab w:val="left" w:pos="5960"/>
        </w:tabs>
        <w:rPr>
          <w:b/>
          <w:bCs/>
          <w:sz w:val="44"/>
          <w:szCs w:val="44"/>
          <w:lang w:bidi="ar-KW"/>
        </w:rPr>
      </w:pPr>
      <w:r>
        <w:rPr>
          <w:b/>
          <w:bCs/>
          <w:sz w:val="44"/>
          <w:szCs w:val="44"/>
          <w:lang w:bidi="ar-KW"/>
        </w:rPr>
        <w:tab/>
      </w:r>
    </w:p>
    <w:p w:rsidR="008D46A4" w:rsidRPr="001975DC" w:rsidRDefault="008D46A4" w:rsidP="00FB143E">
      <w:pPr>
        <w:tabs>
          <w:tab w:val="left" w:pos="1200"/>
        </w:tabs>
        <w:jc w:val="center"/>
        <w:rPr>
          <w:sz w:val="28"/>
          <w:szCs w:val="28"/>
          <w:lang w:bidi="ar-KW"/>
        </w:rPr>
      </w:pPr>
      <w:r w:rsidRPr="001975DC">
        <w:rPr>
          <w:b/>
          <w:bCs/>
          <w:sz w:val="44"/>
          <w:szCs w:val="44"/>
          <w:lang w:bidi="ar-KW"/>
        </w:rPr>
        <w:lastRenderedPageBreak/>
        <w:t>Course Book</w:t>
      </w:r>
    </w:p>
    <w:tbl>
      <w:tblPr>
        <w:tblW w:w="10620"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0"/>
        <w:gridCol w:w="6450"/>
      </w:tblGrid>
      <w:tr w:rsidR="008D46A4" w:rsidRPr="00747A9A" w:rsidTr="00A60DD4">
        <w:tc>
          <w:tcPr>
            <w:tcW w:w="4170" w:type="dxa"/>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450" w:type="dxa"/>
          </w:tcPr>
          <w:p w:rsidR="008D46A4" w:rsidRPr="006766CD" w:rsidRDefault="00281098" w:rsidP="0054243B">
            <w:pPr>
              <w:spacing w:after="0" w:line="240" w:lineRule="auto"/>
              <w:rPr>
                <w:b/>
                <w:bCs/>
                <w:sz w:val="24"/>
                <w:szCs w:val="24"/>
                <w:lang w:bidi="ar-KW"/>
              </w:rPr>
            </w:pPr>
            <w:r>
              <w:rPr>
                <w:b/>
                <w:bCs/>
                <w:sz w:val="24"/>
                <w:szCs w:val="24"/>
                <w:lang w:bidi="ar-KW"/>
              </w:rPr>
              <w:t>Agricultur</w:t>
            </w:r>
            <w:r w:rsidR="0054243B">
              <w:rPr>
                <w:b/>
                <w:bCs/>
                <w:sz w:val="24"/>
                <w:szCs w:val="24"/>
                <w:lang w:bidi="ar-KW"/>
              </w:rPr>
              <w:t>al</w:t>
            </w:r>
            <w:r>
              <w:rPr>
                <w:b/>
                <w:bCs/>
                <w:sz w:val="24"/>
                <w:szCs w:val="24"/>
                <w:lang w:bidi="ar-KW"/>
              </w:rPr>
              <w:t xml:space="preserve"> Extension</w:t>
            </w:r>
            <w:r w:rsidR="006F6143">
              <w:rPr>
                <w:b/>
                <w:bCs/>
                <w:sz w:val="24"/>
                <w:szCs w:val="24"/>
                <w:lang w:bidi="ar-KW"/>
              </w:rPr>
              <w:t xml:space="preserve"> </w:t>
            </w:r>
          </w:p>
        </w:tc>
      </w:tr>
      <w:tr w:rsidR="008D46A4" w:rsidRPr="00747A9A" w:rsidTr="00A60DD4">
        <w:tc>
          <w:tcPr>
            <w:tcW w:w="4170" w:type="dxa"/>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450" w:type="dxa"/>
          </w:tcPr>
          <w:p w:rsidR="008D46A4" w:rsidRPr="006766CD" w:rsidRDefault="00A60DD4" w:rsidP="00281098">
            <w:pPr>
              <w:spacing w:after="0" w:line="240" w:lineRule="auto"/>
              <w:rPr>
                <w:b/>
                <w:bCs/>
                <w:sz w:val="24"/>
                <w:szCs w:val="24"/>
                <w:lang w:bidi="ar-KW"/>
              </w:rPr>
            </w:pPr>
            <w:proofErr w:type="spellStart"/>
            <w:r>
              <w:rPr>
                <w:b/>
                <w:bCs/>
                <w:sz w:val="24"/>
                <w:szCs w:val="24"/>
                <w:lang w:bidi="ar-KW"/>
              </w:rPr>
              <w:t>Assit.Prof</w:t>
            </w:r>
            <w:proofErr w:type="spellEnd"/>
            <w:r>
              <w:rPr>
                <w:b/>
                <w:bCs/>
                <w:sz w:val="24"/>
                <w:szCs w:val="24"/>
                <w:lang w:bidi="ar-KW"/>
              </w:rPr>
              <w:t xml:space="preserve">. </w:t>
            </w:r>
            <w:proofErr w:type="spellStart"/>
            <w:r>
              <w:rPr>
                <w:b/>
                <w:bCs/>
                <w:sz w:val="24"/>
                <w:szCs w:val="24"/>
                <w:lang w:bidi="ar-KW"/>
              </w:rPr>
              <w:t>Dr.</w:t>
            </w:r>
            <w:proofErr w:type="spellEnd"/>
            <w:r>
              <w:rPr>
                <w:b/>
                <w:bCs/>
                <w:sz w:val="24"/>
                <w:szCs w:val="24"/>
                <w:lang w:bidi="ar-KW"/>
              </w:rPr>
              <w:t xml:space="preserve"> Mohammed S. Abdullah</w:t>
            </w:r>
          </w:p>
        </w:tc>
      </w:tr>
      <w:tr w:rsidR="008D46A4" w:rsidRPr="00747A9A" w:rsidTr="00A60DD4">
        <w:tc>
          <w:tcPr>
            <w:tcW w:w="417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450" w:type="dxa"/>
          </w:tcPr>
          <w:p w:rsidR="008D46A4" w:rsidRPr="006766CD" w:rsidRDefault="006D5A92" w:rsidP="00281098">
            <w:pPr>
              <w:spacing w:after="0" w:line="240" w:lineRule="auto"/>
              <w:rPr>
                <w:b/>
                <w:bCs/>
                <w:sz w:val="24"/>
                <w:szCs w:val="24"/>
                <w:lang w:bidi="ar-KW"/>
              </w:rPr>
            </w:pPr>
            <w:r>
              <w:rPr>
                <w:b/>
                <w:bCs/>
                <w:sz w:val="24"/>
                <w:szCs w:val="24"/>
                <w:lang w:bidi="ar-KW"/>
              </w:rPr>
              <w:t>Animal Resource Department - College</w:t>
            </w:r>
            <w:r w:rsidRPr="00802671">
              <w:rPr>
                <w:b/>
                <w:bCs/>
                <w:sz w:val="24"/>
                <w:szCs w:val="24"/>
                <w:lang w:val="en-US" w:bidi="ar-IQ"/>
              </w:rPr>
              <w:t xml:space="preserve"> </w:t>
            </w:r>
            <w:r>
              <w:rPr>
                <w:b/>
                <w:bCs/>
                <w:sz w:val="24"/>
                <w:szCs w:val="24"/>
                <w:lang w:val="en-US" w:bidi="ar-IQ"/>
              </w:rPr>
              <w:t xml:space="preserve">of </w:t>
            </w:r>
            <w:r w:rsidRPr="00802671">
              <w:rPr>
                <w:b/>
                <w:bCs/>
                <w:sz w:val="24"/>
                <w:szCs w:val="24"/>
                <w:lang w:val="en-US" w:bidi="ar-IQ"/>
              </w:rPr>
              <w:t>Agricultural Engineering sciences</w:t>
            </w:r>
          </w:p>
        </w:tc>
      </w:tr>
      <w:tr w:rsidR="008D46A4" w:rsidRPr="00747A9A" w:rsidTr="00A60DD4">
        <w:trPr>
          <w:trHeight w:val="937"/>
        </w:trPr>
        <w:tc>
          <w:tcPr>
            <w:tcW w:w="417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450" w:type="dxa"/>
          </w:tcPr>
          <w:p w:rsidR="00A60DD4" w:rsidRDefault="008D46A4" w:rsidP="00A60DD4">
            <w:pPr>
              <w:spacing w:after="0" w:line="480" w:lineRule="auto"/>
              <w:rPr>
                <w:b/>
                <w:bCs/>
                <w:sz w:val="24"/>
                <w:szCs w:val="24"/>
                <w:lang w:val="en-US" w:bidi="ar-KW"/>
              </w:rPr>
            </w:pPr>
            <w:r w:rsidRPr="006766CD">
              <w:rPr>
                <w:b/>
                <w:bCs/>
                <w:sz w:val="24"/>
                <w:szCs w:val="24"/>
                <w:lang w:bidi="ar-KW"/>
              </w:rPr>
              <w:t>e-mail</w:t>
            </w:r>
            <w:r w:rsidRPr="006766CD">
              <w:rPr>
                <w:rFonts w:hint="cs"/>
                <w:b/>
                <w:bCs/>
                <w:sz w:val="24"/>
                <w:szCs w:val="24"/>
                <w:rtl/>
                <w:lang w:bidi="ar-KW"/>
              </w:rPr>
              <w:t>:</w:t>
            </w:r>
            <w:r w:rsidRPr="006766CD">
              <w:rPr>
                <w:b/>
                <w:bCs/>
                <w:sz w:val="24"/>
                <w:szCs w:val="24"/>
                <w:lang w:bidi="ar-KW"/>
              </w:rPr>
              <w:t xml:space="preserve"> </w:t>
            </w:r>
            <w:hyperlink r:id="rId9" w:history="1">
              <w:r w:rsidR="00A60DD4" w:rsidRPr="00DB4251">
                <w:rPr>
                  <w:rStyle w:val="Hyperlink"/>
                  <w:b/>
                  <w:bCs/>
                  <w:sz w:val="24"/>
                  <w:szCs w:val="24"/>
                  <w:lang w:bidi="ar-KW"/>
                </w:rPr>
                <w:t>mohammed.abdullah@su.edu.krd</w:t>
              </w:r>
            </w:hyperlink>
          </w:p>
          <w:p w:rsidR="008D46A4" w:rsidRPr="006766CD" w:rsidRDefault="008D46A4" w:rsidP="00A60DD4">
            <w:pPr>
              <w:spacing w:after="0" w:line="480" w:lineRule="auto"/>
              <w:rPr>
                <w:b/>
                <w:bCs/>
                <w:sz w:val="24"/>
                <w:szCs w:val="24"/>
                <w:lang w:val="en-US" w:bidi="ar-KW"/>
              </w:rPr>
            </w:pPr>
            <w:r w:rsidRPr="006766CD">
              <w:rPr>
                <w:b/>
                <w:bCs/>
                <w:sz w:val="24"/>
                <w:szCs w:val="24"/>
                <w:lang w:val="en-US" w:bidi="ar-KW"/>
              </w:rPr>
              <w:t>Tel:</w:t>
            </w:r>
            <w:r w:rsidR="00AD68F9">
              <w:rPr>
                <w:b/>
                <w:bCs/>
                <w:sz w:val="24"/>
                <w:szCs w:val="24"/>
                <w:lang w:val="en-US" w:bidi="ar-KW"/>
              </w:rPr>
              <w:t xml:space="preserve"> (optional)</w:t>
            </w:r>
            <w:r w:rsidR="006F6143">
              <w:rPr>
                <w:b/>
                <w:bCs/>
                <w:sz w:val="24"/>
                <w:szCs w:val="24"/>
                <w:lang w:val="en-US" w:bidi="ar-KW"/>
              </w:rPr>
              <w:t xml:space="preserve"> </w:t>
            </w:r>
          </w:p>
        </w:tc>
      </w:tr>
      <w:tr w:rsidR="008D46A4" w:rsidRPr="00747A9A" w:rsidTr="00A60DD4">
        <w:tc>
          <w:tcPr>
            <w:tcW w:w="4170"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450" w:type="dxa"/>
          </w:tcPr>
          <w:p w:rsidR="008D46A4" w:rsidRPr="006766CD" w:rsidRDefault="006D5A92" w:rsidP="006D5A92">
            <w:pPr>
              <w:spacing w:after="0" w:line="240" w:lineRule="auto"/>
              <w:rPr>
                <w:b/>
                <w:bCs/>
                <w:sz w:val="24"/>
                <w:szCs w:val="24"/>
                <w:lang w:bidi="ar-KW"/>
              </w:rPr>
            </w:pPr>
            <w:r>
              <w:rPr>
                <w:b/>
                <w:bCs/>
                <w:sz w:val="24"/>
                <w:szCs w:val="24"/>
                <w:lang w:bidi="ar-KW"/>
              </w:rPr>
              <w:t>Theory</w:t>
            </w:r>
            <w:r w:rsidR="006F6143">
              <w:rPr>
                <w:b/>
                <w:bCs/>
                <w:sz w:val="24"/>
                <w:szCs w:val="24"/>
                <w:lang w:bidi="ar-KW"/>
              </w:rPr>
              <w:t xml:space="preserve">: </w:t>
            </w:r>
            <w:r>
              <w:rPr>
                <w:b/>
                <w:bCs/>
                <w:sz w:val="24"/>
                <w:szCs w:val="24"/>
                <w:lang w:bidi="ar-KW"/>
              </w:rPr>
              <w:t>2</w:t>
            </w:r>
            <w:r w:rsidR="006F6143">
              <w:rPr>
                <w:b/>
                <w:bCs/>
                <w:sz w:val="24"/>
                <w:szCs w:val="24"/>
                <w:lang w:bidi="ar-KW"/>
              </w:rPr>
              <w:t xml:space="preserve"> hours </w:t>
            </w:r>
            <w:r w:rsidR="008D46A4" w:rsidRPr="006766CD">
              <w:rPr>
                <w:b/>
                <w:bCs/>
                <w:sz w:val="24"/>
                <w:szCs w:val="24"/>
                <w:lang w:bidi="ar-KW"/>
              </w:rPr>
              <w:t xml:space="preserve">                   </w:t>
            </w:r>
          </w:p>
        </w:tc>
      </w:tr>
      <w:tr w:rsidR="008D46A4" w:rsidRPr="00747A9A" w:rsidTr="00A60DD4">
        <w:tc>
          <w:tcPr>
            <w:tcW w:w="4170"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450" w:type="dxa"/>
          </w:tcPr>
          <w:p w:rsidR="008D46A4" w:rsidRPr="006766CD" w:rsidRDefault="006D5A92" w:rsidP="00CF5475">
            <w:pPr>
              <w:spacing w:after="0" w:line="240" w:lineRule="auto"/>
              <w:rPr>
                <w:b/>
                <w:bCs/>
                <w:sz w:val="24"/>
                <w:szCs w:val="24"/>
                <w:lang w:bidi="ar-KW"/>
              </w:rPr>
            </w:pPr>
            <w:r>
              <w:rPr>
                <w:b/>
                <w:bCs/>
                <w:sz w:val="24"/>
                <w:szCs w:val="24"/>
                <w:lang w:bidi="ar-KW"/>
              </w:rPr>
              <w:t>5 hours</w:t>
            </w:r>
            <w:r w:rsidR="009653D5">
              <w:rPr>
                <w:b/>
                <w:bCs/>
                <w:sz w:val="24"/>
                <w:szCs w:val="24"/>
                <w:lang w:bidi="ar-KW"/>
              </w:rPr>
              <w:t xml:space="preserve"> </w:t>
            </w:r>
          </w:p>
        </w:tc>
      </w:tr>
      <w:tr w:rsidR="008D46A4" w:rsidRPr="00747A9A" w:rsidTr="00A60DD4">
        <w:tc>
          <w:tcPr>
            <w:tcW w:w="4170"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450" w:type="dxa"/>
          </w:tcPr>
          <w:p w:rsidR="008D46A4" w:rsidRPr="006766CD" w:rsidRDefault="008D46A4" w:rsidP="00CF5475">
            <w:pPr>
              <w:spacing w:after="0" w:line="240" w:lineRule="auto"/>
              <w:rPr>
                <w:b/>
                <w:bCs/>
                <w:sz w:val="24"/>
                <w:szCs w:val="24"/>
                <w:lang w:bidi="ar-KW"/>
              </w:rPr>
            </w:pPr>
          </w:p>
        </w:tc>
      </w:tr>
      <w:tr w:rsidR="008D46A4" w:rsidRPr="00747A9A" w:rsidTr="00A60DD4">
        <w:tc>
          <w:tcPr>
            <w:tcW w:w="4170" w:type="dxa"/>
          </w:tcPr>
          <w:p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6450" w:type="dxa"/>
          </w:tcPr>
          <w:p w:rsidR="00A60DD4" w:rsidRPr="00A1568D" w:rsidRDefault="00A60DD4" w:rsidP="00A60DD4">
            <w:pPr>
              <w:rPr>
                <w:b/>
                <w:bCs/>
                <w:sz w:val="20"/>
                <w:szCs w:val="20"/>
                <w:lang w:bidi="ar-KW"/>
              </w:rPr>
            </w:pPr>
            <w:r w:rsidRPr="00A1568D">
              <w:rPr>
                <w:b/>
                <w:bCs/>
                <w:sz w:val="20"/>
                <w:szCs w:val="20"/>
                <w:lang w:bidi="ar-KW"/>
              </w:rPr>
              <w:t>B</w:t>
            </w:r>
            <w:r>
              <w:rPr>
                <w:b/>
                <w:bCs/>
                <w:sz w:val="20"/>
                <w:szCs w:val="20"/>
                <w:lang w:bidi="ar-KW"/>
              </w:rPr>
              <w:t>.</w:t>
            </w:r>
            <w:r w:rsidRPr="00A1568D">
              <w:rPr>
                <w:b/>
                <w:bCs/>
                <w:sz w:val="20"/>
                <w:szCs w:val="20"/>
                <w:lang w:bidi="ar-KW"/>
              </w:rPr>
              <w:t xml:space="preserve">ch. In </w:t>
            </w:r>
            <w:r>
              <w:rPr>
                <w:b/>
                <w:bCs/>
                <w:sz w:val="20"/>
                <w:szCs w:val="20"/>
                <w:lang w:bidi="ar-KW"/>
              </w:rPr>
              <w:t>animal production</w:t>
            </w:r>
            <w:r w:rsidRPr="00A1568D">
              <w:rPr>
                <w:b/>
                <w:bCs/>
                <w:sz w:val="20"/>
                <w:szCs w:val="20"/>
                <w:lang w:bidi="ar-KW"/>
              </w:rPr>
              <w:t xml:space="preserve"> </w:t>
            </w:r>
            <w:r>
              <w:rPr>
                <w:b/>
                <w:bCs/>
                <w:sz w:val="20"/>
                <w:szCs w:val="20"/>
                <w:lang w:bidi="ar-KW"/>
              </w:rPr>
              <w:t>-2001</w:t>
            </w:r>
          </w:p>
          <w:p w:rsidR="00A60DD4" w:rsidRDefault="00A60DD4" w:rsidP="00A60DD4">
            <w:pPr>
              <w:rPr>
                <w:b/>
                <w:bCs/>
                <w:sz w:val="20"/>
                <w:szCs w:val="20"/>
                <w:lang w:bidi="ar-KW"/>
              </w:rPr>
            </w:pPr>
            <w:proofErr w:type="spellStart"/>
            <w:r w:rsidRPr="00A1568D">
              <w:rPr>
                <w:b/>
                <w:bCs/>
                <w:sz w:val="20"/>
                <w:szCs w:val="20"/>
                <w:lang w:bidi="ar-KW"/>
              </w:rPr>
              <w:t>M</w:t>
            </w:r>
            <w:r>
              <w:rPr>
                <w:b/>
                <w:bCs/>
                <w:sz w:val="20"/>
                <w:szCs w:val="20"/>
                <w:lang w:bidi="ar-KW"/>
              </w:rPr>
              <w:t>.</w:t>
            </w:r>
            <w:r w:rsidRPr="00A1568D">
              <w:rPr>
                <w:b/>
                <w:bCs/>
                <w:sz w:val="20"/>
                <w:szCs w:val="20"/>
                <w:lang w:bidi="ar-KW"/>
              </w:rPr>
              <w:t>sc.</w:t>
            </w:r>
            <w:proofErr w:type="spellEnd"/>
            <w:r w:rsidRPr="00A1568D">
              <w:rPr>
                <w:b/>
                <w:bCs/>
                <w:sz w:val="20"/>
                <w:szCs w:val="20"/>
                <w:lang w:bidi="ar-KW"/>
              </w:rPr>
              <w:t xml:space="preserve"> I</w:t>
            </w:r>
            <w:r>
              <w:rPr>
                <w:b/>
                <w:bCs/>
                <w:sz w:val="20"/>
                <w:szCs w:val="20"/>
                <w:lang w:bidi="ar-KW"/>
              </w:rPr>
              <w:t>n</w:t>
            </w:r>
            <w:r w:rsidRPr="00A1568D">
              <w:rPr>
                <w:b/>
                <w:bCs/>
                <w:sz w:val="20"/>
                <w:szCs w:val="20"/>
                <w:lang w:bidi="ar-KW"/>
              </w:rPr>
              <w:t xml:space="preserve"> </w:t>
            </w:r>
            <w:r>
              <w:rPr>
                <w:b/>
                <w:bCs/>
                <w:sz w:val="20"/>
                <w:szCs w:val="20"/>
                <w:lang w:bidi="ar-KW"/>
              </w:rPr>
              <w:t>poultry breeding</w:t>
            </w:r>
            <w:r w:rsidRPr="00A1568D">
              <w:rPr>
                <w:b/>
                <w:bCs/>
                <w:sz w:val="20"/>
                <w:szCs w:val="20"/>
                <w:lang w:bidi="ar-KW"/>
              </w:rPr>
              <w:t xml:space="preserve"> </w:t>
            </w:r>
            <w:r>
              <w:rPr>
                <w:b/>
                <w:bCs/>
                <w:sz w:val="20"/>
                <w:szCs w:val="20"/>
                <w:lang w:bidi="ar-KW"/>
              </w:rPr>
              <w:t>-2007</w:t>
            </w:r>
          </w:p>
          <w:p w:rsidR="006F6143" w:rsidRPr="006766CD" w:rsidRDefault="00A60DD4" w:rsidP="00A60DD4">
            <w:pPr>
              <w:spacing w:after="0" w:line="240" w:lineRule="auto"/>
              <w:jc w:val="both"/>
              <w:rPr>
                <w:b/>
                <w:bCs/>
                <w:sz w:val="24"/>
                <w:szCs w:val="24"/>
                <w:rtl/>
                <w:lang w:val="en-US" w:bidi="ar-KW"/>
              </w:rPr>
            </w:pPr>
            <w:proofErr w:type="spellStart"/>
            <w:r>
              <w:rPr>
                <w:b/>
                <w:bCs/>
                <w:sz w:val="20"/>
                <w:szCs w:val="20"/>
                <w:lang w:bidi="ar-KW"/>
              </w:rPr>
              <w:t>Ph.D</w:t>
            </w:r>
            <w:proofErr w:type="spellEnd"/>
            <w:r>
              <w:rPr>
                <w:b/>
                <w:bCs/>
                <w:sz w:val="20"/>
                <w:szCs w:val="20"/>
                <w:lang w:bidi="ar-KW"/>
              </w:rPr>
              <w:t xml:space="preserve"> in Poultry Breeding -2020</w:t>
            </w:r>
          </w:p>
        </w:tc>
      </w:tr>
      <w:tr w:rsidR="008D46A4" w:rsidRPr="00747A9A" w:rsidTr="00A60DD4">
        <w:tc>
          <w:tcPr>
            <w:tcW w:w="4170"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450" w:type="dxa"/>
          </w:tcPr>
          <w:p w:rsidR="008D46A4" w:rsidRPr="006766CD" w:rsidRDefault="00281098" w:rsidP="00CF5475">
            <w:pPr>
              <w:spacing w:after="0" w:line="240" w:lineRule="auto"/>
              <w:rPr>
                <w:b/>
                <w:bCs/>
                <w:sz w:val="24"/>
                <w:szCs w:val="24"/>
                <w:lang w:val="en-US" w:bidi="ar-KW"/>
              </w:rPr>
            </w:pPr>
            <w:r>
              <w:rPr>
                <w:b/>
                <w:bCs/>
                <w:sz w:val="24"/>
                <w:szCs w:val="24"/>
                <w:lang w:val="en-US" w:bidi="ar-KW"/>
              </w:rPr>
              <w:t>Extension- agriculture Extension- Agriculture Program</w:t>
            </w:r>
          </w:p>
        </w:tc>
      </w:tr>
      <w:tr w:rsidR="008D46A4" w:rsidRPr="00747A9A" w:rsidTr="00FB143E">
        <w:trPr>
          <w:trHeight w:val="523"/>
        </w:trPr>
        <w:tc>
          <w:tcPr>
            <w:tcW w:w="10620" w:type="dxa"/>
            <w:gridSpan w:val="2"/>
          </w:tcPr>
          <w:p w:rsidR="008D46A4" w:rsidRPr="0073502A" w:rsidRDefault="00CF5475" w:rsidP="000144CC">
            <w:pPr>
              <w:spacing w:after="0" w:line="240" w:lineRule="auto"/>
              <w:rPr>
                <w:b/>
                <w:bCs/>
                <w:sz w:val="28"/>
                <w:szCs w:val="28"/>
                <w:lang w:val="en-US" w:bidi="ar-KW"/>
              </w:rPr>
            </w:pPr>
            <w:r w:rsidRPr="0073502A">
              <w:rPr>
                <w:b/>
                <w:bCs/>
                <w:sz w:val="28"/>
                <w:szCs w:val="28"/>
                <w:lang w:bidi="ar-KW"/>
              </w:rPr>
              <w:t xml:space="preserve">10.  </w:t>
            </w:r>
            <w:r w:rsidR="008D46A4" w:rsidRPr="0073502A">
              <w:rPr>
                <w:b/>
                <w:bCs/>
                <w:sz w:val="28"/>
                <w:szCs w:val="28"/>
                <w:lang w:bidi="ar-KW"/>
              </w:rPr>
              <w:t>Course overview:</w:t>
            </w:r>
            <w:r w:rsidR="006766CD" w:rsidRPr="0073502A">
              <w:rPr>
                <w:b/>
                <w:bCs/>
                <w:sz w:val="28"/>
                <w:szCs w:val="28"/>
                <w:lang w:val="en-US" w:bidi="ar-KW"/>
              </w:rPr>
              <w:t xml:space="preserve"> </w:t>
            </w:r>
          </w:p>
          <w:p w:rsidR="0073502A" w:rsidRDefault="0073502A" w:rsidP="0073502A">
            <w:pPr>
              <w:autoSpaceDE w:val="0"/>
              <w:autoSpaceDN w:val="0"/>
              <w:adjustRightInd w:val="0"/>
              <w:spacing w:after="0" w:line="240" w:lineRule="auto"/>
              <w:rPr>
                <w:rFonts w:cs="Calibri"/>
                <w:sz w:val="28"/>
                <w:szCs w:val="28"/>
                <w:lang w:val="en-US"/>
              </w:rPr>
            </w:pPr>
            <w:r>
              <w:rPr>
                <w:rFonts w:cs="Calibri"/>
                <w:sz w:val="28"/>
                <w:szCs w:val="28"/>
                <w:lang w:val="en-US"/>
              </w:rPr>
              <w:t>Agriculture Extension is a module for those who study in agriculture. Students will be familiar with the way of connection to the farmers, and how to deliver scientific knowledge to</w:t>
            </w:r>
            <w:r w:rsidR="00E84EC0">
              <w:rPr>
                <w:rFonts w:cs="Calibri"/>
                <w:sz w:val="28"/>
                <w:szCs w:val="28"/>
                <w:lang w:val="en-US"/>
              </w:rPr>
              <w:t xml:space="preserve"> the </w:t>
            </w:r>
            <w:r>
              <w:rPr>
                <w:rFonts w:cs="Calibri"/>
                <w:sz w:val="28"/>
                <w:szCs w:val="28"/>
                <w:lang w:val="en-US"/>
              </w:rPr>
              <w:t xml:space="preserve">farmers in </w:t>
            </w:r>
            <w:r w:rsidR="00E84EC0">
              <w:rPr>
                <w:rFonts w:cs="Calibri"/>
                <w:sz w:val="28"/>
                <w:szCs w:val="28"/>
                <w:lang w:val="en-US"/>
              </w:rPr>
              <w:t xml:space="preserve">a </w:t>
            </w:r>
            <w:r>
              <w:rPr>
                <w:rFonts w:cs="Calibri"/>
                <w:sz w:val="28"/>
                <w:szCs w:val="28"/>
                <w:lang w:val="en-US"/>
              </w:rPr>
              <w:t>simple way.</w:t>
            </w:r>
          </w:p>
          <w:p w:rsidR="0073502A" w:rsidRDefault="0073502A" w:rsidP="0073502A">
            <w:pPr>
              <w:autoSpaceDE w:val="0"/>
              <w:autoSpaceDN w:val="0"/>
              <w:adjustRightInd w:val="0"/>
              <w:spacing w:after="0" w:line="240" w:lineRule="auto"/>
              <w:rPr>
                <w:rFonts w:cs="Calibri"/>
                <w:sz w:val="28"/>
                <w:szCs w:val="28"/>
                <w:lang w:val="en-US"/>
              </w:rPr>
            </w:pPr>
            <w:r>
              <w:rPr>
                <w:rFonts w:cs="Calibri"/>
                <w:sz w:val="28"/>
                <w:szCs w:val="28"/>
                <w:lang w:val="en-US"/>
              </w:rPr>
              <w:t>Agricultural extension is the application of scientific research and knowledge to agricultural practices through farmer education. The role of extension services is invaluable in teaching farmers how to improve their productivity. Extension is also critical to move research from the lab to the field and to ensure a return on investment in research by translating new knowledge into innovative practices.</w:t>
            </w:r>
          </w:p>
          <w:p w:rsidR="0073502A" w:rsidRDefault="0073502A" w:rsidP="0073502A">
            <w:pPr>
              <w:autoSpaceDE w:val="0"/>
              <w:autoSpaceDN w:val="0"/>
              <w:adjustRightInd w:val="0"/>
              <w:spacing w:after="0" w:line="240" w:lineRule="auto"/>
              <w:jc w:val="both"/>
              <w:rPr>
                <w:rFonts w:cs="Calibri"/>
                <w:sz w:val="28"/>
                <w:szCs w:val="28"/>
                <w:lang w:val="en-US"/>
              </w:rPr>
            </w:pPr>
            <w:r>
              <w:rPr>
                <w:rFonts w:cs="Calibri"/>
                <w:sz w:val="28"/>
                <w:szCs w:val="28"/>
                <w:lang w:val="en-US"/>
              </w:rPr>
              <w:t>Agriculture extension was began with starting agriculture, at first it was not well organized as program, it was as giving advises from experienced farmer to another orally based on field experience. By passing time, it has been developed and then became an education program.</w:t>
            </w:r>
          </w:p>
          <w:p w:rsidR="00FB143E" w:rsidRDefault="0073502A" w:rsidP="0073502A">
            <w:pPr>
              <w:spacing w:after="0"/>
              <w:jc w:val="both"/>
              <w:rPr>
                <w:sz w:val="28"/>
                <w:szCs w:val="28"/>
                <w:rtl/>
                <w:lang w:val="en-US" w:bidi="ar-KW"/>
              </w:rPr>
            </w:pPr>
            <w:r>
              <w:rPr>
                <w:rFonts w:cs="Calibri"/>
                <w:sz w:val="28"/>
                <w:szCs w:val="28"/>
                <w:lang w:val="en-US"/>
              </w:rPr>
              <w:t>This course is all about the main materials that necessary to introduce Agriculture extension, for example, history, objectives, principles and methods.</w:t>
            </w:r>
            <w:r w:rsidRPr="006766CD">
              <w:rPr>
                <w:sz w:val="28"/>
                <w:szCs w:val="28"/>
                <w:rtl/>
                <w:lang w:val="en-US" w:bidi="ar-KW"/>
              </w:rPr>
              <w:t xml:space="preserve"> </w:t>
            </w:r>
          </w:p>
          <w:p w:rsidR="00FB143E" w:rsidRPr="00FB143E" w:rsidRDefault="00FB143E" w:rsidP="00FB143E">
            <w:pPr>
              <w:rPr>
                <w:sz w:val="28"/>
                <w:szCs w:val="28"/>
                <w:rtl/>
                <w:lang w:val="en-US" w:bidi="ar-KW"/>
              </w:rPr>
            </w:pPr>
          </w:p>
          <w:p w:rsidR="00FB143E" w:rsidRPr="00FB143E" w:rsidRDefault="00FB143E" w:rsidP="00FB143E">
            <w:pPr>
              <w:rPr>
                <w:sz w:val="28"/>
                <w:szCs w:val="28"/>
                <w:rtl/>
                <w:lang w:val="en-US" w:bidi="ar-KW"/>
              </w:rPr>
            </w:pPr>
          </w:p>
          <w:p w:rsidR="00FB143E" w:rsidRPr="00FB143E" w:rsidRDefault="00FB143E" w:rsidP="00FB143E">
            <w:pPr>
              <w:rPr>
                <w:sz w:val="28"/>
                <w:szCs w:val="28"/>
                <w:rtl/>
                <w:lang w:val="en-US" w:bidi="ar-KW"/>
              </w:rPr>
            </w:pPr>
          </w:p>
          <w:p w:rsidR="00FB143E" w:rsidRPr="00FB143E" w:rsidRDefault="00FB143E" w:rsidP="00FB143E">
            <w:pPr>
              <w:rPr>
                <w:sz w:val="28"/>
                <w:szCs w:val="28"/>
                <w:rtl/>
                <w:lang w:val="en-US" w:bidi="ar-KW"/>
              </w:rPr>
            </w:pPr>
          </w:p>
          <w:p w:rsidR="008D46A4" w:rsidRPr="00FB143E" w:rsidRDefault="00FB143E" w:rsidP="00FB143E">
            <w:pPr>
              <w:tabs>
                <w:tab w:val="left" w:pos="3206"/>
              </w:tabs>
              <w:rPr>
                <w:sz w:val="28"/>
                <w:szCs w:val="28"/>
                <w:rtl/>
                <w:lang w:val="en-US" w:bidi="ar-KW"/>
              </w:rPr>
            </w:pPr>
            <w:r>
              <w:rPr>
                <w:sz w:val="28"/>
                <w:szCs w:val="28"/>
                <w:lang w:val="en-US" w:bidi="ar-KW"/>
              </w:rPr>
              <w:tab/>
            </w:r>
          </w:p>
        </w:tc>
      </w:tr>
      <w:tr w:rsidR="00FD437F" w:rsidRPr="00747A9A" w:rsidTr="00A60DD4">
        <w:trPr>
          <w:trHeight w:val="10243"/>
        </w:trPr>
        <w:tc>
          <w:tcPr>
            <w:tcW w:w="10620" w:type="dxa"/>
            <w:gridSpan w:val="2"/>
          </w:tcPr>
          <w:p w:rsidR="00FD437F" w:rsidRPr="00A60DD4" w:rsidRDefault="00CF5475" w:rsidP="00FD437F">
            <w:pPr>
              <w:spacing w:after="0" w:line="240" w:lineRule="auto"/>
              <w:rPr>
                <w:rFonts w:cs="Calibri"/>
                <w:sz w:val="28"/>
                <w:szCs w:val="28"/>
                <w:lang w:val="en-US"/>
              </w:rPr>
            </w:pPr>
            <w:r w:rsidRPr="00A60DD4">
              <w:rPr>
                <w:rFonts w:cs="Calibri"/>
                <w:sz w:val="28"/>
                <w:szCs w:val="28"/>
                <w:lang w:val="en-US"/>
              </w:rPr>
              <w:lastRenderedPageBreak/>
              <w:t xml:space="preserve">11. </w:t>
            </w:r>
            <w:r w:rsidR="00FD437F" w:rsidRPr="00A60DD4">
              <w:rPr>
                <w:rFonts w:cs="Calibri"/>
                <w:sz w:val="28"/>
                <w:szCs w:val="28"/>
                <w:lang w:val="en-US"/>
              </w:rPr>
              <w:t>Course objective:</w:t>
            </w:r>
          </w:p>
          <w:p w:rsidR="00A60DD4" w:rsidRPr="00A60DD4" w:rsidRDefault="00B93EBA" w:rsidP="00A60DD4">
            <w:pPr>
              <w:spacing w:line="360" w:lineRule="auto"/>
              <w:rPr>
                <w:rFonts w:cs="Calibri"/>
                <w:b/>
                <w:bCs/>
                <w:sz w:val="28"/>
                <w:szCs w:val="28"/>
                <w:lang w:val="en-US"/>
              </w:rPr>
            </w:pPr>
            <w:r>
              <w:rPr>
                <w:rFonts w:cs="Calibri"/>
                <w:sz w:val="28"/>
                <w:szCs w:val="28"/>
                <w:lang w:val="en-US"/>
              </w:rPr>
              <w:t xml:space="preserve">The main objects of this course: introduce agriculture extension to students in academic way and understand how agriculture extension can be a useful method to apply scientific information on the farm and develop farmer’s </w:t>
            </w:r>
            <w:r w:rsidR="00A60DD4" w:rsidRPr="00A60DD4">
              <w:rPr>
                <w:rFonts w:cs="Calibri"/>
                <w:b/>
                <w:bCs/>
                <w:sz w:val="28"/>
                <w:szCs w:val="28"/>
                <w:lang w:val="en-US"/>
              </w:rPr>
              <w:t>Knowledge and understanding</w:t>
            </w:r>
          </w:p>
          <w:p w:rsidR="00A60DD4" w:rsidRPr="00A60DD4" w:rsidRDefault="00A60DD4" w:rsidP="00A60DD4">
            <w:pPr>
              <w:numPr>
                <w:ilvl w:val="0"/>
                <w:numId w:val="19"/>
              </w:numPr>
              <w:spacing w:after="120" w:line="360" w:lineRule="auto"/>
              <w:contextualSpacing/>
              <w:jc w:val="both"/>
              <w:rPr>
                <w:rFonts w:cs="Calibri"/>
                <w:sz w:val="28"/>
                <w:szCs w:val="28"/>
                <w:lang w:val="en-US"/>
              </w:rPr>
            </w:pPr>
            <w:r w:rsidRPr="00A60DD4">
              <w:rPr>
                <w:rFonts w:cs="Calibri"/>
                <w:sz w:val="28"/>
                <w:szCs w:val="28"/>
                <w:lang w:val="en-US"/>
              </w:rPr>
              <w:t>The concepts, philosophy, principles, context and historical development of agricultural extension as a medium of agricultural and rural development;</w:t>
            </w:r>
          </w:p>
          <w:p w:rsidR="00A60DD4" w:rsidRPr="00A60DD4" w:rsidRDefault="00A60DD4" w:rsidP="00A60DD4">
            <w:pPr>
              <w:numPr>
                <w:ilvl w:val="0"/>
                <w:numId w:val="19"/>
              </w:numPr>
              <w:spacing w:after="120" w:line="360" w:lineRule="auto"/>
              <w:contextualSpacing/>
              <w:jc w:val="both"/>
              <w:rPr>
                <w:rFonts w:cs="Calibri"/>
                <w:sz w:val="28"/>
                <w:szCs w:val="28"/>
                <w:lang w:val="en-US"/>
              </w:rPr>
            </w:pPr>
            <w:r w:rsidRPr="00A60DD4">
              <w:rPr>
                <w:rFonts w:cs="Calibri"/>
                <w:sz w:val="28"/>
                <w:szCs w:val="28"/>
                <w:lang w:val="en-US"/>
              </w:rPr>
              <w:t>The scope, methods and procedures of comparative agricultural extension systems and approaches.</w:t>
            </w:r>
          </w:p>
          <w:p w:rsidR="00A60DD4" w:rsidRPr="00A60DD4" w:rsidRDefault="00A60DD4" w:rsidP="00A60DD4">
            <w:pPr>
              <w:spacing w:line="360" w:lineRule="auto"/>
              <w:rPr>
                <w:rFonts w:cs="Calibri"/>
                <w:b/>
                <w:bCs/>
                <w:sz w:val="28"/>
                <w:szCs w:val="28"/>
                <w:lang w:val="en-US"/>
              </w:rPr>
            </w:pPr>
            <w:r w:rsidRPr="00A60DD4">
              <w:rPr>
                <w:rFonts w:cs="Calibri"/>
                <w:b/>
                <w:bCs/>
                <w:sz w:val="28"/>
                <w:szCs w:val="28"/>
                <w:lang w:val="en-US"/>
              </w:rPr>
              <w:t>Skills</w:t>
            </w:r>
          </w:p>
          <w:p w:rsidR="00A60DD4" w:rsidRPr="00A60DD4" w:rsidRDefault="00A60DD4" w:rsidP="00A60DD4">
            <w:pPr>
              <w:numPr>
                <w:ilvl w:val="0"/>
                <w:numId w:val="18"/>
              </w:numPr>
              <w:spacing w:after="120" w:line="360" w:lineRule="auto"/>
              <w:jc w:val="both"/>
              <w:rPr>
                <w:rFonts w:cs="Calibri"/>
                <w:sz w:val="28"/>
                <w:szCs w:val="28"/>
                <w:lang w:val="en-US"/>
              </w:rPr>
            </w:pPr>
            <w:r w:rsidRPr="00A60DD4">
              <w:rPr>
                <w:rFonts w:cs="Calibri"/>
                <w:sz w:val="28"/>
                <w:szCs w:val="28"/>
                <w:lang w:val="en-US"/>
              </w:rPr>
              <w:t>Explain the link between agricultural extension and agricultural experimental centre</w:t>
            </w:r>
          </w:p>
          <w:p w:rsidR="00A60DD4" w:rsidRPr="00A60DD4" w:rsidRDefault="00A60DD4" w:rsidP="00A60DD4">
            <w:pPr>
              <w:numPr>
                <w:ilvl w:val="0"/>
                <w:numId w:val="18"/>
              </w:numPr>
              <w:spacing w:after="120" w:line="360" w:lineRule="auto"/>
              <w:jc w:val="both"/>
              <w:rPr>
                <w:rFonts w:cs="Calibri"/>
                <w:sz w:val="28"/>
                <w:szCs w:val="28"/>
                <w:lang w:val="en-US"/>
              </w:rPr>
            </w:pPr>
            <w:r w:rsidRPr="00A60DD4">
              <w:rPr>
                <w:rFonts w:cs="Calibri"/>
                <w:sz w:val="28"/>
                <w:szCs w:val="28"/>
                <w:lang w:val="en-US"/>
              </w:rPr>
              <w:t>Create linkages between farmers, research, policy makers and other stakeholders within the extension system;</w:t>
            </w:r>
          </w:p>
          <w:p w:rsidR="00A60DD4" w:rsidRPr="00A60DD4" w:rsidRDefault="00A60DD4" w:rsidP="00A60DD4">
            <w:pPr>
              <w:numPr>
                <w:ilvl w:val="0"/>
                <w:numId w:val="18"/>
              </w:numPr>
              <w:spacing w:after="120" w:line="360" w:lineRule="auto"/>
              <w:jc w:val="both"/>
              <w:rPr>
                <w:rFonts w:cs="Calibri"/>
                <w:sz w:val="28"/>
                <w:szCs w:val="28"/>
                <w:lang w:val="en-US"/>
              </w:rPr>
            </w:pPr>
            <w:r w:rsidRPr="00A60DD4">
              <w:rPr>
                <w:rFonts w:cs="Calibri"/>
                <w:sz w:val="28"/>
                <w:szCs w:val="28"/>
                <w:lang w:val="en-US"/>
              </w:rPr>
              <w:t>Develop agricultural extension and communication documentation and tools.</w:t>
            </w:r>
          </w:p>
          <w:p w:rsidR="00A60DD4" w:rsidRPr="00A60DD4" w:rsidRDefault="00A60DD4" w:rsidP="00A60DD4">
            <w:pPr>
              <w:spacing w:after="120" w:line="360" w:lineRule="auto"/>
              <w:ind w:left="360"/>
              <w:jc w:val="both"/>
              <w:rPr>
                <w:rFonts w:cs="Calibri"/>
                <w:b/>
                <w:bCs/>
                <w:sz w:val="28"/>
                <w:szCs w:val="28"/>
                <w:lang w:val="en-US"/>
              </w:rPr>
            </w:pPr>
            <w:r w:rsidRPr="00A60DD4">
              <w:rPr>
                <w:rFonts w:cs="Calibri"/>
                <w:b/>
                <w:bCs/>
                <w:sz w:val="28"/>
                <w:szCs w:val="28"/>
                <w:lang w:val="en-US"/>
              </w:rPr>
              <w:t>Competence</w:t>
            </w:r>
          </w:p>
          <w:p w:rsidR="00A60DD4" w:rsidRPr="00A60DD4" w:rsidRDefault="00A60DD4" w:rsidP="00A60DD4">
            <w:pPr>
              <w:numPr>
                <w:ilvl w:val="0"/>
                <w:numId w:val="20"/>
              </w:numPr>
              <w:spacing w:after="120" w:line="360" w:lineRule="auto"/>
              <w:contextualSpacing/>
              <w:jc w:val="both"/>
              <w:rPr>
                <w:rFonts w:cs="Calibri"/>
                <w:sz w:val="28"/>
                <w:szCs w:val="28"/>
                <w:lang w:val="en-US"/>
              </w:rPr>
            </w:pPr>
            <w:r w:rsidRPr="00A60DD4">
              <w:rPr>
                <w:rFonts w:cs="Calibri"/>
                <w:sz w:val="28"/>
                <w:szCs w:val="28"/>
                <w:lang w:val="en-US"/>
              </w:rPr>
              <w:t>demonstrate willingness to adopt innovative ways of managing agricultural extension and communication</w:t>
            </w:r>
          </w:p>
          <w:p w:rsidR="00A60DD4" w:rsidRPr="00A60DD4" w:rsidRDefault="00A60DD4" w:rsidP="00A60DD4">
            <w:pPr>
              <w:numPr>
                <w:ilvl w:val="0"/>
                <w:numId w:val="20"/>
              </w:numPr>
              <w:spacing w:after="120" w:line="360" w:lineRule="auto"/>
              <w:contextualSpacing/>
              <w:jc w:val="both"/>
              <w:rPr>
                <w:rFonts w:cs="Calibri"/>
                <w:sz w:val="28"/>
                <w:szCs w:val="28"/>
                <w:lang w:val="en-US"/>
              </w:rPr>
            </w:pPr>
            <w:r w:rsidRPr="00A60DD4">
              <w:rPr>
                <w:rFonts w:cs="Calibri"/>
                <w:sz w:val="28"/>
                <w:szCs w:val="28"/>
                <w:lang w:val="en-US"/>
              </w:rPr>
              <w:t xml:space="preserve">demonstrate willingness to relate agricultural extension and communication approaches, tools and packages to the needs of farmers, researchers and policy makers   </w:t>
            </w:r>
          </w:p>
        </w:tc>
      </w:tr>
      <w:tr w:rsidR="008D46A4" w:rsidRPr="00747A9A" w:rsidTr="00A60DD4">
        <w:trPr>
          <w:trHeight w:val="704"/>
        </w:trPr>
        <w:tc>
          <w:tcPr>
            <w:tcW w:w="10620" w:type="dxa"/>
            <w:gridSpan w:val="2"/>
          </w:tcPr>
          <w:p w:rsidR="008D46A4" w:rsidRPr="00E24E4A" w:rsidRDefault="00CF5475" w:rsidP="00FE1252">
            <w:pPr>
              <w:spacing w:after="0" w:line="240" w:lineRule="auto"/>
              <w:rPr>
                <w:rFonts w:asciiTheme="minorHAnsi" w:eastAsiaTheme="minorHAnsi" w:hAnsiTheme="minorHAnsi" w:cstheme="minorBidi"/>
                <w:b/>
                <w:bCs/>
                <w:sz w:val="28"/>
                <w:szCs w:val="28"/>
                <w:lang w:val="en-US" w:bidi="ar-IQ"/>
              </w:rPr>
            </w:pPr>
            <w:r w:rsidRPr="00E24E4A">
              <w:rPr>
                <w:rFonts w:asciiTheme="minorHAnsi" w:eastAsiaTheme="minorHAnsi" w:hAnsiTheme="minorHAnsi" w:cstheme="minorBidi"/>
                <w:b/>
                <w:bCs/>
                <w:sz w:val="28"/>
                <w:szCs w:val="28"/>
                <w:lang w:val="en-US" w:bidi="ar-IQ"/>
              </w:rPr>
              <w:t xml:space="preserve">12.  </w:t>
            </w:r>
            <w:r w:rsidR="00FE1252" w:rsidRPr="00E24E4A">
              <w:rPr>
                <w:rFonts w:asciiTheme="minorHAnsi" w:eastAsiaTheme="minorHAnsi" w:hAnsiTheme="minorHAnsi" w:cstheme="minorBidi"/>
                <w:b/>
                <w:bCs/>
                <w:sz w:val="28"/>
                <w:szCs w:val="28"/>
                <w:lang w:val="en-US" w:bidi="ar-IQ"/>
              </w:rPr>
              <w:t>Student's obligation</w:t>
            </w:r>
          </w:p>
          <w:p w:rsidR="00B916A8" w:rsidRPr="00E24E4A" w:rsidRDefault="00B93EBA" w:rsidP="000C0A52">
            <w:pPr>
              <w:bidi/>
              <w:spacing w:after="0" w:line="240" w:lineRule="auto"/>
              <w:jc w:val="right"/>
              <w:rPr>
                <w:rFonts w:asciiTheme="minorHAnsi" w:eastAsiaTheme="minorHAnsi" w:hAnsiTheme="minorHAnsi" w:cstheme="minorBidi"/>
                <w:sz w:val="28"/>
                <w:szCs w:val="28"/>
                <w:rtl/>
                <w:lang w:val="en-US" w:bidi="ar-IQ"/>
              </w:rPr>
            </w:pPr>
            <w:r>
              <w:rPr>
                <w:rFonts w:cs="Calibri"/>
                <w:sz w:val="28"/>
                <w:szCs w:val="28"/>
                <w:lang w:val="en-US"/>
              </w:rPr>
              <w:t>Students have to participate in all the lessons and do their assessments as well as all the other inquires such as writing a report and presentation.</w:t>
            </w:r>
            <w:r w:rsidR="00B916A8" w:rsidRPr="00E24E4A">
              <w:rPr>
                <w:rFonts w:asciiTheme="minorHAnsi" w:eastAsiaTheme="minorHAnsi" w:hAnsiTheme="minorHAnsi" w:cstheme="minorBidi" w:hint="cs"/>
                <w:sz w:val="28"/>
                <w:szCs w:val="28"/>
                <w:rtl/>
                <w:lang w:val="en-US" w:bidi="ar-IQ"/>
              </w:rPr>
              <w:t xml:space="preserve"> </w:t>
            </w:r>
          </w:p>
        </w:tc>
      </w:tr>
      <w:tr w:rsidR="008D46A4" w:rsidRPr="00747A9A" w:rsidTr="00A60DD4">
        <w:trPr>
          <w:trHeight w:val="73"/>
        </w:trPr>
        <w:tc>
          <w:tcPr>
            <w:tcW w:w="10620" w:type="dxa"/>
            <w:gridSpan w:val="2"/>
          </w:tcPr>
          <w:p w:rsidR="008D46A4" w:rsidRPr="00100FD8" w:rsidRDefault="00CF5475" w:rsidP="00E873BC">
            <w:pPr>
              <w:spacing w:after="0" w:line="240" w:lineRule="auto"/>
              <w:rPr>
                <w:rFonts w:asciiTheme="minorHAnsi" w:eastAsiaTheme="minorHAnsi" w:hAnsiTheme="minorHAnsi" w:cstheme="minorBidi"/>
                <w:b/>
                <w:bCs/>
                <w:sz w:val="28"/>
                <w:szCs w:val="28"/>
                <w:lang w:val="en-US" w:bidi="ar-IQ"/>
              </w:rPr>
            </w:pPr>
            <w:r w:rsidRPr="00100FD8">
              <w:rPr>
                <w:rFonts w:asciiTheme="minorHAnsi" w:eastAsiaTheme="minorHAnsi" w:hAnsiTheme="minorHAnsi" w:cstheme="minorBidi"/>
                <w:b/>
                <w:bCs/>
                <w:sz w:val="28"/>
                <w:szCs w:val="28"/>
                <w:lang w:val="en-US" w:bidi="ar-IQ"/>
              </w:rPr>
              <w:t xml:space="preserve">13. </w:t>
            </w:r>
            <w:r w:rsidR="008D46A4" w:rsidRPr="00100FD8">
              <w:rPr>
                <w:rFonts w:asciiTheme="minorHAnsi" w:eastAsiaTheme="minorHAnsi" w:hAnsiTheme="minorHAnsi" w:cstheme="minorBidi"/>
                <w:b/>
                <w:bCs/>
                <w:sz w:val="28"/>
                <w:szCs w:val="28"/>
                <w:lang w:val="en-US" w:bidi="ar-IQ"/>
              </w:rPr>
              <w:t>Forms of teaching</w:t>
            </w:r>
          </w:p>
          <w:p w:rsidR="004D5579" w:rsidRPr="00100FD8" w:rsidRDefault="00B93EBA" w:rsidP="00B93EBA">
            <w:pPr>
              <w:spacing w:after="0" w:line="240" w:lineRule="auto"/>
              <w:jc w:val="both"/>
              <w:rPr>
                <w:rFonts w:asciiTheme="minorHAnsi" w:eastAsiaTheme="minorHAnsi" w:hAnsiTheme="minorHAnsi" w:cstheme="minorBidi"/>
                <w:sz w:val="28"/>
                <w:szCs w:val="28"/>
                <w:lang w:val="en-US" w:bidi="ar-IQ"/>
              </w:rPr>
            </w:pPr>
            <w:r>
              <w:rPr>
                <w:rFonts w:cs="Calibri"/>
                <w:sz w:val="28"/>
                <w:szCs w:val="28"/>
                <w:lang w:val="en-US"/>
              </w:rPr>
              <w:t>I normally teach my students by using a variety of ways as it necessary such as power point, white board as well as a hand-out for the students to read at home. Also, give and recommend then some references to read more in the library as well as visiting some places where are related to the extension area.</w:t>
            </w:r>
          </w:p>
          <w:p w:rsidR="007F0899" w:rsidRPr="00100FD8" w:rsidRDefault="007F0899" w:rsidP="001372BD">
            <w:pPr>
              <w:bidi/>
              <w:spacing w:after="0" w:line="240" w:lineRule="auto"/>
              <w:jc w:val="right"/>
              <w:rPr>
                <w:rFonts w:asciiTheme="minorHAnsi" w:eastAsiaTheme="minorHAnsi" w:hAnsiTheme="minorHAnsi" w:cstheme="minorBidi"/>
                <w:sz w:val="28"/>
                <w:szCs w:val="28"/>
                <w:rtl/>
                <w:lang w:val="en-US" w:bidi="ar-IQ"/>
              </w:rPr>
            </w:pPr>
          </w:p>
        </w:tc>
      </w:tr>
      <w:tr w:rsidR="008D46A4" w:rsidRPr="00747A9A" w:rsidTr="00A60DD4">
        <w:trPr>
          <w:trHeight w:val="704"/>
        </w:trPr>
        <w:tc>
          <w:tcPr>
            <w:tcW w:w="10620" w:type="dxa"/>
            <w:gridSpan w:val="2"/>
          </w:tcPr>
          <w:p w:rsidR="008D46A4" w:rsidRPr="00100FD8" w:rsidRDefault="00CF5475" w:rsidP="000144CC">
            <w:pPr>
              <w:spacing w:after="0" w:line="240" w:lineRule="auto"/>
              <w:rPr>
                <w:rFonts w:asciiTheme="minorHAnsi" w:eastAsiaTheme="minorHAnsi" w:hAnsiTheme="minorHAnsi" w:cstheme="minorBidi"/>
                <w:b/>
                <w:bCs/>
                <w:sz w:val="28"/>
                <w:szCs w:val="28"/>
                <w:lang w:val="en-US" w:bidi="ar-IQ"/>
              </w:rPr>
            </w:pPr>
            <w:r w:rsidRPr="00100FD8">
              <w:rPr>
                <w:rFonts w:asciiTheme="minorHAnsi" w:eastAsiaTheme="minorHAnsi" w:hAnsiTheme="minorHAnsi" w:cstheme="minorBidi"/>
                <w:b/>
                <w:bCs/>
                <w:sz w:val="28"/>
                <w:szCs w:val="28"/>
                <w:lang w:val="en-US" w:bidi="ar-IQ"/>
              </w:rPr>
              <w:lastRenderedPageBreak/>
              <w:t xml:space="preserve">14. </w:t>
            </w:r>
            <w:r w:rsidR="008D46A4" w:rsidRPr="00100FD8">
              <w:rPr>
                <w:rFonts w:asciiTheme="minorHAnsi" w:eastAsiaTheme="minorHAnsi" w:hAnsiTheme="minorHAnsi" w:cstheme="minorBidi"/>
                <w:b/>
                <w:bCs/>
                <w:sz w:val="28"/>
                <w:szCs w:val="28"/>
                <w:lang w:val="en-US" w:bidi="ar-IQ"/>
              </w:rPr>
              <w:t>Assessment scheme</w:t>
            </w:r>
          </w:p>
          <w:p w:rsidR="00B93EBA" w:rsidRDefault="00B93EBA" w:rsidP="00B93EBA">
            <w:pPr>
              <w:autoSpaceDE w:val="0"/>
              <w:autoSpaceDN w:val="0"/>
              <w:adjustRightInd w:val="0"/>
              <w:spacing w:after="0" w:line="240" w:lineRule="auto"/>
              <w:rPr>
                <w:rFonts w:cs="Calibri"/>
                <w:sz w:val="28"/>
                <w:szCs w:val="28"/>
                <w:lang w:val="en-US"/>
              </w:rPr>
            </w:pPr>
            <w:r>
              <w:rPr>
                <w:rFonts w:cs="Calibri"/>
                <w:sz w:val="28"/>
                <w:szCs w:val="28"/>
                <w:lang w:val="en-US"/>
              </w:rPr>
              <w:t>Breakdown of overall assessment and examination</w:t>
            </w:r>
          </w:p>
          <w:p w:rsidR="000F2337" w:rsidRPr="00100FD8" w:rsidRDefault="00B93EBA" w:rsidP="00B93EBA">
            <w:pPr>
              <w:spacing w:after="0" w:line="240" w:lineRule="auto"/>
              <w:jc w:val="both"/>
              <w:rPr>
                <w:rFonts w:asciiTheme="minorHAnsi" w:eastAsiaTheme="minorHAnsi" w:hAnsiTheme="minorHAnsi" w:cstheme="minorBidi"/>
                <w:sz w:val="28"/>
                <w:szCs w:val="28"/>
                <w:rtl/>
                <w:lang w:val="en-US" w:bidi="ar-IQ"/>
              </w:rPr>
            </w:pPr>
            <w:r>
              <w:rPr>
                <w:rFonts w:cs="Calibri"/>
                <w:sz w:val="28"/>
                <w:szCs w:val="28"/>
                <w:lang w:val="en-US"/>
              </w:rPr>
              <w:t>Usually theory lesson we have 15 marks over 50 so that I have divided into two main exams : 7.5 marks for their 1</w:t>
            </w:r>
            <w:r>
              <w:rPr>
                <w:rFonts w:cs="Calibri"/>
                <w:sz w:val="18"/>
                <w:szCs w:val="18"/>
                <w:lang w:val="en-US"/>
              </w:rPr>
              <w:t xml:space="preserve">st </w:t>
            </w:r>
            <w:r>
              <w:rPr>
                <w:rFonts w:cs="Calibri"/>
                <w:sz w:val="28"/>
                <w:szCs w:val="28"/>
                <w:lang w:val="en-US"/>
              </w:rPr>
              <w:t>monthly examination, 7.5 marks for their 2</w:t>
            </w:r>
            <w:r>
              <w:rPr>
                <w:rFonts w:cs="Calibri"/>
                <w:sz w:val="18"/>
                <w:szCs w:val="18"/>
                <w:lang w:val="en-US"/>
              </w:rPr>
              <w:t xml:space="preserve">nd </w:t>
            </w:r>
            <w:r>
              <w:rPr>
                <w:rFonts w:cs="Calibri"/>
                <w:sz w:val="28"/>
                <w:szCs w:val="28"/>
                <w:lang w:val="en-US"/>
              </w:rPr>
              <w:t>monthly examination</w:t>
            </w:r>
          </w:p>
        </w:tc>
      </w:tr>
      <w:tr w:rsidR="008D46A4" w:rsidRPr="00747A9A" w:rsidTr="00A60DD4">
        <w:trPr>
          <w:trHeight w:val="704"/>
        </w:trPr>
        <w:tc>
          <w:tcPr>
            <w:tcW w:w="10620" w:type="dxa"/>
            <w:gridSpan w:val="2"/>
          </w:tcPr>
          <w:p w:rsidR="00FD437F" w:rsidRDefault="00CF5475" w:rsidP="00B93EBA">
            <w:pPr>
              <w:spacing w:after="0" w:line="240" w:lineRule="auto"/>
              <w:jc w:val="both"/>
              <w:rPr>
                <w:b/>
                <w:bCs/>
                <w:sz w:val="28"/>
                <w:szCs w:val="28"/>
                <w:lang w:bidi="ar-KW"/>
              </w:rPr>
            </w:pPr>
            <w:r>
              <w:rPr>
                <w:b/>
                <w:bCs/>
                <w:sz w:val="28"/>
                <w:szCs w:val="28"/>
                <w:lang w:bidi="ar-KW"/>
              </w:rPr>
              <w:t xml:space="preserve">15. </w:t>
            </w:r>
            <w:r w:rsidR="00001B33">
              <w:rPr>
                <w:b/>
                <w:bCs/>
                <w:sz w:val="28"/>
                <w:szCs w:val="28"/>
                <w:lang w:bidi="ar-KW"/>
              </w:rPr>
              <w:t>Student learning outcome:</w:t>
            </w:r>
          </w:p>
          <w:p w:rsidR="00B93EBA" w:rsidRDefault="00B93EBA" w:rsidP="00B93EBA">
            <w:pPr>
              <w:autoSpaceDE w:val="0"/>
              <w:autoSpaceDN w:val="0"/>
              <w:adjustRightInd w:val="0"/>
              <w:spacing w:after="0" w:line="240" w:lineRule="auto"/>
              <w:jc w:val="both"/>
              <w:rPr>
                <w:rFonts w:cs="Calibri"/>
                <w:sz w:val="28"/>
                <w:szCs w:val="28"/>
                <w:lang w:val="en-US"/>
              </w:rPr>
            </w:pPr>
            <w:r>
              <w:rPr>
                <w:rFonts w:cs="Calibri"/>
                <w:sz w:val="28"/>
                <w:szCs w:val="28"/>
                <w:lang w:val="en-US"/>
              </w:rPr>
              <w:t>From the second week, students will start to know about extension terminology and its history, and then in each following week they will be more familiar with terms and principles of agriculture extension.</w:t>
            </w:r>
          </w:p>
          <w:p w:rsidR="007F0899" w:rsidRPr="007F0899" w:rsidRDefault="00B93EBA" w:rsidP="00B93EBA">
            <w:pPr>
              <w:spacing w:after="0" w:line="240" w:lineRule="auto"/>
              <w:jc w:val="both"/>
              <w:rPr>
                <w:sz w:val="28"/>
                <w:szCs w:val="28"/>
                <w:rtl/>
                <w:lang w:val="en-US" w:bidi="ar-KW"/>
              </w:rPr>
            </w:pPr>
            <w:r>
              <w:rPr>
                <w:rFonts w:cs="Calibri"/>
                <w:sz w:val="28"/>
                <w:szCs w:val="28"/>
                <w:lang w:val="en-US"/>
              </w:rPr>
              <w:t xml:space="preserve">By the end of this </w:t>
            </w:r>
            <w:r w:rsidR="00763563">
              <w:rPr>
                <w:rFonts w:cs="Calibri"/>
                <w:sz w:val="28"/>
                <w:szCs w:val="28"/>
                <w:lang w:val="en-US"/>
              </w:rPr>
              <w:t>course,</w:t>
            </w:r>
            <w:r>
              <w:rPr>
                <w:rFonts w:cs="Calibri"/>
                <w:sz w:val="28"/>
                <w:szCs w:val="28"/>
                <w:lang w:val="en-US"/>
              </w:rPr>
              <w:t xml:space="preserve"> students will be very familiar with (Agriculture Extension)</w:t>
            </w:r>
            <w:r w:rsidR="00763563">
              <w:rPr>
                <w:rFonts w:cs="Calibri"/>
                <w:sz w:val="28"/>
                <w:szCs w:val="28"/>
                <w:lang w:val="en-US"/>
              </w:rPr>
              <w:t>,</w:t>
            </w:r>
            <w:r>
              <w:rPr>
                <w:rFonts w:cs="Calibri"/>
                <w:sz w:val="28"/>
                <w:szCs w:val="28"/>
                <w:lang w:val="en-US"/>
              </w:rPr>
              <w:t xml:space="preserve"> and all aspects that related to, they will be confidante and knowledgeable to give a specific advice to farmers based on academic methods.</w:t>
            </w:r>
            <w:r w:rsidR="00FD437F">
              <w:rPr>
                <w:rFonts w:hint="cs"/>
                <w:sz w:val="28"/>
                <w:szCs w:val="28"/>
                <w:rtl/>
                <w:lang w:val="en-US" w:bidi="ar-KW"/>
              </w:rPr>
              <w:t xml:space="preserve"> </w:t>
            </w:r>
          </w:p>
        </w:tc>
      </w:tr>
      <w:tr w:rsidR="00131F50" w:rsidRPr="00747A9A" w:rsidTr="00A60DD4">
        <w:trPr>
          <w:trHeight w:val="704"/>
        </w:trPr>
        <w:tc>
          <w:tcPr>
            <w:tcW w:w="10620" w:type="dxa"/>
            <w:gridSpan w:val="2"/>
          </w:tcPr>
          <w:p w:rsidR="00A60DD4" w:rsidRPr="00A60DD4" w:rsidRDefault="00A60DD4" w:rsidP="00A60DD4">
            <w:pPr>
              <w:autoSpaceDE w:val="0"/>
              <w:autoSpaceDN w:val="0"/>
              <w:adjustRightInd w:val="0"/>
              <w:spacing w:after="0" w:line="240" w:lineRule="auto"/>
              <w:jc w:val="both"/>
              <w:rPr>
                <w:rFonts w:cs="Calibri"/>
                <w:sz w:val="28"/>
                <w:szCs w:val="28"/>
                <w:lang w:val="en-US"/>
              </w:rPr>
            </w:pPr>
            <w:r w:rsidRPr="00A60DD4">
              <w:rPr>
                <w:rFonts w:cs="Calibri"/>
                <w:sz w:val="28"/>
                <w:szCs w:val="28"/>
                <w:lang w:val="en-US"/>
              </w:rPr>
              <w:t xml:space="preserve">B Swanson - 2005 - </w:t>
            </w:r>
            <w:proofErr w:type="spellStart"/>
            <w:r w:rsidRPr="00A60DD4">
              <w:rPr>
                <w:rFonts w:cs="Calibri"/>
                <w:sz w:val="28"/>
                <w:szCs w:val="28"/>
                <w:lang w:val="en-US"/>
              </w:rPr>
              <w:t>Daya</w:t>
            </w:r>
            <w:proofErr w:type="spellEnd"/>
            <w:r w:rsidRPr="00A60DD4">
              <w:rPr>
                <w:rFonts w:cs="Calibri"/>
                <w:sz w:val="28"/>
                <w:szCs w:val="28"/>
                <w:lang w:val="en-US"/>
              </w:rPr>
              <w:t xml:space="preserve"> Books</w:t>
            </w:r>
          </w:p>
          <w:p w:rsidR="00A60DD4" w:rsidRPr="00A60DD4" w:rsidRDefault="00A60DD4" w:rsidP="00A60DD4">
            <w:pPr>
              <w:autoSpaceDE w:val="0"/>
              <w:autoSpaceDN w:val="0"/>
              <w:adjustRightInd w:val="0"/>
              <w:spacing w:after="0" w:line="240" w:lineRule="auto"/>
              <w:jc w:val="both"/>
              <w:rPr>
                <w:rFonts w:cs="Calibri"/>
                <w:sz w:val="28"/>
                <w:szCs w:val="28"/>
                <w:lang w:val="en-US"/>
              </w:rPr>
            </w:pPr>
            <w:r w:rsidRPr="00A60DD4">
              <w:rPr>
                <w:rFonts w:cs="Calibri"/>
                <w:sz w:val="28"/>
                <w:szCs w:val="28"/>
                <w:lang w:val="en-US"/>
              </w:rPr>
              <w:t>•</w:t>
            </w:r>
            <w:r w:rsidRPr="00A60DD4">
              <w:rPr>
                <w:rFonts w:cs="Calibri"/>
                <w:sz w:val="28"/>
                <w:szCs w:val="28"/>
                <w:lang w:val="en-US"/>
              </w:rPr>
              <w:t>DR. M. G. OLUJIDE Advanced rural sociology, national Open University of Nigeria.</w:t>
            </w:r>
          </w:p>
          <w:p w:rsidR="00A60DD4" w:rsidRPr="00A60DD4" w:rsidRDefault="00A60DD4" w:rsidP="00A60DD4">
            <w:pPr>
              <w:autoSpaceDE w:val="0"/>
              <w:autoSpaceDN w:val="0"/>
              <w:adjustRightInd w:val="0"/>
              <w:spacing w:after="0" w:line="240" w:lineRule="auto"/>
              <w:jc w:val="both"/>
              <w:rPr>
                <w:rFonts w:cs="Calibri"/>
                <w:sz w:val="28"/>
                <w:szCs w:val="28"/>
                <w:lang w:val="en-US"/>
              </w:rPr>
            </w:pPr>
            <w:r w:rsidRPr="00A60DD4">
              <w:rPr>
                <w:rFonts w:cs="Calibri"/>
                <w:sz w:val="28"/>
                <w:szCs w:val="28"/>
                <w:lang w:val="en-US"/>
              </w:rPr>
              <w:t>•</w:t>
            </w:r>
            <w:r w:rsidRPr="00A60DD4">
              <w:rPr>
                <w:rFonts w:cs="Calibri"/>
                <w:sz w:val="28"/>
                <w:szCs w:val="28"/>
                <w:lang w:val="en-US"/>
              </w:rPr>
              <w:t>Horton, Principles, philosophy processes and objectives of extension, [http://elearn.luanar.ac.mw/repoz/AEXT191/lec02.pdf]</w:t>
            </w:r>
          </w:p>
          <w:p w:rsidR="00A60DD4" w:rsidRPr="00A60DD4" w:rsidRDefault="00A60DD4" w:rsidP="00A60DD4">
            <w:pPr>
              <w:autoSpaceDE w:val="0"/>
              <w:autoSpaceDN w:val="0"/>
              <w:adjustRightInd w:val="0"/>
              <w:spacing w:after="0" w:line="240" w:lineRule="auto"/>
              <w:jc w:val="both"/>
              <w:rPr>
                <w:rFonts w:cs="Calibri"/>
                <w:sz w:val="28"/>
                <w:szCs w:val="28"/>
                <w:lang w:val="en-US"/>
              </w:rPr>
            </w:pPr>
            <w:r w:rsidRPr="00A60DD4">
              <w:rPr>
                <w:rFonts w:cs="Calibri"/>
                <w:sz w:val="28"/>
                <w:szCs w:val="28"/>
                <w:lang w:val="en-US"/>
              </w:rPr>
              <w:t>•</w:t>
            </w:r>
            <w:r w:rsidRPr="00A60DD4">
              <w:rPr>
                <w:rFonts w:cs="Calibri"/>
                <w:sz w:val="28"/>
                <w:szCs w:val="28"/>
                <w:lang w:val="en-US"/>
              </w:rPr>
              <w:t>Extension teaching, learning process and Methods, national Open University of Nigeria.</w:t>
            </w:r>
          </w:p>
          <w:p w:rsidR="00A60DD4" w:rsidRPr="00A60DD4" w:rsidRDefault="00A60DD4" w:rsidP="00A60DD4">
            <w:pPr>
              <w:autoSpaceDE w:val="0"/>
              <w:autoSpaceDN w:val="0"/>
              <w:adjustRightInd w:val="0"/>
              <w:spacing w:after="0" w:line="240" w:lineRule="auto"/>
              <w:jc w:val="both"/>
              <w:rPr>
                <w:rFonts w:cs="Calibri"/>
                <w:sz w:val="28"/>
                <w:szCs w:val="28"/>
                <w:lang w:val="en-US"/>
              </w:rPr>
            </w:pPr>
            <w:r w:rsidRPr="00A60DD4">
              <w:rPr>
                <w:rFonts w:cs="Calibri"/>
                <w:sz w:val="28"/>
                <w:szCs w:val="28"/>
                <w:lang w:val="en-US"/>
              </w:rPr>
              <w:t>•</w:t>
            </w:r>
            <w:r w:rsidRPr="00A60DD4">
              <w:rPr>
                <w:rFonts w:cs="Calibri"/>
                <w:sz w:val="28"/>
                <w:szCs w:val="28"/>
                <w:lang w:val="en-US"/>
              </w:rPr>
              <w:t xml:space="preserve">Chauhan, J.,2007, Introduction to Agricultural Extension </w:t>
            </w:r>
            <w:proofErr w:type="gramStart"/>
            <w:r w:rsidRPr="00A60DD4">
              <w:rPr>
                <w:rFonts w:cs="Calibri"/>
                <w:sz w:val="28"/>
                <w:szCs w:val="28"/>
                <w:lang w:val="en-US"/>
              </w:rPr>
              <w:t>Education.[</w:t>
            </w:r>
            <w:proofErr w:type="gramEnd"/>
          </w:p>
          <w:p w:rsidR="00131F50" w:rsidRPr="00A60DD4" w:rsidRDefault="00A60DD4" w:rsidP="00A60DD4">
            <w:pPr>
              <w:autoSpaceDE w:val="0"/>
              <w:autoSpaceDN w:val="0"/>
              <w:adjustRightInd w:val="0"/>
              <w:spacing w:after="0" w:line="240" w:lineRule="auto"/>
              <w:jc w:val="both"/>
              <w:rPr>
                <w:rFonts w:cs="Calibri"/>
                <w:sz w:val="28"/>
                <w:szCs w:val="28"/>
                <w:lang w:val="en-US"/>
              </w:rPr>
            </w:pPr>
            <w:r w:rsidRPr="00A60DD4">
              <w:rPr>
                <w:rFonts w:cs="Calibri"/>
                <w:sz w:val="28"/>
                <w:szCs w:val="28"/>
                <w:lang w:val="en-US"/>
              </w:rPr>
              <w:t>•</w:t>
            </w:r>
            <w:r w:rsidRPr="00A60DD4">
              <w:rPr>
                <w:rFonts w:cs="Calibri"/>
                <w:sz w:val="28"/>
                <w:szCs w:val="28"/>
                <w:lang w:val="en-US"/>
              </w:rPr>
              <w:t>JICA, 2008, agricultural extension methodology, [http://www.koushu.co.jp/AAI_E/ActivityE/Palestine_ASAP_Phase_1_E_Koga_121204.pdf]</w:t>
            </w:r>
          </w:p>
        </w:tc>
      </w:tr>
    </w:tbl>
    <w:p w:rsidR="008636C8" w:rsidRDefault="008636C8">
      <w:r>
        <w:br w:type="page"/>
      </w:r>
    </w:p>
    <w:tbl>
      <w:tblPr>
        <w:tblW w:w="6727" w:type="pct"/>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gridCol w:w="4382"/>
      </w:tblGrid>
      <w:tr w:rsidR="008D46A4" w:rsidRPr="00747A9A" w:rsidTr="00FB143E">
        <w:trPr>
          <w:trHeight w:val="433"/>
        </w:trPr>
        <w:tc>
          <w:tcPr>
            <w:tcW w:w="5000" w:type="pct"/>
            <w:gridSpan w:val="2"/>
          </w:tcPr>
          <w:p w:rsidR="0026106F" w:rsidRPr="00747A9A" w:rsidRDefault="0026106F" w:rsidP="00763563">
            <w:pPr>
              <w:spacing w:line="240" w:lineRule="auto"/>
              <w:jc w:val="both"/>
              <w:rPr>
                <w:b/>
                <w:bCs/>
                <w:sz w:val="28"/>
                <w:szCs w:val="28"/>
                <w:lang w:val="en-US" w:bidi="ar-KW"/>
              </w:rPr>
            </w:pPr>
          </w:p>
        </w:tc>
      </w:tr>
      <w:tr w:rsidR="008D46A4" w:rsidRPr="00747A9A" w:rsidTr="00FB143E">
        <w:trPr>
          <w:trHeight w:val="328"/>
        </w:trPr>
        <w:tc>
          <w:tcPr>
            <w:tcW w:w="3113" w:type="pct"/>
            <w:tcBorders>
              <w:bottom w:val="single" w:sz="8" w:space="0" w:color="auto"/>
            </w:tcBorders>
          </w:tcPr>
          <w:p w:rsidR="008D46A4" w:rsidRPr="00747A9A" w:rsidRDefault="00CF5475" w:rsidP="000144CC">
            <w:pPr>
              <w:spacing w:after="0" w:line="240" w:lineRule="auto"/>
              <w:rPr>
                <w:b/>
                <w:bCs/>
                <w:sz w:val="28"/>
                <w:szCs w:val="28"/>
                <w:rtl/>
                <w:lang w:bidi="ar-KW"/>
              </w:rPr>
            </w:pPr>
            <w:r>
              <w:rPr>
                <w:b/>
                <w:bCs/>
                <w:sz w:val="28"/>
                <w:szCs w:val="28"/>
                <w:lang w:bidi="ar-KW"/>
              </w:rPr>
              <w:t xml:space="preserve">17. </w:t>
            </w:r>
            <w:r w:rsidR="008D46A4" w:rsidRPr="00747A9A">
              <w:rPr>
                <w:b/>
                <w:bCs/>
                <w:sz w:val="28"/>
                <w:szCs w:val="28"/>
                <w:lang w:bidi="ar-KW"/>
              </w:rPr>
              <w:t>The Topics:</w:t>
            </w:r>
          </w:p>
        </w:tc>
        <w:tc>
          <w:tcPr>
            <w:tcW w:w="1887" w:type="pct"/>
            <w:tcBorders>
              <w:bottom w:val="single" w:sz="8" w:space="0" w:color="auto"/>
            </w:tcBorders>
          </w:tcPr>
          <w:p w:rsidR="008D46A4" w:rsidRPr="00747A9A" w:rsidRDefault="008D46A4" w:rsidP="000144CC">
            <w:pPr>
              <w:spacing w:after="0" w:line="240" w:lineRule="auto"/>
              <w:rPr>
                <w:b/>
                <w:bCs/>
                <w:sz w:val="28"/>
                <w:szCs w:val="28"/>
                <w:rtl/>
                <w:lang w:bidi="ar-KW"/>
              </w:rPr>
            </w:pPr>
            <w:r w:rsidRPr="00747A9A">
              <w:rPr>
                <w:b/>
                <w:bCs/>
                <w:sz w:val="28"/>
                <w:szCs w:val="28"/>
                <w:lang w:bidi="ar-KW"/>
              </w:rPr>
              <w:t>Lecturer's name</w:t>
            </w:r>
          </w:p>
        </w:tc>
      </w:tr>
      <w:tr w:rsidR="008D46A4" w:rsidRPr="00747A9A" w:rsidTr="00FB143E">
        <w:trPr>
          <w:trHeight w:val="1366"/>
        </w:trPr>
        <w:tc>
          <w:tcPr>
            <w:tcW w:w="3113" w:type="pct"/>
            <w:tcBorders>
              <w:top w:val="single" w:sz="8" w:space="0" w:color="auto"/>
              <w:bottom w:val="single" w:sz="8" w:space="0" w:color="auto"/>
            </w:tcBorders>
          </w:tcPr>
          <w:p w:rsidR="007506AB" w:rsidRPr="007506AB" w:rsidRDefault="00602189" w:rsidP="00602189">
            <w:pPr>
              <w:spacing w:after="0" w:line="240" w:lineRule="auto"/>
              <w:rPr>
                <w:color w:val="333333"/>
                <w:sz w:val="24"/>
                <w:szCs w:val="24"/>
                <w:lang w:val="en-US"/>
              </w:rPr>
            </w:pPr>
            <w:r>
              <w:rPr>
                <w:color w:val="333333"/>
                <w:sz w:val="24"/>
                <w:szCs w:val="24"/>
                <w:lang w:val="en-US"/>
              </w:rPr>
              <w:t>1-C</w:t>
            </w:r>
            <w:r w:rsidR="007506AB" w:rsidRPr="007506AB">
              <w:rPr>
                <w:color w:val="333333"/>
                <w:sz w:val="24"/>
                <w:szCs w:val="24"/>
                <w:lang w:val="en-US"/>
              </w:rPr>
              <w:t>ourse direction</w:t>
            </w:r>
          </w:p>
          <w:p w:rsidR="000F6A82" w:rsidRDefault="000F6A82" w:rsidP="00602189">
            <w:pPr>
              <w:autoSpaceDE w:val="0"/>
              <w:autoSpaceDN w:val="0"/>
              <w:adjustRightInd w:val="0"/>
              <w:spacing w:after="0" w:line="240" w:lineRule="auto"/>
              <w:rPr>
                <w:rFonts w:cs="Calibri"/>
                <w:color w:val="333333"/>
                <w:sz w:val="24"/>
                <w:szCs w:val="24"/>
                <w:lang w:val="en-US"/>
              </w:rPr>
            </w:pPr>
            <w:r>
              <w:rPr>
                <w:color w:val="333333"/>
                <w:sz w:val="24"/>
                <w:szCs w:val="24"/>
                <w:lang w:val="en-US"/>
              </w:rPr>
              <w:t>2-</w:t>
            </w:r>
            <w:r>
              <w:rPr>
                <w:rFonts w:cs="Calibri"/>
                <w:color w:val="333333"/>
                <w:sz w:val="24"/>
                <w:szCs w:val="24"/>
                <w:lang w:val="en-US"/>
              </w:rPr>
              <w:t>History of Agriculture Extension and terminology</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3- principles and Objectives of Agriculture Extension</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4- philosophy of Agriculture Extension and concepts</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5- Agricultural extension education</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6- Learning process in Agricultural Extension</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7- Extension Assistance and Motivation</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8- sociology and rural sociology</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9- Improving women farmers' access to extension services</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10- communication in Agricultural extension</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11- Improving the organization and management of extension</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12- Managing human resources within extension</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13- Extension's role in sustainable agricultural development</w:t>
            </w:r>
          </w:p>
          <w:p w:rsidR="000F6A82" w:rsidRDefault="000F6A82" w:rsidP="000F6A82">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14- Establishing and strengthening farmer organizations</w:t>
            </w:r>
          </w:p>
          <w:p w:rsidR="008D46A4" w:rsidRPr="00602189" w:rsidRDefault="000F6A82" w:rsidP="00602189">
            <w:pPr>
              <w:spacing w:line="240" w:lineRule="auto"/>
              <w:rPr>
                <w:color w:val="333333"/>
                <w:sz w:val="24"/>
                <w:szCs w:val="24"/>
                <w:lang w:val="en-US"/>
              </w:rPr>
            </w:pPr>
            <w:r>
              <w:rPr>
                <w:rFonts w:cs="Calibri"/>
                <w:color w:val="333333"/>
                <w:sz w:val="24"/>
                <w:szCs w:val="24"/>
                <w:lang w:val="en-US"/>
              </w:rPr>
              <w:t>15- Course revision</w:t>
            </w:r>
          </w:p>
        </w:tc>
        <w:tc>
          <w:tcPr>
            <w:tcW w:w="1887" w:type="pct"/>
            <w:tcBorders>
              <w:top w:val="single" w:sz="8" w:space="0" w:color="auto"/>
              <w:bottom w:val="single" w:sz="8" w:space="0" w:color="auto"/>
            </w:tcBorders>
          </w:tcPr>
          <w:p w:rsidR="00001B33" w:rsidRPr="00257038" w:rsidRDefault="00001B33" w:rsidP="000144CC">
            <w:pPr>
              <w:spacing w:after="0" w:line="240" w:lineRule="auto"/>
              <w:rPr>
                <w:sz w:val="24"/>
                <w:szCs w:val="24"/>
                <w:lang w:bidi="ar-KW"/>
              </w:rPr>
            </w:pPr>
          </w:p>
        </w:tc>
      </w:tr>
      <w:tr w:rsidR="008D46A4" w:rsidRPr="00747A9A" w:rsidTr="00FB143E">
        <w:trPr>
          <w:trHeight w:val="328"/>
        </w:trPr>
        <w:tc>
          <w:tcPr>
            <w:tcW w:w="3113" w:type="pct"/>
            <w:tcBorders>
              <w:top w:val="single" w:sz="8" w:space="0" w:color="auto"/>
            </w:tcBorders>
          </w:tcPr>
          <w:p w:rsidR="008D46A4" w:rsidRPr="00001B33" w:rsidRDefault="00CF5475" w:rsidP="001647A7">
            <w:pPr>
              <w:spacing w:after="0" w:line="240" w:lineRule="auto"/>
              <w:rPr>
                <w:b/>
                <w:bCs/>
                <w:sz w:val="28"/>
                <w:szCs w:val="28"/>
                <w:lang w:bidi="ar-KW"/>
              </w:rPr>
            </w:pPr>
            <w:r>
              <w:rPr>
                <w:b/>
                <w:bCs/>
                <w:sz w:val="28"/>
                <w:szCs w:val="28"/>
                <w:lang w:bidi="ar-KW"/>
              </w:rPr>
              <w:t xml:space="preserve">18. </w:t>
            </w:r>
            <w:r w:rsidR="008D46A4" w:rsidRPr="00001B33">
              <w:rPr>
                <w:b/>
                <w:bCs/>
                <w:sz w:val="28"/>
                <w:szCs w:val="28"/>
                <w:lang w:bidi="ar-KW"/>
              </w:rPr>
              <w:t>Practical Topics</w:t>
            </w:r>
            <w:r w:rsidR="00001B33" w:rsidRPr="00001B33">
              <w:rPr>
                <w:b/>
                <w:bCs/>
                <w:sz w:val="28"/>
                <w:szCs w:val="28"/>
                <w:lang w:bidi="ar-KW"/>
              </w:rPr>
              <w:t xml:space="preserve"> (If there is any)</w:t>
            </w:r>
          </w:p>
        </w:tc>
        <w:tc>
          <w:tcPr>
            <w:tcW w:w="1887" w:type="pct"/>
            <w:tcBorders>
              <w:top w:val="single" w:sz="8" w:space="0" w:color="auto"/>
            </w:tcBorders>
          </w:tcPr>
          <w:p w:rsidR="008D46A4" w:rsidRPr="00747A9A" w:rsidRDefault="008D46A4" w:rsidP="000144CC">
            <w:pPr>
              <w:spacing w:after="0" w:line="240" w:lineRule="auto"/>
              <w:rPr>
                <w:sz w:val="28"/>
                <w:szCs w:val="28"/>
                <w:lang w:bidi="ar-KW"/>
              </w:rPr>
            </w:pPr>
          </w:p>
        </w:tc>
      </w:tr>
      <w:tr w:rsidR="008D46A4" w:rsidRPr="00747A9A" w:rsidTr="00FB143E">
        <w:trPr>
          <w:trHeight w:val="711"/>
        </w:trPr>
        <w:tc>
          <w:tcPr>
            <w:tcW w:w="5000" w:type="pct"/>
            <w:gridSpan w:val="2"/>
          </w:tcPr>
          <w:p w:rsidR="008D46A4" w:rsidRDefault="00CF5475" w:rsidP="000144CC">
            <w:pPr>
              <w:spacing w:after="0" w:line="240" w:lineRule="auto"/>
              <w:rPr>
                <w:b/>
                <w:bCs/>
                <w:sz w:val="28"/>
                <w:szCs w:val="28"/>
                <w:lang w:bidi="ar-KW"/>
              </w:rPr>
            </w:pPr>
            <w:r>
              <w:rPr>
                <w:b/>
                <w:bCs/>
                <w:sz w:val="28"/>
                <w:szCs w:val="28"/>
                <w:lang w:bidi="ar-KW"/>
              </w:rPr>
              <w:t xml:space="preserve">19. </w:t>
            </w:r>
            <w:r w:rsidR="008D46A4" w:rsidRPr="001647A7">
              <w:rPr>
                <w:b/>
                <w:bCs/>
                <w:sz w:val="28"/>
                <w:szCs w:val="28"/>
                <w:lang w:bidi="ar-KW"/>
              </w:rPr>
              <w:t>Examinations:</w:t>
            </w:r>
          </w:p>
          <w:p w:rsidR="00602189" w:rsidRPr="00602189" w:rsidRDefault="00602189" w:rsidP="00602189">
            <w:pPr>
              <w:pStyle w:val="ListParagraph"/>
              <w:numPr>
                <w:ilvl w:val="0"/>
                <w:numId w:val="17"/>
              </w:numPr>
              <w:autoSpaceDE w:val="0"/>
              <w:autoSpaceDN w:val="0"/>
              <w:adjustRightInd w:val="0"/>
              <w:spacing w:after="0" w:line="240" w:lineRule="auto"/>
              <w:ind w:left="164" w:hanging="142"/>
              <w:rPr>
                <w:rFonts w:cs="Calibri"/>
                <w:lang w:val="en-US"/>
              </w:rPr>
            </w:pPr>
            <w:r w:rsidRPr="00602189">
              <w:rPr>
                <w:rFonts w:cs="Calibri"/>
                <w:lang w:val="en-US"/>
              </w:rPr>
              <w:t>What are principles of agriculture extension? (</w:t>
            </w:r>
            <w:r w:rsidRPr="00602189">
              <w:rPr>
                <w:rFonts w:ascii="Calibri,Bold" w:hAnsi="Calibri,Bold" w:cs="Calibri,Bold"/>
                <w:b/>
                <w:bCs/>
                <w:lang w:val="en-US"/>
              </w:rPr>
              <w:t>5 points</w:t>
            </w:r>
            <w:r w:rsidRPr="00602189">
              <w:rPr>
                <w:rFonts w:cs="Calibri"/>
                <w:lang w:val="en-US"/>
              </w:rPr>
              <w:t>)</w:t>
            </w:r>
          </w:p>
          <w:p w:rsidR="00602189" w:rsidRDefault="00602189" w:rsidP="00602189">
            <w:pPr>
              <w:autoSpaceDE w:val="0"/>
              <w:autoSpaceDN w:val="0"/>
              <w:adjustRightInd w:val="0"/>
              <w:spacing w:after="0" w:line="240" w:lineRule="auto"/>
              <w:rPr>
                <w:rFonts w:cs="Calibri"/>
                <w:lang w:val="en-US"/>
              </w:rPr>
            </w:pPr>
            <w:r>
              <w:rPr>
                <w:rFonts w:ascii="Symbol" w:hAnsi="Symbol" w:cs="Symbol"/>
                <w:lang w:val="en-US"/>
              </w:rPr>
              <w:t></w:t>
            </w:r>
            <w:r>
              <w:rPr>
                <w:rFonts w:ascii="Symbol" w:hAnsi="Symbol" w:cs="Symbol"/>
                <w:lang w:val="en-US"/>
              </w:rPr>
              <w:t></w:t>
            </w:r>
            <w:r>
              <w:rPr>
                <w:rFonts w:cs="Calibri"/>
                <w:lang w:val="en-US"/>
              </w:rPr>
              <w:t>Classify Visual aids? Do not explain</w:t>
            </w:r>
          </w:p>
          <w:p w:rsidR="00602189" w:rsidRDefault="00602189" w:rsidP="00602189">
            <w:pPr>
              <w:autoSpaceDE w:val="0"/>
              <w:autoSpaceDN w:val="0"/>
              <w:adjustRightInd w:val="0"/>
              <w:spacing w:after="0" w:line="240" w:lineRule="auto"/>
              <w:rPr>
                <w:rFonts w:cs="Calibri"/>
                <w:lang w:val="en-US"/>
              </w:rPr>
            </w:pPr>
            <w:r>
              <w:rPr>
                <w:rFonts w:ascii="Symbol" w:hAnsi="Symbol" w:cs="Symbol"/>
                <w:lang w:val="en-US"/>
              </w:rPr>
              <w:t></w:t>
            </w:r>
            <w:r>
              <w:rPr>
                <w:rFonts w:ascii="Symbol" w:hAnsi="Symbol" w:cs="Symbol"/>
                <w:lang w:val="en-US"/>
              </w:rPr>
              <w:t></w:t>
            </w:r>
            <w:r>
              <w:rPr>
                <w:rFonts w:cs="Calibri"/>
                <w:lang w:val="en-US"/>
              </w:rPr>
              <w:t>What are types of motivation? Explain each type</w:t>
            </w:r>
          </w:p>
          <w:p w:rsidR="00602189" w:rsidRDefault="00602189" w:rsidP="00602189">
            <w:pPr>
              <w:autoSpaceDE w:val="0"/>
              <w:autoSpaceDN w:val="0"/>
              <w:adjustRightInd w:val="0"/>
              <w:spacing w:after="0" w:line="240" w:lineRule="auto"/>
              <w:rPr>
                <w:rFonts w:cs="Calibri"/>
                <w:lang w:val="en-US"/>
              </w:rPr>
            </w:pPr>
            <w:r>
              <w:rPr>
                <w:rFonts w:ascii="Symbol" w:hAnsi="Symbol" w:cs="Symbol"/>
                <w:lang w:val="en-US"/>
              </w:rPr>
              <w:t></w:t>
            </w:r>
            <w:r>
              <w:rPr>
                <w:rFonts w:ascii="Symbol" w:hAnsi="Symbol" w:cs="Symbol"/>
                <w:lang w:val="en-US"/>
              </w:rPr>
              <w:t></w:t>
            </w:r>
            <w:r>
              <w:rPr>
                <w:rFonts w:cs="Calibri"/>
                <w:lang w:val="en-US"/>
              </w:rPr>
              <w:t>Draw extension educational process.</w:t>
            </w:r>
          </w:p>
          <w:p w:rsidR="00602189" w:rsidRDefault="00602189" w:rsidP="00602189">
            <w:pPr>
              <w:autoSpaceDE w:val="0"/>
              <w:autoSpaceDN w:val="0"/>
              <w:adjustRightInd w:val="0"/>
              <w:spacing w:after="0" w:line="240" w:lineRule="auto"/>
              <w:rPr>
                <w:rFonts w:ascii="Calibri,Bold" w:hAnsi="Calibri,Bold" w:cs="Calibri,Bold"/>
                <w:b/>
                <w:bCs/>
                <w:lang w:val="en-US"/>
              </w:rPr>
            </w:pPr>
            <w:r>
              <w:rPr>
                <w:rFonts w:ascii="Symbol" w:hAnsi="Symbol" w:cs="Symbol"/>
                <w:lang w:val="en-US"/>
              </w:rPr>
              <w:t></w:t>
            </w:r>
            <w:r>
              <w:rPr>
                <w:rFonts w:ascii="Symbol" w:hAnsi="Symbol" w:cs="Symbol"/>
                <w:lang w:val="en-US"/>
              </w:rPr>
              <w:t></w:t>
            </w:r>
            <w:r>
              <w:rPr>
                <w:rFonts w:cs="Calibri"/>
                <w:lang w:val="en-US"/>
              </w:rPr>
              <w:t>What are aims of general sociology</w:t>
            </w:r>
            <w:r>
              <w:rPr>
                <w:rFonts w:ascii="Calibri,Bold" w:hAnsi="Calibri,Bold" w:cs="Calibri,Bold"/>
                <w:b/>
                <w:bCs/>
                <w:lang w:val="en-US"/>
              </w:rPr>
              <w:t>? (3 points)</w:t>
            </w:r>
          </w:p>
          <w:p w:rsidR="00602189" w:rsidRDefault="00602189" w:rsidP="00602189">
            <w:pPr>
              <w:autoSpaceDE w:val="0"/>
              <w:autoSpaceDN w:val="0"/>
              <w:adjustRightInd w:val="0"/>
              <w:spacing w:after="0" w:line="240" w:lineRule="auto"/>
              <w:rPr>
                <w:rFonts w:cs="Calibri"/>
                <w:sz w:val="24"/>
                <w:szCs w:val="24"/>
                <w:lang w:val="en-US"/>
              </w:rPr>
            </w:pPr>
            <w:r>
              <w:rPr>
                <w:rFonts w:ascii="Symbol" w:hAnsi="Symbol" w:cs="Symbol"/>
                <w:sz w:val="24"/>
                <w:szCs w:val="24"/>
                <w:lang w:val="en-US"/>
              </w:rPr>
              <w:t></w:t>
            </w:r>
            <w:r>
              <w:rPr>
                <w:rFonts w:ascii="Symbol" w:hAnsi="Symbol" w:cs="Symbol"/>
                <w:sz w:val="24"/>
                <w:szCs w:val="24"/>
                <w:lang w:val="en-US"/>
              </w:rPr>
              <w:t></w:t>
            </w:r>
            <w:r>
              <w:rPr>
                <w:rFonts w:cs="Calibri"/>
                <w:sz w:val="24"/>
                <w:szCs w:val="24"/>
                <w:lang w:val="en-US"/>
              </w:rPr>
              <w:t>Who is Zhou dynasty? What he had done?</w:t>
            </w:r>
          </w:p>
          <w:p w:rsidR="008D46A4" w:rsidRPr="00602189" w:rsidRDefault="00602189" w:rsidP="00602189">
            <w:pPr>
              <w:pStyle w:val="ListParagraph"/>
              <w:spacing w:line="360" w:lineRule="auto"/>
              <w:ind w:left="22"/>
              <w:rPr>
                <w:sz w:val="24"/>
                <w:szCs w:val="24"/>
              </w:rPr>
            </w:pPr>
            <w:r>
              <w:rPr>
                <w:rFonts w:ascii="Symbol" w:hAnsi="Symbol" w:cs="Symbol"/>
                <w:sz w:val="24"/>
                <w:szCs w:val="24"/>
                <w:lang w:val="en-US"/>
              </w:rPr>
              <w:t></w:t>
            </w:r>
            <w:r>
              <w:rPr>
                <w:rFonts w:ascii="Symbol" w:hAnsi="Symbol" w:cs="Symbol"/>
                <w:sz w:val="24"/>
                <w:szCs w:val="24"/>
                <w:lang w:val="en-US"/>
              </w:rPr>
              <w:t></w:t>
            </w:r>
            <w:r>
              <w:rPr>
                <w:rFonts w:cs="Calibri"/>
                <w:sz w:val="24"/>
                <w:szCs w:val="24"/>
                <w:lang w:val="en-US"/>
              </w:rPr>
              <w:t>What is definition rate of adoption?</w:t>
            </w:r>
            <w:r w:rsidR="007B6349">
              <w:rPr>
                <w:b/>
                <w:bCs/>
              </w:rPr>
              <w:t xml:space="preserve">  </w:t>
            </w:r>
          </w:p>
        </w:tc>
      </w:tr>
      <w:tr w:rsidR="008D46A4" w:rsidRPr="00747A9A" w:rsidTr="00FB143E">
        <w:trPr>
          <w:trHeight w:val="552"/>
        </w:trPr>
        <w:tc>
          <w:tcPr>
            <w:tcW w:w="5000" w:type="pct"/>
            <w:gridSpan w:val="2"/>
          </w:tcPr>
          <w:p w:rsidR="008D46A4" w:rsidRDefault="00CF5475" w:rsidP="000144CC">
            <w:pPr>
              <w:spacing w:after="0" w:line="240" w:lineRule="auto"/>
              <w:rPr>
                <w:b/>
                <w:bCs/>
                <w:sz w:val="28"/>
                <w:szCs w:val="28"/>
                <w:lang w:bidi="ar-KW"/>
              </w:rPr>
            </w:pPr>
            <w:r>
              <w:rPr>
                <w:b/>
                <w:bCs/>
                <w:sz w:val="28"/>
                <w:szCs w:val="28"/>
                <w:lang w:bidi="ar-KW"/>
              </w:rPr>
              <w:t xml:space="preserve">20. </w:t>
            </w:r>
            <w:r w:rsidR="008D46A4" w:rsidRPr="001647A7">
              <w:rPr>
                <w:b/>
                <w:bCs/>
                <w:sz w:val="28"/>
                <w:szCs w:val="28"/>
                <w:lang w:bidi="ar-KW"/>
              </w:rPr>
              <w:t>Extra notes</w:t>
            </w:r>
            <w:r w:rsidR="001647A7">
              <w:rPr>
                <w:b/>
                <w:bCs/>
                <w:sz w:val="28"/>
                <w:szCs w:val="28"/>
                <w:lang w:bidi="ar-KW"/>
              </w:rPr>
              <w:t>:</w:t>
            </w:r>
          </w:p>
          <w:p w:rsidR="001647A7" w:rsidRDefault="001647A7" w:rsidP="000144CC">
            <w:pPr>
              <w:spacing w:after="0" w:line="240" w:lineRule="auto"/>
              <w:rPr>
                <w:sz w:val="24"/>
                <w:szCs w:val="24"/>
                <w:lang w:bidi="ar-KW"/>
              </w:rPr>
            </w:pPr>
          </w:p>
          <w:p w:rsidR="00696B00" w:rsidRPr="00961D90" w:rsidRDefault="00696B00" w:rsidP="007506AB">
            <w:pPr>
              <w:spacing w:after="0" w:line="240" w:lineRule="auto"/>
              <w:rPr>
                <w:sz w:val="24"/>
                <w:szCs w:val="24"/>
                <w:lang w:bidi="ar-KW"/>
              </w:rPr>
            </w:pPr>
          </w:p>
        </w:tc>
      </w:tr>
      <w:tr w:rsidR="00E61AD2" w:rsidRPr="00747A9A" w:rsidTr="00A60DD4">
        <w:trPr>
          <w:trHeight w:val="3502"/>
        </w:trPr>
        <w:tc>
          <w:tcPr>
            <w:tcW w:w="5000" w:type="pct"/>
            <w:gridSpan w:val="2"/>
          </w:tcPr>
          <w:p w:rsidR="005817C0" w:rsidRDefault="005817C0" w:rsidP="000144CC">
            <w:pPr>
              <w:spacing w:after="0" w:line="240" w:lineRule="auto"/>
              <w:rPr>
                <w:b/>
                <w:bCs/>
                <w:sz w:val="28"/>
                <w:szCs w:val="28"/>
                <w:lang w:bidi="ar-KW"/>
              </w:rPr>
            </w:pPr>
          </w:p>
          <w:p w:rsidR="00E61AD2" w:rsidRPr="00C857AF" w:rsidRDefault="00E61AD2" w:rsidP="000144CC">
            <w:pPr>
              <w:spacing w:after="0" w:line="240" w:lineRule="auto"/>
              <w:rPr>
                <w:b/>
                <w:bCs/>
                <w:sz w:val="28"/>
                <w:szCs w:val="28"/>
                <w:lang w:val="en-US" w:bidi="ar-KW"/>
              </w:rPr>
            </w:pPr>
            <w:r>
              <w:rPr>
                <w:b/>
                <w:bCs/>
                <w:sz w:val="28"/>
                <w:szCs w:val="28"/>
                <w:lang w:bidi="ar-KW"/>
              </w:rPr>
              <w:t>21. Peer review</w:t>
            </w:r>
            <w:r w:rsidR="00961D90">
              <w:rPr>
                <w:b/>
                <w:bCs/>
                <w:sz w:val="28"/>
                <w:szCs w:val="28"/>
                <w:lang w:bidi="ar-KW"/>
              </w:rPr>
              <w:t xml:space="preserve"> </w:t>
            </w:r>
            <w:r w:rsidR="00961D90">
              <w:rPr>
                <w:rFonts w:cs="Times New Roman" w:hint="cs"/>
                <w:b/>
                <w:bCs/>
                <w:sz w:val="28"/>
                <w:szCs w:val="28"/>
                <w:rtl/>
                <w:lang w:bidi="ar-KW"/>
              </w:rPr>
              <w:t xml:space="preserve">پێداچوونه‌وه‌ی هاوه‌ڵ                    </w:t>
            </w:r>
            <w:r w:rsidR="00C857AF">
              <w:rPr>
                <w:rFonts w:hint="cs"/>
                <w:b/>
                <w:bCs/>
                <w:sz w:val="28"/>
                <w:szCs w:val="28"/>
                <w:rtl/>
                <w:lang w:bidi="ar-KW"/>
              </w:rPr>
              <w:t xml:space="preserve">          </w:t>
            </w:r>
            <w:r w:rsidR="00961D90">
              <w:rPr>
                <w:rFonts w:hint="cs"/>
                <w:b/>
                <w:bCs/>
                <w:sz w:val="28"/>
                <w:szCs w:val="28"/>
                <w:rtl/>
                <w:lang w:bidi="ar-KW"/>
              </w:rPr>
              <w:t xml:space="preserve">                                </w:t>
            </w:r>
          </w:p>
          <w:p w:rsidR="0080086A" w:rsidRPr="00961D90" w:rsidRDefault="00E61AD2" w:rsidP="0080086A">
            <w:pPr>
              <w:spacing w:after="0" w:line="240" w:lineRule="auto"/>
              <w:rPr>
                <w:sz w:val="24"/>
                <w:szCs w:val="24"/>
                <w:lang w:bidi="ar-KW"/>
              </w:rPr>
            </w:pPr>
            <w:r w:rsidRPr="00961D90">
              <w:rPr>
                <w:sz w:val="24"/>
                <w:szCs w:val="24"/>
                <w:lang w:bidi="ar-KW"/>
              </w:rPr>
              <w:t xml:space="preserve">This course book has to be reviewed </w:t>
            </w:r>
            <w:r w:rsidR="0080086A" w:rsidRPr="00961D90">
              <w:rPr>
                <w:sz w:val="24"/>
                <w:szCs w:val="24"/>
                <w:lang w:bidi="ar-KW"/>
              </w:rPr>
              <w:t xml:space="preserve">and signed </w:t>
            </w:r>
            <w:r w:rsidRPr="00961D90">
              <w:rPr>
                <w:sz w:val="24"/>
                <w:szCs w:val="24"/>
                <w:lang w:bidi="ar-KW"/>
              </w:rPr>
              <w:t>by a peer</w:t>
            </w:r>
            <w:r w:rsidR="0080086A" w:rsidRPr="00961D90">
              <w:rPr>
                <w:sz w:val="24"/>
                <w:szCs w:val="24"/>
                <w:lang w:bidi="ar-KW"/>
              </w:rPr>
              <w:t>. The peer approves the contents of your course book by writing few sentences in this section.</w:t>
            </w:r>
          </w:p>
          <w:p w:rsidR="00E61AD2" w:rsidRDefault="00E61AD2" w:rsidP="0080086A">
            <w:pPr>
              <w:spacing w:after="0" w:line="240" w:lineRule="auto"/>
              <w:rPr>
                <w:i/>
                <w:iCs/>
                <w:sz w:val="28"/>
                <w:szCs w:val="28"/>
                <w:lang w:val="en-US" w:bidi="ar-KW"/>
              </w:rPr>
            </w:pPr>
            <w:r w:rsidRPr="00961D90">
              <w:rPr>
                <w:i/>
                <w:iCs/>
                <w:sz w:val="24"/>
                <w:szCs w:val="24"/>
                <w:lang w:bidi="ar-KW"/>
              </w:rPr>
              <w:t>(</w:t>
            </w:r>
            <w:r w:rsidR="0080086A" w:rsidRPr="00961D90">
              <w:rPr>
                <w:i/>
                <w:iCs/>
                <w:sz w:val="24"/>
                <w:szCs w:val="24"/>
                <w:lang w:bidi="ar-KW"/>
              </w:rPr>
              <w:t>A</w:t>
            </w:r>
            <w:r w:rsidRPr="00961D90">
              <w:rPr>
                <w:i/>
                <w:iCs/>
                <w:sz w:val="24"/>
                <w:szCs w:val="24"/>
                <w:lang w:bidi="ar-KW"/>
              </w:rPr>
              <w:t xml:space="preserve"> peer is </w:t>
            </w:r>
            <w:r w:rsidRPr="005E1233">
              <w:rPr>
                <w:i/>
                <w:iCs/>
                <w:noProof/>
                <w:sz w:val="24"/>
                <w:szCs w:val="24"/>
                <w:u w:val="thick" w:color="28B473"/>
                <w:lang w:bidi="ar-KW"/>
              </w:rPr>
              <w:t>person</w:t>
            </w:r>
            <w:r w:rsidRPr="00961D90">
              <w:rPr>
                <w:i/>
                <w:iCs/>
                <w:sz w:val="24"/>
                <w:szCs w:val="24"/>
                <w:lang w:bidi="ar-KW"/>
              </w:rPr>
              <w:t xml:space="preserve"> who has enough knowledge about the subject you are </w:t>
            </w:r>
            <w:r w:rsidR="005052E1" w:rsidRPr="00961D90">
              <w:rPr>
                <w:i/>
                <w:iCs/>
                <w:sz w:val="24"/>
                <w:szCs w:val="24"/>
                <w:lang w:bidi="ar-KW"/>
              </w:rPr>
              <w:t>teaching;</w:t>
            </w:r>
            <w:r w:rsidR="0080086A" w:rsidRPr="00961D90">
              <w:rPr>
                <w:i/>
                <w:iCs/>
                <w:sz w:val="24"/>
                <w:szCs w:val="24"/>
                <w:lang w:bidi="ar-KW"/>
              </w:rPr>
              <w:t xml:space="preserve"> he/she has to be a professor, assistant professor</w:t>
            </w:r>
            <w:r w:rsidR="00961D90" w:rsidRPr="00961D90">
              <w:rPr>
                <w:i/>
                <w:iCs/>
                <w:sz w:val="24"/>
                <w:szCs w:val="24"/>
                <w:lang w:bidi="ar-KW"/>
              </w:rPr>
              <w:t>,</w:t>
            </w:r>
            <w:r w:rsidR="0080086A" w:rsidRPr="00961D90">
              <w:rPr>
                <w:i/>
                <w:iCs/>
                <w:sz w:val="24"/>
                <w:szCs w:val="24"/>
                <w:lang w:bidi="ar-KW"/>
              </w:rPr>
              <w:t xml:space="preserve"> a lecturer or an expert in the field of your subject).</w:t>
            </w:r>
          </w:p>
          <w:p w:rsidR="00961D90" w:rsidRDefault="00961D90" w:rsidP="006A57BA">
            <w:pPr>
              <w:spacing w:after="0" w:line="240" w:lineRule="auto"/>
              <w:jc w:val="right"/>
              <w:rPr>
                <w:sz w:val="24"/>
                <w:szCs w:val="24"/>
                <w:rtl/>
                <w:lang w:val="en-US" w:bidi="ar-KW"/>
              </w:rPr>
            </w:pPr>
            <w:r w:rsidRPr="00961D90">
              <w:rPr>
                <w:rFonts w:cs="Times New Roman" w:hint="cs"/>
                <w:sz w:val="24"/>
                <w:szCs w:val="24"/>
                <w:rtl/>
                <w:lang w:val="en-US" w:bidi="ar-KW"/>
              </w:rPr>
              <w:t>ئه‌م کۆرسبووکه‌ ده‌بێت له‌لایه‌ن هاوه‌ڵێکی ئه‌کادیمیه‌وه‌ سه‌یر بکرێت و ناوه‌ڕۆکی بابه‌ته‌کانی کۆرسه‌که‌ په‌سه‌ند بکات و جه‌ند وو</w:t>
            </w:r>
            <w:r>
              <w:rPr>
                <w:rFonts w:cs="Times New Roman" w:hint="cs"/>
                <w:sz w:val="24"/>
                <w:szCs w:val="24"/>
                <w:rtl/>
                <w:lang w:val="en-US" w:bidi="ar-KW"/>
              </w:rPr>
              <w:t>ش</w:t>
            </w:r>
            <w:r w:rsidRPr="00961D90">
              <w:rPr>
                <w:rFonts w:cs="Times New Roman" w:hint="cs"/>
                <w:sz w:val="24"/>
                <w:szCs w:val="24"/>
                <w:rtl/>
                <w:lang w:val="en-US" w:bidi="ar-KW"/>
              </w:rPr>
              <w:t>ه‌یه‌ک بنووسێت له‌سه‌ر شیاوی ناوه‌ڕۆکی کۆرسه‌که</w:t>
            </w:r>
            <w:r>
              <w:rPr>
                <w:rFonts w:cs="Times New Roman" w:hint="cs"/>
                <w:sz w:val="24"/>
                <w:szCs w:val="24"/>
                <w:rtl/>
                <w:lang w:val="en-US" w:bidi="ar-KW"/>
              </w:rPr>
              <w:t xml:space="preserve"> و واژووی</w:t>
            </w:r>
            <w:r w:rsidR="006A57BA">
              <w:rPr>
                <w:rFonts w:cs="Times New Roman" w:hint="cs"/>
                <w:sz w:val="24"/>
                <w:szCs w:val="24"/>
                <w:rtl/>
                <w:lang w:val="en-US" w:bidi="ar-KW"/>
              </w:rPr>
              <w:t xml:space="preserve"> له‌سه‌ر</w:t>
            </w:r>
            <w:r>
              <w:rPr>
                <w:rFonts w:cs="Times New Roman" w:hint="cs"/>
                <w:sz w:val="24"/>
                <w:szCs w:val="24"/>
                <w:rtl/>
                <w:lang w:val="en-US" w:bidi="ar-KW"/>
              </w:rPr>
              <w:t xml:space="preserve"> بکات</w:t>
            </w:r>
            <w:r>
              <w:rPr>
                <w:rFonts w:hint="cs"/>
                <w:sz w:val="24"/>
                <w:szCs w:val="24"/>
                <w:rtl/>
                <w:lang w:val="en-US" w:bidi="ar-KW"/>
              </w:rPr>
              <w:t>.</w:t>
            </w:r>
          </w:p>
          <w:p w:rsidR="00A311F7" w:rsidRDefault="006A57BA" w:rsidP="00961D90">
            <w:pPr>
              <w:spacing w:after="0" w:line="240" w:lineRule="auto"/>
              <w:jc w:val="right"/>
              <w:rPr>
                <w:sz w:val="24"/>
                <w:szCs w:val="24"/>
                <w:lang w:val="en-US" w:bidi="ar-KW"/>
              </w:rPr>
            </w:pPr>
            <w:r>
              <w:rPr>
                <w:rFonts w:cs="Times New Roman" w:hint="cs"/>
                <w:sz w:val="24"/>
                <w:szCs w:val="24"/>
                <w:rtl/>
                <w:lang w:val="en-US" w:bidi="ar-KW"/>
              </w:rPr>
              <w:t>هاوه‌ڵ ئه‌و که‌سه‌یه‌ که‌ زانیاری هه‌بێت له‌سه‌ر کۆرسه‌که‌ و ده‌بیت پله‌ی زانستی له‌ مامۆستا که‌متر نه‌بێت</w:t>
            </w:r>
            <w:r>
              <w:rPr>
                <w:rFonts w:hint="cs"/>
                <w:sz w:val="24"/>
                <w:szCs w:val="24"/>
                <w:rtl/>
                <w:lang w:val="en-US" w:bidi="ar-KW"/>
              </w:rPr>
              <w:t>.</w:t>
            </w:r>
            <w:r w:rsidR="00961D90" w:rsidRPr="00961D90">
              <w:rPr>
                <w:rFonts w:hint="cs"/>
                <w:sz w:val="24"/>
                <w:szCs w:val="24"/>
                <w:rtl/>
                <w:lang w:val="en-US" w:bidi="ar-KW"/>
              </w:rPr>
              <w:t>‌‌</w:t>
            </w:r>
          </w:p>
          <w:p w:rsidR="00A311F7" w:rsidRDefault="00A311F7" w:rsidP="00961D90">
            <w:pPr>
              <w:spacing w:after="0" w:line="240" w:lineRule="auto"/>
              <w:jc w:val="right"/>
              <w:rPr>
                <w:sz w:val="24"/>
                <w:szCs w:val="24"/>
                <w:lang w:val="en-US" w:bidi="ar-KW"/>
              </w:rPr>
            </w:pPr>
          </w:p>
          <w:p w:rsidR="00A60DD4" w:rsidRDefault="00961D90" w:rsidP="00961D90">
            <w:pPr>
              <w:spacing w:after="0" w:line="240" w:lineRule="auto"/>
              <w:jc w:val="right"/>
              <w:rPr>
                <w:sz w:val="24"/>
                <w:szCs w:val="24"/>
                <w:rtl/>
                <w:lang w:val="en-US" w:bidi="ar-KW"/>
              </w:rPr>
            </w:pPr>
            <w:r w:rsidRPr="00961D90">
              <w:rPr>
                <w:rFonts w:hint="cs"/>
                <w:sz w:val="24"/>
                <w:szCs w:val="24"/>
                <w:rtl/>
                <w:lang w:val="en-US" w:bidi="ar-KW"/>
              </w:rPr>
              <w:t xml:space="preserve"> </w:t>
            </w:r>
          </w:p>
          <w:p w:rsidR="00961D90" w:rsidRPr="00A60DD4" w:rsidRDefault="00A60DD4" w:rsidP="00A60DD4">
            <w:pPr>
              <w:tabs>
                <w:tab w:val="left" w:pos="4045"/>
              </w:tabs>
              <w:rPr>
                <w:sz w:val="24"/>
                <w:szCs w:val="24"/>
                <w:rtl/>
                <w:lang w:val="en-US" w:bidi="ar-KW"/>
              </w:rPr>
            </w:pPr>
            <w:r>
              <w:rPr>
                <w:sz w:val="24"/>
                <w:szCs w:val="24"/>
                <w:lang w:val="en-US" w:bidi="ar-KW"/>
              </w:rPr>
              <w:tab/>
            </w:r>
          </w:p>
        </w:tc>
      </w:tr>
    </w:tbl>
    <w:p w:rsidR="008D46A4" w:rsidRPr="007C6767" w:rsidRDefault="008D46A4" w:rsidP="008D46A4">
      <w:pPr>
        <w:rPr>
          <w:sz w:val="18"/>
          <w:szCs w:val="18"/>
        </w:rPr>
      </w:pPr>
      <w:bookmarkStart w:id="0" w:name="_GoBack"/>
      <w:bookmarkEnd w:id="0"/>
    </w:p>
    <w:p w:rsidR="00E95307" w:rsidRPr="008D46A4" w:rsidRDefault="00961D90" w:rsidP="008D46A4">
      <w:pPr>
        <w:rPr>
          <w:lang w:val="en-US" w:bidi="ar-KW"/>
        </w:rPr>
      </w:pPr>
      <w:r>
        <w:rPr>
          <w:rFonts w:hint="cs"/>
          <w:rtl/>
          <w:lang w:val="en-US" w:bidi="ar-KW"/>
        </w:rPr>
        <w:lastRenderedPageBreak/>
        <w:t xml:space="preserve"> </w:t>
      </w:r>
    </w:p>
    <w:sectPr w:rsidR="00E95307" w:rsidRPr="008D46A4" w:rsidSect="0080086A">
      <w:footerReference w:type="default" r:id="rId10"/>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66" w:rsidRDefault="008C6066" w:rsidP="00483DD0">
      <w:pPr>
        <w:spacing w:after="0" w:line="240" w:lineRule="auto"/>
      </w:pPr>
      <w:r>
        <w:separator/>
      </w:r>
    </w:p>
  </w:endnote>
  <w:endnote w:type="continuationSeparator" w:id="0">
    <w:p w:rsidR="008C6066" w:rsidRDefault="008C6066"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FB143E">
    <w:pPr>
      <w:pStyle w:val="Footer"/>
      <w:pBdr>
        <w:top w:val="thinThickSmallGap" w:sz="24" w:space="9"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FB143E">
    <w:pPr>
      <w:pStyle w:val="Footer"/>
    </w:pPr>
    <w:r w:rsidRPr="00FB143E">
      <w:t xml:space="preserve">Ministry of Higher Education and Scientific research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66" w:rsidRDefault="008C6066" w:rsidP="00483DD0">
      <w:pPr>
        <w:spacing w:after="0" w:line="240" w:lineRule="auto"/>
      </w:pPr>
      <w:r>
        <w:separator/>
      </w:r>
    </w:p>
  </w:footnote>
  <w:footnote w:type="continuationSeparator" w:id="0">
    <w:p w:rsidR="008C6066" w:rsidRDefault="008C6066" w:rsidP="0048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86B96"/>
    <w:multiLevelType w:val="hybridMultilevel"/>
    <w:tmpl w:val="74C0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12F85"/>
    <w:multiLevelType w:val="hybridMultilevel"/>
    <w:tmpl w:val="C4A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A7E77"/>
    <w:multiLevelType w:val="hybridMultilevel"/>
    <w:tmpl w:val="603C474E"/>
    <w:lvl w:ilvl="0" w:tplc="D054E1BA">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A0953"/>
    <w:multiLevelType w:val="hybridMultilevel"/>
    <w:tmpl w:val="1E18BE38"/>
    <w:lvl w:ilvl="0" w:tplc="470058AC">
      <w:start w:val="1"/>
      <w:numFmt w:val="decimal"/>
      <w:lvlText w:val="%1-"/>
      <w:lvlJc w:val="left"/>
      <w:pPr>
        <w:ind w:left="720" w:hanging="360"/>
      </w:pPr>
      <w:rPr>
        <w:rFonts w:ascii="Cambria" w:hAnsi="Cambria"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F135F"/>
    <w:multiLevelType w:val="hybridMultilevel"/>
    <w:tmpl w:val="D1C8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024D2"/>
    <w:multiLevelType w:val="hybridMultilevel"/>
    <w:tmpl w:val="5ABC50E6"/>
    <w:lvl w:ilvl="0" w:tplc="991EA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735D3"/>
    <w:multiLevelType w:val="hybridMultilevel"/>
    <w:tmpl w:val="6E226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26BFE"/>
    <w:multiLevelType w:val="hybridMultilevel"/>
    <w:tmpl w:val="A628E228"/>
    <w:lvl w:ilvl="0" w:tplc="BBC62332">
      <w:start w:val="1"/>
      <w:numFmt w:val="decimal"/>
      <w:lvlText w:val="%1-"/>
      <w:lvlJc w:val="left"/>
      <w:pPr>
        <w:ind w:left="720" w:hanging="360"/>
      </w:pPr>
      <w:rPr>
        <w:rFonts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0F37304"/>
    <w:multiLevelType w:val="hybridMultilevel"/>
    <w:tmpl w:val="CD26AAEE"/>
    <w:lvl w:ilvl="0" w:tplc="13C00A0E">
      <w:start w:val="1"/>
      <w:numFmt w:val="decimal"/>
      <w:lvlText w:val="%1-"/>
      <w:lvlJc w:val="left"/>
      <w:pPr>
        <w:tabs>
          <w:tab w:val="num" w:pos="360"/>
        </w:tabs>
        <w:ind w:left="360" w:hanging="360"/>
      </w:pPr>
      <w:rPr>
        <w:rFonts w:ascii="Times New Roman" w:eastAsia="Times New Roman" w:hAnsi="Times New Roman" w:cs="Times New Roman"/>
        <w:sz w:val="18"/>
        <w:szCs w:val="18"/>
      </w:rPr>
    </w:lvl>
    <w:lvl w:ilvl="1" w:tplc="E320E122">
      <w:start w:val="1"/>
      <w:numFmt w:val="bullet"/>
      <w:lvlText w:val=""/>
      <w:lvlJc w:val="left"/>
      <w:pPr>
        <w:tabs>
          <w:tab w:val="num" w:pos="1440"/>
        </w:tabs>
        <w:ind w:left="1440" w:hanging="360"/>
      </w:pPr>
      <w:rPr>
        <w:rFonts w:ascii="Wingdings" w:hAnsi="Wingdings" w:hint="default"/>
        <w:sz w:val="16"/>
        <w:szCs w:val="16"/>
      </w:rPr>
    </w:lvl>
    <w:lvl w:ilvl="2" w:tplc="DA9C53B6">
      <w:start w:val="1"/>
      <w:numFmt w:val="bullet"/>
      <w:lvlText w:val=""/>
      <w:lvlJc w:val="left"/>
      <w:pPr>
        <w:tabs>
          <w:tab w:val="num" w:pos="2088"/>
        </w:tabs>
        <w:ind w:left="2088" w:hanging="288"/>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1"/>
  </w:num>
  <w:num w:numId="4">
    <w:abstractNumId w:val="15"/>
  </w:num>
  <w:num w:numId="5">
    <w:abstractNumId w:val="16"/>
  </w:num>
  <w:num w:numId="6">
    <w:abstractNumId w:val="8"/>
  </w:num>
  <w:num w:numId="7">
    <w:abstractNumId w:val="4"/>
  </w:num>
  <w:num w:numId="8">
    <w:abstractNumId w:val="13"/>
  </w:num>
  <w:num w:numId="9">
    <w:abstractNumId w:val="3"/>
  </w:num>
  <w:num w:numId="10">
    <w:abstractNumId w:val="14"/>
  </w:num>
  <w:num w:numId="11">
    <w:abstractNumId w:val="5"/>
  </w:num>
  <w:num w:numId="12">
    <w:abstractNumId w:val="12"/>
  </w:num>
  <w:num w:numId="13">
    <w:abstractNumId w:val="6"/>
  </w:num>
  <w:num w:numId="14">
    <w:abstractNumId w:val="17"/>
  </w:num>
  <w:num w:numId="15">
    <w:abstractNumId w:val="7"/>
  </w:num>
  <w:num w:numId="16">
    <w:abstractNumId w:val="2"/>
  </w:num>
  <w:num w:numId="17">
    <w:abstractNumId w:val="10"/>
  </w:num>
  <w:num w:numId="18">
    <w:abstractNumId w:val="19"/>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xNzUzMDYytjQ3MjFX0lEKTi0uzszPAykwqgUAziyMOiwAAAA="/>
  </w:docVars>
  <w:rsids>
    <w:rsidRoot w:val="008D46A4"/>
    <w:rsid w:val="00001B33"/>
    <w:rsid w:val="000040ED"/>
    <w:rsid w:val="00010DF7"/>
    <w:rsid w:val="00016210"/>
    <w:rsid w:val="000C0A52"/>
    <w:rsid w:val="000F0683"/>
    <w:rsid w:val="000F1ADD"/>
    <w:rsid w:val="000F2337"/>
    <w:rsid w:val="000F376B"/>
    <w:rsid w:val="000F6A82"/>
    <w:rsid w:val="00100FD8"/>
    <w:rsid w:val="00131F50"/>
    <w:rsid w:val="001372BD"/>
    <w:rsid w:val="001430D2"/>
    <w:rsid w:val="001647A7"/>
    <w:rsid w:val="0017155C"/>
    <w:rsid w:val="001A4AB2"/>
    <w:rsid w:val="001F282C"/>
    <w:rsid w:val="00242E3C"/>
    <w:rsid w:val="00245385"/>
    <w:rsid w:val="0025284B"/>
    <w:rsid w:val="00257038"/>
    <w:rsid w:val="0026106F"/>
    <w:rsid w:val="00267BD0"/>
    <w:rsid w:val="00275B1B"/>
    <w:rsid w:val="00281098"/>
    <w:rsid w:val="00287077"/>
    <w:rsid w:val="002B7CC7"/>
    <w:rsid w:val="002E090A"/>
    <w:rsid w:val="002E62AA"/>
    <w:rsid w:val="002F44B8"/>
    <w:rsid w:val="00313F30"/>
    <w:rsid w:val="00350CFE"/>
    <w:rsid w:val="003849E2"/>
    <w:rsid w:val="003948EB"/>
    <w:rsid w:val="003C7DA5"/>
    <w:rsid w:val="003E1E96"/>
    <w:rsid w:val="003E26B5"/>
    <w:rsid w:val="004407AC"/>
    <w:rsid w:val="00441BF4"/>
    <w:rsid w:val="00442A1A"/>
    <w:rsid w:val="0045126E"/>
    <w:rsid w:val="00483DD0"/>
    <w:rsid w:val="00497D8D"/>
    <w:rsid w:val="004B44DC"/>
    <w:rsid w:val="004D5579"/>
    <w:rsid w:val="005052E1"/>
    <w:rsid w:val="0054243B"/>
    <w:rsid w:val="005817C0"/>
    <w:rsid w:val="005A198C"/>
    <w:rsid w:val="005E1233"/>
    <w:rsid w:val="005F591E"/>
    <w:rsid w:val="00602189"/>
    <w:rsid w:val="00634F2B"/>
    <w:rsid w:val="0064447D"/>
    <w:rsid w:val="00644D42"/>
    <w:rsid w:val="006503CC"/>
    <w:rsid w:val="006766CD"/>
    <w:rsid w:val="00686736"/>
    <w:rsid w:val="00686FC5"/>
    <w:rsid w:val="006934E1"/>
    <w:rsid w:val="00695467"/>
    <w:rsid w:val="00696B00"/>
    <w:rsid w:val="006A486D"/>
    <w:rsid w:val="006A57BA"/>
    <w:rsid w:val="006C3B09"/>
    <w:rsid w:val="006D5A92"/>
    <w:rsid w:val="006F5726"/>
    <w:rsid w:val="006F6143"/>
    <w:rsid w:val="006F7AD6"/>
    <w:rsid w:val="0073502A"/>
    <w:rsid w:val="007506AB"/>
    <w:rsid w:val="007523D5"/>
    <w:rsid w:val="00763563"/>
    <w:rsid w:val="00765B50"/>
    <w:rsid w:val="007B6349"/>
    <w:rsid w:val="007C768A"/>
    <w:rsid w:val="007F0899"/>
    <w:rsid w:val="0080086A"/>
    <w:rsid w:val="00811A33"/>
    <w:rsid w:val="00830EE6"/>
    <w:rsid w:val="008636C8"/>
    <w:rsid w:val="00881962"/>
    <w:rsid w:val="008B4275"/>
    <w:rsid w:val="008C6066"/>
    <w:rsid w:val="008D46A4"/>
    <w:rsid w:val="008D6F3D"/>
    <w:rsid w:val="008F5B1C"/>
    <w:rsid w:val="00900EC6"/>
    <w:rsid w:val="00961D90"/>
    <w:rsid w:val="009653D5"/>
    <w:rsid w:val="009A479E"/>
    <w:rsid w:val="009C2697"/>
    <w:rsid w:val="009E04BA"/>
    <w:rsid w:val="009F3630"/>
    <w:rsid w:val="009F7BEC"/>
    <w:rsid w:val="00A07C33"/>
    <w:rsid w:val="00A311F7"/>
    <w:rsid w:val="00A32803"/>
    <w:rsid w:val="00A46CB5"/>
    <w:rsid w:val="00A60DD4"/>
    <w:rsid w:val="00AD68F9"/>
    <w:rsid w:val="00AF150A"/>
    <w:rsid w:val="00B00423"/>
    <w:rsid w:val="00B341B9"/>
    <w:rsid w:val="00B3480E"/>
    <w:rsid w:val="00B42BDE"/>
    <w:rsid w:val="00B65D0E"/>
    <w:rsid w:val="00B84963"/>
    <w:rsid w:val="00B916A8"/>
    <w:rsid w:val="00B93EBA"/>
    <w:rsid w:val="00BC1D7F"/>
    <w:rsid w:val="00BC501B"/>
    <w:rsid w:val="00BF3F07"/>
    <w:rsid w:val="00C26D96"/>
    <w:rsid w:val="00C46D58"/>
    <w:rsid w:val="00C525DA"/>
    <w:rsid w:val="00C7413C"/>
    <w:rsid w:val="00C779C0"/>
    <w:rsid w:val="00C857AF"/>
    <w:rsid w:val="00CB78B1"/>
    <w:rsid w:val="00CC5CD1"/>
    <w:rsid w:val="00CD5018"/>
    <w:rsid w:val="00CF5475"/>
    <w:rsid w:val="00D072BF"/>
    <w:rsid w:val="00D07996"/>
    <w:rsid w:val="00D233B2"/>
    <w:rsid w:val="00D72F20"/>
    <w:rsid w:val="00D878FB"/>
    <w:rsid w:val="00DE5BB0"/>
    <w:rsid w:val="00E131AF"/>
    <w:rsid w:val="00E24E4A"/>
    <w:rsid w:val="00E4105B"/>
    <w:rsid w:val="00E533A6"/>
    <w:rsid w:val="00E61AD2"/>
    <w:rsid w:val="00E81841"/>
    <w:rsid w:val="00E84EC0"/>
    <w:rsid w:val="00E86AC5"/>
    <w:rsid w:val="00E873BC"/>
    <w:rsid w:val="00E95307"/>
    <w:rsid w:val="00ED3387"/>
    <w:rsid w:val="00EE3F97"/>
    <w:rsid w:val="00EE60FC"/>
    <w:rsid w:val="00FB143E"/>
    <w:rsid w:val="00FB7AFF"/>
    <w:rsid w:val="00FB7C7A"/>
    <w:rsid w:val="00FD26DD"/>
    <w:rsid w:val="00FD437F"/>
    <w:rsid w:val="00FE1252"/>
    <w:rsid w:val="00FF3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779C0"/>
  <w15:docId w15:val="{C7AC4170-2C36-4A4E-A7F2-FDB51F64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customStyle="1" w:styleId="Default">
    <w:name w:val="Default"/>
    <w:rsid w:val="008D6F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hammed.abdullah@su.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A2766-38BB-46B9-B81C-5752E622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Roshna 4pc</cp:lastModifiedBy>
  <cp:revision>2</cp:revision>
  <dcterms:created xsi:type="dcterms:W3CDTF">2024-05-31T11:07:00Z</dcterms:created>
  <dcterms:modified xsi:type="dcterms:W3CDTF">2024-05-31T11:07:00Z</dcterms:modified>
</cp:coreProperties>
</file>