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CD1263" w:rsidRPr="00465699" w:rsidRDefault="00CD1263" w:rsidP="00CD1263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ب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ە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ش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شويَنةوار</w:t>
      </w:r>
    </w:p>
    <w:p w:rsidR="00CD1263" w:rsidRPr="00465699" w:rsidRDefault="00CD1263" w:rsidP="00CD1263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ك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ل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ێژ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 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ئةدةبيات</w:t>
      </w:r>
    </w:p>
    <w:p w:rsidR="00CD1263" w:rsidRPr="00465699" w:rsidRDefault="00CD1263" w:rsidP="00CD1263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زانك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سةلاحة</w:t>
      </w:r>
      <w:r w:rsidR="000B2D00">
        <w:rPr>
          <w:rFonts w:asciiTheme="majorBidi" w:hAnsiTheme="majorBidi" w:cs="Ali_K_Samik" w:hint="cs"/>
          <w:sz w:val="44"/>
          <w:szCs w:val="44"/>
          <w:rtl/>
          <w:lang w:bidi="ar-IQ"/>
        </w:rPr>
        <w:t>د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دين</w:t>
      </w:r>
    </w:p>
    <w:p w:rsidR="00CD1263" w:rsidRPr="00465699" w:rsidRDefault="00CD1263" w:rsidP="004D502D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SY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باب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ە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 xml:space="preserve">ت 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</w:t>
      </w:r>
      <w:r w:rsidR="004D502D">
        <w:rPr>
          <w:rFonts w:asciiTheme="majorBidi" w:hAnsiTheme="majorBidi" w:cs="Ali_K_Samik" w:hint="cs"/>
          <w:sz w:val="44"/>
          <w:szCs w:val="44"/>
          <w:rtl/>
          <w:lang w:bidi="ar-SY"/>
        </w:rPr>
        <w:t>طليَنةسازي ئيسلامي</w:t>
      </w:r>
    </w:p>
    <w:p w:rsidR="00CD1263" w:rsidRPr="00465699" w:rsidRDefault="00CD1263" w:rsidP="004D502D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پەرتووکی کۆرس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 xml:space="preserve"> – </w:t>
      </w:r>
      <w:r w:rsidRPr="00465699">
        <w:rPr>
          <w:rFonts w:asciiTheme="majorBidi" w:hAnsiTheme="majorBidi" w:cs="Ali_K_Samik"/>
          <w:sz w:val="44"/>
          <w:szCs w:val="44"/>
          <w:rtl/>
          <w:lang w:bidi="ar-IQ"/>
        </w:rPr>
        <w:t>(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قؤناغي</w:t>
      </w:r>
      <w:r w:rsidR="004D502D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ضوارةمي</w:t>
      </w:r>
      <w:r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ئيسلامي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)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 xml:space="preserve"> </w:t>
      </w:r>
    </w:p>
    <w:p w:rsidR="00CD1263" w:rsidRPr="00465699" w:rsidRDefault="00CD1263" w:rsidP="00CD1263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ناو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ى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 xml:space="preserve"> مام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ستا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: 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محمد قادر اسماعيل /ماستةر</w:t>
      </w:r>
    </w:p>
    <w:p w:rsidR="00CD1263" w:rsidRPr="00BD2C4A" w:rsidRDefault="00CD1263" w:rsidP="00546E7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546E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2022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546E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2023</w:t>
      </w:r>
    </w:p>
    <w:p w:rsidR="003C0EC5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785"/>
        <w:gridCol w:w="4570"/>
      </w:tblGrid>
      <w:tr w:rsidR="008D46A4" w:rsidRPr="00BD2C4A" w:rsidTr="0091110D">
        <w:tc>
          <w:tcPr>
            <w:tcW w:w="6629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4570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CD1263" w:rsidRPr="00BD2C4A" w:rsidTr="0091110D">
        <w:tc>
          <w:tcPr>
            <w:tcW w:w="6629" w:type="dxa"/>
            <w:gridSpan w:val="2"/>
          </w:tcPr>
          <w:p w:rsidR="00CD1263" w:rsidRPr="00465699" w:rsidRDefault="00CD1263" w:rsidP="00D4712D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46569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محمد قادر اسماعيل </w:t>
            </w:r>
          </w:p>
        </w:tc>
        <w:tc>
          <w:tcPr>
            <w:tcW w:w="4570" w:type="dxa"/>
          </w:tcPr>
          <w:p w:rsidR="00CD1263" w:rsidRPr="00BD2C4A" w:rsidRDefault="00CD1263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 ناو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CD1263" w:rsidRPr="00BD2C4A" w:rsidTr="0091110D">
        <w:tc>
          <w:tcPr>
            <w:tcW w:w="6629" w:type="dxa"/>
            <w:gridSpan w:val="2"/>
          </w:tcPr>
          <w:p w:rsidR="00CD1263" w:rsidRPr="00465699" w:rsidRDefault="00CD1263" w:rsidP="00D4712D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46569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كؤليذي ئةدةبيات/ بةشي شويَنةوار</w:t>
            </w:r>
          </w:p>
        </w:tc>
        <w:tc>
          <w:tcPr>
            <w:tcW w:w="4570" w:type="dxa"/>
          </w:tcPr>
          <w:p w:rsidR="00CD1263" w:rsidRPr="00BD2C4A" w:rsidRDefault="00CD1263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CD1263" w:rsidRPr="00BD2C4A" w:rsidTr="0091110D">
        <w:trPr>
          <w:trHeight w:val="352"/>
        </w:trPr>
        <w:tc>
          <w:tcPr>
            <w:tcW w:w="6629" w:type="dxa"/>
            <w:gridSpan w:val="2"/>
          </w:tcPr>
          <w:p w:rsidR="00CD1263" w:rsidRPr="00465699" w:rsidRDefault="00CD1263" w:rsidP="00D471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465699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u w:val="single"/>
                <w:lang w:val="en-US" w:bidi="ar-IQ"/>
              </w:rPr>
              <w:t>mohammed.ismail@su.edu.krd</w:t>
            </w:r>
          </w:p>
          <w:p w:rsidR="00CD1263" w:rsidRPr="00BD2C4A" w:rsidRDefault="00CD1263" w:rsidP="00D471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CD1263" w:rsidRPr="00BD2C4A" w:rsidRDefault="00CD1263" w:rsidP="00D471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4570" w:type="dxa"/>
          </w:tcPr>
          <w:p w:rsidR="00CD1263" w:rsidRPr="00BD2C4A" w:rsidRDefault="00CD1263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CD1263" w:rsidRPr="00BD2C4A" w:rsidRDefault="00CD1263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CD1263" w:rsidRPr="00BD2C4A" w:rsidTr="0091110D">
        <w:tc>
          <w:tcPr>
            <w:tcW w:w="6629" w:type="dxa"/>
            <w:gridSpan w:val="2"/>
          </w:tcPr>
          <w:p w:rsidR="00CD1263" w:rsidRPr="00EC58E9" w:rsidRDefault="00CD1263" w:rsidP="00417F5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تیۆری</w:t>
            </w:r>
            <w:r w:rsidRPr="0015265C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: </w:t>
            </w:r>
            <w:r w:rsidR="00417F5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  <w:r w:rsidRPr="0015265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َ</w:t>
            </w:r>
            <w:r w:rsidRPr="0015265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</w:t>
            </w:r>
          </w:p>
        </w:tc>
        <w:tc>
          <w:tcPr>
            <w:tcW w:w="4570" w:type="dxa"/>
          </w:tcPr>
          <w:p w:rsidR="00CD1263" w:rsidRPr="00BD2C4A" w:rsidRDefault="00CD1263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CD1263" w:rsidRPr="00BD2C4A" w:rsidRDefault="00CD1263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BD2C4A" w:rsidTr="0091110D">
        <w:tc>
          <w:tcPr>
            <w:tcW w:w="6629" w:type="dxa"/>
            <w:gridSpan w:val="2"/>
          </w:tcPr>
          <w:p w:rsidR="008D46A4" w:rsidRPr="00BD2C4A" w:rsidRDefault="00CD1263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12 </w:t>
            </w:r>
            <w:r w:rsidRPr="00EC58E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كاتذميَر</w:t>
            </w:r>
          </w:p>
        </w:tc>
        <w:tc>
          <w:tcPr>
            <w:tcW w:w="4570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1110D">
        <w:tc>
          <w:tcPr>
            <w:tcW w:w="6629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4570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91110D">
        <w:tc>
          <w:tcPr>
            <w:tcW w:w="6629" w:type="dxa"/>
            <w:gridSpan w:val="2"/>
          </w:tcPr>
          <w:p w:rsidR="00CD1263" w:rsidRPr="00EC58E9" w:rsidRDefault="00CD1263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وةكو 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فةرمانبةر لة تؤماري كؤليذي ئةدةبيات بؤ ماوةي (2) سالَ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لةسالاَني (2007-2009).</w:t>
            </w:r>
          </w:p>
          <w:p w:rsidR="00CD1263" w:rsidRPr="00EC58E9" w:rsidRDefault="00CD1263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2- بةشداريكردن لة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كاري هةلَكؤليني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شويَنةواري لة( تل قصرا) لةشارؤضكةي عةنكاوة لةماوةي سالاَني (2004-2007) وةكو قوتابي زانكؤ.</w:t>
            </w:r>
          </w:p>
          <w:p w:rsidR="00CD1263" w:rsidRPr="00EC58E9" w:rsidRDefault="00CD1263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3-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بةشدارى كردن لة خولي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زانستى مؤزةخانةكان لة زانكؤى لايدن </w:t>
            </w:r>
            <w:r w:rsidRPr="00EC58E9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هؤلةندا، بؤ ماوةى 15 رؤذ، لة هاوينى سالى 2008.</w:t>
            </w:r>
          </w:p>
          <w:p w:rsidR="00CD1263" w:rsidRDefault="00CD1263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4-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بةشداريكردن لة كارى هةلَ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كؤلين لة طردى كلك مشك لةطةل بةشى شويَنةوار لة زانكؤى سةلاحةدين، لة بهارى سالى 2009 بؤ ماوةى 30 رؤذ.</w:t>
            </w:r>
          </w:p>
          <w:p w:rsidR="00CD1263" w:rsidRDefault="00CD1263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5-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بةشدارى كردن لة خولى زمانى ئينطليزى لة سةنتةري زمان- زانكؤي سةلاحةدين /هةوليَر بؤماوةي 7 هةفتة لةبةرواري 31/10/2010 تاوةكو 7/1/2011.</w:t>
            </w:r>
          </w:p>
          <w:p w:rsidR="00CD1263" w:rsidRPr="00EC58E9" w:rsidRDefault="00CD1263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6-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بةشدارى كردن لة خولى ريطاكانى وانة وتنةوةى زانكؤى سةلاحةدين لة خولى 15، لة هةوليَر بؤ ماوةى 6 هةفتة لة بةروارى  27/</w:t>
            </w:r>
            <w:r w:rsidRPr="004E29CA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Pr="004E29CA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>201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</w:t>
            </w:r>
            <w:r w:rsidRPr="004E29CA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تاوةكو10/</w:t>
            </w:r>
            <w:r w:rsidRPr="004E29CA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>3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/2014</w:t>
            </w:r>
            <w:r w:rsidRPr="004E29CA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CD1263" w:rsidRDefault="00CD1263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7-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ريَكةوتي 31/3/2014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وةكو 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مامؤستا بةناونيشاني (مامؤستاي ياريدةدةر) لةبةشي شويَنةواري زانكؤي سةلاحةدين</w:t>
            </w:r>
            <w:r w:rsidRPr="00136E32">
              <w:rPr>
                <w:rFonts w:cs="Ali_K_Samik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.</w:t>
            </w:r>
          </w:p>
          <w:p w:rsidR="00CD1263" w:rsidRDefault="00CD1263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8- 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ئةندامي ليَذنةي تاقيكردنةوةكان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CD1263" w:rsidRDefault="00CD1263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9- 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ئةندامي ليَذنةي دلَنيايي جؤري بةشي شويَنةوار</w:t>
            </w:r>
          </w:p>
          <w:p w:rsidR="008D46A4" w:rsidRPr="00BD2C4A" w:rsidRDefault="00CD1263" w:rsidP="00CD126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10- بةشداريكردن لة خولي ثاراستني شويَنةوار و كةلةثور لةكؤليَذي ثؤليسي هةوليَر بؤماوةي (10) لةريَكةوتي (17/7 -27/7 -2017)</w:t>
            </w:r>
          </w:p>
        </w:tc>
        <w:tc>
          <w:tcPr>
            <w:tcW w:w="4570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91110D">
        <w:tc>
          <w:tcPr>
            <w:tcW w:w="6629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4570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91110D">
        <w:trPr>
          <w:trHeight w:val="1125"/>
        </w:trPr>
        <w:tc>
          <w:tcPr>
            <w:tcW w:w="11199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D46A4" w:rsidRPr="00CD1263" w:rsidRDefault="00417F5A" w:rsidP="00417F5A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'طليَنةسازي ئيسلامي بةبةشيَكي طرينطي  هونةري ئيسلامي دادةنريَت كة طرينطيةكي زؤري هةية لة دياري كردني سةردةمةشارستانيةكان لة ضينة شويَنةواريةكان وة يارمةتيدةدةر بؤ دياريكردني ميذووي ثارضةشويَنةواريةكاني تر </w:t>
            </w:r>
            <w:r w:rsidR="00CD730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وة ديراسةكردني طلينةسازي بةهةموو شيوازو جؤرةكانيةوة لة سةردةمة جياوازةكاني ئيسلامي ضؤنيةتي بةرةو ثيَشضووني </w:t>
            </w:r>
            <w:r w:rsidR="00F15F9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 ديراسةكردني نمونةكان تايبةتمةندي طليَنة لةسةردةمة جياوازةكاندا.</w:t>
            </w:r>
          </w:p>
        </w:tc>
      </w:tr>
      <w:tr w:rsidR="00FD437F" w:rsidRPr="00BD2C4A" w:rsidTr="0091110D">
        <w:trPr>
          <w:trHeight w:val="850"/>
        </w:trPr>
        <w:tc>
          <w:tcPr>
            <w:tcW w:w="11199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CD12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10200" w:rsidRPr="00F15F93" w:rsidRDefault="00F15F93" w:rsidP="00F15F9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F15F9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ئاشنابووني قوتابي سةبارةت بة بابةتي طليَنةسازي لةسةرةتاي دروست بوونيةوة وة ثيَشكةوتني لةسةردةمي ئيسلامي و ضؤنيةتي دروست كردني فخارو خةزةف وة زانيني تايبةتمةدي طشتي طلينةسازي لةسةردةمة جياوازةكاندا .</w:t>
            </w:r>
          </w:p>
          <w:p w:rsidR="00FD437F" w:rsidRPr="00BD2C4A" w:rsidRDefault="00FD437F" w:rsidP="001102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8D46A4" w:rsidRPr="00BD2C4A" w:rsidTr="0091110D">
        <w:trPr>
          <w:trHeight w:val="704"/>
        </w:trPr>
        <w:tc>
          <w:tcPr>
            <w:tcW w:w="11199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110200" w:rsidRPr="006F386A" w:rsidRDefault="00110200" w:rsidP="00110200">
            <w:pPr>
              <w:pStyle w:val="ecxmsonormal"/>
              <w:numPr>
                <w:ilvl w:val="0"/>
                <w:numId w:val="14"/>
              </w:numPr>
              <w:bidi/>
              <w:spacing w:before="0" w:beforeAutospacing="0" w:after="0" w:afterAutospacing="0"/>
              <w:jc w:val="both"/>
              <w:rPr>
                <w:rFonts w:ascii="Arial" w:eastAsia="Calibri" w:hAnsi="Arial" w:cs="Ali_K_Samik"/>
                <w:rtl/>
                <w:lang w:val="en-GB"/>
              </w:rPr>
            </w:pPr>
            <w:r w:rsidRPr="006F386A">
              <w:rPr>
                <w:rFonts w:ascii="Arial" w:eastAsia="Calibri" w:hAnsi="Arial" w:cs="Ali_K_Samik" w:hint="cs"/>
                <w:rtl/>
                <w:lang w:val="en-GB"/>
              </w:rPr>
              <w:t>ثابةندبووني قوتابي بةئامادةبووني لة وانةكاندا لةكاتي دياريكراودا</w:t>
            </w:r>
            <w:r w:rsidRPr="006F386A">
              <w:rPr>
                <w:rFonts w:ascii="Arial" w:eastAsia="Calibri" w:hAnsi="Arial" w:cs="Ali_K_Samik"/>
                <w:rtl/>
                <w:lang w:val="en-GB"/>
              </w:rPr>
              <w:t>.</w:t>
            </w:r>
          </w:p>
          <w:p w:rsidR="00110200" w:rsidRDefault="00110200" w:rsidP="00110200">
            <w:pPr>
              <w:pStyle w:val="ecxmsonormal"/>
              <w:numPr>
                <w:ilvl w:val="0"/>
                <w:numId w:val="14"/>
              </w:numPr>
              <w:bidi/>
              <w:spacing w:before="0" w:beforeAutospacing="0" w:after="0" w:afterAutospacing="0"/>
              <w:jc w:val="both"/>
              <w:rPr>
                <w:rFonts w:ascii="Arial" w:eastAsia="Calibri" w:hAnsi="Arial" w:cs="Ali_K_Samik"/>
                <w:lang w:val="en-GB"/>
              </w:rPr>
            </w:pPr>
            <w:r w:rsidRPr="006F386A">
              <w:rPr>
                <w:rFonts w:ascii="Arial" w:eastAsia="Calibri" w:hAnsi="Arial" w:cs="Ali_K_Samik" w:hint="cs"/>
                <w:rtl/>
                <w:lang w:val="en-GB"/>
              </w:rPr>
              <w:t>ثابةندبووني قوتابي بةئامادةبووني لة تاقيكردنةوةكاندا ،لة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>كاتي نةهاتني قوتابي بةبيَ هؤ</w:t>
            </w:r>
            <w:r w:rsidRPr="006F386A">
              <w:rPr>
                <w:rFonts w:ascii="Arial" w:eastAsia="Calibri" w:hAnsi="Arial" w:cs="Ali_K_Samik" w:hint="cs"/>
                <w:rtl/>
                <w:lang w:val="en-GB"/>
              </w:rPr>
              <w:t>كار ئةوا لةم تاقيكردنةوة صفري بؤ هةذمار دةكريَت.</w:t>
            </w:r>
          </w:p>
          <w:p w:rsidR="00B916A8" w:rsidRPr="00110200" w:rsidRDefault="00110200" w:rsidP="00110200">
            <w:pPr>
              <w:pStyle w:val="ecxmsonormal"/>
              <w:numPr>
                <w:ilvl w:val="0"/>
                <w:numId w:val="14"/>
              </w:numPr>
              <w:bidi/>
              <w:spacing w:before="0" w:beforeAutospacing="0" w:after="0" w:afterAutospacing="0"/>
              <w:jc w:val="both"/>
              <w:rPr>
                <w:rFonts w:ascii="Arial" w:eastAsia="Calibri" w:hAnsi="Arial" w:cs="Ali_K_Samik"/>
                <w:rtl/>
                <w:lang w:val="en-GB"/>
              </w:rPr>
            </w:pPr>
            <w:r>
              <w:rPr>
                <w:rFonts w:ascii="Arial" w:eastAsia="Calibri" w:hAnsi="Arial" w:cs="Ali_K_Samik" w:hint="cs"/>
                <w:rtl/>
                <w:lang w:val="en-GB"/>
              </w:rPr>
              <w:t>ثابةندبووني قوتابي بةهةر رِيَنمايي تر كةلةلايةن سةرؤكايةتي بةشةوة دةردةضيَت.</w:t>
            </w:r>
          </w:p>
        </w:tc>
      </w:tr>
      <w:tr w:rsidR="008D46A4" w:rsidRPr="00BD2C4A" w:rsidTr="0091110D">
        <w:trPr>
          <w:trHeight w:val="704"/>
        </w:trPr>
        <w:tc>
          <w:tcPr>
            <w:tcW w:w="11199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BD2C4A" w:rsidRDefault="00110200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C17613">
              <w:rPr>
                <w:rFonts w:ascii="Arial" w:hAnsi="Arial" w:cs="Ali_K_Samik" w:hint="cs"/>
                <w:sz w:val="24"/>
                <w:szCs w:val="24"/>
                <w:rtl/>
              </w:rPr>
              <w:t>بةكارهيَناني سيستةمي موحازةرات لةطةلَ بةكارهيَناني داتاشؤ وةثاور ثؤينت لةطةلَ ئامادةكردني مةلزةمةو ثيَداني سةرضاوةي رِةسةن و سةرضاوة لاوةكيةكان سةبارةت بة بابةتةكة</w:t>
            </w:r>
            <w:r>
              <w:rPr>
                <w:rFonts w:ascii="Amiri" w:hAnsi="Amiri" w:cs="Amiri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8D46A4" w:rsidRPr="00BD2C4A" w:rsidTr="0091110D">
        <w:trPr>
          <w:trHeight w:val="704"/>
        </w:trPr>
        <w:tc>
          <w:tcPr>
            <w:tcW w:w="11199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110200" w:rsidRPr="00C17613" w:rsidRDefault="00110200" w:rsidP="00110200">
            <w:pPr>
              <w:pStyle w:val="ecxmsonormal"/>
              <w:numPr>
                <w:ilvl w:val="0"/>
                <w:numId w:val="15"/>
              </w:numPr>
              <w:bidi/>
              <w:spacing w:before="0" w:beforeAutospacing="0" w:after="0" w:afterAutospacing="0"/>
              <w:jc w:val="lowKashida"/>
              <w:rPr>
                <w:rFonts w:ascii="Arial" w:eastAsia="Calibri" w:hAnsi="Arial" w:cs="Ali_K_Samik"/>
                <w:lang w:val="en-GB"/>
              </w:rPr>
            </w:pP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>تاقيكردنةوةي وةرزي يةكةم 15نمرة +5 نمرة لةسةر (واجبي رِؤذانة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 xml:space="preserve">+رِاثؤرت </w:t>
            </w: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>)= 20 نمرةي كؤتاي وةرزي يةكةم .</w:t>
            </w:r>
          </w:p>
          <w:p w:rsidR="00110200" w:rsidRPr="00C17613" w:rsidRDefault="00110200" w:rsidP="00110200">
            <w:pPr>
              <w:pStyle w:val="ecxmsonormal"/>
              <w:numPr>
                <w:ilvl w:val="0"/>
                <w:numId w:val="15"/>
              </w:numPr>
              <w:bidi/>
              <w:spacing w:before="0" w:beforeAutospacing="0" w:after="0" w:afterAutospacing="0"/>
              <w:jc w:val="lowKashida"/>
              <w:rPr>
                <w:rFonts w:ascii="Arial" w:eastAsia="Calibri" w:hAnsi="Arial" w:cs="Ali_K_Samik"/>
                <w:lang w:val="en-GB"/>
              </w:rPr>
            </w:pP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>تاقيكردنةوةي وةرزي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 xml:space="preserve"> دووةم </w:t>
            </w: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 xml:space="preserve"> 15نمرة +5 نمرة لةسةر (واجبي رِؤذانة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>+رِاثؤرت</w:t>
            </w: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>)= 20 نمرةي كؤتاي وةرزي يةكةم .</w:t>
            </w:r>
          </w:p>
          <w:p w:rsidR="000F2337" w:rsidRPr="00BD2C4A" w:rsidRDefault="00110200" w:rsidP="0011020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1C4085">
              <w:rPr>
                <w:rFonts w:ascii="Arial" w:hAnsi="Arial" w:cs="Ali_K_Samik" w:hint="cs"/>
                <w:rtl/>
              </w:rPr>
              <w:t>تاقيكردنةوةي كؤتايي(60 نمرة)</w:t>
            </w:r>
            <w:r w:rsidR="000F2337"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91110D">
        <w:trPr>
          <w:trHeight w:val="704"/>
        </w:trPr>
        <w:tc>
          <w:tcPr>
            <w:tcW w:w="11199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F0899" w:rsidRPr="00BD2C4A" w:rsidRDefault="00110200" w:rsidP="00F15F9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4B481E">
              <w:rPr>
                <w:rFonts w:ascii="Arial" w:hAnsi="Arial" w:cs="Ali_K_Samik" w:hint="cs"/>
                <w:sz w:val="24"/>
                <w:szCs w:val="24"/>
                <w:rtl/>
              </w:rPr>
              <w:t xml:space="preserve">دةرئةنجامي فيَربووني بابةتي </w:t>
            </w:r>
            <w:r w:rsidR="00F15F93"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>طلينةسازي ئيسلامي</w:t>
            </w:r>
            <w:r w:rsidRPr="004B481E">
              <w:rPr>
                <w:rFonts w:ascii="Arial" w:hAnsi="Arial" w:cs="Ali_K_Samik" w:hint="cs"/>
                <w:sz w:val="24"/>
                <w:szCs w:val="24"/>
                <w:rtl/>
              </w:rPr>
              <w:t xml:space="preserve"> ،ناوةرؤكي ئةم بابةتة طونجاوة بؤ ثيَداويستيةكاني دةرةوةو بازاري ئيش كردن ، لةبةرئة</w:t>
            </w:r>
            <w:r w:rsidR="004B481E" w:rsidRPr="004B481E">
              <w:rPr>
                <w:rFonts w:ascii="Arial" w:hAnsi="Arial" w:cs="Ali_K_Samik" w:hint="cs"/>
                <w:sz w:val="24"/>
                <w:szCs w:val="24"/>
                <w:rtl/>
              </w:rPr>
              <w:t xml:space="preserve">وةي قوتابي بةهؤي ئةم بابةتةوة شارةزاييةكي باشي دةبيَت سةبارةت بةهونةري ئيسلامي </w:t>
            </w:r>
            <w:r w:rsidR="004B481E" w:rsidRPr="005C1970">
              <w:rPr>
                <w:rFonts w:ascii="Arial" w:hAnsi="Arial" w:cs="Ali_K_Samik" w:hint="cs"/>
                <w:sz w:val="24"/>
                <w:szCs w:val="24"/>
                <w:rtl/>
              </w:rPr>
              <w:t xml:space="preserve">،وة دةتوانريَت قوتابي ببيَت </w:t>
            </w:r>
            <w:r w:rsidR="005C1970" w:rsidRPr="005C1970">
              <w:rPr>
                <w:rFonts w:ascii="Arial" w:hAnsi="Arial" w:cs="Ali_K_Samik" w:hint="cs"/>
                <w:sz w:val="24"/>
                <w:szCs w:val="24"/>
                <w:rtl/>
              </w:rPr>
              <w:t>بةكاديريَكي شويَنةواري ،كار بكات لةطةلَ دةستةي شويَنةواري زانكؤكاني دةرةوةلة هةلَكؤليني شويَنةواري كاتيَك ديَن لةكوردستان كاردةكةن وة وةرطتني زانياري زياتر لةم بوارةدا.</w:t>
            </w:r>
            <w:r w:rsidR="005C1970">
              <w:rPr>
                <w:rFonts w:ascii="Amiri" w:hAnsi="Amiri" w:cs="Amiri" w:hint="cs"/>
                <w:sz w:val="24"/>
                <w:szCs w:val="24"/>
                <w:rtl/>
                <w:lang w:val="en-US" w:bidi="ar-IQ"/>
              </w:rPr>
              <w:t xml:space="preserve">  </w:t>
            </w:r>
            <w:r>
              <w:rPr>
                <w:rFonts w:ascii="Amiri" w:hAnsi="Amiri" w:cs="Amiri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91110D">
        <w:tc>
          <w:tcPr>
            <w:tcW w:w="11199" w:type="dxa"/>
            <w:gridSpan w:val="3"/>
          </w:tcPr>
          <w:p w:rsidR="00BE50D1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D7B53" w:rsidRPr="000C265F" w:rsidRDefault="002D7B53" w:rsidP="002D7B53">
            <w:pPr>
              <w:numPr>
                <w:ilvl w:val="0"/>
                <w:numId w:val="18"/>
              </w:numPr>
              <w:bidi/>
              <w:spacing w:before="120" w:after="120" w:line="0" w:lineRule="atLeast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C265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بصمه جي ،فرج :بحث في الفخار صناعته وأنواعه في العراق القديم، مجلة سومر، ج1، بغداد، مجلد4 ،1948م.</w:t>
            </w:r>
          </w:p>
          <w:p w:rsidR="002D7B53" w:rsidRPr="000C265F" w:rsidRDefault="002D7B53" w:rsidP="002D7B53">
            <w:pPr>
              <w:numPr>
                <w:ilvl w:val="0"/>
                <w:numId w:val="18"/>
              </w:numPr>
              <w:bidi/>
              <w:spacing w:before="120" w:after="120" w:line="0" w:lineRule="atLeast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C265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بيلنكتون ،دورا.م : فن الفخار صناعة وعلما ، ترجمة عدنان خالد وأحمد شوكت ، بغداد ، 1974م.</w:t>
            </w:r>
          </w:p>
          <w:p w:rsidR="002D7B53" w:rsidRPr="000C265F" w:rsidRDefault="002D7B53" w:rsidP="002D7B53">
            <w:pPr>
              <w:numPr>
                <w:ilvl w:val="0"/>
                <w:numId w:val="18"/>
              </w:numPr>
              <w:bidi/>
              <w:spacing w:before="120" w:after="120" w:line="0" w:lineRule="atLeast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C265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الجادر ، وليد : الفنون التشكيلية ، موسوعة المصل الحضارية ، ط1، دار الكتب للطباعة والنشر ، جامعة الموصل ، مجلد1، 1991م .</w:t>
            </w:r>
          </w:p>
          <w:p w:rsidR="002D7B53" w:rsidRPr="000C265F" w:rsidRDefault="002D7B53" w:rsidP="002D7B53">
            <w:pPr>
              <w:numPr>
                <w:ilvl w:val="0"/>
                <w:numId w:val="18"/>
              </w:numPr>
              <w:bidi/>
              <w:spacing w:before="120" w:after="120" w:line="0" w:lineRule="atLeast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C265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حمودي ، خالد خليل والتوتنجي ، نجاة يونس: السراج الإسلامي في العراق ، مجلة سومر ، ج1، مجلد33، بغداد ، 1977م . </w:t>
            </w:r>
          </w:p>
          <w:p w:rsidR="002D7B53" w:rsidRPr="000C265F" w:rsidRDefault="002D7B53" w:rsidP="002D7B53">
            <w:pPr>
              <w:numPr>
                <w:ilvl w:val="0"/>
                <w:numId w:val="18"/>
              </w:numPr>
              <w:bidi/>
              <w:spacing w:before="120" w:after="120" w:line="0" w:lineRule="atLeast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C265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حميد ،عبدالعزيز : الخزف ، حضارة العراق ،تأليف نخبة من الباحثين ، دار الحرية للطباعة ، بغداد ،ج9 ،1985م .</w:t>
            </w:r>
          </w:p>
          <w:p w:rsidR="002D7B53" w:rsidRPr="00BD2C4A" w:rsidRDefault="002D7B53" w:rsidP="002D7B5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C1970" w:rsidRDefault="0075686B" w:rsidP="005C197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IQ"/>
              </w:rPr>
            </w:pPr>
            <w:hyperlink r:id="rId8" w:history="1">
              <w:r w:rsidR="005C1970" w:rsidRPr="00370A0F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val="en-US"/>
                </w:rPr>
                <w:t>www.archive.archaeology.org</w:t>
              </w:r>
            </w:hyperlink>
            <w:r w:rsidR="005C197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="005C1970" w:rsidRPr="00E45AE9">
              <w:rPr>
                <w:rFonts w:asciiTheme="majorBidi" w:hAnsiTheme="majorBidi" w:cs="Ali_K_Samik" w:hint="cs"/>
                <w:sz w:val="28"/>
                <w:szCs w:val="28"/>
                <w:u w:val="single"/>
                <w:rtl/>
                <w:lang w:val="en-US" w:bidi="ar-IQ"/>
              </w:rPr>
              <w:t xml:space="preserve">سايتي </w:t>
            </w:r>
            <w:r w:rsidR="005C1970">
              <w:rPr>
                <w:rFonts w:asciiTheme="majorBidi" w:hAnsiTheme="majorBidi" w:cs="Ali_K_Samik" w:hint="cs"/>
                <w:sz w:val="28"/>
                <w:szCs w:val="28"/>
                <w:u w:val="single"/>
                <w:rtl/>
                <w:lang w:val="en-US" w:bidi="ar-IQ"/>
              </w:rPr>
              <w:t>أ</w:t>
            </w:r>
            <w:r w:rsidR="005C1970" w:rsidRPr="00E45AE9">
              <w:rPr>
                <w:rFonts w:asciiTheme="majorBidi" w:hAnsiTheme="majorBidi" w:cs="Ali_K_Samik" w:hint="cs"/>
                <w:sz w:val="28"/>
                <w:szCs w:val="28"/>
                <w:u w:val="single"/>
                <w:rtl/>
                <w:lang w:val="en-US" w:bidi="ar-IQ"/>
              </w:rPr>
              <w:t>رشيفي شويَنةواري</w:t>
            </w:r>
            <w:r w:rsidR="005C1970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val="en-US" w:bidi="ar-IQ"/>
              </w:rPr>
              <w:t xml:space="preserve">    </w:t>
            </w:r>
            <w:r w:rsidR="005C1970" w:rsidRPr="00E45AE9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</w:p>
          <w:p w:rsidR="005C1970" w:rsidRDefault="005C1970" w:rsidP="005C197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IQ"/>
              </w:rPr>
            </w:pPr>
          </w:p>
          <w:p w:rsidR="002946F7" w:rsidRDefault="002946F7" w:rsidP="005C197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IQ"/>
              </w:rPr>
            </w:pPr>
          </w:p>
          <w:p w:rsidR="002946F7" w:rsidRPr="00E45AE9" w:rsidRDefault="002946F7" w:rsidP="005C197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val="en-US" w:bidi="ar-IQ"/>
              </w:rPr>
            </w:pPr>
          </w:p>
          <w:p w:rsidR="00CC5CD1" w:rsidRDefault="00CC5CD1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  <w:p w:rsidR="0091110D" w:rsidRDefault="0091110D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  <w:p w:rsidR="0091110D" w:rsidRDefault="0091110D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  <w:p w:rsidR="0091110D" w:rsidRDefault="0091110D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  <w:p w:rsidR="0091110D" w:rsidRDefault="0091110D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  <w:p w:rsidR="0091110D" w:rsidRDefault="0091110D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  <w:p w:rsidR="0091110D" w:rsidRPr="00BD2C4A" w:rsidRDefault="0091110D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8D46A4" w:rsidRPr="00BD2C4A" w:rsidTr="0091110D">
        <w:tc>
          <w:tcPr>
            <w:tcW w:w="1844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935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91110D">
        <w:trPr>
          <w:trHeight w:val="1405"/>
        </w:trPr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</w:tcPr>
          <w:p w:rsidR="0091110D" w:rsidRDefault="00001B33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91110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محمد قادر إسماعيل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:rsidR="0091110D" w:rsidRDefault="0091110D" w:rsidP="00546E7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١٠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546E7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546E7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30/10/</w:t>
            </w:r>
            <w:r w:rsidR="00546E7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محمد قادر إسماعيل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:rsidR="0091110D" w:rsidRDefault="0091110D" w:rsidP="00546E7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 w:rsidR="00657186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11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546E7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546E7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31/11/</w:t>
            </w:r>
            <w:r w:rsidR="00546E7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محمد قادر إسماعيل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:rsidR="0091110D" w:rsidRDefault="0091110D" w:rsidP="00546E7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 w:rsidR="00657186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12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546E7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546E7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31/12/</w:t>
            </w:r>
            <w:r w:rsidR="00546E7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محمد قادر إسماعيل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:rsidR="0091110D" w:rsidRDefault="0091110D" w:rsidP="00546E7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 w:rsidR="00657186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1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546E7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2023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546E7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31/1/</w:t>
            </w:r>
            <w:r w:rsidR="00546E7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2023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محمد قادر إسماعيل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:rsidR="0091110D" w:rsidRDefault="0091110D" w:rsidP="00546E7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1/2/</w:t>
            </w:r>
            <w:r w:rsidR="00546E7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2023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546E7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28/2/</w:t>
            </w:r>
            <w:r w:rsidR="00546E7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2023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محمد قادر إسماعيل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:rsidR="0091110D" w:rsidRDefault="0091110D" w:rsidP="00546E7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1/3/</w:t>
            </w:r>
            <w:r w:rsidR="00546E7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2023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546E7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31/3/</w:t>
            </w:r>
            <w:r w:rsidR="00546E7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2023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محمد قادر إسماعيل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:rsidR="0091110D" w:rsidRDefault="0091110D" w:rsidP="00546E7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1/4/</w:t>
            </w:r>
            <w:r w:rsidR="00546E7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2023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546E7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30/4/</w:t>
            </w:r>
            <w:r w:rsidR="00546E7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2023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محمد قادر إسماعيل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:rsidR="0091110D" w:rsidRDefault="0091110D" w:rsidP="00546E7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1/5/</w:t>
            </w:r>
            <w:r w:rsidR="00546E7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2023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546E7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31/5/</w:t>
            </w:r>
            <w:r w:rsidR="00546E7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2023</w:t>
            </w:r>
            <w:bookmarkStart w:id="0" w:name="_GoBack"/>
            <w:bookmarkEnd w:id="0"/>
          </w:p>
          <w:p w:rsidR="00495585" w:rsidRPr="00BD2C4A" w:rsidRDefault="00495585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"/>
              <w:gridCol w:w="725"/>
              <w:gridCol w:w="54"/>
              <w:gridCol w:w="1598"/>
              <w:gridCol w:w="10"/>
              <w:gridCol w:w="5279"/>
              <w:gridCol w:w="879"/>
            </w:tblGrid>
            <w:tr w:rsidR="00A6600B" w:rsidTr="00A6600B">
              <w:trPr>
                <w:trHeight w:val="483"/>
                <w:jc w:val="center"/>
              </w:trPr>
              <w:tc>
                <w:tcPr>
                  <w:tcW w:w="794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lastRenderedPageBreak/>
                    <w:t>الشهر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الملاحظات</w:t>
                  </w:r>
                </w:p>
              </w:tc>
            </w:tr>
            <w:tr w:rsidR="00A6600B" w:rsidTr="00A6600B">
              <w:trPr>
                <w:trHeight w:val="630"/>
                <w:jc w:val="center"/>
              </w:trPr>
              <w:tc>
                <w:tcPr>
                  <w:tcW w:w="794" w:type="dxa"/>
                  <w:gridSpan w:val="3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A6600B" w:rsidRDefault="00A6600B" w:rsidP="00546E74">
                  <w:pPr>
                    <w:bidi/>
                    <w:ind w:left="113" w:right="113"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 xml:space="preserve">تشرين الاول </w:t>
                  </w:r>
                  <w:r w:rsidR="00546E74"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2022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Pr="002D7B53" w:rsidRDefault="002D7B53" w:rsidP="00A6600B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2D7B53">
                    <w:rPr>
                      <w:rFonts w:cs="Ali_K_Samik" w:hint="cs"/>
                      <w:rtl/>
                      <w:lang w:bidi="ar-IQ"/>
                    </w:rPr>
                    <w:t>ثيَناسةي طليَنة لةرِووي زاراوةو زمانةوانيةوة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A6600B">
              <w:trPr>
                <w:trHeight w:val="630"/>
                <w:jc w:val="center"/>
              </w:trPr>
              <w:tc>
                <w:tcPr>
                  <w:tcW w:w="847" w:type="dxa"/>
                  <w:gridSpan w:val="3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Pr="002D7B53" w:rsidRDefault="002D7B53" w:rsidP="00A6600B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2D7B53">
                    <w:rPr>
                      <w:rFonts w:cs="Ali_K_Samik" w:hint="cs"/>
                      <w:rtl/>
                      <w:lang w:bidi="ar-IQ"/>
                    </w:rPr>
                    <w:t>سةرةتاي سةرهةلَداني طليَنةو سوودةكاني طليَنةسازي لةرِوي شويَنةواريةوة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A6600B">
              <w:trPr>
                <w:trHeight w:val="630"/>
                <w:jc w:val="center"/>
              </w:trPr>
              <w:tc>
                <w:tcPr>
                  <w:tcW w:w="847" w:type="dxa"/>
                  <w:gridSpan w:val="3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Pr="002D7B53" w:rsidRDefault="002D7B53" w:rsidP="002D7B53">
                  <w:pPr>
                    <w:bidi/>
                    <w:rPr>
                      <w:rFonts w:cs="Ali-A-Samik"/>
                      <w:sz w:val="24"/>
                      <w:szCs w:val="24"/>
                    </w:rPr>
                  </w:pPr>
                  <w:r w:rsidRPr="002D7B53">
                    <w:rPr>
                      <w:rFonts w:cs="Ali_K_Samik" w:hint="cs"/>
                      <w:rtl/>
                      <w:lang w:bidi="ar-IQ"/>
                    </w:rPr>
                    <w:t>مرؤظ ضؤن فيَرى داهيَنانى طلَيَنةسازى بوو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A6600B">
              <w:trPr>
                <w:trHeight w:val="630"/>
                <w:jc w:val="center"/>
              </w:trPr>
              <w:tc>
                <w:tcPr>
                  <w:tcW w:w="847" w:type="dxa"/>
                  <w:gridSpan w:val="3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2D7B53" w:rsidRPr="00041B49" w:rsidRDefault="002D7B53" w:rsidP="002D7B53">
                  <w:pPr>
                    <w:bidi/>
                    <w:spacing w:line="240" w:lineRule="auto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 w:rsidRPr="00041B49">
                    <w:rPr>
                      <w:rFonts w:cs="Ali_K_Samik"/>
                      <w:sz w:val="24"/>
                      <w:szCs w:val="24"/>
                      <w:rtl/>
                    </w:rPr>
                    <w:t>- قؤناغةكانى درووست كردنى طلَيَنة؟1-</w:t>
                  </w:r>
                  <w:r w:rsidRPr="00041B49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دروست كردني هةوير(العجن)</w:t>
                  </w:r>
                </w:p>
                <w:p w:rsidR="00A6600B" w:rsidRDefault="002D7B53" w:rsidP="002D7B53">
                  <w:pPr>
                    <w:bidi/>
                    <w:spacing w:line="240" w:lineRule="auto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041B49"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  <w:t>2-</w:t>
                  </w:r>
                  <w:r w:rsidRPr="00041B49">
                    <w:rPr>
                      <w:rFonts w:cs="Ali_K_Samik" w:hint="cs"/>
                      <w:sz w:val="24"/>
                      <w:szCs w:val="24"/>
                      <w:rtl/>
                    </w:rPr>
                    <w:t>تةكنيكى درووست كردن</w:t>
                  </w:r>
                  <w:r w:rsidRPr="00041B49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041B49"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  <w:t>3-</w:t>
                  </w:r>
                  <w:r w:rsidRPr="00041B49">
                    <w:rPr>
                      <w:rFonts w:cs="Ali_K_Samik" w:hint="cs"/>
                      <w:sz w:val="24"/>
                      <w:szCs w:val="24"/>
                      <w:rtl/>
                    </w:rPr>
                    <w:t>سواغ كردن 4-</w:t>
                  </w:r>
                  <w:r w:rsidRPr="00041B49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لووس كردن، رةنطكردن 6- نةخش كردن 7- سووركردنةوة</w:t>
                  </w:r>
                  <w:r>
                    <w:rPr>
                      <w:rFonts w:cs="Ali-A-Samik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A6600B">
              <w:trPr>
                <w:gridBefore w:val="1"/>
                <w:wBefore w:w="15" w:type="dxa"/>
                <w:trHeight w:val="483"/>
                <w:jc w:val="center"/>
              </w:trPr>
              <w:tc>
                <w:tcPr>
                  <w:tcW w:w="7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8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الملاحظات</w:t>
                  </w:r>
                </w:p>
              </w:tc>
            </w:tr>
            <w:tr w:rsidR="00A6600B" w:rsidTr="00041B49">
              <w:trPr>
                <w:gridBefore w:val="1"/>
                <w:wBefore w:w="15" w:type="dxa"/>
                <w:trHeight w:val="127"/>
                <w:jc w:val="center"/>
              </w:trPr>
              <w:tc>
                <w:tcPr>
                  <w:tcW w:w="725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A6600B" w:rsidRDefault="00A6600B" w:rsidP="00546E74">
                  <w:pPr>
                    <w:bidi/>
                    <w:ind w:left="113" w:right="113"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 xml:space="preserve">تشرين </w:t>
                  </w:r>
                  <w:r>
                    <w:rPr>
                      <w:rFonts w:cs="Ali-A-Samik" w:hint="cs"/>
                      <w:b/>
                      <w:bCs/>
                      <w:shd w:val="clear" w:color="auto" w:fill="E6E6E6"/>
                      <w:rtl/>
                      <w:lang w:bidi="ar-IQ"/>
                    </w:rPr>
                    <w:t xml:space="preserve">الثاني </w:t>
                  </w:r>
                  <w:r w:rsidR="00546E74">
                    <w:rPr>
                      <w:rFonts w:cs="Ali-A-Samik" w:hint="cs"/>
                      <w:b/>
                      <w:bCs/>
                      <w:shd w:val="clear" w:color="auto" w:fill="E6E6E6"/>
                      <w:rtl/>
                      <w:lang w:bidi="ar-IQ"/>
                    </w:rPr>
                    <w:t>2022</w:t>
                  </w:r>
                </w:p>
              </w:tc>
              <w:tc>
                <w:tcPr>
                  <w:tcW w:w="16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8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Pr="00041B49" w:rsidRDefault="00041B49" w:rsidP="00041B49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041B49">
                    <w:rPr>
                      <w:rFonts w:cs="Ali_K_Samik" w:hint="cs"/>
                      <w:rtl/>
                      <w:lang w:bidi="ar-IQ"/>
                    </w:rPr>
                    <w:t>طلينةسازي لةسةردةمي ئيسلامي، طليَنةسازي لة سةدةي يةكةمي كؤضي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A6600B">
              <w:trPr>
                <w:gridBefore w:val="1"/>
                <w:wBefore w:w="15" w:type="dxa"/>
                <w:trHeight w:val="630"/>
                <w:jc w:val="center"/>
              </w:trPr>
              <w:tc>
                <w:tcPr>
                  <w:tcW w:w="77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8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41B49" w:rsidRDefault="00041B49" w:rsidP="00041B49">
                  <w:pPr>
                    <w:bidi/>
                    <w:spacing w:after="0" w:line="240" w:lineRule="auto"/>
                    <w:rPr>
                      <w:rFonts w:cs="Ali_K_Samik"/>
                      <w:rtl/>
                      <w:lang w:val="en-US"/>
                    </w:rPr>
                  </w:pPr>
                  <w:r w:rsidRPr="00041B49">
                    <w:rPr>
                      <w:rFonts w:cs="Ali_K_Samik" w:hint="cs"/>
                      <w:rtl/>
                      <w:lang w:bidi="ar-IQ"/>
                    </w:rPr>
                    <w:t>طليَنة لةسةردةمي ئومةويةكان</w:t>
                  </w:r>
                </w:p>
                <w:p w:rsidR="00A6600B" w:rsidRPr="00041B49" w:rsidRDefault="00041B49" w:rsidP="00041B49">
                  <w:pPr>
                    <w:bidi/>
                    <w:spacing w:after="0" w:line="240" w:lineRule="auto"/>
                    <w:rPr>
                      <w:rFonts w:cs="Ali_K_Samik"/>
                      <w:rtl/>
                      <w:lang w:val="en-US" w:bidi="ar-IQ"/>
                    </w:rPr>
                  </w:pPr>
                  <w:r>
                    <w:rPr>
                      <w:rFonts w:cs="Ali_K_Samik" w:hint="cs"/>
                      <w:rtl/>
                      <w:lang w:val="en-US" w:bidi="ar-IQ"/>
                    </w:rPr>
                    <w:t>طلينة لةسةردةمي عةبباسي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A6600B">
              <w:trPr>
                <w:gridBefore w:val="1"/>
                <w:wBefore w:w="15" w:type="dxa"/>
                <w:trHeight w:val="630"/>
                <w:jc w:val="center"/>
              </w:trPr>
              <w:tc>
                <w:tcPr>
                  <w:tcW w:w="77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8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Pr="00500089" w:rsidRDefault="00041B49" w:rsidP="00500089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500089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جؤرةكاني طليَنةسازي ئيسلامي</w:t>
                  </w:r>
                  <w:r w:rsidRPr="00041B4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:</w:t>
                  </w:r>
                  <w:r w:rsidR="00500089" w:rsidRPr="00500089">
                    <w:rPr>
                      <w:rFonts w:cs="Ali_K_Samik" w:hint="cs"/>
                      <w:sz w:val="24"/>
                      <w:szCs w:val="24"/>
                      <w:rtl/>
                      <w:lang w:val="en-US" w:bidi="ar-IQ"/>
                    </w:rPr>
                    <w:t>طؤزة ، كوثة ،دةست شؤر،ضرادان</w:t>
                  </w:r>
                  <w:r w:rsidR="0050008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، جلل النفط، زمزمية ، شبابيك القلل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A6600B">
              <w:trPr>
                <w:gridBefore w:val="1"/>
                <w:wBefore w:w="15" w:type="dxa"/>
                <w:trHeight w:val="429"/>
                <w:jc w:val="center"/>
              </w:trPr>
              <w:tc>
                <w:tcPr>
                  <w:tcW w:w="77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8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Pr="00500089" w:rsidRDefault="00500089">
                  <w:pPr>
                    <w:bidi/>
                    <w:rPr>
                      <w:rFonts w:cs="Ali_K_Samik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500089">
                    <w:rPr>
                      <w:rFonts w:cs="Ali_K_Samik" w:hint="cs"/>
                      <w:rtl/>
                      <w:lang w:bidi="ar-IQ"/>
                    </w:rPr>
                    <w:t xml:space="preserve">ضةند نمونةيةك لة طؤزةي ئيسلامي 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A6600B">
              <w:trPr>
                <w:gridBefore w:val="1"/>
                <w:wBefore w:w="15" w:type="dxa"/>
                <w:trHeight w:val="483"/>
                <w:jc w:val="center"/>
              </w:trPr>
              <w:tc>
                <w:tcPr>
                  <w:tcW w:w="77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A6600B" w:rsidTr="00A6600B">
              <w:trPr>
                <w:gridBefore w:val="1"/>
                <w:wBefore w:w="15" w:type="dxa"/>
                <w:trHeight w:val="630"/>
                <w:jc w:val="center"/>
              </w:trPr>
              <w:tc>
                <w:tcPr>
                  <w:tcW w:w="779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A6600B" w:rsidRDefault="00A6600B" w:rsidP="00546E74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كانون الأول </w:t>
                  </w:r>
                  <w:r w:rsidR="00546E74">
                    <w:rPr>
                      <w:rFonts w:cs="Ali-A-Samik" w:hint="cs"/>
                      <w:shd w:val="clear" w:color="auto" w:fill="E6E6E6"/>
                      <w:rtl/>
                      <w:lang w:bidi="ar-IQ"/>
                    </w:rPr>
                    <w:t>2022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Pr="00500089" w:rsidRDefault="00500089" w:rsidP="00500089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500089">
                    <w:rPr>
                      <w:rFonts w:cs="Ali_K_Samik" w:hint="cs"/>
                      <w:rtl/>
                      <w:lang w:bidi="ar-IQ"/>
                    </w:rPr>
                    <w:t>كوثةي طليَنةي ئيسلامي و هةنطاوةكاني دروست كردني كوثة طرينطترين زةخرةفةكاني كوثةي ئيسلامي لةطةلَ نيشانداني ضةند نمونةيك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A6600B">
              <w:trPr>
                <w:gridBefore w:val="1"/>
                <w:wBefore w:w="15" w:type="dxa"/>
                <w:trHeight w:val="630"/>
                <w:jc w:val="center"/>
              </w:trPr>
              <w:tc>
                <w:tcPr>
                  <w:tcW w:w="832" w:type="dxa"/>
                  <w:gridSpan w:val="2"/>
                  <w:vMerge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Pr="00BD4A1F" w:rsidRDefault="00BD4A1F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BD4A1F">
                    <w:rPr>
                      <w:rFonts w:cs="Ali_K_Samik" w:hint="cs"/>
                      <w:rtl/>
                      <w:lang w:bidi="ar-IQ"/>
                    </w:rPr>
                    <w:t>ضراداناي ئيسلامي و جؤرةكاني لةطةل نيشاندني ضةند نمونةيةك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A6600B">
              <w:trPr>
                <w:gridBefore w:val="1"/>
                <w:wBefore w:w="15" w:type="dxa"/>
                <w:trHeight w:val="630"/>
                <w:jc w:val="center"/>
              </w:trPr>
              <w:tc>
                <w:tcPr>
                  <w:tcW w:w="832" w:type="dxa"/>
                  <w:gridSpan w:val="2"/>
                  <w:vMerge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BD4A1F" w:rsidP="00BD4A1F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جلل النفط و </w:t>
                  </w:r>
                  <w:r w:rsidRPr="00BD4A1F">
                    <w:rPr>
                      <w:rFonts w:cs="Ali_K_Samik" w:hint="cs"/>
                      <w:rtl/>
                      <w:lang w:bidi="ar-IQ"/>
                    </w:rPr>
                    <w:t>بيرورِاي زاناياني شويَنةوار و تويَذةران سةبارةت بة وةزيفةي</w:t>
                  </w:r>
                  <w:r w:rsidRPr="00BD4A1F">
                    <w:rPr>
                      <w:rFonts w:cs="Ali-A-Samik" w:hint="cs"/>
                      <w:rtl/>
                      <w:lang w:bidi="ar-IQ"/>
                    </w:rPr>
                    <w:t xml:space="preserve"> </w:t>
                  </w:r>
                  <w:r w:rsidRPr="00BD4A1F">
                    <w:rPr>
                      <w:rFonts w:cs="Ali-A-Samik" w:hint="cs"/>
                      <w:rtl/>
                      <w:lang w:bidi="ar-IQ"/>
                    </w:rPr>
                    <w:br/>
                  </w:r>
                  <w:r w:rsidRPr="00BD4A1F">
                    <w:rPr>
                      <w:rFonts w:cs="Ali-A-Samik"/>
                      <w:rtl/>
                      <w:lang w:bidi="ar-IQ"/>
                    </w:rPr>
                    <w:t>(</w:t>
                  </w:r>
                  <w:r w:rsidRPr="00BD4A1F">
                    <w:rPr>
                      <w:rFonts w:cs="Ali-A-Samik" w:hint="cs"/>
                      <w:rtl/>
                      <w:lang w:bidi="ar-IQ"/>
                    </w:rPr>
                    <w:t>جلة النفط الفخارية</w:t>
                  </w:r>
                  <w:r>
                    <w:rPr>
                      <w:rFonts w:cs="Ali-A-Samik" w:hint="cs"/>
                      <w:sz w:val="24"/>
                      <w:szCs w:val="24"/>
                      <w:rtl/>
                      <w:lang w:bidi="ar-IQ"/>
                    </w:rPr>
                    <w:t>)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A6600B">
              <w:trPr>
                <w:gridBefore w:val="1"/>
                <w:wBefore w:w="15" w:type="dxa"/>
                <w:trHeight w:val="474"/>
                <w:jc w:val="center"/>
              </w:trPr>
              <w:tc>
                <w:tcPr>
                  <w:tcW w:w="832" w:type="dxa"/>
                  <w:gridSpan w:val="2"/>
                  <w:vMerge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Pr="00BD4A1F" w:rsidRDefault="00BD4A1F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BD4A1F">
                    <w:rPr>
                      <w:rFonts w:cs="Ali_K_Samik" w:hint="cs"/>
                      <w:rtl/>
                      <w:lang w:bidi="ar-IQ"/>
                    </w:rPr>
                    <w:t>ثشووي سةري سالَ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</w:tbl>
          <w:p w:rsidR="00355603" w:rsidRDefault="00355603" w:rsidP="002946F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91110D" w:rsidRPr="0049418A" w:rsidRDefault="0091110D" w:rsidP="0091110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645436" w:rsidRPr="0049418A" w:rsidRDefault="00645436" w:rsidP="0064543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tbl>
            <w:tblPr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16"/>
              <w:gridCol w:w="1583"/>
              <w:gridCol w:w="23"/>
              <w:gridCol w:w="5278"/>
              <w:gridCol w:w="19"/>
              <w:gridCol w:w="925"/>
              <w:gridCol w:w="61"/>
            </w:tblGrid>
            <w:tr w:rsidR="00E37499" w:rsidTr="00E37499">
              <w:trPr>
                <w:gridAfter w:val="1"/>
                <w:wAfter w:w="61" w:type="dxa"/>
                <w:trHeight w:val="483"/>
                <w:jc w:val="center"/>
              </w:trPr>
              <w:tc>
                <w:tcPr>
                  <w:tcW w:w="79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E37499" w:rsidTr="00E37499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E37499" w:rsidRDefault="00E37499" w:rsidP="00546E74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كانون الثاني </w:t>
                  </w:r>
                  <w:r w:rsidR="00546E74">
                    <w:rPr>
                      <w:rFonts w:cs="Ali-A-Samik" w:hint="cs"/>
                      <w:shd w:val="clear" w:color="auto" w:fill="E6E6E6"/>
                      <w:rtl/>
                      <w:lang w:bidi="ar-IQ"/>
                    </w:rPr>
                    <w:t>2023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BD4A1F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شبابيك القلل و نيشانداني ضةند نمونةيةك لة مؤزةخانةكاندا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89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Pr="00BD4A1F" w:rsidRDefault="00BD4A1F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BD4A1F">
                    <w:rPr>
                      <w:rFonts w:cs="Ali_K_Samik" w:hint="cs"/>
                      <w:rtl/>
                      <w:lang w:bidi="ar-IQ"/>
                    </w:rPr>
                    <w:t>خةزةف لةرِووي زاراوةو زمانةوانيةوة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89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Pr="00BD4A1F" w:rsidRDefault="00BD4A1F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rtl/>
                      <w:lang w:bidi="ar-IQ"/>
                    </w:rPr>
                    <w:t>تنقيباتي ناوضةي بةصرة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gridAfter w:val="1"/>
                <w:wAfter w:w="61" w:type="dxa"/>
                <w:trHeight w:val="528"/>
                <w:jc w:val="center"/>
              </w:trPr>
              <w:tc>
                <w:tcPr>
                  <w:tcW w:w="789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Pr="00BD4A1F" w:rsidRDefault="00BD4A1F" w:rsidP="00BD4A1F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BD4A1F">
                    <w:rPr>
                      <w:rFonts w:cs="Ali_K_Samik" w:hint="cs"/>
                      <w:rtl/>
                      <w:lang w:bidi="ar-IQ"/>
                    </w:rPr>
                    <w:t xml:space="preserve">تاقيكردنةوي وةرزي 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بابةتةكة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gridAfter w:val="1"/>
                <w:wAfter w:w="61" w:type="dxa"/>
                <w:trHeight w:val="483"/>
                <w:jc w:val="center"/>
              </w:trPr>
              <w:tc>
                <w:tcPr>
                  <w:tcW w:w="79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E37499" w:rsidTr="00E37499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E37499" w:rsidRDefault="00E37499" w:rsidP="00546E74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شـــــبـاطـ </w:t>
                  </w:r>
                  <w:r w:rsidR="00546E74">
                    <w:rPr>
                      <w:rFonts w:cs="Ali-A-Samik" w:hint="cs"/>
                      <w:rtl/>
                      <w:lang w:bidi="ar-IQ"/>
                    </w:rPr>
                    <w:t>2023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BD4A1F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خةزةفي سامرا جؤرةكاني </w:t>
                  </w:r>
                  <w:r w:rsidR="00E37499">
                    <w:rPr>
                      <w:rFonts w:cs="Ali-A-Samik" w:hint="cs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89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704B1A" w:rsidRDefault="00BD4A1F" w:rsidP="00704B1A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BD4A1F">
                    <w:rPr>
                      <w:rFonts w:cs="Ali_K_Samik" w:hint="cs"/>
                      <w:rtl/>
                      <w:lang w:bidi="ar-IQ"/>
                    </w:rPr>
                    <w:t xml:space="preserve">خةزفي درةوشاوةي كازايي  </w:t>
                  </w:r>
                  <w:r w:rsidR="00704B1A">
                    <w:rPr>
                      <w:rFonts w:cs="Ali_K_Samik" w:hint="cs"/>
                      <w:rtl/>
                      <w:lang w:bidi="ar-IQ"/>
                    </w:rPr>
                    <w:t xml:space="preserve"> هؤكارةكاني سةرهةلَداني و بيردؤزةكاني سةرهةلَداني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89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704B1A" w:rsidP="00704B1A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جؤرةكاني خةزةفي درةوشاوةي كانزايي شاري سامرا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89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704B1A" w:rsidRDefault="00704B1A" w:rsidP="00704B1A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704B1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جؤرةكاني زةخرةفة لةسةر خةزةفي درةوشاوةي كانزايي (زةخرةفةي رووةكي و زةخرةفةي ئةندازةيي و ويَنةي ئادةمي و ئاذةلي)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gridAfter w:val="1"/>
                <w:wAfter w:w="61" w:type="dxa"/>
                <w:trHeight w:val="483"/>
                <w:jc w:val="center"/>
              </w:trPr>
              <w:tc>
                <w:tcPr>
                  <w:tcW w:w="79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E37499" w:rsidTr="00E37499">
              <w:trPr>
                <w:gridAfter w:val="1"/>
                <w:wAfter w:w="61" w:type="dxa"/>
                <w:trHeight w:val="609"/>
                <w:jc w:val="center"/>
              </w:trPr>
              <w:tc>
                <w:tcPr>
                  <w:tcW w:w="794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E37499" w:rsidRDefault="00E37499" w:rsidP="00546E74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آذار </w:t>
                  </w:r>
                  <w:r w:rsidR="00546E74">
                    <w:rPr>
                      <w:rFonts w:cs="Ali-A-Samik" w:hint="cs"/>
                      <w:rtl/>
                      <w:lang w:bidi="ar-IQ"/>
                    </w:rPr>
                    <w:t>2023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704B1A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 w:rsidRPr="00704B1A">
                    <w:rPr>
                      <w:rFonts w:cs="Ali_K_Samik" w:hint="cs"/>
                      <w:rtl/>
                      <w:lang w:bidi="ar-IQ"/>
                    </w:rPr>
                    <w:t>خةزةف لةسةردةمي</w:t>
                  </w:r>
                  <w:r>
                    <w:rPr>
                      <w:rFonts w:cs="Ali-A-Samik" w:hint="cs"/>
                      <w:rtl/>
                      <w:lang w:bidi="ar-IQ"/>
                    </w:rPr>
                    <w:t xml:space="preserve"> طؤلؤنيةكان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89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Pr="00704B1A" w:rsidRDefault="00704B1A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704B1A">
                    <w:rPr>
                      <w:rFonts w:cs="Ali_K_Samik" w:hint="cs"/>
                      <w:rtl/>
                      <w:lang w:bidi="ar-IQ"/>
                    </w:rPr>
                    <w:t xml:space="preserve">خةزةف لةسةردةمي فاتمي ، قوتابخانةي مسلم 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gridAfter w:val="1"/>
                <w:wAfter w:w="61" w:type="dxa"/>
                <w:trHeight w:val="239"/>
                <w:jc w:val="center"/>
              </w:trPr>
              <w:tc>
                <w:tcPr>
                  <w:tcW w:w="789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Pr="00704B1A" w:rsidRDefault="00704B1A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704B1A">
                    <w:rPr>
                      <w:rFonts w:cs="Ali_K_Samik" w:hint="cs"/>
                      <w:rtl/>
                      <w:lang w:bidi="ar-IQ"/>
                    </w:rPr>
                    <w:t xml:space="preserve">قوتابخانةي سةعد 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89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Pr="00704B1A" w:rsidRDefault="00704B1A">
                  <w:pPr>
                    <w:bidi/>
                    <w:rPr>
                      <w:rFonts w:cs="Ali_K_Samik"/>
                      <w:color w:val="000000"/>
                      <w:sz w:val="24"/>
                      <w:szCs w:val="24"/>
                    </w:rPr>
                  </w:pPr>
                  <w:r w:rsidRPr="00704B1A">
                    <w:rPr>
                      <w:rFonts w:cs="Ali_K_Samik" w:hint="cs"/>
                      <w:rtl/>
                      <w:lang w:bidi="ar-IQ"/>
                    </w:rPr>
                    <w:t>خةزةف لةسةردةمي سةلجووقي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trHeight w:val="483"/>
                <w:jc w:val="center"/>
              </w:trPr>
              <w:tc>
                <w:tcPr>
                  <w:tcW w:w="79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9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E37499" w:rsidTr="00E37499">
              <w:trPr>
                <w:trHeight w:val="630"/>
                <w:jc w:val="center"/>
              </w:trPr>
              <w:tc>
                <w:tcPr>
                  <w:tcW w:w="794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E37499" w:rsidRDefault="00E37499" w:rsidP="00546E74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نيســـــان </w:t>
                  </w:r>
                  <w:r w:rsidR="00546E74">
                    <w:rPr>
                      <w:rFonts w:cs="Ali-A-Samik" w:hint="cs"/>
                      <w:rtl/>
                      <w:lang w:bidi="ar-IQ"/>
                    </w:rPr>
                    <w:t>2023</w:t>
                  </w:r>
                  <w:r>
                    <w:rPr>
                      <w:rFonts w:cs="Ali-A-Samik" w:hint="cs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9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704B1A" w:rsidRDefault="00704B1A" w:rsidP="00704B1A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704B1A">
                    <w:rPr>
                      <w:rFonts w:cs="Ali_K_Samik" w:hint="cs"/>
                      <w:rtl/>
                      <w:lang w:bidi="ar-IQ"/>
                    </w:rPr>
                    <w:t>خةزةف لةسةردةمي مةغؤلي</w:t>
                  </w:r>
                  <w:r w:rsidRPr="00704B1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و تةيمووري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trHeight w:val="630"/>
                <w:jc w:val="center"/>
              </w:trPr>
              <w:tc>
                <w:tcPr>
                  <w:tcW w:w="789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9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704B1A" w:rsidRDefault="00704B1A" w:rsidP="00E37499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704B1A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خةزةفي صةفوي لة إيران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trHeight w:val="630"/>
                <w:jc w:val="center"/>
              </w:trPr>
              <w:tc>
                <w:tcPr>
                  <w:tcW w:w="789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9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0B2D00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sz w:val="24"/>
                      <w:szCs w:val="24"/>
                      <w:rtl/>
                      <w:lang w:bidi="ar-IQ"/>
                    </w:rPr>
                    <w:t>خةزةف لة بلاد مةغريب و ئةندةلوس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trHeight w:val="630"/>
                <w:jc w:val="center"/>
              </w:trPr>
              <w:tc>
                <w:tcPr>
                  <w:tcW w:w="789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9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0B2D00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خةزةفي توركي 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0B2D00">
              <w:trPr>
                <w:trHeight w:val="582"/>
                <w:jc w:val="center"/>
              </w:trPr>
              <w:tc>
                <w:tcPr>
                  <w:tcW w:w="7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59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E37499" w:rsidTr="00E37499">
              <w:trPr>
                <w:trHeight w:val="630"/>
                <w:jc w:val="center"/>
              </w:trPr>
              <w:tc>
                <w:tcPr>
                  <w:tcW w:w="77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E37499" w:rsidRDefault="00E37499" w:rsidP="00546E74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أيار </w:t>
                  </w:r>
                  <w:r w:rsidR="00546E74">
                    <w:rPr>
                      <w:rFonts w:cs="Ali-A-Samik" w:hint="cs"/>
                      <w:rtl/>
                      <w:lang w:bidi="ar-IQ"/>
                    </w:rPr>
                    <w:t>2023</w:t>
                  </w:r>
                </w:p>
              </w:tc>
              <w:tc>
                <w:tcPr>
                  <w:tcW w:w="159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Pr="000B2D00" w:rsidRDefault="000B2D00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0B2D00">
                    <w:rPr>
                      <w:rFonts w:cs="Ali_K_Samik" w:hint="cs"/>
                      <w:rtl/>
                      <w:lang w:bidi="ar-IQ"/>
                    </w:rPr>
                    <w:t>خةزةفي شاري رةقة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trHeight w:val="630"/>
                <w:jc w:val="center"/>
              </w:trPr>
              <w:tc>
                <w:tcPr>
                  <w:tcW w:w="773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59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Pr="000B2D00" w:rsidRDefault="000B2D00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0B2D00">
                    <w:rPr>
                      <w:rFonts w:cs="Ali_K_Samik" w:hint="cs"/>
                      <w:rtl/>
                      <w:lang w:bidi="ar-IQ"/>
                    </w:rPr>
                    <w:t xml:space="preserve">نيشانداني ويَنةي خةزةفي ئيسلامي 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trHeight w:val="630"/>
                <w:jc w:val="center"/>
              </w:trPr>
              <w:tc>
                <w:tcPr>
                  <w:tcW w:w="773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59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Pr="000B2D00" w:rsidRDefault="000B2D00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0B2D00">
                    <w:rPr>
                      <w:rFonts w:cs="Ali_K_Samik" w:hint="cs"/>
                      <w:rtl/>
                      <w:lang w:bidi="ar-IQ"/>
                    </w:rPr>
                    <w:t>تاقيكردنةوةي وةرزي بابةتةكة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trHeight w:val="630"/>
                <w:jc w:val="center"/>
              </w:trPr>
              <w:tc>
                <w:tcPr>
                  <w:tcW w:w="773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59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Pr="000B2D00" w:rsidRDefault="000B2D00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0B2D00">
                    <w:rPr>
                      <w:rFonts w:cs="Ali_K_Samik" w:hint="cs"/>
                      <w:rtl/>
                      <w:lang w:bidi="ar-IQ"/>
                    </w:rPr>
                    <w:t>دووبارةكردنةوةي بابةتةكة خؤ ئامادةكردن بؤ تاقيكردنةوةي كؤتايي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</w:tbl>
          <w:p w:rsidR="00001B33" w:rsidRPr="00BD2C4A" w:rsidRDefault="00001B33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1110D">
        <w:tc>
          <w:tcPr>
            <w:tcW w:w="1844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1110D">
        <w:tc>
          <w:tcPr>
            <w:tcW w:w="1844" w:type="dxa"/>
          </w:tcPr>
          <w:p w:rsidR="008D46A4" w:rsidRPr="00BD2C4A" w:rsidRDefault="008D46A4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9355" w:type="dxa"/>
            <w:gridSpan w:val="2"/>
          </w:tcPr>
          <w:p w:rsidR="00BD407D" w:rsidRDefault="00BD407D" w:rsidP="00F3523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1110D">
        <w:trPr>
          <w:trHeight w:val="732"/>
        </w:trPr>
        <w:tc>
          <w:tcPr>
            <w:tcW w:w="11199" w:type="dxa"/>
            <w:gridSpan w:val="3"/>
          </w:tcPr>
          <w:p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0B2D00" w:rsidRPr="000B2D00" w:rsidRDefault="000B2D00" w:rsidP="000B2D00">
            <w:pPr>
              <w:jc w:val="right"/>
              <w:rPr>
                <w:rFonts w:cs="Ali_K_Samik"/>
                <w:sz w:val="28"/>
                <w:szCs w:val="28"/>
                <w:lang w:val="en-US" w:bidi="ar-IQ"/>
              </w:rPr>
            </w:pPr>
            <w:r w:rsidRPr="00C36B35">
              <w:rPr>
                <w:rFonts w:cs="Ali_K_Samik" w:hint="cs"/>
                <w:sz w:val="28"/>
                <w:szCs w:val="28"/>
                <w:rtl/>
                <w:lang w:bidi="ar-IQ"/>
              </w:rPr>
              <w:t>ث/ ثيَناسةي ئةمانةي خوارةوة بكة</w:t>
            </w:r>
          </w:p>
          <w:p w:rsidR="000B2D00" w:rsidRDefault="000B2D00" w:rsidP="000B2D00">
            <w:pPr>
              <w:pStyle w:val="ListParagraph"/>
              <w:numPr>
                <w:ilvl w:val="0"/>
                <w:numId w:val="17"/>
              </w:numPr>
              <w:bidi/>
              <w:rPr>
                <w:rFonts w:cs="Ali_K_Samik"/>
                <w:sz w:val="28"/>
                <w:szCs w:val="28"/>
                <w:lang w:bidi="ar-IQ"/>
              </w:rPr>
            </w:pPr>
            <w:r w:rsidRPr="00C36B35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شبابيك القلل </w:t>
            </w:r>
          </w:p>
          <w:p w:rsidR="000B2D00" w:rsidRDefault="000B2D00" w:rsidP="000B2D00">
            <w:pPr>
              <w:pStyle w:val="ListParagraph"/>
              <w:numPr>
                <w:ilvl w:val="0"/>
                <w:numId w:val="17"/>
              </w:numPr>
              <w:bidi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 xml:space="preserve">كوثةي طليَنةيي </w:t>
            </w:r>
          </w:p>
          <w:p w:rsidR="000B2D00" w:rsidRPr="00C36B35" w:rsidRDefault="000B2D00" w:rsidP="000B2D00">
            <w:pPr>
              <w:pStyle w:val="ListParagraph"/>
              <w:numPr>
                <w:ilvl w:val="0"/>
                <w:numId w:val="17"/>
              </w:numPr>
              <w:bidi/>
              <w:rPr>
                <w:rFonts w:cs="Ali_K_Samik"/>
                <w:sz w:val="28"/>
                <w:szCs w:val="28"/>
                <w:lang w:bidi="ar-IQ"/>
              </w:rPr>
            </w:pPr>
            <w:r w:rsidRPr="00811519">
              <w:rPr>
                <w:rFonts w:cs="Ali_K_Samik"/>
                <w:sz w:val="28"/>
                <w:szCs w:val="28"/>
                <w:rtl/>
              </w:rPr>
              <w:t>-</w:t>
            </w:r>
            <w:r>
              <w:rPr>
                <w:rFonts w:cs="Ali_K_Samik" w:hint="cs"/>
                <w:sz w:val="28"/>
                <w:szCs w:val="28"/>
                <w:rtl/>
              </w:rPr>
              <w:t xml:space="preserve">رِيَطاي تصبيع  </w:t>
            </w:r>
          </w:p>
          <w:p w:rsidR="000B2D00" w:rsidRDefault="000B2D00" w:rsidP="000B2D00">
            <w:pPr>
              <w:ind w:left="140"/>
              <w:jc w:val="right"/>
              <w:rPr>
                <w:rFonts w:cs="Ali_K_Samik"/>
                <w:sz w:val="28"/>
                <w:szCs w:val="28"/>
                <w:rtl/>
              </w:rPr>
            </w:pPr>
            <w:r w:rsidRPr="00C36B35">
              <w:rPr>
                <w:rFonts w:cs="Ali_K_Samik" w:hint="cs"/>
                <w:sz w:val="28"/>
                <w:szCs w:val="28"/>
                <w:rtl/>
              </w:rPr>
              <w:t xml:space="preserve">ث/ </w:t>
            </w:r>
            <w:r>
              <w:rPr>
                <w:rFonts w:cs="Ali-A-Samik" w:hint="cs"/>
                <w:sz w:val="28"/>
                <w:szCs w:val="28"/>
                <w:rtl/>
              </w:rPr>
              <w:t>(</w:t>
            </w:r>
            <w:r w:rsidRPr="001D02BB">
              <w:rPr>
                <w:rFonts w:cs="Ali-A-Samik" w:hint="cs"/>
                <w:sz w:val="28"/>
                <w:szCs w:val="28"/>
                <w:rtl/>
              </w:rPr>
              <w:t>جلة نفط</w:t>
            </w:r>
            <w:r>
              <w:rPr>
                <w:rFonts w:cs="Ali_K_Samik" w:hint="cs"/>
                <w:sz w:val="28"/>
                <w:szCs w:val="28"/>
                <w:rtl/>
              </w:rPr>
              <w:t xml:space="preserve"> ) ضية ضؤن ثيَناسةي دةكةي ؟ دواتر بيرو رِاي زاناياني شويَنةوار سةبارةت بة وةزيفةي </w:t>
            </w:r>
            <w:r w:rsidRPr="00E223F3">
              <w:rPr>
                <w:rFonts w:cs="Ali-A-Samik" w:hint="cs"/>
                <w:sz w:val="28"/>
                <w:szCs w:val="28"/>
                <w:rtl/>
              </w:rPr>
              <w:t>جلة نفط</w:t>
            </w:r>
            <w:r>
              <w:rPr>
                <w:rFonts w:cs="Ali_K_Samik" w:hint="cs"/>
                <w:sz w:val="28"/>
                <w:szCs w:val="28"/>
                <w:rtl/>
              </w:rPr>
              <w:t xml:space="preserve">  بذميَرةو  باسي يةكيَكيان بكة </w:t>
            </w:r>
          </w:p>
          <w:p w:rsidR="008D46A4" w:rsidRPr="000B2D00" w:rsidRDefault="000B2D00" w:rsidP="000B2D00">
            <w:pPr>
              <w:bidi/>
              <w:spacing w:line="240" w:lineRule="auto"/>
              <w:rPr>
                <w:rFonts w:cs="Ali_K_Samik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ث:</w:t>
            </w:r>
            <w:r w:rsidRPr="000B2D00">
              <w:rPr>
                <w:rFonts w:cs="Ali_K_Samik" w:hint="cs"/>
                <w:sz w:val="28"/>
                <w:szCs w:val="28"/>
                <w:rtl/>
              </w:rPr>
              <w:t xml:space="preserve">طرينطترين ئةو نةخش وزةخرةفانةي  كة لةسةر كوثةي طليَنةيي ئيسلامي نةخشيَنراون  بذميَرة ؟            </w:t>
            </w:r>
            <w:r w:rsidR="0091110D" w:rsidRPr="000B2D00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D46A4" w:rsidRPr="00BD2C4A" w:rsidTr="0091110D">
        <w:trPr>
          <w:trHeight w:val="732"/>
        </w:trPr>
        <w:tc>
          <w:tcPr>
            <w:tcW w:w="11199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P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91110D">
        <w:trPr>
          <w:trHeight w:val="732"/>
        </w:trPr>
        <w:tc>
          <w:tcPr>
            <w:tcW w:w="11199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6B" w:rsidRDefault="0075686B" w:rsidP="00483DD0">
      <w:pPr>
        <w:spacing w:after="0" w:line="240" w:lineRule="auto"/>
      </w:pPr>
      <w:r>
        <w:separator/>
      </w:r>
    </w:p>
  </w:endnote>
  <w:endnote w:type="continuationSeparator" w:id="0">
    <w:p w:rsidR="0075686B" w:rsidRDefault="0075686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6B" w:rsidRDefault="0075686B" w:rsidP="00483DD0">
      <w:pPr>
        <w:spacing w:after="0" w:line="240" w:lineRule="auto"/>
      </w:pPr>
      <w:r>
        <w:separator/>
      </w:r>
    </w:p>
  </w:footnote>
  <w:footnote w:type="continuationSeparator" w:id="0">
    <w:p w:rsidR="0075686B" w:rsidRDefault="0075686B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F7C8E"/>
    <w:multiLevelType w:val="hybridMultilevel"/>
    <w:tmpl w:val="E09099BE"/>
    <w:lvl w:ilvl="0" w:tplc="84566C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32ED"/>
    <w:multiLevelType w:val="hybridMultilevel"/>
    <w:tmpl w:val="D1786816"/>
    <w:lvl w:ilvl="0" w:tplc="4F7A64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46E33"/>
    <w:multiLevelType w:val="hybridMultilevel"/>
    <w:tmpl w:val="09D24100"/>
    <w:lvl w:ilvl="0" w:tplc="230253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901AF"/>
    <w:multiLevelType w:val="hybridMultilevel"/>
    <w:tmpl w:val="E550D672"/>
    <w:lvl w:ilvl="0" w:tplc="CED45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C2823"/>
    <w:multiLevelType w:val="hybridMultilevel"/>
    <w:tmpl w:val="26EA5D4E"/>
    <w:lvl w:ilvl="0" w:tplc="0EB205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4"/>
  </w:num>
  <w:num w:numId="12">
    <w:abstractNumId w:val="7"/>
  </w:num>
  <w:num w:numId="13">
    <w:abstractNumId w:val="9"/>
  </w:num>
  <w:num w:numId="14">
    <w:abstractNumId w:val="5"/>
  </w:num>
  <w:num w:numId="15">
    <w:abstractNumId w:val="16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41B49"/>
    <w:rsid w:val="00061167"/>
    <w:rsid w:val="00065BD1"/>
    <w:rsid w:val="000B2B97"/>
    <w:rsid w:val="000B2D00"/>
    <w:rsid w:val="000D5BCB"/>
    <w:rsid w:val="000E6EBD"/>
    <w:rsid w:val="000F2337"/>
    <w:rsid w:val="00110200"/>
    <w:rsid w:val="00153341"/>
    <w:rsid w:val="001647A7"/>
    <w:rsid w:val="0017478B"/>
    <w:rsid w:val="00194301"/>
    <w:rsid w:val="001F0889"/>
    <w:rsid w:val="001F44D3"/>
    <w:rsid w:val="00222D3F"/>
    <w:rsid w:val="0025284B"/>
    <w:rsid w:val="002946F7"/>
    <w:rsid w:val="002D7B53"/>
    <w:rsid w:val="002F44B8"/>
    <w:rsid w:val="00355603"/>
    <w:rsid w:val="0036135D"/>
    <w:rsid w:val="00365AD8"/>
    <w:rsid w:val="0036724B"/>
    <w:rsid w:val="003C0EC5"/>
    <w:rsid w:val="003D742F"/>
    <w:rsid w:val="003E71EE"/>
    <w:rsid w:val="003F4581"/>
    <w:rsid w:val="00410601"/>
    <w:rsid w:val="00417F5A"/>
    <w:rsid w:val="004404DE"/>
    <w:rsid w:val="00441BF4"/>
    <w:rsid w:val="0044336F"/>
    <w:rsid w:val="00467B80"/>
    <w:rsid w:val="0048021D"/>
    <w:rsid w:val="004805BA"/>
    <w:rsid w:val="00483DD0"/>
    <w:rsid w:val="0049418A"/>
    <w:rsid w:val="00495585"/>
    <w:rsid w:val="004B481E"/>
    <w:rsid w:val="004C6579"/>
    <w:rsid w:val="004D502D"/>
    <w:rsid w:val="004E1842"/>
    <w:rsid w:val="004F4547"/>
    <w:rsid w:val="00500089"/>
    <w:rsid w:val="00513A62"/>
    <w:rsid w:val="00517B01"/>
    <w:rsid w:val="00546E74"/>
    <w:rsid w:val="005A760A"/>
    <w:rsid w:val="005C1970"/>
    <w:rsid w:val="005C7302"/>
    <w:rsid w:val="005D2B1F"/>
    <w:rsid w:val="005F06DF"/>
    <w:rsid w:val="00600351"/>
    <w:rsid w:val="00616D0F"/>
    <w:rsid w:val="006222E6"/>
    <w:rsid w:val="00634F2B"/>
    <w:rsid w:val="0064350C"/>
    <w:rsid w:val="00645436"/>
    <w:rsid w:val="00657186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04B1A"/>
    <w:rsid w:val="00741D0F"/>
    <w:rsid w:val="0075686B"/>
    <w:rsid w:val="00756BE1"/>
    <w:rsid w:val="00762579"/>
    <w:rsid w:val="007A4B5C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333BF"/>
    <w:rsid w:val="00862F36"/>
    <w:rsid w:val="008640D8"/>
    <w:rsid w:val="008B6570"/>
    <w:rsid w:val="008C4A34"/>
    <w:rsid w:val="008D46A4"/>
    <w:rsid w:val="008E0D66"/>
    <w:rsid w:val="008E274B"/>
    <w:rsid w:val="0091110D"/>
    <w:rsid w:val="00914683"/>
    <w:rsid w:val="009204BA"/>
    <w:rsid w:val="00960E27"/>
    <w:rsid w:val="00961D90"/>
    <w:rsid w:val="0097370A"/>
    <w:rsid w:val="009C0A8B"/>
    <w:rsid w:val="009C46A3"/>
    <w:rsid w:val="009F7BEC"/>
    <w:rsid w:val="00A0095C"/>
    <w:rsid w:val="00A07592"/>
    <w:rsid w:val="00A6600B"/>
    <w:rsid w:val="00AC6E81"/>
    <w:rsid w:val="00AD68F9"/>
    <w:rsid w:val="00B1455D"/>
    <w:rsid w:val="00B341B9"/>
    <w:rsid w:val="00B45135"/>
    <w:rsid w:val="00B45D60"/>
    <w:rsid w:val="00B87075"/>
    <w:rsid w:val="00B875D6"/>
    <w:rsid w:val="00B916A8"/>
    <w:rsid w:val="00BA60E4"/>
    <w:rsid w:val="00BA65A5"/>
    <w:rsid w:val="00BA7F42"/>
    <w:rsid w:val="00BD2C4A"/>
    <w:rsid w:val="00BD407D"/>
    <w:rsid w:val="00BD4A1F"/>
    <w:rsid w:val="00BE50D1"/>
    <w:rsid w:val="00C46136"/>
    <w:rsid w:val="00C46D58"/>
    <w:rsid w:val="00C525DA"/>
    <w:rsid w:val="00C857AF"/>
    <w:rsid w:val="00CA3A49"/>
    <w:rsid w:val="00CA3EA8"/>
    <w:rsid w:val="00CC5CD1"/>
    <w:rsid w:val="00CD1263"/>
    <w:rsid w:val="00CD730C"/>
    <w:rsid w:val="00CE21D3"/>
    <w:rsid w:val="00CF510D"/>
    <w:rsid w:val="00CF5475"/>
    <w:rsid w:val="00D67B9D"/>
    <w:rsid w:val="00D70421"/>
    <w:rsid w:val="00D71BC8"/>
    <w:rsid w:val="00D77AE7"/>
    <w:rsid w:val="00D919E8"/>
    <w:rsid w:val="00DD1C94"/>
    <w:rsid w:val="00DF2899"/>
    <w:rsid w:val="00E34BED"/>
    <w:rsid w:val="00E37499"/>
    <w:rsid w:val="00E60065"/>
    <w:rsid w:val="00E61AD2"/>
    <w:rsid w:val="00E873BC"/>
    <w:rsid w:val="00E95307"/>
    <w:rsid w:val="00ED3387"/>
    <w:rsid w:val="00ED3CE9"/>
    <w:rsid w:val="00EE60FC"/>
    <w:rsid w:val="00F049F0"/>
    <w:rsid w:val="00F15F93"/>
    <w:rsid w:val="00F161CD"/>
    <w:rsid w:val="00F3523A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35D4"/>
  <w15:docId w15:val="{CE6CF54E-657D-47B5-ABBE-B8B69B87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1263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CD12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ecxmsonormal">
    <w:name w:val="ecxmsonormal"/>
    <w:basedOn w:val="Normal"/>
    <w:rsid w:val="0011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.archaeolog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Yoga</cp:lastModifiedBy>
  <cp:revision>5</cp:revision>
  <dcterms:created xsi:type="dcterms:W3CDTF">2019-06-07T21:26:00Z</dcterms:created>
  <dcterms:modified xsi:type="dcterms:W3CDTF">2022-09-23T20:05:00Z</dcterms:modified>
</cp:coreProperties>
</file>