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59A2" w14:textId="77777777" w:rsidR="002B2AE9" w:rsidRPr="008955F1" w:rsidRDefault="002B2AE9" w:rsidP="002B2AE9">
      <w:pPr>
        <w:bidi/>
        <w:rPr>
          <w:rFonts w:cs="Traditional Arabic"/>
          <w:b/>
          <w:bCs/>
          <w:sz w:val="32"/>
          <w:szCs w:val="32"/>
          <w:rtl/>
        </w:rPr>
      </w:pPr>
    </w:p>
    <w:p w14:paraId="7E69674D" w14:textId="77777777" w:rsidR="002B2AE9" w:rsidRPr="00436F47" w:rsidRDefault="002B2AE9" w:rsidP="002B2AE9">
      <w:pPr>
        <w:bidi/>
        <w:jc w:val="center"/>
        <w:rPr>
          <w:rFonts w:cs="Traditional Arabic"/>
          <w:b/>
          <w:bCs/>
          <w:color w:val="FF0000"/>
          <w:sz w:val="36"/>
          <w:u w:val="single"/>
        </w:rPr>
      </w:pPr>
      <w:bookmarkStart w:id="0" w:name="_GoBack"/>
      <w:r w:rsidRPr="00436F47">
        <w:rPr>
          <w:rFonts w:cs="Traditional Arabic" w:hint="cs"/>
          <w:b/>
          <w:bCs/>
          <w:color w:val="FF0000"/>
          <w:sz w:val="36"/>
          <w:u w:val="single"/>
          <w:rtl/>
        </w:rPr>
        <w:t>مشكلات و</w:t>
      </w:r>
      <w:r w:rsidRPr="00436F47">
        <w:rPr>
          <w:rFonts w:cs="Traditional Arabic"/>
          <w:b/>
          <w:bCs/>
          <w:color w:val="FF0000"/>
          <w:sz w:val="36"/>
          <w:u w:val="single"/>
          <w:rtl/>
        </w:rPr>
        <w:t xml:space="preserve">عوائق القراءة </w:t>
      </w:r>
    </w:p>
    <w:bookmarkEnd w:id="0"/>
    <w:p w14:paraId="2CACF1CE" w14:textId="77777777" w:rsidR="002B2AE9" w:rsidRDefault="002B2AE9" w:rsidP="002B2AE9">
      <w:pPr>
        <w:bidi/>
        <w:ind w:firstLine="360"/>
        <w:rPr>
          <w:rFonts w:cs="Traditional Arabic"/>
          <w:b/>
          <w:bCs/>
          <w:sz w:val="32"/>
          <w:szCs w:val="32"/>
          <w:rtl/>
        </w:rPr>
      </w:pPr>
      <w:r w:rsidRPr="008955F1">
        <w:rPr>
          <w:rFonts w:cs="Traditional Arabic"/>
          <w:b/>
          <w:bCs/>
          <w:sz w:val="32"/>
          <w:szCs w:val="32"/>
          <w:rtl/>
        </w:rPr>
        <w:t>ولو تأملنا في العوائق – أو الأسباب – التي أدت إلى نفور الناس من القراءة، لوجدنا أن غالبها أسباب وعوائق واهية، هي من صنع الناس أنفسهم، وسنحاول دحض كل سبب بعد ذكره مباشرة</w:t>
      </w:r>
      <w:r>
        <w:rPr>
          <w:rFonts w:cs="Traditional Arabic" w:hint="cs"/>
          <w:b/>
          <w:bCs/>
          <w:sz w:val="32"/>
          <w:szCs w:val="32"/>
          <w:rtl/>
        </w:rPr>
        <w:t>:</w:t>
      </w:r>
    </w:p>
    <w:p w14:paraId="01C536FE" w14:textId="77777777" w:rsidR="002B2AE9" w:rsidRDefault="002B2AE9" w:rsidP="002B2AE9">
      <w:pPr>
        <w:pStyle w:val="a5"/>
        <w:numPr>
          <w:ilvl w:val="0"/>
          <w:numId w:val="41"/>
        </w:numPr>
        <w:bidi/>
        <w:spacing w:before="0" w:beforeAutospacing="0" w:after="160" w:afterAutospacing="0" w:line="259" w:lineRule="auto"/>
        <w:rPr>
          <w:rFonts w:cs="Traditional Arabic"/>
          <w:b/>
          <w:bCs/>
          <w:sz w:val="32"/>
          <w:szCs w:val="32"/>
        </w:rPr>
      </w:pPr>
      <w:r w:rsidRPr="00B201BA">
        <w:rPr>
          <w:rFonts w:cs="Traditional Arabic"/>
          <w:b/>
          <w:bCs/>
          <w:sz w:val="32"/>
          <w:szCs w:val="32"/>
          <w:rtl/>
        </w:rPr>
        <w:t>دنو الهمة: فبعض الناس عنده دنو في همته، مقرون بضعف في عزيمته، وكأنه قد خُلق لأجل النوم والدعة والمرح واللعب، فهو لا يعرف الكتب إلا بأشكالها، ولا يعرف القراءة إلا بذكرها</w:t>
      </w:r>
      <w:r w:rsidRPr="00B201BA">
        <w:rPr>
          <w:rFonts w:cs="Traditional Arabic" w:hint="cs"/>
          <w:b/>
          <w:bCs/>
          <w:sz w:val="32"/>
          <w:szCs w:val="32"/>
          <w:rtl/>
        </w:rPr>
        <w:t>.</w:t>
      </w:r>
    </w:p>
    <w:p w14:paraId="05DB68DF" w14:textId="77777777" w:rsidR="002B2AE9" w:rsidRDefault="002B2AE9" w:rsidP="002B2AE9">
      <w:pPr>
        <w:pStyle w:val="a5"/>
        <w:numPr>
          <w:ilvl w:val="0"/>
          <w:numId w:val="41"/>
        </w:numPr>
        <w:bidi/>
        <w:spacing w:before="0" w:beforeAutospacing="0" w:after="160" w:afterAutospacing="0" w:line="259" w:lineRule="auto"/>
        <w:rPr>
          <w:rFonts w:cs="Traditional Arabic"/>
          <w:b/>
          <w:bCs/>
          <w:sz w:val="32"/>
          <w:szCs w:val="32"/>
        </w:rPr>
      </w:pPr>
      <w:r w:rsidRPr="00B201BA">
        <w:rPr>
          <w:rFonts w:cs="Traditional Arabic"/>
          <w:b/>
          <w:bCs/>
          <w:sz w:val="32"/>
          <w:szCs w:val="32"/>
          <w:rtl/>
        </w:rPr>
        <w:t>يدّعي بعضهم أن مشاغل الحياة وهموم العيش لم تدع لهم وقتًا للقراءة، ولا ذهنًا صافيًا للمطالعة، ولهؤلاء نقول: هذه حجة واهية، يتشبث بها كل ذي عزيمة ضعيفة، وهمة دنيئة، والدافع لها: حبكم للراحة على التعب وإيثاركم للسهل على الصعب، ولا أدل على ذلك من تفضيلكم لجلسة لهو على تصفح كتاب نافع، فعليكم بمطالعة تراجم السلف؛ لتنظروا كيف كانت أوقاتهم مشغولة بالدعوة والجهاد وطلب الرزق، ومع ذلك كانوا يقرؤون المجلدات العديدة طلبًا للرفعة والزيادة في العلم</w:t>
      </w:r>
      <w:r>
        <w:rPr>
          <w:rFonts w:cs="Traditional Arabic" w:hint="cs"/>
          <w:b/>
          <w:bCs/>
          <w:sz w:val="32"/>
          <w:szCs w:val="32"/>
          <w:rtl/>
        </w:rPr>
        <w:t>.</w:t>
      </w:r>
    </w:p>
    <w:p w14:paraId="4D52E823" w14:textId="77777777" w:rsidR="002B2AE9" w:rsidRDefault="002B2AE9" w:rsidP="002B2AE9">
      <w:pPr>
        <w:pStyle w:val="a5"/>
        <w:numPr>
          <w:ilvl w:val="0"/>
          <w:numId w:val="41"/>
        </w:numPr>
        <w:bidi/>
        <w:spacing w:before="0" w:beforeAutospacing="0" w:after="160" w:afterAutospacing="0" w:line="259" w:lineRule="auto"/>
        <w:rPr>
          <w:rFonts w:cs="Traditional Arabic"/>
          <w:b/>
          <w:bCs/>
          <w:sz w:val="32"/>
          <w:szCs w:val="32"/>
        </w:rPr>
      </w:pPr>
      <w:r w:rsidRPr="00B201BA">
        <w:rPr>
          <w:rFonts w:cs="Traditional Arabic"/>
          <w:b/>
          <w:bCs/>
          <w:sz w:val="32"/>
          <w:szCs w:val="32"/>
          <w:rtl/>
        </w:rPr>
        <w:t>عدم معرفة قيمة القراءة وفوائدها، وقديمًا قيل: إن الإنسان عَدُوُّ ما يجهل. فينبغي على الإنسان أن ينظر إلى حال من يقرؤون؛ لينظر كيف أثرت فيهم القراءة، ورفعت مكانهم، وأكسبتهم الدقة وسعة الأُفق، وغير ذلك من فوائد القراءة التي ذكرناها سابقًا</w:t>
      </w:r>
      <w:r>
        <w:rPr>
          <w:rFonts w:cs="Traditional Arabic" w:hint="cs"/>
          <w:b/>
          <w:bCs/>
          <w:sz w:val="32"/>
          <w:szCs w:val="32"/>
          <w:rtl/>
        </w:rPr>
        <w:t>.</w:t>
      </w:r>
    </w:p>
    <w:p w14:paraId="00A06F3C" w14:textId="77777777" w:rsidR="002B2AE9" w:rsidRDefault="002B2AE9" w:rsidP="002B2AE9">
      <w:pPr>
        <w:pStyle w:val="a5"/>
        <w:numPr>
          <w:ilvl w:val="0"/>
          <w:numId w:val="41"/>
        </w:numPr>
        <w:bidi/>
        <w:spacing w:before="0" w:beforeAutospacing="0" w:after="160" w:afterAutospacing="0" w:line="259" w:lineRule="auto"/>
        <w:rPr>
          <w:rFonts w:cs="Traditional Arabic"/>
          <w:b/>
          <w:bCs/>
          <w:sz w:val="32"/>
          <w:szCs w:val="32"/>
        </w:rPr>
      </w:pPr>
      <w:r w:rsidRPr="00B201BA">
        <w:rPr>
          <w:rFonts w:cs="Traditional Arabic"/>
          <w:b/>
          <w:bCs/>
          <w:sz w:val="32"/>
          <w:szCs w:val="32"/>
        </w:rPr>
        <w:t xml:space="preserve"> </w:t>
      </w:r>
      <w:r w:rsidRPr="00B201BA">
        <w:rPr>
          <w:rFonts w:cs="Traditional Arabic"/>
          <w:b/>
          <w:bCs/>
          <w:sz w:val="32"/>
          <w:szCs w:val="32"/>
          <w:rtl/>
        </w:rPr>
        <w:t>عدم وجود الأقران الذي يشجعون ويحثون غيرهم على القراءة، فالمرء بقرينه، لذا فإنه يحسن بالإنسان أن يتخير الرفقة الصالحة التي تعينه على القراءة، ويبتعد قدر المستطاع عن مصاحبة البطالين</w:t>
      </w:r>
      <w:r w:rsidRPr="00B201BA">
        <w:rPr>
          <w:rFonts w:cs="Traditional Arabic"/>
          <w:b/>
          <w:bCs/>
          <w:sz w:val="32"/>
          <w:szCs w:val="32"/>
        </w:rPr>
        <w:t>.</w:t>
      </w:r>
    </w:p>
    <w:p w14:paraId="25D803E6" w14:textId="77777777" w:rsidR="002B2AE9" w:rsidRDefault="002B2AE9" w:rsidP="002B2AE9">
      <w:pPr>
        <w:pStyle w:val="a5"/>
        <w:numPr>
          <w:ilvl w:val="0"/>
          <w:numId w:val="41"/>
        </w:numPr>
        <w:bidi/>
        <w:spacing w:before="0" w:beforeAutospacing="0" w:after="160" w:afterAutospacing="0" w:line="259" w:lineRule="auto"/>
        <w:rPr>
          <w:rFonts w:cs="Traditional Arabic"/>
          <w:b/>
          <w:bCs/>
          <w:sz w:val="32"/>
          <w:szCs w:val="32"/>
        </w:rPr>
      </w:pPr>
      <w:r w:rsidRPr="00B201BA">
        <w:rPr>
          <w:rFonts w:cs="Traditional Arabic"/>
          <w:b/>
          <w:bCs/>
          <w:sz w:val="32"/>
          <w:szCs w:val="32"/>
          <w:rtl/>
        </w:rPr>
        <w:t>عدم التشجيع على القراءة في البيوت، وانكباب الطلاب على المقررات الدراسية فقط، والواجب على رب كل بيت: تشجيع أبنائه ومن يعول على القراءة، وأن يكون هو قدوة لهم في ذلك، ويسعى لتوفير كل دواعي القراءة، من مكتبة ومكان وجو هادئ وما شابه ذلك</w:t>
      </w:r>
      <w:r>
        <w:rPr>
          <w:rFonts w:cs="Traditional Arabic" w:hint="cs"/>
          <w:b/>
          <w:bCs/>
          <w:sz w:val="32"/>
          <w:szCs w:val="32"/>
          <w:rtl/>
        </w:rPr>
        <w:t>.</w:t>
      </w:r>
    </w:p>
    <w:p w14:paraId="6B1A63BF" w14:textId="77777777" w:rsidR="002B2AE9" w:rsidRDefault="002B2AE9" w:rsidP="002B2AE9">
      <w:pPr>
        <w:pStyle w:val="a5"/>
        <w:numPr>
          <w:ilvl w:val="0"/>
          <w:numId w:val="41"/>
        </w:numPr>
        <w:bidi/>
        <w:spacing w:before="0" w:beforeAutospacing="0" w:after="160" w:afterAutospacing="0" w:line="259" w:lineRule="auto"/>
        <w:rPr>
          <w:rFonts w:cs="Traditional Arabic"/>
          <w:b/>
          <w:bCs/>
          <w:sz w:val="32"/>
          <w:szCs w:val="32"/>
        </w:rPr>
      </w:pPr>
      <w:r w:rsidRPr="00B201BA">
        <w:rPr>
          <w:rFonts w:cs="Traditional Arabic"/>
          <w:b/>
          <w:bCs/>
          <w:sz w:val="32"/>
          <w:szCs w:val="32"/>
          <w:rtl/>
        </w:rPr>
        <w:t xml:space="preserve">عدم الفهم، وهذه مشكلة الكثيرين، فهم يقولون: نحن نقرأ، ولكننا لا نفهم ما نقرأ، أو أن أسلوب الكاتب صعب، فلا نستطيع أن نفهم، وعلاج هذه المشكلة يسير لمن يسره الله عليه، إذ </w:t>
      </w:r>
      <w:r w:rsidRPr="00B201BA">
        <w:rPr>
          <w:rFonts w:cs="Traditional Arabic"/>
          <w:b/>
          <w:bCs/>
          <w:sz w:val="32"/>
          <w:szCs w:val="32"/>
          <w:rtl/>
        </w:rPr>
        <w:lastRenderedPageBreak/>
        <w:t>ينبغي للمرء أن يسأل أهل الخبرة والاختصاص عما يشكل عليه من كلمات ومفاهيم لم تتضح له بعد قراءتها قراءة متأنية، وكذلك الرجوع إلى ما يعين على الفهم من كتب اللغة والمراجع؛ لحل ما استعجم من كلمات أو شروح الحديث لفهم حديث معين، وغير ذلك من المراجع الأخرى المساعدة، وفي هذا خير للقارئ، فهو يعوده على تقليب الكتب والمراجعة فيها، كما أنه يزيد من ثروته العلمية</w:t>
      </w:r>
      <w:r w:rsidRPr="00B201BA">
        <w:rPr>
          <w:rFonts w:cs="Traditional Arabic"/>
          <w:b/>
          <w:bCs/>
          <w:sz w:val="32"/>
          <w:szCs w:val="32"/>
        </w:rPr>
        <w:t>.</w:t>
      </w:r>
    </w:p>
    <w:p w14:paraId="6E718FE1" w14:textId="77777777" w:rsidR="002B2AE9" w:rsidRDefault="002B2AE9" w:rsidP="002B2AE9">
      <w:pPr>
        <w:pStyle w:val="a5"/>
        <w:numPr>
          <w:ilvl w:val="0"/>
          <w:numId w:val="41"/>
        </w:numPr>
        <w:bidi/>
        <w:spacing w:before="0" w:beforeAutospacing="0" w:after="160" w:afterAutospacing="0" w:line="259" w:lineRule="auto"/>
        <w:rPr>
          <w:rFonts w:cs="Traditional Arabic"/>
          <w:b/>
          <w:bCs/>
          <w:sz w:val="32"/>
          <w:szCs w:val="32"/>
        </w:rPr>
      </w:pPr>
      <w:r w:rsidRPr="00EE736E">
        <w:rPr>
          <w:rFonts w:cs="Traditional Arabic"/>
          <w:b/>
          <w:bCs/>
          <w:sz w:val="32"/>
          <w:szCs w:val="32"/>
          <w:rtl/>
        </w:rPr>
        <w:t>استبدال السمين بالغث، والانشغال عن قراءة الكتب المفيدة بقراءة القصص الهابطة، والروايات الساذجة، والمجلات التافهة، والصحف الرياضية والفنية، وغيرها</w:t>
      </w:r>
      <w:r>
        <w:rPr>
          <w:rFonts w:cs="Traditional Arabic" w:hint="cs"/>
          <w:b/>
          <w:bCs/>
          <w:sz w:val="32"/>
          <w:szCs w:val="32"/>
          <w:rtl/>
        </w:rPr>
        <w:t>.</w:t>
      </w:r>
    </w:p>
    <w:p w14:paraId="15A9AC24" w14:textId="77777777" w:rsidR="002B2AE9" w:rsidRDefault="002B2AE9" w:rsidP="002B2AE9">
      <w:pPr>
        <w:pStyle w:val="a5"/>
        <w:numPr>
          <w:ilvl w:val="0"/>
          <w:numId w:val="41"/>
        </w:numPr>
        <w:bidi/>
        <w:spacing w:before="0" w:beforeAutospacing="0" w:after="160" w:afterAutospacing="0" w:line="259" w:lineRule="auto"/>
        <w:rPr>
          <w:rFonts w:cs="Traditional Arabic"/>
          <w:b/>
          <w:bCs/>
          <w:sz w:val="32"/>
          <w:szCs w:val="32"/>
        </w:rPr>
      </w:pPr>
      <w:r w:rsidRPr="00EE736E">
        <w:rPr>
          <w:rFonts w:cs="Traditional Arabic"/>
          <w:b/>
          <w:bCs/>
          <w:sz w:val="32"/>
          <w:szCs w:val="32"/>
          <w:rtl/>
        </w:rPr>
        <w:t>عدم التركيز: وهذه مشكلة يشكو منها كثيرون فيقولون: نحن نقرأ، ولكننا نختم الصفحة دون استيعابها، وننهي الكتاب دون أن نخرج بفائدة، وننظر فيه وعقولنا شاردة، ولهؤلاء نقول: إن تركيز الذهن ليس بالشيء القليل الأهمية، وهو يتطلب مرانًا وصبرًا، كما يتطلب التغلب على المؤثرات المقلقة، والمتاعب البدنية، من تجنب للضوضاء والإجهاد، واتخاذ الوضع الصحيح للجسم أثناء القراءة، ومما يساعد أيضًا في تركيز الذهن: قراءة كل ما هو شيق ونافع من الموضوعات</w:t>
      </w:r>
      <w:r>
        <w:rPr>
          <w:rFonts w:cs="Traditional Arabic" w:hint="cs"/>
          <w:b/>
          <w:bCs/>
          <w:sz w:val="32"/>
          <w:szCs w:val="32"/>
          <w:rtl/>
        </w:rPr>
        <w:t>.</w:t>
      </w:r>
    </w:p>
    <w:p w14:paraId="293DAF3B" w14:textId="77777777" w:rsidR="002B2AE9" w:rsidRDefault="002B2AE9" w:rsidP="002B2AE9">
      <w:pPr>
        <w:pStyle w:val="a5"/>
        <w:numPr>
          <w:ilvl w:val="0"/>
          <w:numId w:val="41"/>
        </w:numPr>
        <w:bidi/>
        <w:spacing w:before="0" w:beforeAutospacing="0" w:after="160" w:afterAutospacing="0" w:line="259" w:lineRule="auto"/>
        <w:rPr>
          <w:rFonts w:cs="Traditional Arabic"/>
          <w:b/>
          <w:bCs/>
          <w:sz w:val="32"/>
          <w:szCs w:val="32"/>
        </w:rPr>
      </w:pPr>
      <w:r w:rsidRPr="00EE736E">
        <w:rPr>
          <w:rFonts w:cs="Traditional Arabic"/>
          <w:b/>
          <w:bCs/>
          <w:sz w:val="32"/>
          <w:szCs w:val="32"/>
          <w:rtl/>
        </w:rPr>
        <w:t>الاصطدام بأمور صعبة عند بدء القراءة، من قراءة الكتب الطويلة، والكتب صعبة الفهم، أو الافتقار إلى الخبرة في اختيار الأفضل من الكتب، وينبغي على المرء أن يبتدئ في قراءته بقراءة الكتب القصيرة ذات الأسلوب السلس والشيق، وأن يستعين بأهل الخبرة في اختيار النافع والمناسب من الكتب</w:t>
      </w:r>
      <w:r w:rsidRPr="00EE736E">
        <w:rPr>
          <w:rFonts w:cs="Traditional Arabic"/>
          <w:b/>
          <w:bCs/>
          <w:sz w:val="32"/>
          <w:szCs w:val="32"/>
        </w:rPr>
        <w:t>.</w:t>
      </w:r>
    </w:p>
    <w:p w14:paraId="3E782F38" w14:textId="77777777" w:rsidR="002B2AE9" w:rsidRDefault="002B2AE9" w:rsidP="002B2AE9">
      <w:pPr>
        <w:pStyle w:val="a5"/>
        <w:numPr>
          <w:ilvl w:val="0"/>
          <w:numId w:val="41"/>
        </w:numPr>
        <w:bidi/>
        <w:spacing w:before="0" w:beforeAutospacing="0" w:after="160" w:afterAutospacing="0" w:line="259" w:lineRule="auto"/>
        <w:ind w:left="900" w:hanging="540"/>
        <w:rPr>
          <w:rFonts w:cs="Traditional Arabic"/>
          <w:b/>
          <w:bCs/>
          <w:sz w:val="32"/>
          <w:szCs w:val="32"/>
        </w:rPr>
      </w:pPr>
      <w:r w:rsidRPr="00EE736E">
        <w:rPr>
          <w:rFonts w:cs="Traditional Arabic"/>
          <w:b/>
          <w:bCs/>
          <w:sz w:val="32"/>
          <w:szCs w:val="32"/>
          <w:rtl/>
        </w:rPr>
        <w:t>غلاء أسعار الكتب، ويمكن التغلب على هذه المشكلة بارتياد مكتبات المساجد، أو بيوت الأصدقاء، إن وجد فيها مكتبات، أو المكتبات العامة</w:t>
      </w:r>
      <w:r w:rsidR="00D375A6">
        <w:rPr>
          <w:rFonts w:cs="Traditional Arabic" w:hint="cs"/>
          <w:b/>
          <w:bCs/>
          <w:sz w:val="32"/>
          <w:szCs w:val="32"/>
          <w:rtl/>
        </w:rPr>
        <w:t>.</w:t>
      </w:r>
    </w:p>
    <w:p w14:paraId="23B84772" w14:textId="77777777" w:rsidR="00FB3A38" w:rsidRDefault="00FB3A38" w:rsidP="00FB3A38">
      <w:pPr>
        <w:bidi/>
        <w:spacing w:before="0" w:beforeAutospacing="0" w:after="160" w:afterAutospacing="0" w:line="259" w:lineRule="auto"/>
        <w:rPr>
          <w:rFonts w:cs="Traditional Arabic"/>
          <w:b/>
          <w:bCs/>
          <w:sz w:val="32"/>
          <w:szCs w:val="32"/>
          <w:rtl/>
        </w:rPr>
      </w:pPr>
    </w:p>
    <w:p w14:paraId="6F999A8E" w14:textId="77777777" w:rsidR="00FB3A38" w:rsidRDefault="00FB3A38" w:rsidP="00FB3A38">
      <w:pPr>
        <w:bidi/>
        <w:spacing w:before="0" w:beforeAutospacing="0" w:after="160" w:afterAutospacing="0" w:line="259" w:lineRule="auto"/>
        <w:rPr>
          <w:rFonts w:cs="Traditional Arabic"/>
          <w:b/>
          <w:bCs/>
          <w:sz w:val="32"/>
          <w:szCs w:val="32"/>
          <w:rtl/>
        </w:rPr>
      </w:pPr>
    </w:p>
    <w:p w14:paraId="72CB37FD" w14:textId="77777777" w:rsidR="00FB3A38" w:rsidRDefault="00FB3A38" w:rsidP="00FB3A38">
      <w:pPr>
        <w:bidi/>
        <w:spacing w:before="0" w:beforeAutospacing="0" w:after="160" w:afterAutospacing="0" w:line="259" w:lineRule="auto"/>
        <w:rPr>
          <w:rFonts w:cs="Traditional Arabic"/>
          <w:b/>
          <w:bCs/>
          <w:sz w:val="32"/>
          <w:szCs w:val="32"/>
          <w:rtl/>
        </w:rPr>
      </w:pPr>
    </w:p>
    <w:p w14:paraId="792FCF3B" w14:textId="77777777" w:rsidR="00FB3A38" w:rsidRDefault="00FB3A38" w:rsidP="00FB3A38">
      <w:pPr>
        <w:bidi/>
        <w:spacing w:before="0" w:beforeAutospacing="0" w:after="160" w:afterAutospacing="0" w:line="259" w:lineRule="auto"/>
        <w:rPr>
          <w:rFonts w:cs="Traditional Arabic"/>
          <w:b/>
          <w:bCs/>
          <w:sz w:val="32"/>
          <w:szCs w:val="32"/>
          <w:rtl/>
        </w:rPr>
      </w:pPr>
    </w:p>
    <w:p w14:paraId="3A2E010C" w14:textId="77777777" w:rsidR="00FB3A38" w:rsidRDefault="00FB3A38" w:rsidP="00FB3A38">
      <w:pPr>
        <w:bidi/>
        <w:spacing w:before="0" w:beforeAutospacing="0" w:after="160" w:afterAutospacing="0" w:line="259" w:lineRule="auto"/>
        <w:rPr>
          <w:rFonts w:cs="Traditional Arabic"/>
          <w:b/>
          <w:bCs/>
          <w:sz w:val="32"/>
          <w:szCs w:val="32"/>
          <w:rtl/>
        </w:rPr>
      </w:pPr>
    </w:p>
    <w:p w14:paraId="11EAF185" w14:textId="77777777" w:rsidR="00FB3A38" w:rsidRDefault="00FB3A38" w:rsidP="00FB3A38">
      <w:pPr>
        <w:bidi/>
        <w:spacing w:before="0" w:beforeAutospacing="0" w:after="160" w:afterAutospacing="0" w:line="259" w:lineRule="auto"/>
        <w:rPr>
          <w:rFonts w:cs="Traditional Arabic"/>
          <w:b/>
          <w:bCs/>
          <w:sz w:val="32"/>
          <w:szCs w:val="32"/>
          <w:rtl/>
        </w:rPr>
      </w:pPr>
    </w:p>
    <w:p w14:paraId="7D402BB7" w14:textId="77777777" w:rsidR="00FB3A38" w:rsidRDefault="00FB3A38" w:rsidP="00FB3A38">
      <w:pPr>
        <w:bidi/>
        <w:spacing w:before="0" w:beforeAutospacing="0" w:after="160" w:afterAutospacing="0" w:line="259" w:lineRule="auto"/>
        <w:rPr>
          <w:rFonts w:cs="Traditional Arabic"/>
          <w:b/>
          <w:bCs/>
          <w:sz w:val="32"/>
          <w:szCs w:val="32"/>
          <w:rtl/>
        </w:rPr>
      </w:pPr>
    </w:p>
    <w:p w14:paraId="21DA18B9" w14:textId="77777777" w:rsidR="00FB3A38" w:rsidRDefault="00FB3A38" w:rsidP="00FB3A38">
      <w:pPr>
        <w:bidi/>
        <w:spacing w:before="0" w:beforeAutospacing="0" w:after="160" w:afterAutospacing="0" w:line="259" w:lineRule="auto"/>
        <w:rPr>
          <w:rFonts w:cs="Traditional Arabic"/>
          <w:b/>
          <w:bCs/>
          <w:sz w:val="32"/>
          <w:szCs w:val="32"/>
          <w:rtl/>
        </w:rPr>
      </w:pPr>
    </w:p>
    <w:p w14:paraId="46F333D1" w14:textId="77777777" w:rsidR="00FB3A38" w:rsidRDefault="00FB3A38" w:rsidP="00FB3A38">
      <w:pPr>
        <w:bidi/>
        <w:spacing w:before="0" w:beforeAutospacing="0" w:after="160" w:afterAutospacing="0" w:line="259" w:lineRule="auto"/>
        <w:rPr>
          <w:rFonts w:cs="Traditional Arabic"/>
          <w:b/>
          <w:bCs/>
          <w:sz w:val="32"/>
          <w:szCs w:val="32"/>
          <w:rtl/>
        </w:rPr>
      </w:pPr>
    </w:p>
    <w:p w14:paraId="7B17C51E" w14:textId="77777777" w:rsidR="007D51B1" w:rsidRDefault="007D51B1" w:rsidP="00FB3A38">
      <w:pPr>
        <w:bidi/>
        <w:jc w:val="center"/>
        <w:rPr>
          <w:rFonts w:cs="Traditional Arabic"/>
          <w:b/>
          <w:bCs/>
          <w:sz w:val="36"/>
          <w:rtl/>
        </w:rPr>
      </w:pPr>
    </w:p>
    <w:p w14:paraId="59F21B30" w14:textId="77777777" w:rsidR="007D51B1" w:rsidRDefault="007D51B1" w:rsidP="007D51B1">
      <w:pPr>
        <w:bidi/>
        <w:jc w:val="center"/>
        <w:rPr>
          <w:rFonts w:cs="Traditional Arabic"/>
          <w:b/>
          <w:bCs/>
          <w:sz w:val="36"/>
          <w:rtl/>
        </w:rPr>
      </w:pPr>
    </w:p>
    <w:p w14:paraId="3809F40D" w14:textId="77777777" w:rsidR="007D51B1" w:rsidRDefault="007D51B1" w:rsidP="007D51B1">
      <w:pPr>
        <w:bidi/>
        <w:jc w:val="center"/>
        <w:rPr>
          <w:rFonts w:cs="Traditional Arabic"/>
          <w:b/>
          <w:bCs/>
          <w:sz w:val="36"/>
          <w:rtl/>
        </w:rPr>
      </w:pPr>
    </w:p>
    <w:sectPr w:rsidR="007D51B1" w:rsidSect="00FB3DD1">
      <w:footerReference w:type="default" r:id="rId7"/>
      <w:pgSz w:w="11907" w:h="16839" w:code="9"/>
      <w:pgMar w:top="1260" w:right="1440" w:bottom="1440" w:left="1440" w:header="720" w:footer="720" w:gutter="0"/>
      <w:cols w:space="720"/>
      <w:bidi/>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0DC0C" w14:textId="77777777" w:rsidR="008C3D82" w:rsidRDefault="008C3D82" w:rsidP="00A2128B">
      <w:pPr>
        <w:spacing w:before="0" w:after="0"/>
      </w:pPr>
      <w:r>
        <w:separator/>
      </w:r>
    </w:p>
  </w:endnote>
  <w:endnote w:type="continuationSeparator" w:id="0">
    <w:p w14:paraId="456F1663" w14:textId="77777777" w:rsidR="008C3D82" w:rsidRDefault="008C3D82" w:rsidP="00A212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bd Mehabad">
    <w:panose1 w:val="020B0604030504040204"/>
    <w:charset w:val="00"/>
    <w:family w:val="swiss"/>
    <w:pitch w:val="variable"/>
    <w:sig w:usb0="00002007" w:usb1="80000000" w:usb2="00000008" w:usb3="00000000" w:csb0="0000005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799804"/>
      <w:docPartObj>
        <w:docPartGallery w:val="Page Numbers (Bottom of Page)"/>
        <w:docPartUnique/>
      </w:docPartObj>
    </w:sdtPr>
    <w:sdtEndPr>
      <w:rPr>
        <w:noProof/>
      </w:rPr>
    </w:sdtEndPr>
    <w:sdtContent>
      <w:p w14:paraId="5E0204C8" w14:textId="77777777" w:rsidR="00A2128B" w:rsidRDefault="00A2128B">
        <w:pPr>
          <w:pStyle w:val="a7"/>
          <w:jc w:val="center"/>
        </w:pPr>
        <w:r w:rsidRPr="00A2128B">
          <w:rPr>
            <w:sz w:val="20"/>
            <w:szCs w:val="22"/>
          </w:rPr>
          <w:fldChar w:fldCharType="begin"/>
        </w:r>
        <w:r w:rsidRPr="00A2128B">
          <w:rPr>
            <w:sz w:val="20"/>
            <w:szCs w:val="22"/>
          </w:rPr>
          <w:instrText xml:space="preserve"> PAGE   \* MERGEFORMAT </w:instrText>
        </w:r>
        <w:r w:rsidRPr="00A2128B">
          <w:rPr>
            <w:sz w:val="20"/>
            <w:szCs w:val="22"/>
          </w:rPr>
          <w:fldChar w:fldCharType="separate"/>
        </w:r>
        <w:r w:rsidR="00470B4C">
          <w:rPr>
            <w:noProof/>
            <w:sz w:val="20"/>
            <w:szCs w:val="22"/>
          </w:rPr>
          <w:t>3</w:t>
        </w:r>
        <w:r w:rsidRPr="00A2128B">
          <w:rPr>
            <w:noProof/>
            <w:sz w:val="20"/>
            <w:szCs w:val="22"/>
          </w:rPr>
          <w:fldChar w:fldCharType="end"/>
        </w:r>
      </w:p>
    </w:sdtContent>
  </w:sdt>
  <w:p w14:paraId="0E7E4F7D" w14:textId="77777777" w:rsidR="00A2128B" w:rsidRDefault="00A21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0D10F" w14:textId="77777777" w:rsidR="008C3D82" w:rsidRDefault="008C3D82" w:rsidP="00A2128B">
      <w:pPr>
        <w:spacing w:before="0" w:after="0"/>
      </w:pPr>
      <w:r>
        <w:separator/>
      </w:r>
    </w:p>
  </w:footnote>
  <w:footnote w:type="continuationSeparator" w:id="0">
    <w:p w14:paraId="16BC19DE" w14:textId="77777777" w:rsidR="008C3D82" w:rsidRDefault="008C3D82" w:rsidP="00A212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D58"/>
    <w:multiLevelType w:val="hybridMultilevel"/>
    <w:tmpl w:val="0E0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72D8C"/>
    <w:multiLevelType w:val="hybridMultilevel"/>
    <w:tmpl w:val="AC2243D4"/>
    <w:lvl w:ilvl="0" w:tplc="B5B4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15BF"/>
    <w:multiLevelType w:val="hybridMultilevel"/>
    <w:tmpl w:val="E2F67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18B1"/>
    <w:multiLevelType w:val="hybridMultilevel"/>
    <w:tmpl w:val="D9CE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D569A"/>
    <w:multiLevelType w:val="hybridMultilevel"/>
    <w:tmpl w:val="3CF031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B59E9"/>
    <w:multiLevelType w:val="hybridMultilevel"/>
    <w:tmpl w:val="2E3E75E8"/>
    <w:lvl w:ilvl="0" w:tplc="04090001">
      <w:start w:val="1"/>
      <w:numFmt w:val="bullet"/>
      <w:lvlText w:val=""/>
      <w:lvlJc w:val="left"/>
      <w:pPr>
        <w:ind w:left="720" w:hanging="360"/>
      </w:pPr>
      <w:rPr>
        <w:rFonts w:ascii="Symbol" w:hAnsi="Symbol"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7065"/>
    <w:multiLevelType w:val="hybridMultilevel"/>
    <w:tmpl w:val="4C1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0086E"/>
    <w:multiLevelType w:val="hybridMultilevel"/>
    <w:tmpl w:val="0ADABAC6"/>
    <w:lvl w:ilvl="0" w:tplc="04090001">
      <w:start w:val="1"/>
      <w:numFmt w:val="bullet"/>
      <w:lvlText w:val=""/>
      <w:lvlJc w:val="left"/>
      <w:pPr>
        <w:ind w:left="780" w:hanging="420"/>
      </w:pPr>
      <w:rPr>
        <w:rFonts w:ascii="Symbol" w:hAnsi="Symbol"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38F4"/>
    <w:multiLevelType w:val="hybridMultilevel"/>
    <w:tmpl w:val="4CF6DD68"/>
    <w:lvl w:ilvl="0" w:tplc="0F822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04548"/>
    <w:multiLevelType w:val="hybridMultilevel"/>
    <w:tmpl w:val="9622FC64"/>
    <w:lvl w:ilvl="0" w:tplc="BA2C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202C"/>
    <w:multiLevelType w:val="hybridMultilevel"/>
    <w:tmpl w:val="00DC77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764BB"/>
    <w:multiLevelType w:val="hybridMultilevel"/>
    <w:tmpl w:val="89D2DC36"/>
    <w:lvl w:ilvl="0" w:tplc="04090003">
      <w:start w:val="1"/>
      <w:numFmt w:val="bullet"/>
      <w:lvlText w:val="o"/>
      <w:lvlJc w:val="left"/>
      <w:pPr>
        <w:ind w:left="1440" w:hanging="360"/>
      </w:pPr>
      <w:rPr>
        <w:rFonts w:ascii="Courier New" w:hAnsi="Courier New" w:cs="Courier New" w:hint="default"/>
      </w:rPr>
    </w:lvl>
    <w:lvl w:ilvl="1" w:tplc="A75C24AC">
      <w:numFmt w:val="bullet"/>
      <w:lvlText w:val="-"/>
      <w:lvlJc w:val="left"/>
      <w:pPr>
        <w:ind w:left="2160" w:hanging="360"/>
      </w:pPr>
      <w:rPr>
        <w:rFonts w:ascii="Traditional Arabic" w:eastAsiaTheme="minorHAnsi" w:hAnsi="Traditional Arabic" w:cs="Traditional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84FAE"/>
    <w:multiLevelType w:val="hybridMultilevel"/>
    <w:tmpl w:val="0B2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0DBE"/>
    <w:multiLevelType w:val="hybridMultilevel"/>
    <w:tmpl w:val="B3AE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90AFC"/>
    <w:multiLevelType w:val="hybridMultilevel"/>
    <w:tmpl w:val="8EBE9EAC"/>
    <w:lvl w:ilvl="0" w:tplc="FE825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33319"/>
    <w:multiLevelType w:val="hybridMultilevel"/>
    <w:tmpl w:val="2CCACF8C"/>
    <w:lvl w:ilvl="0" w:tplc="8D0EF9E4">
      <w:start w:val="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BE5426"/>
    <w:multiLevelType w:val="hybridMultilevel"/>
    <w:tmpl w:val="EFA2AD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25B76"/>
    <w:multiLevelType w:val="hybridMultilevel"/>
    <w:tmpl w:val="0324F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E26CB0"/>
    <w:multiLevelType w:val="hybridMultilevel"/>
    <w:tmpl w:val="0B3ECCD4"/>
    <w:lvl w:ilvl="0" w:tplc="E9003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41AE5"/>
    <w:multiLevelType w:val="hybridMultilevel"/>
    <w:tmpl w:val="94A4BB52"/>
    <w:lvl w:ilvl="0" w:tplc="B2F4B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4372C"/>
    <w:multiLevelType w:val="hybridMultilevel"/>
    <w:tmpl w:val="873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401"/>
    <w:multiLevelType w:val="hybridMultilevel"/>
    <w:tmpl w:val="56A6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E52E9"/>
    <w:multiLevelType w:val="hybridMultilevel"/>
    <w:tmpl w:val="18A4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661B57"/>
    <w:multiLevelType w:val="hybridMultilevel"/>
    <w:tmpl w:val="1BD07CF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3977D6"/>
    <w:multiLevelType w:val="hybridMultilevel"/>
    <w:tmpl w:val="2BD88650"/>
    <w:lvl w:ilvl="0" w:tplc="DB0CD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D12D8"/>
    <w:multiLevelType w:val="hybridMultilevel"/>
    <w:tmpl w:val="5BF6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A2F8B"/>
    <w:multiLevelType w:val="hybridMultilevel"/>
    <w:tmpl w:val="5DC0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0F2DE5"/>
    <w:multiLevelType w:val="hybridMultilevel"/>
    <w:tmpl w:val="4CEE9A82"/>
    <w:lvl w:ilvl="0" w:tplc="944C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213E7"/>
    <w:multiLevelType w:val="hybridMultilevel"/>
    <w:tmpl w:val="5FACA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96D71"/>
    <w:multiLevelType w:val="hybridMultilevel"/>
    <w:tmpl w:val="3FA29E5C"/>
    <w:lvl w:ilvl="0" w:tplc="D83AB7EC">
      <w:numFmt w:val="bullet"/>
      <w:lvlText w:val="*"/>
      <w:lvlJc w:val="left"/>
      <w:pPr>
        <w:ind w:left="720" w:hanging="360"/>
      </w:pPr>
      <w:rPr>
        <w:rFonts w:ascii="Abd Mehabad" w:eastAsiaTheme="minorHAnsi" w:hAnsi="Abd Mehabad"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F7C5D"/>
    <w:multiLevelType w:val="hybridMultilevel"/>
    <w:tmpl w:val="C4CA0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2291D"/>
    <w:multiLevelType w:val="hybridMultilevel"/>
    <w:tmpl w:val="0852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121E6F"/>
    <w:multiLevelType w:val="hybridMultilevel"/>
    <w:tmpl w:val="A1920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F0D93"/>
    <w:multiLevelType w:val="hybridMultilevel"/>
    <w:tmpl w:val="A7805468"/>
    <w:lvl w:ilvl="0" w:tplc="BDC6CE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63967"/>
    <w:multiLevelType w:val="hybridMultilevel"/>
    <w:tmpl w:val="C5D888E8"/>
    <w:lvl w:ilvl="0" w:tplc="0409000D">
      <w:start w:val="1"/>
      <w:numFmt w:val="bullet"/>
      <w:lvlText w:val=""/>
      <w:lvlJc w:val="left"/>
      <w:pPr>
        <w:ind w:left="720" w:hanging="360"/>
      </w:pPr>
      <w:rPr>
        <w:rFonts w:ascii="Wingdings" w:hAnsi="Wingdings"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423F8"/>
    <w:multiLevelType w:val="hybridMultilevel"/>
    <w:tmpl w:val="2226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6D0F63"/>
    <w:multiLevelType w:val="hybridMultilevel"/>
    <w:tmpl w:val="229ABCFE"/>
    <w:lvl w:ilvl="0" w:tplc="CC76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E1AEA"/>
    <w:multiLevelType w:val="hybridMultilevel"/>
    <w:tmpl w:val="700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E2EAA"/>
    <w:multiLevelType w:val="hybridMultilevel"/>
    <w:tmpl w:val="B4860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0B5190"/>
    <w:multiLevelType w:val="hybridMultilevel"/>
    <w:tmpl w:val="B0B47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D932D2"/>
    <w:multiLevelType w:val="hybridMultilevel"/>
    <w:tmpl w:val="BDDC3DA0"/>
    <w:lvl w:ilvl="0" w:tplc="6C069712">
      <w:numFmt w:val="bullet"/>
      <w:lvlText w:val="*"/>
      <w:lvlJc w:val="left"/>
      <w:pPr>
        <w:ind w:left="780" w:hanging="420"/>
      </w:pPr>
      <w:rPr>
        <w:rFonts w:ascii="Abd Mehabad" w:eastAsiaTheme="minorHAnsi" w:hAnsi="Abd Mehabad"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512A2"/>
    <w:multiLevelType w:val="hybridMultilevel"/>
    <w:tmpl w:val="61743D00"/>
    <w:lvl w:ilvl="0" w:tplc="0409000D">
      <w:start w:val="1"/>
      <w:numFmt w:val="bullet"/>
      <w:lvlText w:val=""/>
      <w:lvlJc w:val="left"/>
      <w:pPr>
        <w:ind w:left="1440" w:hanging="360"/>
      </w:pPr>
      <w:rPr>
        <w:rFonts w:ascii="Wingdings" w:hAnsi="Wingdings" w:hint="default"/>
      </w:rPr>
    </w:lvl>
    <w:lvl w:ilvl="1" w:tplc="940E7AF8">
      <w:numFmt w:val="bullet"/>
      <w:lvlText w:val="-"/>
      <w:lvlJc w:val="left"/>
      <w:pPr>
        <w:ind w:left="2160" w:hanging="360"/>
      </w:pPr>
      <w:rPr>
        <w:rFonts w:ascii="Traditional Arabic" w:eastAsia="Times New Roman" w:hAnsi="Traditional Arabic" w:cs="Traditional Arabic" w:hint="default"/>
        <w:color w:val="F5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7867CB"/>
    <w:multiLevelType w:val="hybridMultilevel"/>
    <w:tmpl w:val="8758A5A0"/>
    <w:lvl w:ilvl="0" w:tplc="715AE936">
      <w:start w:val="1"/>
      <w:numFmt w:val="decimal"/>
      <w:lvlText w:val="%1-"/>
      <w:lvlJc w:val="left"/>
      <w:pPr>
        <w:ind w:left="1440" w:hanging="360"/>
      </w:pPr>
      <w:rPr>
        <w:rFonts w:asciiTheme="minorHAnsi" w:eastAsiaTheme="minorHAnsi" w:hAnsiTheme="minorHAnsi"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FF66D2"/>
    <w:multiLevelType w:val="hybridMultilevel"/>
    <w:tmpl w:val="28689E74"/>
    <w:lvl w:ilvl="0" w:tplc="63C88B5E">
      <w:start w:val="1"/>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74FE9"/>
    <w:multiLevelType w:val="multilevel"/>
    <w:tmpl w:val="D138C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7D16F1"/>
    <w:multiLevelType w:val="hybridMultilevel"/>
    <w:tmpl w:val="A41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7425F"/>
    <w:multiLevelType w:val="hybridMultilevel"/>
    <w:tmpl w:val="EAA4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2"/>
  </w:num>
  <w:num w:numId="4">
    <w:abstractNumId w:val="30"/>
  </w:num>
  <w:num w:numId="5">
    <w:abstractNumId w:val="27"/>
  </w:num>
  <w:num w:numId="6">
    <w:abstractNumId w:val="18"/>
  </w:num>
  <w:num w:numId="7">
    <w:abstractNumId w:val="8"/>
  </w:num>
  <w:num w:numId="8">
    <w:abstractNumId w:val="14"/>
  </w:num>
  <w:num w:numId="9">
    <w:abstractNumId w:val="35"/>
  </w:num>
  <w:num w:numId="10">
    <w:abstractNumId w:val="39"/>
  </w:num>
  <w:num w:numId="11">
    <w:abstractNumId w:val="26"/>
  </w:num>
  <w:num w:numId="12">
    <w:abstractNumId w:val="43"/>
  </w:num>
  <w:num w:numId="13">
    <w:abstractNumId w:val="4"/>
  </w:num>
  <w:num w:numId="14">
    <w:abstractNumId w:val="16"/>
  </w:num>
  <w:num w:numId="15">
    <w:abstractNumId w:val="1"/>
  </w:num>
  <w:num w:numId="16">
    <w:abstractNumId w:val="40"/>
  </w:num>
  <w:num w:numId="17">
    <w:abstractNumId w:val="29"/>
  </w:num>
  <w:num w:numId="18">
    <w:abstractNumId w:val="7"/>
  </w:num>
  <w:num w:numId="19">
    <w:abstractNumId w:val="34"/>
  </w:num>
  <w:num w:numId="20">
    <w:abstractNumId w:val="5"/>
  </w:num>
  <w:num w:numId="21">
    <w:abstractNumId w:val="22"/>
  </w:num>
  <w:num w:numId="22">
    <w:abstractNumId w:val="41"/>
  </w:num>
  <w:num w:numId="23">
    <w:abstractNumId w:val="23"/>
  </w:num>
  <w:num w:numId="24">
    <w:abstractNumId w:val="38"/>
  </w:num>
  <w:num w:numId="25">
    <w:abstractNumId w:val="28"/>
  </w:num>
  <w:num w:numId="26">
    <w:abstractNumId w:val="11"/>
  </w:num>
  <w:num w:numId="27">
    <w:abstractNumId w:val="3"/>
  </w:num>
  <w:num w:numId="28">
    <w:abstractNumId w:val="10"/>
  </w:num>
  <w:num w:numId="29">
    <w:abstractNumId w:val="20"/>
  </w:num>
  <w:num w:numId="30">
    <w:abstractNumId w:val="12"/>
  </w:num>
  <w:num w:numId="31">
    <w:abstractNumId w:val="6"/>
  </w:num>
  <w:num w:numId="32">
    <w:abstractNumId w:val="33"/>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 w:numId="36">
    <w:abstractNumId w:val="21"/>
  </w:num>
  <w:num w:numId="37">
    <w:abstractNumId w:val="19"/>
  </w:num>
  <w:num w:numId="38">
    <w:abstractNumId w:val="42"/>
  </w:num>
  <w:num w:numId="39">
    <w:abstractNumId w:val="0"/>
  </w:num>
  <w:num w:numId="40">
    <w:abstractNumId w:val="15"/>
  </w:num>
  <w:num w:numId="41">
    <w:abstractNumId w:val="9"/>
  </w:num>
  <w:num w:numId="42">
    <w:abstractNumId w:val="45"/>
  </w:num>
  <w:num w:numId="43">
    <w:abstractNumId w:val="37"/>
  </w:num>
  <w:num w:numId="44">
    <w:abstractNumId w:val="25"/>
  </w:num>
  <w:num w:numId="45">
    <w:abstractNumId w:val="31"/>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124"/>
    <w:rsid w:val="00007BD3"/>
    <w:rsid w:val="0001741A"/>
    <w:rsid w:val="00022AFB"/>
    <w:rsid w:val="00022F60"/>
    <w:rsid w:val="00027AB4"/>
    <w:rsid w:val="00040E7E"/>
    <w:rsid w:val="0004334C"/>
    <w:rsid w:val="00047BEA"/>
    <w:rsid w:val="00053090"/>
    <w:rsid w:val="000642F9"/>
    <w:rsid w:val="00083411"/>
    <w:rsid w:val="000A0CD1"/>
    <w:rsid w:val="000A38B4"/>
    <w:rsid w:val="000A3C78"/>
    <w:rsid w:val="000C0EB2"/>
    <w:rsid w:val="000F4FD3"/>
    <w:rsid w:val="0011076A"/>
    <w:rsid w:val="00121AC8"/>
    <w:rsid w:val="00125ACC"/>
    <w:rsid w:val="00141C2A"/>
    <w:rsid w:val="0014533E"/>
    <w:rsid w:val="001469E9"/>
    <w:rsid w:val="00173C3D"/>
    <w:rsid w:val="00173EC0"/>
    <w:rsid w:val="001801F9"/>
    <w:rsid w:val="00185735"/>
    <w:rsid w:val="0019364C"/>
    <w:rsid w:val="001A0E91"/>
    <w:rsid w:val="001A3774"/>
    <w:rsid w:val="001C4EF7"/>
    <w:rsid w:val="001C6B16"/>
    <w:rsid w:val="001D25FD"/>
    <w:rsid w:val="001F3D24"/>
    <w:rsid w:val="00204C06"/>
    <w:rsid w:val="0021691A"/>
    <w:rsid w:val="002345A8"/>
    <w:rsid w:val="0024737F"/>
    <w:rsid w:val="00267927"/>
    <w:rsid w:val="00273AC1"/>
    <w:rsid w:val="002804E9"/>
    <w:rsid w:val="002813B0"/>
    <w:rsid w:val="002822B7"/>
    <w:rsid w:val="00286CF2"/>
    <w:rsid w:val="002A6D51"/>
    <w:rsid w:val="002B0954"/>
    <w:rsid w:val="002B2AE9"/>
    <w:rsid w:val="002B65BA"/>
    <w:rsid w:val="002B6D3D"/>
    <w:rsid w:val="002C08DC"/>
    <w:rsid w:val="002C1026"/>
    <w:rsid w:val="002D2A57"/>
    <w:rsid w:val="00323CA1"/>
    <w:rsid w:val="003273C3"/>
    <w:rsid w:val="00330107"/>
    <w:rsid w:val="003328BD"/>
    <w:rsid w:val="003339DD"/>
    <w:rsid w:val="00341586"/>
    <w:rsid w:val="00345875"/>
    <w:rsid w:val="00351D64"/>
    <w:rsid w:val="00380058"/>
    <w:rsid w:val="003B108D"/>
    <w:rsid w:val="003B635A"/>
    <w:rsid w:val="003D372B"/>
    <w:rsid w:val="003E0464"/>
    <w:rsid w:val="003E05C7"/>
    <w:rsid w:val="004020B0"/>
    <w:rsid w:val="00432BAF"/>
    <w:rsid w:val="00436F47"/>
    <w:rsid w:val="0044728C"/>
    <w:rsid w:val="00455BC8"/>
    <w:rsid w:val="00470B4C"/>
    <w:rsid w:val="004726B9"/>
    <w:rsid w:val="0047352B"/>
    <w:rsid w:val="004B1314"/>
    <w:rsid w:val="004C1D3D"/>
    <w:rsid w:val="004C6909"/>
    <w:rsid w:val="004D0406"/>
    <w:rsid w:val="004D53AE"/>
    <w:rsid w:val="004E7A6F"/>
    <w:rsid w:val="004F2D05"/>
    <w:rsid w:val="005003E2"/>
    <w:rsid w:val="00500B60"/>
    <w:rsid w:val="00501606"/>
    <w:rsid w:val="00503749"/>
    <w:rsid w:val="00522783"/>
    <w:rsid w:val="00523B5C"/>
    <w:rsid w:val="00526E3C"/>
    <w:rsid w:val="0053771D"/>
    <w:rsid w:val="00553010"/>
    <w:rsid w:val="00554B73"/>
    <w:rsid w:val="005555BF"/>
    <w:rsid w:val="00555C91"/>
    <w:rsid w:val="005709B8"/>
    <w:rsid w:val="0057111B"/>
    <w:rsid w:val="00574A77"/>
    <w:rsid w:val="00583D35"/>
    <w:rsid w:val="005932FF"/>
    <w:rsid w:val="005B08E6"/>
    <w:rsid w:val="005E3DD4"/>
    <w:rsid w:val="005F36DC"/>
    <w:rsid w:val="00600185"/>
    <w:rsid w:val="0060566B"/>
    <w:rsid w:val="00614EF6"/>
    <w:rsid w:val="006214BB"/>
    <w:rsid w:val="00624D62"/>
    <w:rsid w:val="006412C5"/>
    <w:rsid w:val="00645FA1"/>
    <w:rsid w:val="006522B3"/>
    <w:rsid w:val="0065609B"/>
    <w:rsid w:val="006570BA"/>
    <w:rsid w:val="00667CDC"/>
    <w:rsid w:val="00671311"/>
    <w:rsid w:val="00691DD4"/>
    <w:rsid w:val="006A7E0E"/>
    <w:rsid w:val="006D00B1"/>
    <w:rsid w:val="006E4A61"/>
    <w:rsid w:val="006F28B1"/>
    <w:rsid w:val="00704082"/>
    <w:rsid w:val="00704906"/>
    <w:rsid w:val="00705AA9"/>
    <w:rsid w:val="00744FBC"/>
    <w:rsid w:val="007525AA"/>
    <w:rsid w:val="007545D9"/>
    <w:rsid w:val="007610B0"/>
    <w:rsid w:val="007625EF"/>
    <w:rsid w:val="007626A9"/>
    <w:rsid w:val="00772557"/>
    <w:rsid w:val="00773FB4"/>
    <w:rsid w:val="00784A14"/>
    <w:rsid w:val="007972A6"/>
    <w:rsid w:val="007A2797"/>
    <w:rsid w:val="007A7B04"/>
    <w:rsid w:val="007D2F17"/>
    <w:rsid w:val="007D51B1"/>
    <w:rsid w:val="007E40A1"/>
    <w:rsid w:val="00800E55"/>
    <w:rsid w:val="00802B56"/>
    <w:rsid w:val="00810118"/>
    <w:rsid w:val="00812919"/>
    <w:rsid w:val="0081548A"/>
    <w:rsid w:val="00816BA2"/>
    <w:rsid w:val="00835BF7"/>
    <w:rsid w:val="008366DA"/>
    <w:rsid w:val="008370FF"/>
    <w:rsid w:val="00861F64"/>
    <w:rsid w:val="00866410"/>
    <w:rsid w:val="008904A3"/>
    <w:rsid w:val="008928E6"/>
    <w:rsid w:val="008C1963"/>
    <w:rsid w:val="008C3D82"/>
    <w:rsid w:val="008C5EB2"/>
    <w:rsid w:val="008D31B2"/>
    <w:rsid w:val="008E429C"/>
    <w:rsid w:val="0091060D"/>
    <w:rsid w:val="009144A1"/>
    <w:rsid w:val="00916EE0"/>
    <w:rsid w:val="009266A6"/>
    <w:rsid w:val="009323F9"/>
    <w:rsid w:val="009476BD"/>
    <w:rsid w:val="00952ED9"/>
    <w:rsid w:val="00960AF5"/>
    <w:rsid w:val="0096771D"/>
    <w:rsid w:val="00974533"/>
    <w:rsid w:val="009758F8"/>
    <w:rsid w:val="009908EB"/>
    <w:rsid w:val="009A1053"/>
    <w:rsid w:val="009C4052"/>
    <w:rsid w:val="009C7248"/>
    <w:rsid w:val="009D77D5"/>
    <w:rsid w:val="009E181C"/>
    <w:rsid w:val="00A17406"/>
    <w:rsid w:val="00A2128B"/>
    <w:rsid w:val="00A2293B"/>
    <w:rsid w:val="00A24BD8"/>
    <w:rsid w:val="00A52866"/>
    <w:rsid w:val="00A539E6"/>
    <w:rsid w:val="00A57F0B"/>
    <w:rsid w:val="00A76D94"/>
    <w:rsid w:val="00A84EFF"/>
    <w:rsid w:val="00AB786D"/>
    <w:rsid w:val="00AB7F76"/>
    <w:rsid w:val="00AC2EA9"/>
    <w:rsid w:val="00AC537F"/>
    <w:rsid w:val="00AE379A"/>
    <w:rsid w:val="00AF0E94"/>
    <w:rsid w:val="00AF6D35"/>
    <w:rsid w:val="00B06316"/>
    <w:rsid w:val="00B11E34"/>
    <w:rsid w:val="00B25E96"/>
    <w:rsid w:val="00B2639B"/>
    <w:rsid w:val="00B41056"/>
    <w:rsid w:val="00B56FEF"/>
    <w:rsid w:val="00B70FE9"/>
    <w:rsid w:val="00B82FF1"/>
    <w:rsid w:val="00B8465D"/>
    <w:rsid w:val="00B87423"/>
    <w:rsid w:val="00B94124"/>
    <w:rsid w:val="00BB0865"/>
    <w:rsid w:val="00BC6004"/>
    <w:rsid w:val="00BD1147"/>
    <w:rsid w:val="00C03693"/>
    <w:rsid w:val="00C14DE7"/>
    <w:rsid w:val="00C211C7"/>
    <w:rsid w:val="00C34C1A"/>
    <w:rsid w:val="00C43931"/>
    <w:rsid w:val="00C64723"/>
    <w:rsid w:val="00C66554"/>
    <w:rsid w:val="00C70619"/>
    <w:rsid w:val="00C80A22"/>
    <w:rsid w:val="00C939E5"/>
    <w:rsid w:val="00CA6B0A"/>
    <w:rsid w:val="00CA7B99"/>
    <w:rsid w:val="00CB1179"/>
    <w:rsid w:val="00CB25E5"/>
    <w:rsid w:val="00CB58DF"/>
    <w:rsid w:val="00CC3007"/>
    <w:rsid w:val="00CD20BF"/>
    <w:rsid w:val="00CD5E03"/>
    <w:rsid w:val="00CE41B8"/>
    <w:rsid w:val="00CF44B3"/>
    <w:rsid w:val="00D03BC3"/>
    <w:rsid w:val="00D30965"/>
    <w:rsid w:val="00D375A6"/>
    <w:rsid w:val="00D77CF2"/>
    <w:rsid w:val="00D8249C"/>
    <w:rsid w:val="00D839F8"/>
    <w:rsid w:val="00D91F8D"/>
    <w:rsid w:val="00DA2446"/>
    <w:rsid w:val="00DB6693"/>
    <w:rsid w:val="00DC3DBE"/>
    <w:rsid w:val="00DD6407"/>
    <w:rsid w:val="00DE1152"/>
    <w:rsid w:val="00DF1CE2"/>
    <w:rsid w:val="00DF7CF2"/>
    <w:rsid w:val="00E01B32"/>
    <w:rsid w:val="00E05F83"/>
    <w:rsid w:val="00E148AB"/>
    <w:rsid w:val="00E14A47"/>
    <w:rsid w:val="00E16216"/>
    <w:rsid w:val="00E241DD"/>
    <w:rsid w:val="00E3658B"/>
    <w:rsid w:val="00E64571"/>
    <w:rsid w:val="00E64D1B"/>
    <w:rsid w:val="00E766C9"/>
    <w:rsid w:val="00E81D72"/>
    <w:rsid w:val="00E9084C"/>
    <w:rsid w:val="00E93B37"/>
    <w:rsid w:val="00EA1B3F"/>
    <w:rsid w:val="00EB5146"/>
    <w:rsid w:val="00EE1C41"/>
    <w:rsid w:val="00F045FC"/>
    <w:rsid w:val="00F14E14"/>
    <w:rsid w:val="00F27917"/>
    <w:rsid w:val="00F36793"/>
    <w:rsid w:val="00F46ACA"/>
    <w:rsid w:val="00F473F0"/>
    <w:rsid w:val="00F6070D"/>
    <w:rsid w:val="00F6171F"/>
    <w:rsid w:val="00F652AB"/>
    <w:rsid w:val="00F65C4D"/>
    <w:rsid w:val="00FA1A0D"/>
    <w:rsid w:val="00FB3A38"/>
    <w:rsid w:val="00FB3DD1"/>
    <w:rsid w:val="00FD0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FA08"/>
  <w15:docId w15:val="{09895083-4806-43B9-8469-2F54DD1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implified Arabic" w:eastAsiaTheme="minorHAnsi" w:hAnsi="Simplified Arabic" w:cs="Simplified Arabic"/>
        <w:sz w:val="34"/>
        <w:szCs w:val="36"/>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D6407"/>
    <w:pPr>
      <w:spacing w:before="0" w:after="0"/>
    </w:pPr>
    <w:rPr>
      <w:sz w:val="20"/>
      <w:szCs w:val="20"/>
    </w:rPr>
  </w:style>
  <w:style w:type="character" w:customStyle="1" w:styleId="Char">
    <w:name w:val="نص حاشية سفلية Char"/>
    <w:basedOn w:val="a0"/>
    <w:link w:val="a3"/>
    <w:uiPriority w:val="99"/>
    <w:semiHidden/>
    <w:rsid w:val="00DD6407"/>
    <w:rPr>
      <w:sz w:val="20"/>
      <w:szCs w:val="20"/>
    </w:rPr>
  </w:style>
  <w:style w:type="paragraph" w:styleId="a4">
    <w:name w:val="Normal (Web)"/>
    <w:basedOn w:val="a"/>
    <w:uiPriority w:val="99"/>
    <w:semiHidden/>
    <w:unhideWhenUsed/>
    <w:rsid w:val="00B94124"/>
    <w:pPr>
      <w:jc w:val="left"/>
    </w:pPr>
    <w:rPr>
      <w:rFonts w:ascii="Times New Roman" w:eastAsia="Times New Roman" w:hAnsi="Times New Roman" w:cs="Times New Roman"/>
      <w:sz w:val="24"/>
      <w:szCs w:val="24"/>
    </w:rPr>
  </w:style>
  <w:style w:type="paragraph" w:styleId="a5">
    <w:name w:val="List Paragraph"/>
    <w:basedOn w:val="a"/>
    <w:uiPriority w:val="34"/>
    <w:qFormat/>
    <w:rsid w:val="00866410"/>
    <w:pPr>
      <w:ind w:left="720"/>
      <w:contextualSpacing/>
    </w:pPr>
  </w:style>
  <w:style w:type="paragraph" w:styleId="a6">
    <w:name w:val="header"/>
    <w:basedOn w:val="a"/>
    <w:link w:val="Char0"/>
    <w:uiPriority w:val="99"/>
    <w:unhideWhenUsed/>
    <w:rsid w:val="00A2128B"/>
    <w:pPr>
      <w:tabs>
        <w:tab w:val="center" w:pos="4320"/>
        <w:tab w:val="right" w:pos="8640"/>
      </w:tabs>
      <w:spacing w:before="0" w:after="0"/>
    </w:pPr>
  </w:style>
  <w:style w:type="character" w:customStyle="1" w:styleId="Char0">
    <w:name w:val="رأس الصفحة Char"/>
    <w:basedOn w:val="a0"/>
    <w:link w:val="a6"/>
    <w:uiPriority w:val="99"/>
    <w:rsid w:val="00A2128B"/>
  </w:style>
  <w:style w:type="paragraph" w:styleId="a7">
    <w:name w:val="footer"/>
    <w:basedOn w:val="a"/>
    <w:link w:val="Char1"/>
    <w:uiPriority w:val="99"/>
    <w:unhideWhenUsed/>
    <w:rsid w:val="00A2128B"/>
    <w:pPr>
      <w:tabs>
        <w:tab w:val="center" w:pos="4320"/>
        <w:tab w:val="right" w:pos="8640"/>
      </w:tabs>
      <w:spacing w:before="0" w:after="0"/>
    </w:pPr>
  </w:style>
  <w:style w:type="character" w:customStyle="1" w:styleId="Char1">
    <w:name w:val="تذييل الصفحة Char"/>
    <w:basedOn w:val="a0"/>
    <w:link w:val="a7"/>
    <w:uiPriority w:val="99"/>
    <w:rsid w:val="00A2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3719">
      <w:bodyDiv w:val="1"/>
      <w:marLeft w:val="0"/>
      <w:marRight w:val="0"/>
      <w:marTop w:val="0"/>
      <w:marBottom w:val="0"/>
      <w:divBdr>
        <w:top w:val="none" w:sz="0" w:space="0" w:color="auto"/>
        <w:left w:val="none" w:sz="0" w:space="0" w:color="auto"/>
        <w:bottom w:val="none" w:sz="0" w:space="0" w:color="auto"/>
        <w:right w:val="none" w:sz="0" w:space="0" w:color="auto"/>
      </w:divBdr>
    </w:div>
    <w:div w:id="455566177">
      <w:bodyDiv w:val="1"/>
      <w:marLeft w:val="0"/>
      <w:marRight w:val="0"/>
      <w:marTop w:val="0"/>
      <w:marBottom w:val="0"/>
      <w:divBdr>
        <w:top w:val="none" w:sz="0" w:space="0" w:color="auto"/>
        <w:left w:val="none" w:sz="0" w:space="0" w:color="auto"/>
        <w:bottom w:val="none" w:sz="0" w:space="0" w:color="auto"/>
        <w:right w:val="none" w:sz="0" w:space="0" w:color="auto"/>
      </w:divBdr>
    </w:div>
    <w:div w:id="692220442">
      <w:bodyDiv w:val="1"/>
      <w:marLeft w:val="0"/>
      <w:marRight w:val="0"/>
      <w:marTop w:val="0"/>
      <w:marBottom w:val="0"/>
      <w:divBdr>
        <w:top w:val="none" w:sz="0" w:space="0" w:color="auto"/>
        <w:left w:val="none" w:sz="0" w:space="0" w:color="auto"/>
        <w:bottom w:val="none" w:sz="0" w:space="0" w:color="auto"/>
        <w:right w:val="none" w:sz="0" w:space="0" w:color="auto"/>
      </w:divBdr>
    </w:div>
    <w:div w:id="721834015">
      <w:bodyDiv w:val="1"/>
      <w:marLeft w:val="0"/>
      <w:marRight w:val="0"/>
      <w:marTop w:val="0"/>
      <w:marBottom w:val="0"/>
      <w:divBdr>
        <w:top w:val="none" w:sz="0" w:space="0" w:color="auto"/>
        <w:left w:val="none" w:sz="0" w:space="0" w:color="auto"/>
        <w:bottom w:val="none" w:sz="0" w:space="0" w:color="auto"/>
        <w:right w:val="none" w:sz="0" w:space="0" w:color="auto"/>
      </w:divBdr>
    </w:div>
    <w:div w:id="839007497">
      <w:bodyDiv w:val="1"/>
      <w:marLeft w:val="0"/>
      <w:marRight w:val="0"/>
      <w:marTop w:val="0"/>
      <w:marBottom w:val="0"/>
      <w:divBdr>
        <w:top w:val="none" w:sz="0" w:space="0" w:color="auto"/>
        <w:left w:val="none" w:sz="0" w:space="0" w:color="auto"/>
        <w:bottom w:val="none" w:sz="0" w:space="0" w:color="auto"/>
        <w:right w:val="none" w:sz="0" w:space="0" w:color="auto"/>
      </w:divBdr>
    </w:div>
    <w:div w:id="877547144">
      <w:bodyDiv w:val="1"/>
      <w:marLeft w:val="0"/>
      <w:marRight w:val="0"/>
      <w:marTop w:val="0"/>
      <w:marBottom w:val="0"/>
      <w:divBdr>
        <w:top w:val="none" w:sz="0" w:space="0" w:color="auto"/>
        <w:left w:val="none" w:sz="0" w:space="0" w:color="auto"/>
        <w:bottom w:val="none" w:sz="0" w:space="0" w:color="auto"/>
        <w:right w:val="none" w:sz="0" w:space="0" w:color="auto"/>
      </w:divBdr>
    </w:div>
    <w:div w:id="1186482170">
      <w:bodyDiv w:val="1"/>
      <w:marLeft w:val="0"/>
      <w:marRight w:val="0"/>
      <w:marTop w:val="0"/>
      <w:marBottom w:val="0"/>
      <w:divBdr>
        <w:top w:val="none" w:sz="0" w:space="0" w:color="auto"/>
        <w:left w:val="none" w:sz="0" w:space="0" w:color="auto"/>
        <w:bottom w:val="none" w:sz="0" w:space="0" w:color="auto"/>
        <w:right w:val="none" w:sz="0" w:space="0" w:color="auto"/>
      </w:divBdr>
    </w:div>
    <w:div w:id="1363088842">
      <w:bodyDiv w:val="1"/>
      <w:marLeft w:val="0"/>
      <w:marRight w:val="0"/>
      <w:marTop w:val="0"/>
      <w:marBottom w:val="0"/>
      <w:divBdr>
        <w:top w:val="none" w:sz="0" w:space="0" w:color="auto"/>
        <w:left w:val="none" w:sz="0" w:space="0" w:color="auto"/>
        <w:bottom w:val="none" w:sz="0" w:space="0" w:color="auto"/>
        <w:right w:val="none" w:sz="0" w:space="0" w:color="auto"/>
      </w:divBdr>
    </w:div>
    <w:div w:id="1437288619">
      <w:bodyDiv w:val="1"/>
      <w:marLeft w:val="0"/>
      <w:marRight w:val="0"/>
      <w:marTop w:val="0"/>
      <w:marBottom w:val="0"/>
      <w:divBdr>
        <w:top w:val="none" w:sz="0" w:space="0" w:color="auto"/>
        <w:left w:val="none" w:sz="0" w:space="0" w:color="auto"/>
        <w:bottom w:val="none" w:sz="0" w:space="0" w:color="auto"/>
        <w:right w:val="none" w:sz="0" w:space="0" w:color="auto"/>
      </w:divBdr>
    </w:div>
    <w:div w:id="16470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442</Words>
  <Characters>2522</Characters>
  <Application>Microsoft Office Word</Application>
  <DocSecurity>0</DocSecurity>
  <Lines>21</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Amr Service Center</cp:lastModifiedBy>
  <cp:revision>73</cp:revision>
  <cp:lastPrinted>2023-03-05T13:35:00Z</cp:lastPrinted>
  <dcterms:created xsi:type="dcterms:W3CDTF">2015-10-19T16:40:00Z</dcterms:created>
  <dcterms:modified xsi:type="dcterms:W3CDTF">2023-05-29T09:56:00Z</dcterms:modified>
</cp:coreProperties>
</file>