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CD" w:rsidRPr="00B34137" w:rsidRDefault="00B874BA" w:rsidP="00B874BA">
      <w:pPr>
        <w:rPr>
          <w:rFonts w:asciiTheme="majorBidi" w:hAnsiTheme="majorBidi" w:cstheme="majorBidi"/>
          <w:b/>
          <w:bCs/>
          <w:color w:val="000000" w:themeColor="text1"/>
          <w:sz w:val="36"/>
          <w:szCs w:val="36"/>
        </w:rPr>
      </w:pPr>
      <w:proofErr w:type="gramStart"/>
      <w:r w:rsidRPr="00B34137">
        <w:rPr>
          <w:rFonts w:asciiTheme="majorBidi" w:hAnsiTheme="majorBidi" w:cstheme="majorBidi"/>
          <w:b/>
          <w:bCs/>
          <w:color w:val="000000" w:themeColor="text1"/>
          <w:sz w:val="32"/>
          <w:szCs w:val="32"/>
          <w:highlight w:val="yellow"/>
          <w:shd w:val="clear" w:color="auto" w:fill="92D050"/>
        </w:rPr>
        <w:t>Lab10</w:t>
      </w:r>
      <w:r w:rsidR="00654DC2" w:rsidRPr="00B34137">
        <w:rPr>
          <w:rFonts w:asciiTheme="majorBidi" w:hAnsiTheme="majorBidi" w:cstheme="majorBidi"/>
          <w:b/>
          <w:bCs/>
          <w:color w:val="000000" w:themeColor="text1"/>
          <w:sz w:val="32"/>
          <w:szCs w:val="32"/>
          <w:highlight w:val="yellow"/>
          <w:shd w:val="clear" w:color="auto" w:fill="92D050"/>
        </w:rPr>
        <w:t xml:space="preserve"> </w:t>
      </w:r>
      <w:r w:rsidR="00D24ACD" w:rsidRPr="00B34137">
        <w:rPr>
          <w:rFonts w:asciiTheme="majorBidi" w:hAnsiTheme="majorBidi" w:cstheme="majorBidi"/>
          <w:color w:val="000000" w:themeColor="text1"/>
          <w:sz w:val="28"/>
          <w:szCs w:val="28"/>
        </w:rPr>
        <w:t>:</w:t>
      </w:r>
      <w:proofErr w:type="gramEnd"/>
      <w:r w:rsidR="00D24ACD" w:rsidRPr="00B34137">
        <w:rPr>
          <w:rFonts w:asciiTheme="majorBidi" w:hAnsiTheme="majorBidi" w:cstheme="majorBidi"/>
          <w:color w:val="000000" w:themeColor="text1"/>
          <w:sz w:val="28"/>
          <w:szCs w:val="28"/>
        </w:rPr>
        <w:t xml:space="preserve">  </w:t>
      </w:r>
      <w:r w:rsidRPr="00B34137">
        <w:rPr>
          <w:rFonts w:asciiTheme="majorBidi" w:eastAsiaTheme="minorHAnsi" w:hAnsiTheme="majorBidi" w:cstheme="majorBidi"/>
          <w:b/>
          <w:bCs/>
          <w:color w:val="000000" w:themeColor="text1"/>
          <w:sz w:val="36"/>
          <w:szCs w:val="36"/>
        </w:rPr>
        <w:t>Food Poisoning by Gram negative Bacteria:</w:t>
      </w:r>
    </w:p>
    <w:p w:rsidR="00B874BA" w:rsidRPr="00B34137" w:rsidRDefault="00B874BA" w:rsidP="00B874BA">
      <w:pPr>
        <w:pStyle w:val="ListParagraph"/>
        <w:numPr>
          <w:ilvl w:val="0"/>
          <w:numId w:val="19"/>
        </w:numPr>
        <w:bidi w:val="0"/>
        <w:spacing w:line="360" w:lineRule="auto"/>
        <w:jc w:val="both"/>
        <w:rPr>
          <w:rFonts w:asciiTheme="majorBidi" w:hAnsiTheme="majorBidi" w:cstheme="majorBidi"/>
          <w:i/>
          <w:iCs/>
          <w:color w:val="000000" w:themeColor="text1"/>
          <w:sz w:val="32"/>
          <w:szCs w:val="32"/>
        </w:rPr>
      </w:pPr>
      <w:r w:rsidRPr="00B34137">
        <w:rPr>
          <w:rFonts w:asciiTheme="majorBidi" w:hAnsiTheme="majorBidi" w:cstheme="majorBidi"/>
          <w:i/>
          <w:iCs/>
          <w:color w:val="000000" w:themeColor="text1"/>
          <w:sz w:val="32"/>
          <w:szCs w:val="32"/>
        </w:rPr>
        <w:t>Salmonella</w:t>
      </w:r>
    </w:p>
    <w:p w:rsidR="00B874BA" w:rsidRPr="00B34137" w:rsidRDefault="00B874BA" w:rsidP="00B874BA">
      <w:pPr>
        <w:pStyle w:val="ListParagraph"/>
        <w:numPr>
          <w:ilvl w:val="0"/>
          <w:numId w:val="19"/>
        </w:numPr>
        <w:bidi w:val="0"/>
        <w:spacing w:line="360" w:lineRule="auto"/>
        <w:jc w:val="both"/>
        <w:rPr>
          <w:rFonts w:asciiTheme="majorBidi" w:hAnsiTheme="majorBidi" w:cstheme="majorBidi"/>
          <w:i/>
          <w:iCs/>
          <w:color w:val="000000" w:themeColor="text1"/>
          <w:sz w:val="32"/>
          <w:szCs w:val="32"/>
        </w:rPr>
      </w:pPr>
      <w:proofErr w:type="spellStart"/>
      <w:r w:rsidRPr="00B34137">
        <w:rPr>
          <w:rFonts w:asciiTheme="majorBidi" w:hAnsiTheme="majorBidi" w:cstheme="majorBidi"/>
          <w:i/>
          <w:iCs/>
          <w:color w:val="000000" w:themeColor="text1"/>
          <w:sz w:val="32"/>
          <w:szCs w:val="32"/>
        </w:rPr>
        <w:t>E.coli</w:t>
      </w:r>
      <w:proofErr w:type="spellEnd"/>
    </w:p>
    <w:p w:rsidR="00B874BA" w:rsidRPr="00B34137" w:rsidRDefault="00B874BA" w:rsidP="00B874BA">
      <w:pPr>
        <w:pStyle w:val="ListParagraph"/>
        <w:numPr>
          <w:ilvl w:val="0"/>
          <w:numId w:val="19"/>
        </w:numPr>
        <w:bidi w:val="0"/>
        <w:spacing w:line="360" w:lineRule="auto"/>
        <w:jc w:val="both"/>
        <w:rPr>
          <w:rFonts w:asciiTheme="majorBidi" w:hAnsiTheme="majorBidi" w:cstheme="majorBidi"/>
          <w:i/>
          <w:iCs/>
          <w:color w:val="000000" w:themeColor="text1"/>
          <w:sz w:val="32"/>
          <w:szCs w:val="32"/>
        </w:rPr>
      </w:pPr>
      <w:proofErr w:type="spellStart"/>
      <w:r w:rsidRPr="00B34137">
        <w:rPr>
          <w:rFonts w:asciiTheme="majorBidi" w:hAnsiTheme="majorBidi" w:cstheme="majorBidi"/>
          <w:i/>
          <w:iCs/>
          <w:color w:val="000000" w:themeColor="text1"/>
          <w:sz w:val="32"/>
          <w:szCs w:val="32"/>
        </w:rPr>
        <w:t>Shigella</w:t>
      </w:r>
      <w:proofErr w:type="spellEnd"/>
    </w:p>
    <w:p w:rsidR="00B874BA" w:rsidRPr="00B34137" w:rsidRDefault="00B874BA" w:rsidP="00B874BA">
      <w:pPr>
        <w:pStyle w:val="ListParagraph"/>
        <w:numPr>
          <w:ilvl w:val="0"/>
          <w:numId w:val="19"/>
        </w:numPr>
        <w:bidi w:val="0"/>
        <w:spacing w:line="360" w:lineRule="auto"/>
        <w:jc w:val="both"/>
        <w:rPr>
          <w:rFonts w:asciiTheme="majorBidi" w:hAnsiTheme="majorBidi" w:cstheme="majorBidi"/>
          <w:i/>
          <w:iCs/>
          <w:color w:val="000000" w:themeColor="text1"/>
          <w:sz w:val="32"/>
          <w:szCs w:val="32"/>
        </w:rPr>
      </w:pPr>
      <w:r w:rsidRPr="00B34137">
        <w:rPr>
          <w:rFonts w:asciiTheme="majorBidi" w:hAnsiTheme="majorBidi" w:cstheme="majorBidi"/>
          <w:i/>
          <w:iCs/>
          <w:color w:val="000000" w:themeColor="text1"/>
          <w:sz w:val="32"/>
          <w:szCs w:val="32"/>
        </w:rPr>
        <w:t>Campylobacter</w:t>
      </w:r>
    </w:p>
    <w:p w:rsidR="00B874BA" w:rsidRPr="00B34137" w:rsidRDefault="00B874BA" w:rsidP="00B874BA">
      <w:pPr>
        <w:pStyle w:val="ListParagraph"/>
        <w:numPr>
          <w:ilvl w:val="0"/>
          <w:numId w:val="19"/>
        </w:numPr>
        <w:bidi w:val="0"/>
        <w:spacing w:line="360" w:lineRule="auto"/>
        <w:jc w:val="both"/>
        <w:rPr>
          <w:rFonts w:asciiTheme="majorBidi" w:hAnsiTheme="majorBidi" w:cstheme="majorBidi"/>
          <w:i/>
          <w:iCs/>
          <w:color w:val="000000" w:themeColor="text1"/>
          <w:sz w:val="32"/>
          <w:szCs w:val="32"/>
        </w:rPr>
      </w:pPr>
      <w:r w:rsidRPr="00B34137">
        <w:rPr>
          <w:rFonts w:asciiTheme="majorBidi" w:hAnsiTheme="majorBidi" w:cstheme="majorBidi"/>
          <w:i/>
          <w:iCs/>
          <w:color w:val="000000" w:themeColor="text1"/>
          <w:sz w:val="32"/>
          <w:szCs w:val="32"/>
        </w:rPr>
        <w:t>Yersinia</w:t>
      </w:r>
    </w:p>
    <w:p w:rsidR="00B874BA" w:rsidRPr="00B34137" w:rsidRDefault="00B874BA" w:rsidP="00B874BA">
      <w:pPr>
        <w:pStyle w:val="ListParagraph"/>
        <w:bidi w:val="0"/>
        <w:jc w:val="both"/>
        <w:rPr>
          <w:rFonts w:asciiTheme="majorBidi" w:hAnsiTheme="majorBidi" w:cstheme="majorBidi"/>
          <w:i/>
          <w:iCs/>
          <w:color w:val="000000" w:themeColor="text1"/>
          <w:sz w:val="32"/>
          <w:szCs w:val="32"/>
        </w:rPr>
      </w:pPr>
    </w:p>
    <w:p w:rsidR="00B874BA" w:rsidRPr="008824B3" w:rsidRDefault="00B874BA" w:rsidP="008824B3">
      <w:pPr>
        <w:pStyle w:val="ListParagraph"/>
        <w:numPr>
          <w:ilvl w:val="0"/>
          <w:numId w:val="22"/>
        </w:numPr>
        <w:bidi w:val="0"/>
        <w:spacing w:line="360" w:lineRule="auto"/>
        <w:jc w:val="both"/>
        <w:rPr>
          <w:rFonts w:asciiTheme="majorBidi" w:hAnsiTheme="majorBidi" w:cstheme="majorBidi"/>
          <w:b/>
          <w:bCs/>
          <w:i/>
          <w:iCs/>
          <w:color w:val="000000" w:themeColor="text1"/>
          <w:sz w:val="36"/>
          <w:szCs w:val="36"/>
        </w:rPr>
      </w:pPr>
      <w:r w:rsidRPr="008824B3">
        <w:rPr>
          <w:rFonts w:asciiTheme="majorBidi" w:hAnsiTheme="majorBidi" w:cstheme="majorBidi"/>
          <w:b/>
          <w:bCs/>
          <w:i/>
          <w:iCs/>
          <w:color w:val="000000" w:themeColor="text1"/>
          <w:sz w:val="36"/>
          <w:szCs w:val="36"/>
        </w:rPr>
        <w:t xml:space="preserve">Campylobacter </w:t>
      </w:r>
      <w:proofErr w:type="spellStart"/>
      <w:r w:rsidRPr="008824B3">
        <w:rPr>
          <w:rFonts w:asciiTheme="majorBidi" w:hAnsiTheme="majorBidi" w:cstheme="majorBidi"/>
          <w:b/>
          <w:bCs/>
          <w:i/>
          <w:iCs/>
          <w:color w:val="000000" w:themeColor="text1"/>
          <w:sz w:val="36"/>
          <w:szCs w:val="36"/>
        </w:rPr>
        <w:t>jejuni</w:t>
      </w:r>
      <w:proofErr w:type="spellEnd"/>
    </w:p>
    <w:p w:rsidR="00B874BA" w:rsidRPr="00B34137" w:rsidRDefault="00B874BA" w:rsidP="00B874BA">
      <w:pPr>
        <w:spacing w:line="360" w:lineRule="auto"/>
        <w:ind w:left="360"/>
        <w:jc w:val="both"/>
        <w:rPr>
          <w:rFonts w:asciiTheme="majorBidi" w:hAnsiTheme="majorBidi" w:cstheme="majorBidi"/>
          <w:color w:val="000000" w:themeColor="text1"/>
          <w:sz w:val="28"/>
          <w:szCs w:val="28"/>
        </w:rPr>
      </w:pPr>
      <w:r w:rsidRPr="00B34137">
        <w:rPr>
          <w:rFonts w:asciiTheme="majorBidi" w:hAnsiTheme="majorBidi" w:cstheme="majorBidi"/>
          <w:color w:val="000000" w:themeColor="text1"/>
          <w:sz w:val="28"/>
          <w:szCs w:val="28"/>
        </w:rPr>
        <w:t xml:space="preserve">Campylobacter </w:t>
      </w:r>
      <w:proofErr w:type="spellStart"/>
      <w:r w:rsidRPr="00B34137">
        <w:rPr>
          <w:rFonts w:asciiTheme="majorBidi" w:hAnsiTheme="majorBidi" w:cstheme="majorBidi"/>
          <w:color w:val="000000" w:themeColor="text1"/>
          <w:sz w:val="28"/>
          <w:szCs w:val="28"/>
        </w:rPr>
        <w:t>jejuni</w:t>
      </w:r>
      <w:proofErr w:type="spellEnd"/>
      <w:r w:rsidRPr="00B34137">
        <w:rPr>
          <w:rFonts w:asciiTheme="majorBidi" w:hAnsiTheme="majorBidi" w:cstheme="majorBidi"/>
          <w:color w:val="000000" w:themeColor="text1"/>
          <w:sz w:val="28"/>
          <w:szCs w:val="28"/>
        </w:rPr>
        <w:t xml:space="preserve"> is a non-</w:t>
      </w:r>
      <w:proofErr w:type="spellStart"/>
      <w:r w:rsidRPr="00B34137">
        <w:rPr>
          <w:rFonts w:asciiTheme="majorBidi" w:hAnsiTheme="majorBidi" w:cstheme="majorBidi"/>
          <w:color w:val="000000" w:themeColor="text1"/>
          <w:sz w:val="28"/>
          <w:szCs w:val="28"/>
        </w:rPr>
        <w:t>sporeforming</w:t>
      </w:r>
      <w:proofErr w:type="spellEnd"/>
      <w:r w:rsidRPr="00B34137">
        <w:rPr>
          <w:rFonts w:asciiTheme="majorBidi" w:hAnsiTheme="majorBidi" w:cstheme="majorBidi"/>
          <w:color w:val="000000" w:themeColor="text1"/>
          <w:sz w:val="28"/>
          <w:szCs w:val="28"/>
        </w:rPr>
        <w:t>, Gram-negative rod with a curved- to S</w:t>
      </w:r>
      <w:r w:rsidRPr="00B34137">
        <w:rPr>
          <w:rFonts w:asciiTheme="majorBidi" w:hAnsiTheme="majorBidi" w:cstheme="majorBidi"/>
          <w:color w:val="000000" w:themeColor="text1"/>
          <w:sz w:val="28"/>
          <w:szCs w:val="28"/>
        </w:rPr>
        <w:t xml:space="preserve"> </w:t>
      </w:r>
      <w:r w:rsidRPr="00B34137">
        <w:rPr>
          <w:rFonts w:asciiTheme="majorBidi" w:hAnsiTheme="majorBidi" w:cstheme="majorBidi"/>
          <w:color w:val="000000" w:themeColor="text1"/>
          <w:sz w:val="28"/>
          <w:szCs w:val="28"/>
        </w:rPr>
        <w:t xml:space="preserve">shaped morphology. Many strains display motility, </w:t>
      </w:r>
      <w:proofErr w:type="spellStart"/>
      <w:r w:rsidRPr="00B34137">
        <w:rPr>
          <w:rFonts w:asciiTheme="majorBidi" w:hAnsiTheme="majorBidi" w:cstheme="majorBidi"/>
          <w:color w:val="000000" w:themeColor="text1"/>
          <w:sz w:val="28"/>
          <w:szCs w:val="28"/>
        </w:rPr>
        <w:t>microaerophilic</w:t>
      </w:r>
      <w:proofErr w:type="spellEnd"/>
      <w:r w:rsidRPr="00B34137">
        <w:rPr>
          <w:rFonts w:asciiTheme="majorBidi" w:hAnsiTheme="majorBidi" w:cstheme="majorBidi"/>
          <w:color w:val="000000" w:themeColor="text1"/>
          <w:sz w:val="28"/>
          <w:szCs w:val="28"/>
        </w:rPr>
        <w:t xml:space="preserve"> most grow optimally at oxygen concentrations from 3% to 5%.</w:t>
      </w:r>
    </w:p>
    <w:p w:rsidR="00B874BA" w:rsidRPr="00B34137" w:rsidRDefault="00B874BA" w:rsidP="00B874BA">
      <w:pPr>
        <w:spacing w:line="360" w:lineRule="auto"/>
        <w:ind w:left="360"/>
        <w:jc w:val="both"/>
        <w:rPr>
          <w:rFonts w:asciiTheme="majorBidi" w:hAnsiTheme="majorBidi" w:cstheme="majorBidi"/>
          <w:color w:val="000000" w:themeColor="text1"/>
          <w:sz w:val="28"/>
          <w:szCs w:val="28"/>
        </w:rPr>
      </w:pPr>
      <w:r w:rsidRPr="00B34137">
        <w:rPr>
          <w:rFonts w:asciiTheme="majorBidi" w:hAnsiTheme="majorBidi" w:cstheme="majorBidi"/>
          <w:b/>
          <w:bCs/>
          <w:color w:val="000000" w:themeColor="text1"/>
          <w:sz w:val="28"/>
          <w:szCs w:val="28"/>
        </w:rPr>
        <w:t>Infective dose:</w:t>
      </w:r>
      <w:r w:rsidRPr="00B34137">
        <w:rPr>
          <w:rFonts w:asciiTheme="majorBidi" w:hAnsiTheme="majorBidi" w:cstheme="majorBidi"/>
          <w:color w:val="000000" w:themeColor="text1"/>
          <w:sz w:val="28"/>
          <w:szCs w:val="28"/>
        </w:rPr>
        <w:t xml:space="preserve"> In general, the minimum number of ingested Campylobacter cells that can cause infection is thought to be about 10,000. </w:t>
      </w:r>
    </w:p>
    <w:p w:rsidR="00B874BA" w:rsidRPr="00B34137" w:rsidRDefault="00B874BA" w:rsidP="00B874BA">
      <w:pPr>
        <w:spacing w:line="360" w:lineRule="auto"/>
        <w:ind w:left="360"/>
        <w:jc w:val="both"/>
        <w:rPr>
          <w:rFonts w:asciiTheme="majorBidi" w:hAnsiTheme="majorBidi" w:cstheme="majorBidi"/>
          <w:color w:val="000000" w:themeColor="text1"/>
          <w:sz w:val="28"/>
          <w:szCs w:val="28"/>
        </w:rPr>
      </w:pPr>
      <w:r w:rsidRPr="00B34137">
        <w:rPr>
          <w:rFonts w:asciiTheme="majorBidi" w:hAnsiTheme="majorBidi" w:cstheme="majorBidi"/>
          <w:b/>
          <w:bCs/>
          <w:color w:val="000000" w:themeColor="text1"/>
          <w:sz w:val="28"/>
          <w:szCs w:val="28"/>
        </w:rPr>
        <w:t>Onset:</w:t>
      </w:r>
      <w:r w:rsidRPr="00B34137">
        <w:rPr>
          <w:rFonts w:asciiTheme="majorBidi" w:hAnsiTheme="majorBidi" w:cstheme="majorBidi"/>
          <w:color w:val="000000" w:themeColor="text1"/>
          <w:sz w:val="28"/>
          <w:szCs w:val="28"/>
        </w:rPr>
        <w:t xml:space="preserve"> The incubation period, from time of exposure to onset of symptoms, generally is 2 to 5 days. </w:t>
      </w:r>
    </w:p>
    <w:p w:rsidR="00B874BA" w:rsidRPr="00B34137" w:rsidRDefault="00B874BA" w:rsidP="00B874BA">
      <w:pPr>
        <w:spacing w:line="360" w:lineRule="auto"/>
        <w:ind w:left="360"/>
        <w:jc w:val="both"/>
        <w:rPr>
          <w:rFonts w:asciiTheme="majorBidi" w:hAnsiTheme="majorBidi" w:cstheme="majorBidi"/>
          <w:color w:val="000000" w:themeColor="text1"/>
          <w:sz w:val="28"/>
          <w:szCs w:val="28"/>
        </w:rPr>
      </w:pPr>
      <w:r w:rsidRPr="00B34137">
        <w:rPr>
          <w:rFonts w:asciiTheme="majorBidi" w:hAnsiTheme="majorBidi" w:cstheme="majorBidi"/>
          <w:b/>
          <w:bCs/>
          <w:color w:val="000000" w:themeColor="text1"/>
          <w:sz w:val="28"/>
          <w:szCs w:val="28"/>
        </w:rPr>
        <w:t>Disease / complications:</w:t>
      </w:r>
      <w:r w:rsidRPr="00B34137">
        <w:rPr>
          <w:rFonts w:asciiTheme="majorBidi" w:hAnsiTheme="majorBidi" w:cstheme="majorBidi"/>
          <w:color w:val="000000" w:themeColor="text1"/>
          <w:sz w:val="28"/>
          <w:szCs w:val="28"/>
        </w:rPr>
        <w:t xml:space="preserve"> The disease caused by </w:t>
      </w:r>
      <w:r w:rsidRPr="00B34137">
        <w:rPr>
          <w:rFonts w:asciiTheme="majorBidi" w:hAnsiTheme="majorBidi" w:cstheme="majorBidi"/>
          <w:i/>
          <w:iCs/>
          <w:color w:val="000000" w:themeColor="text1"/>
          <w:sz w:val="28"/>
          <w:szCs w:val="28"/>
        </w:rPr>
        <w:t xml:space="preserve">C. </w:t>
      </w:r>
      <w:proofErr w:type="spellStart"/>
      <w:r w:rsidRPr="00B34137">
        <w:rPr>
          <w:rFonts w:asciiTheme="majorBidi" w:hAnsiTheme="majorBidi" w:cstheme="majorBidi"/>
          <w:i/>
          <w:iCs/>
          <w:color w:val="000000" w:themeColor="text1"/>
          <w:sz w:val="28"/>
          <w:szCs w:val="28"/>
        </w:rPr>
        <w:t>jejuni</w:t>
      </w:r>
      <w:proofErr w:type="spellEnd"/>
      <w:r w:rsidRPr="00B34137">
        <w:rPr>
          <w:rFonts w:asciiTheme="majorBidi" w:hAnsiTheme="majorBidi" w:cstheme="majorBidi"/>
          <w:color w:val="000000" w:themeColor="text1"/>
          <w:sz w:val="28"/>
          <w:szCs w:val="28"/>
        </w:rPr>
        <w:t xml:space="preserve"> infections is called </w:t>
      </w:r>
      <w:proofErr w:type="spellStart"/>
      <w:r w:rsidRPr="00B34137">
        <w:rPr>
          <w:rFonts w:asciiTheme="majorBidi" w:hAnsiTheme="majorBidi" w:cstheme="majorBidi"/>
          <w:color w:val="000000" w:themeColor="text1"/>
          <w:sz w:val="28"/>
          <w:szCs w:val="28"/>
        </w:rPr>
        <w:t>campylobacteriosis</w:t>
      </w:r>
      <w:proofErr w:type="spellEnd"/>
      <w:r w:rsidRPr="00B34137">
        <w:rPr>
          <w:rFonts w:asciiTheme="majorBidi" w:hAnsiTheme="majorBidi" w:cstheme="majorBidi"/>
          <w:color w:val="000000" w:themeColor="text1"/>
          <w:sz w:val="28"/>
          <w:szCs w:val="28"/>
        </w:rPr>
        <w:t xml:space="preserve">. The most common manifestation of </w:t>
      </w:r>
      <w:proofErr w:type="spellStart"/>
      <w:r w:rsidRPr="00B34137">
        <w:rPr>
          <w:rFonts w:asciiTheme="majorBidi" w:hAnsiTheme="majorBidi" w:cstheme="majorBidi"/>
          <w:color w:val="000000" w:themeColor="text1"/>
          <w:sz w:val="28"/>
          <w:szCs w:val="28"/>
        </w:rPr>
        <w:t>campylobacteriosis</w:t>
      </w:r>
      <w:proofErr w:type="spellEnd"/>
      <w:r w:rsidRPr="00B34137">
        <w:rPr>
          <w:rFonts w:asciiTheme="majorBidi" w:hAnsiTheme="majorBidi" w:cstheme="majorBidi"/>
          <w:color w:val="000000" w:themeColor="text1"/>
          <w:sz w:val="28"/>
          <w:szCs w:val="28"/>
        </w:rPr>
        <w:t xml:space="preserve"> is </w:t>
      </w:r>
      <w:proofErr w:type="spellStart"/>
      <w:r w:rsidRPr="00B34137">
        <w:rPr>
          <w:rFonts w:asciiTheme="majorBidi" w:hAnsiTheme="majorBidi" w:cstheme="majorBidi"/>
          <w:color w:val="000000" w:themeColor="text1"/>
          <w:sz w:val="28"/>
          <w:szCs w:val="28"/>
        </w:rPr>
        <w:t>selflimiting</w:t>
      </w:r>
      <w:proofErr w:type="spellEnd"/>
      <w:r w:rsidRPr="00B34137">
        <w:rPr>
          <w:rFonts w:asciiTheme="majorBidi" w:hAnsiTheme="majorBidi" w:cstheme="majorBidi"/>
          <w:color w:val="000000" w:themeColor="text1"/>
          <w:sz w:val="28"/>
          <w:szCs w:val="28"/>
        </w:rPr>
        <w:t xml:space="preserve"> gastroenteritis, termed “Campylobacter enteritis,” without need for antimicrobial therapy. </w:t>
      </w:r>
    </w:p>
    <w:p w:rsidR="00B874BA" w:rsidRPr="00B34137" w:rsidRDefault="00B874BA" w:rsidP="00B874BA">
      <w:pPr>
        <w:spacing w:line="360" w:lineRule="auto"/>
        <w:ind w:left="360"/>
        <w:jc w:val="both"/>
        <w:rPr>
          <w:rFonts w:asciiTheme="majorBidi" w:hAnsiTheme="majorBidi" w:cstheme="majorBidi"/>
          <w:color w:val="000000" w:themeColor="text1"/>
          <w:sz w:val="28"/>
          <w:szCs w:val="28"/>
        </w:rPr>
      </w:pPr>
      <w:r w:rsidRPr="00B34137">
        <w:rPr>
          <w:rFonts w:asciiTheme="majorBidi" w:hAnsiTheme="majorBidi" w:cstheme="majorBidi"/>
          <w:b/>
          <w:bCs/>
          <w:color w:val="000000" w:themeColor="text1"/>
          <w:sz w:val="28"/>
          <w:szCs w:val="28"/>
        </w:rPr>
        <w:t>Symptoms:</w:t>
      </w:r>
      <w:r w:rsidRPr="00B34137">
        <w:rPr>
          <w:rFonts w:asciiTheme="majorBidi" w:hAnsiTheme="majorBidi" w:cstheme="majorBidi"/>
          <w:color w:val="000000" w:themeColor="text1"/>
          <w:sz w:val="28"/>
          <w:szCs w:val="28"/>
        </w:rPr>
        <w:t xml:space="preserve"> Fever, diarrhea, abdominal cramps, and vomiting are the major symptoms. The stool may be watery or sticky and may contain and fecal leukocytes (white cells). Other symptoms often present include abdominal pain, nausea, headache, and muscle pain.</w:t>
      </w:r>
    </w:p>
    <w:p w:rsidR="00B874BA" w:rsidRPr="00B34137" w:rsidRDefault="00B874BA" w:rsidP="00B874BA">
      <w:pPr>
        <w:spacing w:line="360" w:lineRule="auto"/>
        <w:ind w:left="360"/>
        <w:jc w:val="both"/>
        <w:rPr>
          <w:rFonts w:asciiTheme="majorBidi" w:hAnsiTheme="majorBidi" w:cstheme="majorBidi"/>
          <w:color w:val="000000" w:themeColor="text1"/>
          <w:sz w:val="28"/>
          <w:szCs w:val="28"/>
        </w:rPr>
      </w:pPr>
      <w:r w:rsidRPr="00B34137">
        <w:rPr>
          <w:rFonts w:asciiTheme="majorBidi" w:hAnsiTheme="majorBidi" w:cstheme="majorBidi"/>
          <w:b/>
          <w:bCs/>
          <w:color w:val="000000" w:themeColor="text1"/>
          <w:sz w:val="28"/>
          <w:szCs w:val="28"/>
        </w:rPr>
        <w:lastRenderedPageBreak/>
        <w:t>Duration:</w:t>
      </w:r>
      <w:r w:rsidRPr="00B34137">
        <w:rPr>
          <w:rFonts w:asciiTheme="majorBidi" w:hAnsiTheme="majorBidi" w:cstheme="majorBidi"/>
          <w:color w:val="000000" w:themeColor="text1"/>
          <w:sz w:val="28"/>
          <w:szCs w:val="28"/>
        </w:rPr>
        <w:t xml:space="preserve"> Most cases of </w:t>
      </w:r>
      <w:proofErr w:type="spellStart"/>
      <w:r w:rsidRPr="00B34137">
        <w:rPr>
          <w:rFonts w:asciiTheme="majorBidi" w:hAnsiTheme="majorBidi" w:cstheme="majorBidi"/>
          <w:color w:val="000000" w:themeColor="text1"/>
          <w:sz w:val="28"/>
          <w:szCs w:val="28"/>
        </w:rPr>
        <w:t>campylobacteriosis</w:t>
      </w:r>
      <w:proofErr w:type="spellEnd"/>
      <w:r w:rsidRPr="00B34137">
        <w:rPr>
          <w:rFonts w:asciiTheme="majorBidi" w:hAnsiTheme="majorBidi" w:cstheme="majorBidi"/>
          <w:color w:val="000000" w:themeColor="text1"/>
          <w:sz w:val="28"/>
          <w:szCs w:val="28"/>
        </w:rPr>
        <w:t xml:space="preserve"> are self-limiting. The disease typically lasts from 2 to 10 days.</w:t>
      </w:r>
    </w:p>
    <w:p w:rsidR="00B874BA" w:rsidRPr="00B34137" w:rsidRDefault="00B874BA" w:rsidP="00B874BA">
      <w:pPr>
        <w:spacing w:line="360" w:lineRule="auto"/>
        <w:ind w:left="360"/>
        <w:jc w:val="both"/>
        <w:rPr>
          <w:rFonts w:asciiTheme="majorBidi" w:hAnsiTheme="majorBidi" w:cstheme="majorBidi"/>
          <w:color w:val="000000" w:themeColor="text1"/>
          <w:sz w:val="28"/>
          <w:szCs w:val="28"/>
        </w:rPr>
      </w:pPr>
      <w:r w:rsidRPr="00B34137">
        <w:rPr>
          <w:rFonts w:asciiTheme="majorBidi" w:hAnsiTheme="majorBidi" w:cstheme="majorBidi"/>
          <w:b/>
          <w:bCs/>
          <w:color w:val="000000" w:themeColor="text1"/>
          <w:sz w:val="28"/>
          <w:szCs w:val="28"/>
        </w:rPr>
        <w:t>Route of entry</w:t>
      </w:r>
      <w:r w:rsidR="001A5D2A" w:rsidRPr="00B34137">
        <w:rPr>
          <w:rFonts w:asciiTheme="majorBidi" w:hAnsiTheme="majorBidi" w:cstheme="majorBidi"/>
          <w:color w:val="000000" w:themeColor="text1"/>
          <w:sz w:val="28"/>
          <w:szCs w:val="28"/>
        </w:rPr>
        <w:t xml:space="preserve">: </w:t>
      </w:r>
      <w:proofErr w:type="spellStart"/>
      <w:r w:rsidR="001A5D2A" w:rsidRPr="00B34137">
        <w:rPr>
          <w:rFonts w:asciiTheme="majorBidi" w:eastAsia="Times New Roman" w:hAnsiTheme="majorBidi" w:cstheme="majorBidi"/>
          <w:color w:val="000000" w:themeColor="text1"/>
          <w:sz w:val="28"/>
          <w:szCs w:val="28"/>
        </w:rPr>
        <w:t>Faecal</w:t>
      </w:r>
      <w:proofErr w:type="spellEnd"/>
      <w:r w:rsidR="001A5D2A" w:rsidRPr="00B34137">
        <w:rPr>
          <w:rFonts w:asciiTheme="majorBidi" w:eastAsia="Times New Roman" w:hAnsiTheme="majorBidi" w:cstheme="majorBidi"/>
          <w:color w:val="000000" w:themeColor="text1"/>
          <w:sz w:val="28"/>
          <w:szCs w:val="28"/>
        </w:rPr>
        <w:t>-oral route {food (milk or meat products) and water contaminated with animal feces}. Human to human transmission can occur but is less frequent. </w:t>
      </w:r>
    </w:p>
    <w:p w:rsidR="00B874BA" w:rsidRPr="00B34137" w:rsidRDefault="00B874BA" w:rsidP="00B874BA">
      <w:pPr>
        <w:spacing w:line="360" w:lineRule="auto"/>
        <w:jc w:val="both"/>
        <w:rPr>
          <w:rFonts w:asciiTheme="majorBidi" w:hAnsiTheme="majorBidi" w:cstheme="majorBidi"/>
          <w:b/>
          <w:bCs/>
          <w:color w:val="000000" w:themeColor="text1"/>
          <w:sz w:val="28"/>
          <w:szCs w:val="28"/>
        </w:rPr>
      </w:pPr>
      <w:r w:rsidRPr="00B34137">
        <w:rPr>
          <w:rFonts w:asciiTheme="majorBidi" w:hAnsiTheme="majorBidi" w:cstheme="majorBidi"/>
          <w:b/>
          <w:bCs/>
          <w:color w:val="000000" w:themeColor="text1"/>
          <w:sz w:val="28"/>
          <w:szCs w:val="28"/>
        </w:rPr>
        <w:t>How do you get Campylobacter infection?</w:t>
      </w:r>
    </w:p>
    <w:p w:rsidR="00B874BA" w:rsidRPr="00B34137" w:rsidRDefault="00B874BA" w:rsidP="00B874BA">
      <w:pPr>
        <w:spacing w:line="360" w:lineRule="auto"/>
        <w:jc w:val="both"/>
        <w:rPr>
          <w:rFonts w:asciiTheme="majorBidi" w:hAnsiTheme="majorBidi" w:cstheme="majorBidi"/>
          <w:color w:val="000000" w:themeColor="text1"/>
          <w:sz w:val="28"/>
          <w:szCs w:val="28"/>
        </w:rPr>
      </w:pPr>
      <w:r w:rsidRPr="00B34137">
        <w:rPr>
          <w:rFonts w:asciiTheme="majorBidi" w:hAnsiTheme="majorBidi" w:cstheme="majorBidi"/>
          <w:color w:val="000000" w:themeColor="text1"/>
          <w:sz w:val="28"/>
          <w:szCs w:val="28"/>
        </w:rPr>
        <w:t>A Campylobacter infection starts after someone eats or drinks something with the bacteria. Uncooked or undercooked food can lead to an infection. Some common foods that can have Campylobacter are:</w:t>
      </w:r>
    </w:p>
    <w:p w:rsidR="00B874BA" w:rsidRPr="00B34137" w:rsidRDefault="00B874BA" w:rsidP="006950F4">
      <w:pPr>
        <w:numPr>
          <w:ilvl w:val="0"/>
          <w:numId w:val="11"/>
        </w:numPr>
        <w:spacing w:line="240" w:lineRule="auto"/>
        <w:jc w:val="both"/>
        <w:rPr>
          <w:rFonts w:asciiTheme="majorBidi" w:hAnsiTheme="majorBidi" w:cstheme="majorBidi"/>
          <w:color w:val="000000" w:themeColor="text1"/>
          <w:sz w:val="28"/>
          <w:szCs w:val="28"/>
        </w:rPr>
      </w:pPr>
      <w:r w:rsidRPr="00B34137">
        <w:rPr>
          <w:rFonts w:asciiTheme="majorBidi" w:hAnsiTheme="majorBidi" w:cstheme="majorBidi"/>
          <w:color w:val="000000" w:themeColor="text1"/>
          <w:sz w:val="28"/>
          <w:szCs w:val="28"/>
        </w:rPr>
        <w:t>Chicken.</w:t>
      </w:r>
    </w:p>
    <w:p w:rsidR="00B874BA" w:rsidRPr="00B34137" w:rsidRDefault="00B874BA" w:rsidP="006950F4">
      <w:pPr>
        <w:numPr>
          <w:ilvl w:val="0"/>
          <w:numId w:val="11"/>
        </w:numPr>
        <w:spacing w:line="240" w:lineRule="auto"/>
        <w:jc w:val="both"/>
        <w:rPr>
          <w:rFonts w:asciiTheme="majorBidi" w:hAnsiTheme="majorBidi" w:cstheme="majorBidi"/>
          <w:color w:val="000000" w:themeColor="text1"/>
          <w:sz w:val="28"/>
          <w:szCs w:val="28"/>
        </w:rPr>
      </w:pPr>
      <w:r w:rsidRPr="00B34137">
        <w:rPr>
          <w:rFonts w:asciiTheme="majorBidi" w:hAnsiTheme="majorBidi" w:cstheme="majorBidi"/>
          <w:color w:val="000000" w:themeColor="text1"/>
          <w:sz w:val="28"/>
          <w:szCs w:val="28"/>
        </w:rPr>
        <w:t>Dairy products that have not been pasteurized (sterilized to kill bacteria).</w:t>
      </w:r>
    </w:p>
    <w:p w:rsidR="00B874BA" w:rsidRPr="00B34137" w:rsidRDefault="00B874BA" w:rsidP="006950F4">
      <w:pPr>
        <w:numPr>
          <w:ilvl w:val="0"/>
          <w:numId w:val="11"/>
        </w:numPr>
        <w:spacing w:line="240" w:lineRule="auto"/>
        <w:jc w:val="both"/>
        <w:rPr>
          <w:rFonts w:asciiTheme="majorBidi" w:hAnsiTheme="majorBidi" w:cstheme="majorBidi"/>
          <w:color w:val="000000" w:themeColor="text1"/>
          <w:sz w:val="28"/>
          <w:szCs w:val="28"/>
        </w:rPr>
      </w:pPr>
      <w:r w:rsidRPr="00B34137">
        <w:rPr>
          <w:rFonts w:asciiTheme="majorBidi" w:hAnsiTheme="majorBidi" w:cstheme="majorBidi"/>
          <w:color w:val="000000" w:themeColor="text1"/>
          <w:sz w:val="28"/>
          <w:szCs w:val="28"/>
        </w:rPr>
        <w:t>Seafood.</w:t>
      </w:r>
    </w:p>
    <w:p w:rsidR="00B874BA" w:rsidRPr="00B34137" w:rsidRDefault="00B874BA" w:rsidP="006950F4">
      <w:pPr>
        <w:numPr>
          <w:ilvl w:val="0"/>
          <w:numId w:val="11"/>
        </w:numPr>
        <w:spacing w:line="240" w:lineRule="auto"/>
        <w:jc w:val="both"/>
        <w:rPr>
          <w:rFonts w:asciiTheme="majorBidi" w:hAnsiTheme="majorBidi" w:cstheme="majorBidi"/>
          <w:color w:val="000000" w:themeColor="text1"/>
          <w:sz w:val="28"/>
          <w:szCs w:val="28"/>
        </w:rPr>
      </w:pPr>
      <w:r w:rsidRPr="00B34137">
        <w:rPr>
          <w:rFonts w:asciiTheme="majorBidi" w:hAnsiTheme="majorBidi" w:cstheme="majorBidi"/>
          <w:color w:val="000000" w:themeColor="text1"/>
          <w:sz w:val="28"/>
          <w:szCs w:val="28"/>
        </w:rPr>
        <w:t>Untreated water.</w:t>
      </w:r>
    </w:p>
    <w:p w:rsidR="00B874BA" w:rsidRPr="00B34137" w:rsidRDefault="001A5D2A" w:rsidP="001A5D2A">
      <w:pPr>
        <w:spacing w:line="360" w:lineRule="auto"/>
        <w:jc w:val="both"/>
        <w:rPr>
          <w:rFonts w:asciiTheme="majorBidi" w:hAnsiTheme="majorBidi" w:cstheme="majorBidi"/>
          <w:b/>
          <w:bCs/>
          <w:color w:val="000000" w:themeColor="text1"/>
          <w:sz w:val="28"/>
          <w:szCs w:val="28"/>
        </w:rPr>
      </w:pPr>
      <w:r w:rsidRPr="00B34137">
        <w:rPr>
          <w:rFonts w:asciiTheme="majorBidi" w:hAnsiTheme="majorBidi" w:cstheme="majorBidi"/>
          <w:b/>
          <w:bCs/>
          <w:color w:val="000000" w:themeColor="text1"/>
          <w:sz w:val="28"/>
          <w:szCs w:val="28"/>
        </w:rPr>
        <w:t>How is Campylobacter infection diagnosed?</w:t>
      </w:r>
    </w:p>
    <w:p w:rsidR="006950F4" w:rsidRDefault="00B874BA" w:rsidP="006950F4">
      <w:pPr>
        <w:shd w:val="clear" w:color="auto" w:fill="FFFFFF"/>
        <w:spacing w:after="300" w:line="360" w:lineRule="auto"/>
        <w:rPr>
          <w:rFonts w:asciiTheme="majorBidi" w:eastAsia="Times New Roman" w:hAnsiTheme="majorBidi" w:cstheme="majorBidi"/>
          <w:color w:val="000000" w:themeColor="text1"/>
          <w:sz w:val="28"/>
          <w:szCs w:val="28"/>
        </w:rPr>
      </w:pPr>
      <w:r w:rsidRPr="00B34137">
        <w:rPr>
          <w:rFonts w:asciiTheme="majorBidi" w:eastAsia="Times New Roman" w:hAnsiTheme="majorBidi" w:cstheme="majorBidi"/>
          <w:b/>
          <w:bCs/>
          <w:color w:val="000000" w:themeColor="text1"/>
          <w:sz w:val="28"/>
          <w:szCs w:val="28"/>
        </w:rPr>
        <w:t>Specimen:</w:t>
      </w:r>
      <w:r w:rsidRPr="00B34137">
        <w:rPr>
          <w:rFonts w:asciiTheme="majorBidi" w:eastAsia="Times New Roman" w:hAnsiTheme="majorBidi" w:cstheme="majorBidi"/>
          <w:color w:val="000000" w:themeColor="text1"/>
          <w:sz w:val="28"/>
          <w:szCs w:val="28"/>
        </w:rPr>
        <w:t> </w:t>
      </w:r>
      <w:proofErr w:type="spellStart"/>
      <w:r w:rsidRPr="00B34137">
        <w:rPr>
          <w:rFonts w:asciiTheme="majorBidi" w:eastAsia="Times New Roman" w:hAnsiTheme="majorBidi" w:cstheme="majorBidi"/>
          <w:color w:val="000000" w:themeColor="text1"/>
          <w:sz w:val="28"/>
          <w:szCs w:val="28"/>
        </w:rPr>
        <w:t>Diarrhoeal</w:t>
      </w:r>
      <w:proofErr w:type="spellEnd"/>
      <w:r w:rsidRPr="00B34137">
        <w:rPr>
          <w:rFonts w:asciiTheme="majorBidi" w:eastAsia="Times New Roman" w:hAnsiTheme="majorBidi" w:cstheme="majorBidi"/>
          <w:color w:val="000000" w:themeColor="text1"/>
          <w:sz w:val="28"/>
          <w:szCs w:val="28"/>
        </w:rPr>
        <w:t xml:space="preserve"> or a dysenteric specimen containing blood, pus, and mucus. </w:t>
      </w:r>
      <w:proofErr w:type="gramStart"/>
      <w:r w:rsidRPr="00B34137">
        <w:rPr>
          <w:rFonts w:asciiTheme="majorBidi" w:eastAsia="Times New Roman" w:hAnsiTheme="majorBidi" w:cstheme="majorBidi"/>
          <w:color w:val="000000" w:themeColor="text1"/>
          <w:sz w:val="28"/>
          <w:szCs w:val="28"/>
        </w:rPr>
        <w:t>If immediate processing is not feasible specimen can be refrigerated up to 24 hours before culture as the organism are resistant to cold temperature.</w:t>
      </w:r>
      <w:proofErr w:type="gramEnd"/>
    </w:p>
    <w:p w:rsidR="00B874BA" w:rsidRPr="00B34137" w:rsidRDefault="00B874BA" w:rsidP="006950F4">
      <w:pPr>
        <w:shd w:val="clear" w:color="auto" w:fill="FFFFFF"/>
        <w:spacing w:after="300" w:line="360" w:lineRule="auto"/>
        <w:rPr>
          <w:rFonts w:asciiTheme="majorBidi" w:eastAsia="Times New Roman" w:hAnsiTheme="majorBidi" w:cstheme="majorBidi"/>
          <w:color w:val="000000" w:themeColor="text1"/>
          <w:sz w:val="28"/>
          <w:szCs w:val="28"/>
        </w:rPr>
      </w:pPr>
      <w:r w:rsidRPr="00B34137">
        <w:rPr>
          <w:rFonts w:asciiTheme="majorBidi" w:eastAsia="Times New Roman" w:hAnsiTheme="majorBidi" w:cstheme="majorBidi"/>
          <w:b/>
          <w:bCs/>
          <w:color w:val="000000" w:themeColor="text1"/>
          <w:sz w:val="28"/>
          <w:szCs w:val="28"/>
        </w:rPr>
        <w:t>Campylobacter Selective Agar (CAMPY),</w:t>
      </w:r>
      <w:r w:rsidRPr="00B34137">
        <w:rPr>
          <w:rFonts w:asciiTheme="majorBidi" w:eastAsia="Times New Roman" w:hAnsiTheme="majorBidi" w:cstheme="majorBidi"/>
          <w:color w:val="000000" w:themeColor="text1"/>
          <w:sz w:val="28"/>
          <w:szCs w:val="28"/>
        </w:rPr>
        <w:t xml:space="preserve"> </w:t>
      </w:r>
      <w:hyperlink r:id="rId9" w:history="1">
        <w:r w:rsidRPr="00B34137">
          <w:rPr>
            <w:rFonts w:asciiTheme="majorBidi" w:eastAsia="Times New Roman" w:hAnsiTheme="majorBidi" w:cstheme="majorBidi"/>
            <w:color w:val="000000" w:themeColor="text1"/>
            <w:sz w:val="28"/>
            <w:szCs w:val="28"/>
          </w:rPr>
          <w:t>Blood agar</w:t>
        </w:r>
      </w:hyperlink>
      <w:r w:rsidRPr="00B34137">
        <w:rPr>
          <w:rFonts w:asciiTheme="majorBidi" w:eastAsia="Times New Roman" w:hAnsiTheme="majorBidi" w:cstheme="majorBidi"/>
          <w:color w:val="000000" w:themeColor="text1"/>
          <w:sz w:val="28"/>
          <w:szCs w:val="28"/>
        </w:rPr>
        <w:t> plate containing antibiotics (to inhibit the fecal flora) is the media of choice. Inoculated plates are incubated at </w:t>
      </w:r>
      <w:r w:rsidRPr="00B34137">
        <w:rPr>
          <w:rFonts w:asciiTheme="majorBidi" w:eastAsia="Times New Roman" w:hAnsiTheme="majorBidi" w:cstheme="majorBidi"/>
          <w:b/>
          <w:bCs/>
          <w:color w:val="000000" w:themeColor="text1"/>
          <w:sz w:val="28"/>
          <w:szCs w:val="28"/>
        </w:rPr>
        <w:t>42°C</w:t>
      </w:r>
      <w:r w:rsidRPr="00B34137">
        <w:rPr>
          <w:rFonts w:asciiTheme="majorBidi" w:eastAsia="Times New Roman" w:hAnsiTheme="majorBidi" w:cstheme="majorBidi"/>
          <w:color w:val="000000" w:themeColor="text1"/>
          <w:sz w:val="28"/>
          <w:szCs w:val="28"/>
        </w:rPr>
        <w:t xml:space="preserve"> in a </w:t>
      </w:r>
      <w:proofErr w:type="spellStart"/>
      <w:r w:rsidRPr="00B34137">
        <w:rPr>
          <w:rFonts w:asciiTheme="majorBidi" w:eastAsia="Times New Roman" w:hAnsiTheme="majorBidi" w:cstheme="majorBidi"/>
          <w:color w:val="000000" w:themeColor="text1"/>
          <w:sz w:val="28"/>
          <w:szCs w:val="28"/>
        </w:rPr>
        <w:t>microaerophilic</w:t>
      </w:r>
      <w:proofErr w:type="spellEnd"/>
      <w:r w:rsidRPr="00B34137">
        <w:rPr>
          <w:rFonts w:asciiTheme="majorBidi" w:eastAsia="Times New Roman" w:hAnsiTheme="majorBidi" w:cstheme="majorBidi"/>
          <w:color w:val="000000" w:themeColor="text1"/>
          <w:sz w:val="28"/>
          <w:szCs w:val="28"/>
        </w:rPr>
        <w:t xml:space="preserve"> atmosphere containing 5% oxygen and 10% carbon dioxide.</w:t>
      </w:r>
    </w:p>
    <w:p w:rsidR="00B874BA" w:rsidRPr="00B34137" w:rsidRDefault="00B874BA" w:rsidP="00B874BA">
      <w:pPr>
        <w:numPr>
          <w:ilvl w:val="0"/>
          <w:numId w:val="12"/>
        </w:numPr>
        <w:shd w:val="clear" w:color="auto" w:fill="FFFFFF"/>
        <w:spacing w:before="100" w:beforeAutospacing="1" w:after="150" w:line="360" w:lineRule="auto"/>
        <w:ind w:left="300"/>
        <w:rPr>
          <w:rFonts w:asciiTheme="majorBidi" w:eastAsia="Times New Roman" w:hAnsiTheme="majorBidi" w:cstheme="majorBidi"/>
          <w:color w:val="000000" w:themeColor="text1"/>
          <w:sz w:val="28"/>
          <w:szCs w:val="28"/>
        </w:rPr>
      </w:pPr>
      <w:r w:rsidRPr="00B34137">
        <w:rPr>
          <w:rFonts w:asciiTheme="majorBidi" w:eastAsia="Times New Roman" w:hAnsiTheme="majorBidi" w:cstheme="majorBidi"/>
          <w:color w:val="000000" w:themeColor="text1"/>
          <w:sz w:val="28"/>
          <w:szCs w:val="28"/>
        </w:rPr>
        <w:t>Failure to grow at 25</w:t>
      </w:r>
      <w:r w:rsidRPr="00B34137">
        <w:rPr>
          <w:rFonts w:asciiTheme="majorBidi" w:eastAsia="Times New Roman" w:hAnsiTheme="majorBidi" w:cstheme="majorBidi"/>
          <w:b/>
          <w:bCs/>
          <w:color w:val="000000" w:themeColor="text1"/>
          <w:sz w:val="28"/>
          <w:szCs w:val="28"/>
        </w:rPr>
        <w:t>°</w:t>
      </w:r>
      <w:r w:rsidRPr="00B34137">
        <w:rPr>
          <w:rFonts w:asciiTheme="majorBidi" w:eastAsia="Times New Roman" w:hAnsiTheme="majorBidi" w:cstheme="majorBidi"/>
          <w:color w:val="000000" w:themeColor="text1"/>
          <w:sz w:val="28"/>
          <w:szCs w:val="28"/>
        </w:rPr>
        <w:t>C</w:t>
      </w:r>
    </w:p>
    <w:p w:rsidR="00B874BA" w:rsidRPr="00B34137" w:rsidRDefault="00B874BA" w:rsidP="00B874BA">
      <w:pPr>
        <w:numPr>
          <w:ilvl w:val="0"/>
          <w:numId w:val="12"/>
        </w:numPr>
        <w:shd w:val="clear" w:color="auto" w:fill="FFFFFF"/>
        <w:spacing w:before="100" w:beforeAutospacing="1" w:after="150" w:line="360" w:lineRule="auto"/>
        <w:ind w:left="300"/>
        <w:rPr>
          <w:rFonts w:asciiTheme="majorBidi" w:eastAsia="Times New Roman" w:hAnsiTheme="majorBidi" w:cstheme="majorBidi"/>
          <w:color w:val="000000" w:themeColor="text1"/>
          <w:sz w:val="28"/>
          <w:szCs w:val="28"/>
        </w:rPr>
      </w:pPr>
      <w:hyperlink r:id="rId10" w:history="1">
        <w:r w:rsidRPr="00B34137">
          <w:rPr>
            <w:rFonts w:asciiTheme="majorBidi" w:eastAsia="Times New Roman" w:hAnsiTheme="majorBidi" w:cstheme="majorBidi"/>
            <w:color w:val="000000" w:themeColor="text1"/>
            <w:sz w:val="28"/>
            <w:szCs w:val="28"/>
          </w:rPr>
          <w:t>Oxidase test</w:t>
        </w:r>
      </w:hyperlink>
      <w:r w:rsidRPr="00B34137">
        <w:rPr>
          <w:rFonts w:asciiTheme="majorBidi" w:eastAsia="Times New Roman" w:hAnsiTheme="majorBidi" w:cstheme="majorBidi"/>
          <w:color w:val="000000" w:themeColor="text1"/>
          <w:sz w:val="28"/>
          <w:szCs w:val="28"/>
        </w:rPr>
        <w:t>: positive</w:t>
      </w:r>
    </w:p>
    <w:p w:rsidR="006950F4" w:rsidRDefault="00B874BA" w:rsidP="006950F4">
      <w:pPr>
        <w:numPr>
          <w:ilvl w:val="0"/>
          <w:numId w:val="12"/>
        </w:numPr>
        <w:shd w:val="clear" w:color="auto" w:fill="FFFFFF"/>
        <w:spacing w:before="100" w:beforeAutospacing="1" w:after="150" w:line="360" w:lineRule="auto"/>
        <w:ind w:left="300"/>
        <w:rPr>
          <w:rFonts w:asciiTheme="majorBidi" w:eastAsia="Times New Roman" w:hAnsiTheme="majorBidi" w:cstheme="majorBidi"/>
          <w:color w:val="000000" w:themeColor="text1"/>
          <w:sz w:val="28"/>
          <w:szCs w:val="28"/>
        </w:rPr>
      </w:pPr>
      <w:hyperlink r:id="rId11" w:history="1">
        <w:r w:rsidRPr="00B34137">
          <w:rPr>
            <w:rFonts w:asciiTheme="majorBidi" w:eastAsia="Times New Roman" w:hAnsiTheme="majorBidi" w:cstheme="majorBidi"/>
            <w:color w:val="000000" w:themeColor="text1"/>
            <w:sz w:val="28"/>
            <w:szCs w:val="28"/>
          </w:rPr>
          <w:t>Catalase test</w:t>
        </w:r>
      </w:hyperlink>
      <w:r w:rsidRPr="00B34137">
        <w:rPr>
          <w:rFonts w:asciiTheme="majorBidi" w:eastAsia="Times New Roman" w:hAnsiTheme="majorBidi" w:cstheme="majorBidi"/>
          <w:color w:val="000000" w:themeColor="text1"/>
          <w:sz w:val="28"/>
          <w:szCs w:val="28"/>
        </w:rPr>
        <w:t>: Positive</w:t>
      </w:r>
    </w:p>
    <w:p w:rsidR="00B874BA" w:rsidRPr="006950F4" w:rsidRDefault="00B874BA" w:rsidP="006950F4">
      <w:pPr>
        <w:numPr>
          <w:ilvl w:val="0"/>
          <w:numId w:val="12"/>
        </w:numPr>
        <w:shd w:val="clear" w:color="auto" w:fill="FFFFFF"/>
        <w:spacing w:before="100" w:beforeAutospacing="1" w:after="150" w:line="360" w:lineRule="auto"/>
        <w:ind w:left="300"/>
        <w:rPr>
          <w:rFonts w:asciiTheme="majorBidi" w:eastAsia="Times New Roman" w:hAnsiTheme="majorBidi" w:cstheme="majorBidi"/>
          <w:color w:val="000000" w:themeColor="text1"/>
          <w:sz w:val="28"/>
          <w:szCs w:val="28"/>
        </w:rPr>
      </w:pPr>
      <w:r w:rsidRPr="006950F4">
        <w:rPr>
          <w:rFonts w:asciiTheme="majorBidi" w:eastAsia="Times New Roman" w:hAnsiTheme="majorBidi" w:cstheme="majorBidi"/>
          <w:color w:val="000000" w:themeColor="text1"/>
          <w:sz w:val="28"/>
          <w:szCs w:val="28"/>
        </w:rPr>
        <w:lastRenderedPageBreak/>
        <w:t xml:space="preserve">Sensitive to </w:t>
      </w:r>
      <w:proofErr w:type="spellStart"/>
      <w:r w:rsidRPr="006950F4">
        <w:rPr>
          <w:rFonts w:asciiTheme="majorBidi" w:eastAsia="Times New Roman" w:hAnsiTheme="majorBidi" w:cstheme="majorBidi"/>
          <w:color w:val="000000" w:themeColor="text1"/>
          <w:sz w:val="28"/>
          <w:szCs w:val="28"/>
        </w:rPr>
        <w:t>Nalidixic</w:t>
      </w:r>
      <w:proofErr w:type="spellEnd"/>
      <w:r w:rsidRPr="006950F4">
        <w:rPr>
          <w:rFonts w:asciiTheme="majorBidi" w:eastAsia="Times New Roman" w:hAnsiTheme="majorBidi" w:cstheme="majorBidi"/>
          <w:color w:val="000000" w:themeColor="text1"/>
          <w:sz w:val="28"/>
          <w:szCs w:val="28"/>
        </w:rPr>
        <w:t xml:space="preserve"> acid.</w:t>
      </w:r>
    </w:p>
    <w:p w:rsidR="00B874BA" w:rsidRPr="00B34137" w:rsidRDefault="00B874BA" w:rsidP="00B874BA">
      <w:pPr>
        <w:spacing w:line="360" w:lineRule="auto"/>
        <w:jc w:val="both"/>
        <w:rPr>
          <w:rFonts w:asciiTheme="majorBidi" w:hAnsiTheme="majorBidi" w:cstheme="majorBidi"/>
          <w:color w:val="000000" w:themeColor="text1"/>
          <w:sz w:val="28"/>
          <w:szCs w:val="28"/>
        </w:rPr>
      </w:pPr>
    </w:p>
    <w:p w:rsidR="00B874BA" w:rsidRPr="00B34137" w:rsidRDefault="00B874BA" w:rsidP="00B874BA">
      <w:pPr>
        <w:spacing w:line="360" w:lineRule="auto"/>
        <w:jc w:val="center"/>
        <w:rPr>
          <w:rFonts w:asciiTheme="majorBidi" w:hAnsiTheme="majorBidi" w:cstheme="majorBidi"/>
          <w:b/>
          <w:bCs/>
          <w:i/>
          <w:iCs/>
          <w:color w:val="000000" w:themeColor="text1"/>
          <w:sz w:val="32"/>
          <w:szCs w:val="32"/>
        </w:rPr>
      </w:pPr>
      <w:r w:rsidRPr="00B34137">
        <w:rPr>
          <w:rFonts w:asciiTheme="majorBidi" w:hAnsiTheme="majorBidi" w:cstheme="majorBidi"/>
          <w:b/>
          <w:bCs/>
          <w:i/>
          <w:iCs/>
          <w:color w:val="000000" w:themeColor="text1"/>
          <w:sz w:val="32"/>
          <w:szCs w:val="32"/>
        </w:rPr>
        <w:t xml:space="preserve">2. Yersinia </w:t>
      </w:r>
      <w:proofErr w:type="spellStart"/>
      <w:r w:rsidRPr="00B34137">
        <w:rPr>
          <w:rFonts w:asciiTheme="majorBidi" w:hAnsiTheme="majorBidi" w:cstheme="majorBidi"/>
          <w:b/>
          <w:bCs/>
          <w:i/>
          <w:iCs/>
          <w:color w:val="000000" w:themeColor="text1"/>
          <w:sz w:val="32"/>
          <w:szCs w:val="32"/>
        </w:rPr>
        <w:t>enterocolitica</w:t>
      </w:r>
      <w:proofErr w:type="spellEnd"/>
    </w:p>
    <w:p w:rsidR="00B874BA" w:rsidRPr="00B34137" w:rsidRDefault="00B874BA" w:rsidP="00B874BA">
      <w:pPr>
        <w:spacing w:line="360" w:lineRule="auto"/>
        <w:jc w:val="both"/>
        <w:rPr>
          <w:rFonts w:asciiTheme="majorBidi" w:hAnsiTheme="majorBidi" w:cstheme="majorBidi"/>
          <w:color w:val="000000" w:themeColor="text1"/>
          <w:sz w:val="28"/>
          <w:szCs w:val="28"/>
        </w:rPr>
      </w:pPr>
      <w:r w:rsidRPr="00B34137">
        <w:rPr>
          <w:rFonts w:asciiTheme="majorBidi" w:hAnsiTheme="majorBidi" w:cstheme="majorBidi"/>
          <w:color w:val="000000" w:themeColor="text1"/>
          <w:sz w:val="28"/>
          <w:szCs w:val="28"/>
        </w:rPr>
        <w:t>Are</w:t>
      </w:r>
      <w:r w:rsidR="001A5D2A" w:rsidRPr="00B34137">
        <w:rPr>
          <w:rFonts w:asciiTheme="majorBidi" w:hAnsiTheme="majorBidi" w:cstheme="majorBidi"/>
          <w:color w:val="000000" w:themeColor="text1"/>
          <w:sz w:val="28"/>
          <w:szCs w:val="28"/>
        </w:rPr>
        <w:t xml:space="preserve"> small, rod-shaped, g</w:t>
      </w:r>
      <w:r w:rsidRPr="00B34137">
        <w:rPr>
          <w:rFonts w:asciiTheme="majorBidi" w:hAnsiTheme="majorBidi" w:cstheme="majorBidi"/>
          <w:color w:val="000000" w:themeColor="text1"/>
          <w:sz w:val="28"/>
          <w:szCs w:val="28"/>
        </w:rPr>
        <w:t>ram-negative bacteria,</w:t>
      </w:r>
      <w:r w:rsidR="001A5D2A" w:rsidRPr="00B34137">
        <w:rPr>
          <w:rFonts w:ascii="Arial" w:hAnsi="Arial" w:cs="Arial"/>
          <w:color w:val="000000" w:themeColor="text1"/>
          <w:shd w:val="clear" w:color="auto" w:fill="FFFFFF"/>
        </w:rPr>
        <w:t xml:space="preserve"> </w:t>
      </w:r>
      <w:r w:rsidRPr="00B34137">
        <w:rPr>
          <w:rFonts w:asciiTheme="majorBidi" w:hAnsiTheme="majorBidi" w:cstheme="majorBidi"/>
          <w:color w:val="000000" w:themeColor="text1"/>
          <w:sz w:val="28"/>
          <w:szCs w:val="28"/>
        </w:rPr>
        <w:t xml:space="preserve">belonging to the family of </w:t>
      </w:r>
      <w:proofErr w:type="spellStart"/>
      <w:r w:rsidRPr="00B34137">
        <w:rPr>
          <w:rFonts w:asciiTheme="majorBidi" w:hAnsiTheme="majorBidi" w:cstheme="majorBidi"/>
          <w:color w:val="000000" w:themeColor="text1"/>
          <w:sz w:val="28"/>
          <w:szCs w:val="28"/>
        </w:rPr>
        <w:t>Enterobacteriaceae</w:t>
      </w:r>
      <w:proofErr w:type="spellEnd"/>
      <w:r w:rsidRPr="00B34137">
        <w:rPr>
          <w:rFonts w:asciiTheme="majorBidi" w:hAnsiTheme="majorBidi" w:cstheme="majorBidi"/>
          <w:color w:val="000000" w:themeColor="text1"/>
          <w:sz w:val="28"/>
          <w:szCs w:val="28"/>
        </w:rPr>
        <w:t xml:space="preserve">, is </w:t>
      </w:r>
      <w:proofErr w:type="spellStart"/>
      <w:r w:rsidRPr="00B34137">
        <w:rPr>
          <w:rFonts w:asciiTheme="majorBidi" w:hAnsiTheme="majorBidi" w:cstheme="majorBidi"/>
          <w:color w:val="000000" w:themeColor="text1"/>
          <w:sz w:val="28"/>
          <w:szCs w:val="28"/>
        </w:rPr>
        <w:t>psychrotrophic</w:t>
      </w:r>
      <w:proofErr w:type="spellEnd"/>
      <w:r w:rsidRPr="00B34137">
        <w:rPr>
          <w:rFonts w:asciiTheme="majorBidi" w:hAnsiTheme="majorBidi" w:cstheme="majorBidi"/>
          <w:color w:val="000000" w:themeColor="text1"/>
          <w:sz w:val="28"/>
          <w:szCs w:val="28"/>
        </w:rPr>
        <w:t xml:space="preserve"> (i.e., a microorganism that grows well at low temperature) and has the ability to grow at temperatures below 4°C. </w:t>
      </w:r>
    </w:p>
    <w:p w:rsidR="00B874BA" w:rsidRPr="00B34137" w:rsidRDefault="00B874BA" w:rsidP="00B874BA">
      <w:pPr>
        <w:spacing w:line="360" w:lineRule="auto"/>
        <w:jc w:val="both"/>
        <w:rPr>
          <w:rFonts w:asciiTheme="majorBidi" w:hAnsiTheme="majorBidi" w:cstheme="majorBidi"/>
          <w:color w:val="000000" w:themeColor="text1"/>
          <w:sz w:val="28"/>
          <w:szCs w:val="28"/>
        </w:rPr>
      </w:pPr>
      <w:r w:rsidRPr="00B34137">
        <w:rPr>
          <w:rFonts w:asciiTheme="majorBidi" w:hAnsiTheme="majorBidi" w:cstheme="majorBidi"/>
          <w:b/>
          <w:bCs/>
          <w:color w:val="000000" w:themeColor="text1"/>
          <w:sz w:val="28"/>
          <w:szCs w:val="28"/>
        </w:rPr>
        <w:t>Infective dose:</w:t>
      </w:r>
      <w:r w:rsidRPr="00B34137">
        <w:rPr>
          <w:rFonts w:asciiTheme="majorBidi" w:hAnsiTheme="majorBidi" w:cstheme="majorBidi"/>
          <w:color w:val="000000" w:themeColor="text1"/>
          <w:sz w:val="28"/>
          <w:szCs w:val="28"/>
        </w:rPr>
        <w:t xml:space="preserve"> The medium infective dose for humans is not known, but is estimated to be between 104 to 106 organisms.</w:t>
      </w:r>
    </w:p>
    <w:p w:rsidR="00B874BA" w:rsidRPr="00B34137" w:rsidRDefault="00B874BA" w:rsidP="00B874BA">
      <w:pPr>
        <w:spacing w:line="360" w:lineRule="auto"/>
        <w:jc w:val="both"/>
        <w:rPr>
          <w:rFonts w:asciiTheme="majorBidi" w:hAnsiTheme="majorBidi" w:cstheme="majorBidi"/>
          <w:color w:val="000000" w:themeColor="text1"/>
          <w:sz w:val="28"/>
          <w:szCs w:val="28"/>
        </w:rPr>
      </w:pPr>
      <w:r w:rsidRPr="00B34137">
        <w:rPr>
          <w:rFonts w:asciiTheme="majorBidi" w:hAnsiTheme="majorBidi" w:cstheme="majorBidi"/>
          <w:color w:val="000000" w:themeColor="text1"/>
          <w:sz w:val="28"/>
          <w:szCs w:val="28"/>
        </w:rPr>
        <w:t xml:space="preserve"> </w:t>
      </w:r>
      <w:r w:rsidRPr="00B34137">
        <w:rPr>
          <w:rFonts w:asciiTheme="majorBidi" w:hAnsiTheme="majorBidi" w:cstheme="majorBidi"/>
          <w:b/>
          <w:bCs/>
          <w:color w:val="000000" w:themeColor="text1"/>
          <w:sz w:val="28"/>
          <w:szCs w:val="28"/>
        </w:rPr>
        <w:t>Onset:</w:t>
      </w:r>
      <w:r w:rsidRPr="00B34137">
        <w:rPr>
          <w:rFonts w:asciiTheme="majorBidi" w:hAnsiTheme="majorBidi" w:cstheme="majorBidi"/>
          <w:color w:val="000000" w:themeColor="text1"/>
          <w:sz w:val="28"/>
          <w:szCs w:val="28"/>
        </w:rPr>
        <w:t xml:space="preserve"> Incubation times from 1 to 11 days have been observed, but occasionally last for several months.</w:t>
      </w:r>
    </w:p>
    <w:p w:rsidR="00B874BA" w:rsidRPr="00B34137" w:rsidRDefault="00B874BA" w:rsidP="00B874BA">
      <w:pPr>
        <w:spacing w:line="360" w:lineRule="auto"/>
        <w:jc w:val="both"/>
        <w:rPr>
          <w:rFonts w:asciiTheme="majorBidi" w:hAnsiTheme="majorBidi" w:cstheme="majorBidi"/>
          <w:color w:val="000000" w:themeColor="text1"/>
          <w:sz w:val="28"/>
          <w:szCs w:val="28"/>
        </w:rPr>
      </w:pPr>
      <w:r w:rsidRPr="006950F4">
        <w:rPr>
          <w:rFonts w:asciiTheme="majorBidi" w:hAnsiTheme="majorBidi" w:cstheme="majorBidi"/>
          <w:b/>
          <w:bCs/>
          <w:color w:val="000000" w:themeColor="text1"/>
          <w:sz w:val="28"/>
          <w:szCs w:val="28"/>
        </w:rPr>
        <w:t>Illness / complications:</w:t>
      </w:r>
      <w:r w:rsidRPr="00B34137">
        <w:rPr>
          <w:rFonts w:asciiTheme="majorBidi" w:hAnsiTheme="majorBidi" w:cstheme="majorBidi"/>
          <w:color w:val="000000" w:themeColor="text1"/>
          <w:sz w:val="28"/>
          <w:szCs w:val="28"/>
        </w:rPr>
        <w:t xml:space="preserve"> In some patients, complications arise due to the strain type causing the initial infection and specific human immunologic leukocyte antigen, HLAB27. Y. </w:t>
      </w:r>
      <w:proofErr w:type="spellStart"/>
      <w:r w:rsidRPr="00B34137">
        <w:rPr>
          <w:rFonts w:asciiTheme="majorBidi" w:hAnsiTheme="majorBidi" w:cstheme="majorBidi"/>
          <w:color w:val="000000" w:themeColor="text1"/>
          <w:sz w:val="28"/>
          <w:szCs w:val="28"/>
        </w:rPr>
        <w:t>enterocolitica</w:t>
      </w:r>
      <w:proofErr w:type="spellEnd"/>
      <w:r w:rsidRPr="00B34137">
        <w:rPr>
          <w:rFonts w:asciiTheme="majorBidi" w:hAnsiTheme="majorBidi" w:cstheme="majorBidi"/>
          <w:color w:val="000000" w:themeColor="text1"/>
          <w:sz w:val="28"/>
          <w:szCs w:val="28"/>
        </w:rPr>
        <w:t xml:space="preserve"> has been associated with reactive arthritis, which may occur even in the absence of obvious symptoms. </w:t>
      </w:r>
    </w:p>
    <w:p w:rsidR="00B874BA" w:rsidRPr="00B34137" w:rsidRDefault="00B874BA" w:rsidP="00B874BA">
      <w:pPr>
        <w:spacing w:line="360" w:lineRule="auto"/>
        <w:jc w:val="both"/>
        <w:rPr>
          <w:rFonts w:asciiTheme="majorBidi" w:hAnsiTheme="majorBidi" w:cstheme="majorBidi"/>
          <w:color w:val="000000" w:themeColor="text1"/>
          <w:sz w:val="28"/>
          <w:szCs w:val="28"/>
        </w:rPr>
      </w:pPr>
      <w:r w:rsidRPr="00B34137">
        <w:rPr>
          <w:rFonts w:asciiTheme="majorBidi" w:hAnsiTheme="majorBidi" w:cstheme="majorBidi"/>
          <w:b/>
          <w:bCs/>
          <w:color w:val="000000" w:themeColor="text1"/>
          <w:sz w:val="28"/>
          <w:szCs w:val="28"/>
        </w:rPr>
        <w:t>Symptoms:</w:t>
      </w:r>
      <w:r w:rsidRPr="00B34137">
        <w:rPr>
          <w:rFonts w:asciiTheme="majorBidi" w:hAnsiTheme="majorBidi" w:cstheme="majorBidi"/>
          <w:color w:val="000000" w:themeColor="text1"/>
          <w:sz w:val="28"/>
          <w:szCs w:val="28"/>
        </w:rPr>
        <w:t xml:space="preserve"> Infection with </w:t>
      </w:r>
      <w:r w:rsidRPr="00B34137">
        <w:rPr>
          <w:rFonts w:asciiTheme="majorBidi" w:hAnsiTheme="majorBidi" w:cstheme="majorBidi"/>
          <w:i/>
          <w:iCs/>
          <w:color w:val="000000" w:themeColor="text1"/>
          <w:sz w:val="28"/>
          <w:szCs w:val="28"/>
        </w:rPr>
        <w:t xml:space="preserve">Y. </w:t>
      </w:r>
      <w:proofErr w:type="spellStart"/>
      <w:r w:rsidRPr="00B34137">
        <w:rPr>
          <w:rFonts w:asciiTheme="majorBidi" w:hAnsiTheme="majorBidi" w:cstheme="majorBidi"/>
          <w:i/>
          <w:iCs/>
          <w:color w:val="000000" w:themeColor="text1"/>
          <w:sz w:val="28"/>
          <w:szCs w:val="28"/>
        </w:rPr>
        <w:t>enterocolitica</w:t>
      </w:r>
      <w:proofErr w:type="spellEnd"/>
      <w:r w:rsidRPr="00B34137">
        <w:rPr>
          <w:rFonts w:asciiTheme="majorBidi" w:hAnsiTheme="majorBidi" w:cstheme="majorBidi"/>
          <w:color w:val="000000" w:themeColor="text1"/>
          <w:sz w:val="28"/>
          <w:szCs w:val="28"/>
        </w:rPr>
        <w:t xml:space="preserve"> manifests as nonspecific, self-limiting diarrhea, but may cause a variety of autoimmune complications, as noted above. </w:t>
      </w:r>
      <w:proofErr w:type="spellStart"/>
      <w:r w:rsidRPr="00B34137">
        <w:rPr>
          <w:rFonts w:asciiTheme="majorBidi" w:hAnsiTheme="majorBidi" w:cstheme="majorBidi"/>
          <w:color w:val="000000" w:themeColor="text1"/>
          <w:sz w:val="28"/>
          <w:szCs w:val="28"/>
        </w:rPr>
        <w:t>Yersiniosis</w:t>
      </w:r>
      <w:proofErr w:type="spellEnd"/>
      <w:r w:rsidRPr="00B34137">
        <w:rPr>
          <w:rFonts w:asciiTheme="majorBidi" w:hAnsiTheme="majorBidi" w:cstheme="majorBidi"/>
          <w:color w:val="000000" w:themeColor="text1"/>
          <w:sz w:val="28"/>
          <w:szCs w:val="28"/>
        </w:rPr>
        <w:t xml:space="preserve"> in these children is frequently characterized as gastroenteritis, with diarrhea and/or vomiting; however, fever and abdominal pain are the hallmark symptoms. A small proportion of children (less than 10%) produce bloody stools. Children usually complain of abdominal pain and headache and sore throat at the onset of the illness.</w:t>
      </w:r>
    </w:p>
    <w:p w:rsidR="00B874BA" w:rsidRPr="00B34137" w:rsidRDefault="00B874BA" w:rsidP="00B874BA">
      <w:pPr>
        <w:spacing w:line="360" w:lineRule="auto"/>
        <w:jc w:val="both"/>
        <w:rPr>
          <w:rFonts w:asciiTheme="majorBidi" w:hAnsiTheme="majorBidi" w:cstheme="majorBidi"/>
          <w:color w:val="000000" w:themeColor="text1"/>
          <w:sz w:val="28"/>
          <w:szCs w:val="28"/>
        </w:rPr>
      </w:pPr>
      <w:r w:rsidRPr="00B34137">
        <w:rPr>
          <w:rFonts w:asciiTheme="majorBidi" w:hAnsiTheme="majorBidi" w:cstheme="majorBidi"/>
          <w:b/>
          <w:bCs/>
          <w:color w:val="000000" w:themeColor="text1"/>
          <w:sz w:val="28"/>
          <w:szCs w:val="28"/>
        </w:rPr>
        <w:t>Duration:</w:t>
      </w:r>
      <w:r w:rsidRPr="00B34137">
        <w:rPr>
          <w:rFonts w:asciiTheme="majorBidi" w:hAnsiTheme="majorBidi" w:cstheme="majorBidi"/>
          <w:color w:val="000000" w:themeColor="text1"/>
          <w:sz w:val="28"/>
          <w:szCs w:val="28"/>
        </w:rPr>
        <w:t xml:space="preserve"> The illness might last from a few days to 3 weeks, unless it becomes chronic </w:t>
      </w:r>
      <w:proofErr w:type="spellStart"/>
      <w:r w:rsidRPr="00B34137">
        <w:rPr>
          <w:rFonts w:asciiTheme="majorBidi" w:hAnsiTheme="majorBidi" w:cstheme="majorBidi"/>
          <w:color w:val="000000" w:themeColor="text1"/>
          <w:sz w:val="28"/>
          <w:szCs w:val="28"/>
        </w:rPr>
        <w:t>enterocolitis</w:t>
      </w:r>
      <w:proofErr w:type="spellEnd"/>
      <w:r w:rsidRPr="00B34137">
        <w:rPr>
          <w:rFonts w:asciiTheme="majorBidi" w:hAnsiTheme="majorBidi" w:cstheme="majorBidi"/>
          <w:color w:val="000000" w:themeColor="text1"/>
          <w:sz w:val="28"/>
          <w:szCs w:val="28"/>
        </w:rPr>
        <w:t>, in which case it might continue for several months.</w:t>
      </w:r>
    </w:p>
    <w:p w:rsidR="008824B3" w:rsidRDefault="008824B3" w:rsidP="008824B3">
      <w:pPr>
        <w:spacing w:line="360" w:lineRule="auto"/>
        <w:jc w:val="both"/>
        <w:rPr>
          <w:rFonts w:asciiTheme="majorBidi" w:hAnsiTheme="majorBidi" w:cstheme="majorBidi"/>
          <w:b/>
          <w:bCs/>
          <w:color w:val="000000" w:themeColor="text1"/>
          <w:sz w:val="28"/>
          <w:szCs w:val="28"/>
        </w:rPr>
      </w:pPr>
    </w:p>
    <w:p w:rsidR="008824B3" w:rsidRPr="00B34137" w:rsidRDefault="008824B3" w:rsidP="008824B3">
      <w:pPr>
        <w:spacing w:line="360" w:lineRule="auto"/>
        <w:jc w:val="both"/>
        <w:rPr>
          <w:rFonts w:asciiTheme="majorBidi" w:hAnsiTheme="majorBidi" w:cstheme="majorBidi"/>
          <w:b/>
          <w:bCs/>
          <w:color w:val="000000" w:themeColor="text1"/>
          <w:sz w:val="28"/>
          <w:szCs w:val="28"/>
        </w:rPr>
      </w:pPr>
      <w:bookmarkStart w:id="0" w:name="_GoBack"/>
      <w:bookmarkEnd w:id="0"/>
      <w:r w:rsidRPr="00B34137">
        <w:rPr>
          <w:rFonts w:asciiTheme="majorBidi" w:hAnsiTheme="majorBidi" w:cstheme="majorBidi"/>
          <w:b/>
          <w:bCs/>
          <w:color w:val="000000" w:themeColor="text1"/>
          <w:sz w:val="28"/>
          <w:szCs w:val="28"/>
        </w:rPr>
        <w:lastRenderedPageBreak/>
        <w:t xml:space="preserve">Identification and isolation of </w:t>
      </w:r>
      <w:r w:rsidRPr="00B34137">
        <w:rPr>
          <w:rFonts w:asciiTheme="majorBidi" w:hAnsiTheme="majorBidi" w:cstheme="majorBidi"/>
          <w:b/>
          <w:bCs/>
          <w:i/>
          <w:iCs/>
          <w:color w:val="000000" w:themeColor="text1"/>
          <w:sz w:val="28"/>
          <w:szCs w:val="28"/>
        </w:rPr>
        <w:t>Yersinia</w:t>
      </w:r>
    </w:p>
    <w:p w:rsidR="00B874BA" w:rsidRPr="00B34137" w:rsidRDefault="00B874BA" w:rsidP="00B874BA">
      <w:pPr>
        <w:spacing w:line="360" w:lineRule="auto"/>
        <w:jc w:val="both"/>
        <w:rPr>
          <w:rFonts w:asciiTheme="majorBidi" w:hAnsiTheme="majorBidi" w:cstheme="majorBidi"/>
          <w:b/>
          <w:bCs/>
          <w:color w:val="000000" w:themeColor="text1"/>
          <w:sz w:val="28"/>
          <w:szCs w:val="28"/>
        </w:rPr>
      </w:pPr>
      <w:proofErr w:type="spellStart"/>
      <w:r w:rsidRPr="00B34137">
        <w:rPr>
          <w:rFonts w:asciiTheme="majorBidi" w:hAnsiTheme="majorBidi" w:cstheme="majorBidi"/>
          <w:color w:val="000000" w:themeColor="text1"/>
          <w:sz w:val="28"/>
          <w:szCs w:val="28"/>
        </w:rPr>
        <w:t>Yersiniosis</w:t>
      </w:r>
      <w:proofErr w:type="spellEnd"/>
      <w:r w:rsidRPr="00B34137">
        <w:rPr>
          <w:rFonts w:asciiTheme="majorBidi" w:hAnsiTheme="majorBidi" w:cstheme="majorBidi"/>
          <w:color w:val="000000" w:themeColor="text1"/>
          <w:sz w:val="28"/>
          <w:szCs w:val="28"/>
        </w:rPr>
        <w:t xml:space="preserve"> may be misdiagnosed as appendicitis. Diagnosis of </w:t>
      </w:r>
      <w:proofErr w:type="spellStart"/>
      <w:r w:rsidRPr="00B34137">
        <w:rPr>
          <w:rFonts w:asciiTheme="majorBidi" w:hAnsiTheme="majorBidi" w:cstheme="majorBidi"/>
          <w:color w:val="000000" w:themeColor="text1"/>
          <w:sz w:val="28"/>
          <w:szCs w:val="28"/>
        </w:rPr>
        <w:t>yersiniosis</w:t>
      </w:r>
      <w:proofErr w:type="spellEnd"/>
      <w:r w:rsidRPr="00B34137">
        <w:rPr>
          <w:rFonts w:asciiTheme="majorBidi" w:hAnsiTheme="majorBidi" w:cstheme="majorBidi"/>
          <w:color w:val="000000" w:themeColor="text1"/>
          <w:sz w:val="28"/>
          <w:szCs w:val="28"/>
        </w:rPr>
        <w:t xml:space="preserve"> begins with isolation of the organism from the human host’s feces, blood, or vomit, Confirmation occurs with the isolation, as well as biochemical and serological identification, of </w:t>
      </w:r>
      <w:r w:rsidRPr="00B34137">
        <w:rPr>
          <w:rFonts w:asciiTheme="majorBidi" w:hAnsiTheme="majorBidi" w:cstheme="majorBidi"/>
          <w:i/>
          <w:iCs/>
          <w:color w:val="000000" w:themeColor="text1"/>
          <w:sz w:val="28"/>
          <w:szCs w:val="28"/>
        </w:rPr>
        <w:t xml:space="preserve">Y. </w:t>
      </w:r>
      <w:proofErr w:type="spellStart"/>
      <w:r w:rsidRPr="00B34137">
        <w:rPr>
          <w:rFonts w:asciiTheme="majorBidi" w:hAnsiTheme="majorBidi" w:cstheme="majorBidi"/>
          <w:i/>
          <w:iCs/>
          <w:color w:val="000000" w:themeColor="text1"/>
          <w:sz w:val="28"/>
          <w:szCs w:val="28"/>
        </w:rPr>
        <w:t>enterocolitica</w:t>
      </w:r>
      <w:proofErr w:type="spellEnd"/>
      <w:r w:rsidRPr="00B34137">
        <w:rPr>
          <w:rFonts w:asciiTheme="majorBidi" w:hAnsiTheme="majorBidi" w:cstheme="majorBidi"/>
          <w:color w:val="000000" w:themeColor="text1"/>
          <w:sz w:val="28"/>
          <w:szCs w:val="28"/>
        </w:rPr>
        <w:t xml:space="preserve"> from both the human host and the ingested food.</w:t>
      </w:r>
      <w:r w:rsidRPr="00B34137">
        <w:rPr>
          <w:rFonts w:asciiTheme="majorBidi" w:hAnsiTheme="majorBidi" w:cstheme="majorBidi"/>
          <w:b/>
          <w:bCs/>
          <w:color w:val="000000" w:themeColor="text1"/>
          <w:sz w:val="28"/>
          <w:szCs w:val="28"/>
        </w:rPr>
        <w:t xml:space="preserve"> </w:t>
      </w:r>
    </w:p>
    <w:p w:rsidR="00443685" w:rsidRPr="00B34137" w:rsidRDefault="00443685" w:rsidP="00443685">
      <w:pPr>
        <w:pStyle w:val="ListParagraph"/>
        <w:numPr>
          <w:ilvl w:val="0"/>
          <w:numId w:val="21"/>
        </w:numPr>
        <w:bidi w:val="0"/>
        <w:spacing w:line="360" w:lineRule="auto"/>
        <w:rPr>
          <w:rFonts w:asciiTheme="majorBidi" w:hAnsiTheme="majorBidi" w:cstheme="majorBidi"/>
          <w:color w:val="000000" w:themeColor="text1"/>
          <w:sz w:val="28"/>
          <w:szCs w:val="28"/>
        </w:rPr>
      </w:pPr>
      <w:proofErr w:type="spellStart"/>
      <w:r w:rsidRPr="008824B3">
        <w:rPr>
          <w:rFonts w:asciiTheme="majorBidi" w:hAnsiTheme="majorBidi" w:cstheme="majorBidi"/>
          <w:b/>
          <w:bCs/>
          <w:color w:val="000000" w:themeColor="text1"/>
          <w:sz w:val="28"/>
          <w:szCs w:val="28"/>
        </w:rPr>
        <w:t>Cefsulodin-Irgasan-Novobiocin</w:t>
      </w:r>
      <w:proofErr w:type="spellEnd"/>
      <w:r w:rsidRPr="008824B3">
        <w:rPr>
          <w:rFonts w:asciiTheme="majorBidi" w:hAnsiTheme="majorBidi" w:cstheme="majorBidi"/>
          <w:b/>
          <w:bCs/>
          <w:color w:val="000000" w:themeColor="text1"/>
          <w:sz w:val="28"/>
          <w:szCs w:val="28"/>
        </w:rPr>
        <w:t xml:space="preserve"> (CIN)</w:t>
      </w:r>
      <w:r w:rsidRPr="00B34137">
        <w:rPr>
          <w:rFonts w:asciiTheme="majorBidi" w:hAnsiTheme="majorBidi" w:cstheme="majorBidi"/>
          <w:color w:val="000000" w:themeColor="text1"/>
          <w:sz w:val="28"/>
          <w:szCs w:val="28"/>
        </w:rPr>
        <w:t xml:space="preserve"> agar</w:t>
      </w:r>
      <w:r w:rsidRPr="00B34137">
        <w:rPr>
          <w:rFonts w:asciiTheme="majorBidi" w:hAnsiTheme="majorBidi" w:cstheme="majorBidi"/>
          <w:color w:val="000000" w:themeColor="text1"/>
          <w:sz w:val="28"/>
          <w:szCs w:val="28"/>
        </w:rPr>
        <w:t xml:space="preserve"> </w:t>
      </w:r>
      <w:r w:rsidRPr="00B34137">
        <w:rPr>
          <w:rFonts w:asciiTheme="majorBidi" w:hAnsiTheme="majorBidi" w:cstheme="majorBidi"/>
          <w:color w:val="000000" w:themeColor="text1"/>
          <w:sz w:val="28"/>
          <w:szCs w:val="28"/>
        </w:rPr>
        <w:t>is a differential and selective medium used in qualitative procedures for the isolatio</w:t>
      </w:r>
      <w:r w:rsidRPr="00B34137">
        <w:rPr>
          <w:rFonts w:asciiTheme="majorBidi" w:hAnsiTheme="majorBidi" w:cstheme="majorBidi"/>
          <w:color w:val="000000" w:themeColor="text1"/>
          <w:sz w:val="28"/>
          <w:szCs w:val="28"/>
        </w:rPr>
        <w:t xml:space="preserve">n of </w:t>
      </w:r>
      <w:r w:rsidRPr="00B34137">
        <w:rPr>
          <w:rFonts w:asciiTheme="majorBidi" w:hAnsiTheme="majorBidi" w:cstheme="majorBidi"/>
          <w:i/>
          <w:iCs/>
          <w:color w:val="000000" w:themeColor="text1"/>
          <w:sz w:val="28"/>
          <w:szCs w:val="28"/>
        </w:rPr>
        <w:t xml:space="preserve">Yersinia </w:t>
      </w:r>
      <w:proofErr w:type="spellStart"/>
      <w:r w:rsidRPr="00B34137">
        <w:rPr>
          <w:rFonts w:asciiTheme="majorBidi" w:hAnsiTheme="majorBidi" w:cstheme="majorBidi"/>
          <w:i/>
          <w:iCs/>
          <w:color w:val="000000" w:themeColor="text1"/>
          <w:sz w:val="28"/>
          <w:szCs w:val="28"/>
        </w:rPr>
        <w:t>enterocolitica</w:t>
      </w:r>
      <w:proofErr w:type="spellEnd"/>
      <w:r w:rsidRPr="00B34137">
        <w:rPr>
          <w:rFonts w:asciiTheme="majorBidi" w:hAnsiTheme="majorBidi" w:cstheme="majorBidi"/>
          <w:color w:val="000000" w:themeColor="text1"/>
          <w:sz w:val="28"/>
          <w:szCs w:val="28"/>
        </w:rPr>
        <w:t xml:space="preserve"> .Colonies are red with deep red color in center surrounded by clear zone.</w:t>
      </w:r>
    </w:p>
    <w:p w:rsidR="00B874BA" w:rsidRPr="00B34137" w:rsidRDefault="00B874BA" w:rsidP="00443685">
      <w:pPr>
        <w:pStyle w:val="ListParagraph"/>
        <w:numPr>
          <w:ilvl w:val="0"/>
          <w:numId w:val="20"/>
        </w:numPr>
        <w:bidi w:val="0"/>
        <w:spacing w:line="360" w:lineRule="auto"/>
        <w:jc w:val="both"/>
        <w:rPr>
          <w:rFonts w:asciiTheme="majorBidi" w:hAnsiTheme="majorBidi" w:cstheme="majorBidi"/>
          <w:color w:val="000000" w:themeColor="text1"/>
          <w:sz w:val="28"/>
          <w:szCs w:val="28"/>
        </w:rPr>
      </w:pPr>
      <w:r w:rsidRPr="00B34137">
        <w:rPr>
          <w:rFonts w:asciiTheme="majorBidi" w:hAnsiTheme="majorBidi" w:cstheme="majorBidi"/>
          <w:color w:val="000000" w:themeColor="text1"/>
          <w:sz w:val="28"/>
          <w:szCs w:val="28"/>
        </w:rPr>
        <w:t xml:space="preserve">On the Bismuth sulfite Agar </w:t>
      </w:r>
      <w:r w:rsidRPr="00B34137">
        <w:rPr>
          <w:rFonts w:asciiTheme="majorBidi" w:hAnsiTheme="majorBidi" w:cstheme="majorBidi"/>
          <w:i/>
          <w:iCs/>
          <w:color w:val="000000" w:themeColor="text1"/>
          <w:sz w:val="28"/>
          <w:szCs w:val="28"/>
        </w:rPr>
        <w:t>Yersinia</w:t>
      </w:r>
      <w:r w:rsidRPr="00B34137">
        <w:rPr>
          <w:rFonts w:asciiTheme="majorBidi" w:hAnsiTheme="majorBidi" w:cstheme="majorBidi"/>
          <w:color w:val="000000" w:themeColor="text1"/>
          <w:sz w:val="28"/>
          <w:szCs w:val="28"/>
        </w:rPr>
        <w:t xml:space="preserve"> can be differentiated from </w:t>
      </w:r>
      <w:r w:rsidRPr="00B34137">
        <w:rPr>
          <w:rFonts w:asciiTheme="majorBidi" w:hAnsiTheme="majorBidi" w:cstheme="majorBidi"/>
          <w:i/>
          <w:iCs/>
          <w:color w:val="000000" w:themeColor="text1"/>
          <w:sz w:val="28"/>
          <w:szCs w:val="28"/>
        </w:rPr>
        <w:t>Salmonella</w:t>
      </w:r>
      <w:r w:rsidRPr="00B34137">
        <w:rPr>
          <w:rFonts w:asciiTheme="majorBidi" w:hAnsiTheme="majorBidi" w:cstheme="majorBidi"/>
          <w:color w:val="000000" w:themeColor="text1"/>
          <w:sz w:val="28"/>
          <w:szCs w:val="28"/>
        </w:rPr>
        <w:t xml:space="preserve"> because it is not able to produce hydrogen </w:t>
      </w:r>
      <w:proofErr w:type="spellStart"/>
      <w:r w:rsidRPr="00B34137">
        <w:rPr>
          <w:rFonts w:asciiTheme="majorBidi" w:hAnsiTheme="majorBidi" w:cstheme="majorBidi"/>
          <w:color w:val="000000" w:themeColor="text1"/>
          <w:sz w:val="28"/>
          <w:szCs w:val="28"/>
        </w:rPr>
        <w:t>sulphide</w:t>
      </w:r>
      <w:proofErr w:type="spellEnd"/>
    </w:p>
    <w:p w:rsidR="00B874BA" w:rsidRPr="00B34137" w:rsidRDefault="00B874BA" w:rsidP="00B874BA">
      <w:pPr>
        <w:spacing w:line="360" w:lineRule="auto"/>
        <w:jc w:val="both"/>
        <w:rPr>
          <w:rFonts w:asciiTheme="majorBidi" w:hAnsiTheme="majorBidi" w:cstheme="majorBidi"/>
          <w:b/>
          <w:bCs/>
          <w:color w:val="000000" w:themeColor="text1"/>
          <w:sz w:val="28"/>
          <w:szCs w:val="28"/>
        </w:rPr>
      </w:pPr>
      <w:r w:rsidRPr="00B34137">
        <w:rPr>
          <w:rFonts w:asciiTheme="majorBidi" w:hAnsiTheme="majorBidi" w:cstheme="majorBidi"/>
          <w:b/>
          <w:bCs/>
          <w:color w:val="000000" w:themeColor="text1"/>
          <w:sz w:val="28"/>
          <w:szCs w:val="28"/>
        </w:rPr>
        <w:t>Staining Characteristics:</w:t>
      </w:r>
    </w:p>
    <w:p w:rsidR="00B874BA" w:rsidRPr="00B34137" w:rsidRDefault="00B874BA" w:rsidP="00B874BA">
      <w:pPr>
        <w:numPr>
          <w:ilvl w:val="0"/>
          <w:numId w:val="18"/>
        </w:numPr>
        <w:spacing w:line="360" w:lineRule="auto"/>
        <w:jc w:val="both"/>
        <w:rPr>
          <w:rFonts w:asciiTheme="majorBidi" w:hAnsiTheme="majorBidi" w:cstheme="majorBidi"/>
          <w:color w:val="000000" w:themeColor="text1"/>
          <w:sz w:val="28"/>
          <w:szCs w:val="28"/>
        </w:rPr>
      </w:pPr>
      <w:hyperlink r:id="rId12" w:history="1">
        <w:r w:rsidRPr="00B34137">
          <w:rPr>
            <w:rStyle w:val="Hyperlink"/>
            <w:rFonts w:asciiTheme="majorBidi" w:hAnsiTheme="majorBidi" w:cstheme="majorBidi"/>
            <w:color w:val="000000" w:themeColor="text1"/>
            <w:sz w:val="28"/>
            <w:szCs w:val="28"/>
            <w:u w:val="none"/>
          </w:rPr>
          <w:t>Gram staining </w:t>
        </w:r>
      </w:hyperlink>
      <w:r w:rsidRPr="00B34137">
        <w:rPr>
          <w:rFonts w:asciiTheme="majorBidi" w:hAnsiTheme="majorBidi" w:cstheme="majorBidi"/>
          <w:color w:val="000000" w:themeColor="text1"/>
          <w:sz w:val="28"/>
          <w:szCs w:val="28"/>
        </w:rPr>
        <w:t>of culture smear reveals gram-negative rods or </w:t>
      </w:r>
      <w:proofErr w:type="spellStart"/>
      <w:r w:rsidRPr="00B34137">
        <w:rPr>
          <w:rFonts w:asciiTheme="majorBidi" w:hAnsiTheme="majorBidi" w:cstheme="majorBidi"/>
          <w:color w:val="000000" w:themeColor="text1"/>
          <w:sz w:val="28"/>
          <w:szCs w:val="28"/>
        </w:rPr>
        <w:fldChar w:fldCharType="begin"/>
      </w:r>
      <w:r w:rsidRPr="00B34137">
        <w:rPr>
          <w:rFonts w:asciiTheme="majorBidi" w:hAnsiTheme="majorBidi" w:cstheme="majorBidi"/>
          <w:color w:val="000000" w:themeColor="text1"/>
          <w:sz w:val="28"/>
          <w:szCs w:val="28"/>
        </w:rPr>
        <w:instrText xml:space="preserve"> HYPERLINK "https://microbeonline.com/gram-negative-cocci-coccobacilli-medical-significance-list-bacteria-diseases/" </w:instrText>
      </w:r>
      <w:r w:rsidRPr="00B34137">
        <w:rPr>
          <w:rFonts w:asciiTheme="majorBidi" w:hAnsiTheme="majorBidi" w:cstheme="majorBidi"/>
          <w:color w:val="000000" w:themeColor="text1"/>
          <w:sz w:val="28"/>
          <w:szCs w:val="28"/>
        </w:rPr>
        <w:fldChar w:fldCharType="separate"/>
      </w:r>
      <w:r w:rsidRPr="00B34137">
        <w:rPr>
          <w:rStyle w:val="Hyperlink"/>
          <w:rFonts w:asciiTheme="majorBidi" w:hAnsiTheme="majorBidi" w:cstheme="majorBidi"/>
          <w:color w:val="000000" w:themeColor="text1"/>
          <w:sz w:val="28"/>
          <w:szCs w:val="28"/>
          <w:u w:val="none"/>
        </w:rPr>
        <w:t>coccobacilli</w:t>
      </w:r>
      <w:proofErr w:type="spellEnd"/>
      <w:r w:rsidRPr="00B34137">
        <w:rPr>
          <w:rStyle w:val="Hyperlink"/>
          <w:rFonts w:asciiTheme="majorBidi" w:hAnsiTheme="majorBidi" w:cstheme="majorBidi"/>
          <w:color w:val="000000" w:themeColor="text1"/>
          <w:sz w:val="28"/>
          <w:szCs w:val="28"/>
          <w:u w:val="none"/>
        </w:rPr>
        <w:t> </w:t>
      </w:r>
      <w:r w:rsidRPr="00B34137">
        <w:rPr>
          <w:rFonts w:asciiTheme="majorBidi" w:hAnsiTheme="majorBidi" w:cstheme="majorBidi"/>
          <w:color w:val="000000" w:themeColor="text1"/>
          <w:sz w:val="28"/>
          <w:szCs w:val="28"/>
        </w:rPr>
        <w:fldChar w:fldCharType="end"/>
      </w:r>
      <w:r w:rsidRPr="00B34137">
        <w:rPr>
          <w:rFonts w:asciiTheme="majorBidi" w:hAnsiTheme="majorBidi" w:cstheme="majorBidi"/>
          <w:color w:val="000000" w:themeColor="text1"/>
          <w:sz w:val="28"/>
          <w:szCs w:val="28"/>
        </w:rPr>
        <w:t>(</w:t>
      </w:r>
      <w:proofErr w:type="spellStart"/>
      <w:r w:rsidRPr="00B34137">
        <w:rPr>
          <w:rFonts w:asciiTheme="majorBidi" w:hAnsiTheme="majorBidi" w:cstheme="majorBidi"/>
          <w:color w:val="000000" w:themeColor="text1"/>
          <w:sz w:val="28"/>
          <w:szCs w:val="28"/>
        </w:rPr>
        <w:t>pleomorphism</w:t>
      </w:r>
      <w:proofErr w:type="spellEnd"/>
      <w:r w:rsidRPr="00B34137">
        <w:rPr>
          <w:rFonts w:asciiTheme="majorBidi" w:hAnsiTheme="majorBidi" w:cstheme="majorBidi"/>
          <w:color w:val="000000" w:themeColor="text1"/>
          <w:sz w:val="28"/>
          <w:szCs w:val="28"/>
        </w:rPr>
        <w:t>).</w:t>
      </w:r>
    </w:p>
    <w:p w:rsidR="00B874BA" w:rsidRPr="00B34137" w:rsidRDefault="00B874BA" w:rsidP="00B874BA">
      <w:pPr>
        <w:spacing w:line="360" w:lineRule="auto"/>
        <w:jc w:val="both"/>
        <w:rPr>
          <w:rFonts w:asciiTheme="majorBidi" w:hAnsiTheme="majorBidi" w:cstheme="majorBidi"/>
          <w:color w:val="000000" w:themeColor="text1"/>
          <w:sz w:val="28"/>
          <w:szCs w:val="28"/>
        </w:rPr>
      </w:pPr>
      <w:r w:rsidRPr="00B34137">
        <w:rPr>
          <w:rFonts w:asciiTheme="majorBidi" w:hAnsiTheme="majorBidi" w:cstheme="majorBidi"/>
          <w:b/>
          <w:bCs/>
          <w:color w:val="000000" w:themeColor="text1"/>
          <w:sz w:val="28"/>
          <w:szCs w:val="28"/>
        </w:rPr>
        <w:t>Biochemical Properties:</w:t>
      </w:r>
    </w:p>
    <w:p w:rsidR="00B874BA" w:rsidRPr="00B34137" w:rsidRDefault="00B874BA" w:rsidP="00B874BA">
      <w:pPr>
        <w:numPr>
          <w:ilvl w:val="0"/>
          <w:numId w:val="17"/>
        </w:numPr>
        <w:spacing w:line="360" w:lineRule="auto"/>
        <w:rPr>
          <w:rFonts w:asciiTheme="majorBidi" w:hAnsiTheme="majorBidi" w:cstheme="majorBidi"/>
          <w:color w:val="000000" w:themeColor="text1"/>
          <w:sz w:val="28"/>
          <w:szCs w:val="28"/>
        </w:rPr>
      </w:pPr>
      <w:hyperlink r:id="rId13" w:history="1">
        <w:r w:rsidRPr="00B34137">
          <w:rPr>
            <w:rStyle w:val="Hyperlink"/>
            <w:rFonts w:asciiTheme="majorBidi" w:hAnsiTheme="majorBidi" w:cstheme="majorBidi"/>
            <w:color w:val="000000" w:themeColor="text1"/>
            <w:sz w:val="28"/>
            <w:szCs w:val="28"/>
            <w:u w:val="none"/>
          </w:rPr>
          <w:t>Catalase</w:t>
        </w:r>
      </w:hyperlink>
      <w:r w:rsidRPr="00B34137">
        <w:rPr>
          <w:rFonts w:asciiTheme="majorBidi" w:hAnsiTheme="majorBidi" w:cstheme="majorBidi"/>
          <w:color w:val="000000" w:themeColor="text1"/>
          <w:sz w:val="28"/>
          <w:szCs w:val="28"/>
        </w:rPr>
        <w:t> positive and </w:t>
      </w:r>
      <w:hyperlink r:id="rId14" w:history="1">
        <w:r w:rsidRPr="00B34137">
          <w:rPr>
            <w:rStyle w:val="Hyperlink"/>
            <w:rFonts w:asciiTheme="majorBidi" w:hAnsiTheme="majorBidi" w:cstheme="majorBidi"/>
            <w:color w:val="000000" w:themeColor="text1"/>
            <w:sz w:val="28"/>
            <w:szCs w:val="28"/>
            <w:u w:val="none"/>
          </w:rPr>
          <w:t>oxidase </w:t>
        </w:r>
      </w:hyperlink>
      <w:r w:rsidRPr="00B34137">
        <w:rPr>
          <w:rFonts w:asciiTheme="majorBidi" w:hAnsiTheme="majorBidi" w:cstheme="majorBidi"/>
          <w:color w:val="000000" w:themeColor="text1"/>
          <w:sz w:val="28"/>
          <w:szCs w:val="28"/>
        </w:rPr>
        <w:t>negative (property of </w:t>
      </w:r>
      <w:proofErr w:type="spellStart"/>
      <w:r w:rsidRPr="00B34137">
        <w:rPr>
          <w:rFonts w:asciiTheme="majorBidi" w:hAnsiTheme="majorBidi" w:cstheme="majorBidi"/>
          <w:color w:val="000000" w:themeColor="text1"/>
          <w:sz w:val="28"/>
          <w:szCs w:val="28"/>
        </w:rPr>
        <w:fldChar w:fldCharType="begin"/>
      </w:r>
      <w:r w:rsidRPr="00B34137">
        <w:rPr>
          <w:rFonts w:asciiTheme="majorBidi" w:hAnsiTheme="majorBidi" w:cstheme="majorBidi"/>
          <w:color w:val="000000" w:themeColor="text1"/>
          <w:sz w:val="28"/>
          <w:szCs w:val="28"/>
        </w:rPr>
        <w:instrText xml:space="preserve"> HYPERLINK "https://microbeonline.com/enterobacteriaceae/" </w:instrText>
      </w:r>
      <w:r w:rsidRPr="00B34137">
        <w:rPr>
          <w:rFonts w:asciiTheme="majorBidi" w:hAnsiTheme="majorBidi" w:cstheme="majorBidi"/>
          <w:color w:val="000000" w:themeColor="text1"/>
          <w:sz w:val="28"/>
          <w:szCs w:val="28"/>
        </w:rPr>
        <w:fldChar w:fldCharType="separate"/>
      </w:r>
      <w:r w:rsidRPr="00B34137">
        <w:rPr>
          <w:rStyle w:val="Hyperlink"/>
          <w:rFonts w:asciiTheme="majorBidi" w:hAnsiTheme="majorBidi" w:cstheme="majorBidi"/>
          <w:i/>
          <w:iCs/>
          <w:color w:val="000000" w:themeColor="text1"/>
          <w:sz w:val="28"/>
          <w:szCs w:val="28"/>
          <w:u w:val="none"/>
        </w:rPr>
        <w:t>Enterobacteriaceae</w:t>
      </w:r>
      <w:proofErr w:type="spellEnd"/>
      <w:r w:rsidRPr="00B34137">
        <w:rPr>
          <w:rStyle w:val="Hyperlink"/>
          <w:rFonts w:asciiTheme="majorBidi" w:hAnsiTheme="majorBidi" w:cstheme="majorBidi"/>
          <w:color w:val="000000" w:themeColor="text1"/>
          <w:sz w:val="28"/>
          <w:szCs w:val="28"/>
          <w:u w:val="none"/>
        </w:rPr>
        <w:t> family</w:t>
      </w:r>
      <w:r w:rsidRPr="00B34137">
        <w:rPr>
          <w:rFonts w:asciiTheme="majorBidi" w:hAnsiTheme="majorBidi" w:cstheme="majorBidi"/>
          <w:color w:val="000000" w:themeColor="text1"/>
          <w:sz w:val="28"/>
          <w:szCs w:val="28"/>
        </w:rPr>
        <w:fldChar w:fldCharType="end"/>
      </w:r>
      <w:r w:rsidRPr="00B34137">
        <w:rPr>
          <w:rFonts w:asciiTheme="majorBidi" w:hAnsiTheme="majorBidi" w:cstheme="majorBidi"/>
          <w:color w:val="000000" w:themeColor="text1"/>
          <w:sz w:val="28"/>
          <w:szCs w:val="28"/>
        </w:rPr>
        <w:t>)</w:t>
      </w:r>
    </w:p>
    <w:p w:rsidR="00B874BA" w:rsidRPr="00B34137" w:rsidRDefault="00B874BA" w:rsidP="00B874BA">
      <w:pPr>
        <w:numPr>
          <w:ilvl w:val="0"/>
          <w:numId w:val="17"/>
        </w:numPr>
        <w:spacing w:line="360" w:lineRule="auto"/>
        <w:jc w:val="both"/>
        <w:rPr>
          <w:rFonts w:asciiTheme="majorBidi" w:hAnsiTheme="majorBidi" w:cstheme="majorBidi"/>
          <w:color w:val="000000" w:themeColor="text1"/>
          <w:sz w:val="28"/>
          <w:szCs w:val="28"/>
        </w:rPr>
      </w:pPr>
      <w:hyperlink r:id="rId15" w:history="1">
        <w:r w:rsidRPr="00B34137">
          <w:rPr>
            <w:rStyle w:val="Hyperlink"/>
            <w:rFonts w:asciiTheme="majorBidi" w:hAnsiTheme="majorBidi" w:cstheme="majorBidi"/>
            <w:color w:val="000000" w:themeColor="text1"/>
            <w:sz w:val="28"/>
            <w:szCs w:val="28"/>
            <w:u w:val="none"/>
          </w:rPr>
          <w:t>Capsulated</w:t>
        </w:r>
      </w:hyperlink>
    </w:p>
    <w:p w:rsidR="00B874BA" w:rsidRPr="00B34137" w:rsidRDefault="00B874BA" w:rsidP="00B874BA">
      <w:pPr>
        <w:numPr>
          <w:ilvl w:val="0"/>
          <w:numId w:val="17"/>
        </w:numPr>
        <w:spacing w:line="360" w:lineRule="auto"/>
        <w:jc w:val="both"/>
        <w:rPr>
          <w:rFonts w:asciiTheme="majorBidi" w:hAnsiTheme="majorBidi" w:cstheme="majorBidi"/>
          <w:color w:val="000000" w:themeColor="text1"/>
          <w:sz w:val="28"/>
          <w:szCs w:val="28"/>
        </w:rPr>
      </w:pPr>
      <w:hyperlink r:id="rId16" w:history="1">
        <w:r w:rsidRPr="00B34137">
          <w:rPr>
            <w:rStyle w:val="Hyperlink"/>
            <w:rFonts w:asciiTheme="majorBidi" w:hAnsiTheme="majorBidi" w:cstheme="majorBidi"/>
            <w:color w:val="000000" w:themeColor="text1"/>
            <w:sz w:val="28"/>
            <w:szCs w:val="28"/>
            <w:u w:val="none"/>
          </w:rPr>
          <w:t>Sugar fermentation</w:t>
        </w:r>
      </w:hyperlink>
      <w:r w:rsidRPr="00B34137">
        <w:rPr>
          <w:rFonts w:asciiTheme="majorBidi" w:hAnsiTheme="majorBidi" w:cstheme="majorBidi"/>
          <w:color w:val="000000" w:themeColor="text1"/>
          <w:sz w:val="28"/>
          <w:szCs w:val="28"/>
        </w:rPr>
        <w:t xml:space="preserve">: It ferments glucose, </w:t>
      </w:r>
      <w:proofErr w:type="spellStart"/>
      <w:r w:rsidRPr="00B34137">
        <w:rPr>
          <w:rFonts w:asciiTheme="majorBidi" w:hAnsiTheme="majorBidi" w:cstheme="majorBidi"/>
          <w:color w:val="000000" w:themeColor="text1"/>
          <w:sz w:val="28"/>
          <w:szCs w:val="28"/>
        </w:rPr>
        <w:t>mannitol</w:t>
      </w:r>
      <w:proofErr w:type="spellEnd"/>
      <w:r w:rsidRPr="00B34137">
        <w:rPr>
          <w:rFonts w:asciiTheme="majorBidi" w:hAnsiTheme="majorBidi" w:cstheme="majorBidi"/>
          <w:color w:val="000000" w:themeColor="text1"/>
          <w:sz w:val="28"/>
          <w:szCs w:val="28"/>
        </w:rPr>
        <w:t>, and maltose with the production of acid but no gas. Lactose and sucrose are not fermented.</w:t>
      </w:r>
    </w:p>
    <w:p w:rsidR="00B874BA" w:rsidRPr="00B34137" w:rsidRDefault="00B874BA" w:rsidP="00B874BA">
      <w:pPr>
        <w:numPr>
          <w:ilvl w:val="0"/>
          <w:numId w:val="17"/>
        </w:numPr>
        <w:spacing w:line="360" w:lineRule="auto"/>
        <w:jc w:val="both"/>
        <w:rPr>
          <w:rFonts w:asciiTheme="majorBidi" w:hAnsiTheme="majorBidi" w:cstheme="majorBidi"/>
          <w:color w:val="000000" w:themeColor="text1"/>
          <w:sz w:val="28"/>
          <w:szCs w:val="28"/>
        </w:rPr>
      </w:pPr>
      <w:r w:rsidRPr="00B34137">
        <w:rPr>
          <w:rFonts w:asciiTheme="majorBidi" w:hAnsiTheme="majorBidi" w:cstheme="majorBidi"/>
          <w:b/>
          <w:bCs/>
          <w:color w:val="000000" w:themeColor="text1"/>
          <w:sz w:val="28"/>
          <w:szCs w:val="28"/>
        </w:rPr>
        <w:t>Non-motile:</w:t>
      </w:r>
      <w:r w:rsidRPr="00B34137">
        <w:rPr>
          <w:rFonts w:asciiTheme="majorBidi" w:hAnsiTheme="majorBidi" w:cstheme="majorBidi"/>
          <w:i/>
          <w:iCs/>
          <w:color w:val="000000" w:themeColor="text1"/>
          <w:sz w:val="28"/>
          <w:szCs w:val="28"/>
        </w:rPr>
        <w:t xml:space="preserve"> Yersinia </w:t>
      </w:r>
      <w:proofErr w:type="spellStart"/>
      <w:r w:rsidRPr="00B34137">
        <w:rPr>
          <w:rFonts w:asciiTheme="majorBidi" w:hAnsiTheme="majorBidi" w:cstheme="majorBidi"/>
          <w:i/>
          <w:iCs/>
          <w:color w:val="000000" w:themeColor="text1"/>
          <w:sz w:val="28"/>
          <w:szCs w:val="28"/>
        </w:rPr>
        <w:t>pestis</w:t>
      </w:r>
      <w:proofErr w:type="spellEnd"/>
      <w:r w:rsidRPr="00B34137">
        <w:rPr>
          <w:rFonts w:asciiTheme="majorBidi" w:hAnsiTheme="majorBidi" w:cstheme="majorBidi"/>
          <w:color w:val="000000" w:themeColor="text1"/>
          <w:sz w:val="28"/>
          <w:szCs w:val="28"/>
        </w:rPr>
        <w:t> is non-motile both at 25°C and 37°C; in contrast to other </w:t>
      </w:r>
      <w:r w:rsidRPr="00B34137">
        <w:rPr>
          <w:rFonts w:asciiTheme="majorBidi" w:hAnsiTheme="majorBidi" w:cstheme="majorBidi"/>
          <w:i/>
          <w:iCs/>
          <w:color w:val="000000" w:themeColor="text1"/>
          <w:sz w:val="28"/>
          <w:szCs w:val="28"/>
        </w:rPr>
        <w:t>Yersinia </w:t>
      </w:r>
      <w:r w:rsidRPr="00B34137">
        <w:rPr>
          <w:rFonts w:asciiTheme="majorBidi" w:hAnsiTheme="majorBidi" w:cstheme="majorBidi"/>
          <w:color w:val="000000" w:themeColor="text1"/>
          <w:sz w:val="28"/>
          <w:szCs w:val="28"/>
        </w:rPr>
        <w:t>species which are motile at 25°C but non-motile at 37°C.</w:t>
      </w:r>
    </w:p>
    <w:p w:rsidR="00B874BA" w:rsidRPr="00B34137" w:rsidRDefault="00B874BA" w:rsidP="00B874BA">
      <w:pPr>
        <w:numPr>
          <w:ilvl w:val="0"/>
          <w:numId w:val="17"/>
        </w:numPr>
        <w:spacing w:line="360" w:lineRule="auto"/>
        <w:jc w:val="both"/>
        <w:rPr>
          <w:rFonts w:asciiTheme="majorBidi" w:hAnsiTheme="majorBidi" w:cstheme="majorBidi"/>
          <w:color w:val="000000" w:themeColor="text1"/>
          <w:sz w:val="28"/>
          <w:szCs w:val="28"/>
        </w:rPr>
      </w:pPr>
      <w:hyperlink r:id="rId17" w:history="1">
        <w:proofErr w:type="spellStart"/>
        <w:r w:rsidRPr="00B34137">
          <w:rPr>
            <w:rStyle w:val="Hyperlink"/>
            <w:rFonts w:asciiTheme="majorBidi" w:hAnsiTheme="majorBidi" w:cstheme="majorBidi"/>
            <w:color w:val="000000" w:themeColor="text1"/>
            <w:sz w:val="28"/>
            <w:szCs w:val="28"/>
            <w:u w:val="none"/>
          </w:rPr>
          <w:t>Indole</w:t>
        </w:r>
        <w:proofErr w:type="spellEnd"/>
      </w:hyperlink>
      <w:r w:rsidRPr="00B34137">
        <w:rPr>
          <w:rFonts w:asciiTheme="majorBidi" w:hAnsiTheme="majorBidi" w:cstheme="majorBidi"/>
          <w:color w:val="000000" w:themeColor="text1"/>
          <w:sz w:val="28"/>
          <w:szCs w:val="28"/>
        </w:rPr>
        <w:t>: Negative</w:t>
      </w:r>
    </w:p>
    <w:p w:rsidR="00B874BA" w:rsidRPr="00B34137" w:rsidRDefault="00B874BA" w:rsidP="00B874BA">
      <w:pPr>
        <w:numPr>
          <w:ilvl w:val="0"/>
          <w:numId w:val="17"/>
        </w:numPr>
        <w:spacing w:line="360" w:lineRule="auto"/>
        <w:jc w:val="both"/>
        <w:rPr>
          <w:rFonts w:asciiTheme="majorBidi" w:hAnsiTheme="majorBidi" w:cstheme="majorBidi"/>
          <w:color w:val="000000" w:themeColor="text1"/>
          <w:sz w:val="28"/>
          <w:szCs w:val="28"/>
        </w:rPr>
      </w:pPr>
      <w:hyperlink r:id="rId18" w:history="1">
        <w:r w:rsidRPr="00B34137">
          <w:rPr>
            <w:rStyle w:val="Hyperlink"/>
            <w:rFonts w:asciiTheme="majorBidi" w:hAnsiTheme="majorBidi" w:cstheme="majorBidi"/>
            <w:color w:val="000000" w:themeColor="text1"/>
            <w:sz w:val="28"/>
            <w:szCs w:val="28"/>
            <w:u w:val="none"/>
          </w:rPr>
          <w:t>Urease</w:t>
        </w:r>
      </w:hyperlink>
      <w:r w:rsidRPr="00B34137">
        <w:rPr>
          <w:rFonts w:asciiTheme="majorBidi" w:hAnsiTheme="majorBidi" w:cstheme="majorBidi"/>
          <w:color w:val="000000" w:themeColor="text1"/>
          <w:sz w:val="28"/>
          <w:szCs w:val="28"/>
        </w:rPr>
        <w:t>: Negative</w:t>
      </w:r>
    </w:p>
    <w:p w:rsidR="00B874BA" w:rsidRPr="00B34137" w:rsidRDefault="00B874BA" w:rsidP="00B874BA">
      <w:pPr>
        <w:numPr>
          <w:ilvl w:val="0"/>
          <w:numId w:val="17"/>
        </w:numPr>
        <w:spacing w:line="360" w:lineRule="auto"/>
        <w:jc w:val="both"/>
        <w:rPr>
          <w:rFonts w:asciiTheme="majorBidi" w:hAnsiTheme="majorBidi" w:cstheme="majorBidi"/>
          <w:color w:val="000000" w:themeColor="text1"/>
          <w:sz w:val="28"/>
          <w:szCs w:val="28"/>
        </w:rPr>
      </w:pPr>
      <w:hyperlink r:id="rId19" w:history="1">
        <w:r w:rsidRPr="00B34137">
          <w:rPr>
            <w:rStyle w:val="Hyperlink"/>
            <w:rFonts w:asciiTheme="majorBidi" w:hAnsiTheme="majorBidi" w:cstheme="majorBidi"/>
            <w:color w:val="000000" w:themeColor="text1"/>
            <w:sz w:val="28"/>
            <w:szCs w:val="28"/>
            <w:u w:val="none"/>
          </w:rPr>
          <w:t>Citrate utilization test:</w:t>
        </w:r>
      </w:hyperlink>
      <w:r w:rsidRPr="00B34137">
        <w:rPr>
          <w:rFonts w:asciiTheme="majorBidi" w:hAnsiTheme="majorBidi" w:cstheme="majorBidi"/>
          <w:color w:val="000000" w:themeColor="text1"/>
          <w:sz w:val="28"/>
          <w:szCs w:val="28"/>
        </w:rPr>
        <w:t> Negative</w:t>
      </w:r>
    </w:p>
    <w:p w:rsidR="00B874BA" w:rsidRPr="00B34137" w:rsidRDefault="00B874BA" w:rsidP="00B874BA">
      <w:pPr>
        <w:numPr>
          <w:ilvl w:val="0"/>
          <w:numId w:val="17"/>
        </w:numPr>
        <w:spacing w:line="360" w:lineRule="auto"/>
        <w:jc w:val="both"/>
        <w:rPr>
          <w:rFonts w:asciiTheme="majorBidi" w:hAnsiTheme="majorBidi" w:cstheme="majorBidi"/>
          <w:color w:val="000000" w:themeColor="text1"/>
          <w:sz w:val="28"/>
          <w:szCs w:val="28"/>
        </w:rPr>
      </w:pPr>
      <w:hyperlink r:id="rId20" w:history="1">
        <w:r w:rsidRPr="00B34137">
          <w:rPr>
            <w:rStyle w:val="Hyperlink"/>
            <w:rFonts w:asciiTheme="majorBidi" w:hAnsiTheme="majorBidi" w:cstheme="majorBidi"/>
            <w:color w:val="000000" w:themeColor="text1"/>
            <w:sz w:val="28"/>
            <w:szCs w:val="28"/>
            <w:u w:val="none"/>
          </w:rPr>
          <w:t>Methyl-Red</w:t>
        </w:r>
      </w:hyperlink>
      <w:r w:rsidRPr="00B34137">
        <w:rPr>
          <w:rFonts w:asciiTheme="majorBidi" w:hAnsiTheme="majorBidi" w:cstheme="majorBidi"/>
          <w:color w:val="000000" w:themeColor="text1"/>
          <w:sz w:val="28"/>
          <w:szCs w:val="28"/>
        </w:rPr>
        <w:t>: Positive</w:t>
      </w:r>
    </w:p>
    <w:p w:rsidR="00B874BA" w:rsidRPr="00B34137" w:rsidRDefault="00B874BA" w:rsidP="00B874BA">
      <w:pPr>
        <w:numPr>
          <w:ilvl w:val="0"/>
          <w:numId w:val="17"/>
        </w:numPr>
        <w:spacing w:line="360" w:lineRule="auto"/>
        <w:jc w:val="both"/>
        <w:rPr>
          <w:rFonts w:asciiTheme="majorBidi" w:hAnsiTheme="majorBidi" w:cstheme="majorBidi"/>
          <w:color w:val="000000" w:themeColor="text1"/>
          <w:sz w:val="28"/>
          <w:szCs w:val="28"/>
        </w:rPr>
      </w:pPr>
      <w:hyperlink r:id="rId21" w:history="1">
        <w:proofErr w:type="spellStart"/>
        <w:r w:rsidRPr="00B34137">
          <w:rPr>
            <w:rStyle w:val="Hyperlink"/>
            <w:rFonts w:asciiTheme="majorBidi" w:hAnsiTheme="majorBidi" w:cstheme="majorBidi"/>
            <w:color w:val="000000" w:themeColor="text1"/>
            <w:sz w:val="28"/>
            <w:szCs w:val="28"/>
            <w:u w:val="none"/>
          </w:rPr>
          <w:t>Voges-Proskauer</w:t>
        </w:r>
        <w:proofErr w:type="spellEnd"/>
        <w:r w:rsidRPr="00B34137">
          <w:rPr>
            <w:rStyle w:val="Hyperlink"/>
            <w:rFonts w:asciiTheme="majorBidi" w:hAnsiTheme="majorBidi" w:cstheme="majorBidi"/>
            <w:color w:val="000000" w:themeColor="text1"/>
            <w:sz w:val="28"/>
            <w:szCs w:val="28"/>
            <w:u w:val="none"/>
          </w:rPr>
          <w:t xml:space="preserve"> (VP)</w:t>
        </w:r>
      </w:hyperlink>
      <w:r w:rsidRPr="00B34137">
        <w:rPr>
          <w:rFonts w:asciiTheme="majorBidi" w:hAnsiTheme="majorBidi" w:cstheme="majorBidi"/>
          <w:color w:val="000000" w:themeColor="text1"/>
          <w:sz w:val="28"/>
          <w:szCs w:val="28"/>
        </w:rPr>
        <w:t>: Negative</w:t>
      </w:r>
    </w:p>
    <w:p w:rsidR="00B874BA" w:rsidRPr="00B34137" w:rsidRDefault="00B874BA" w:rsidP="00B874BA">
      <w:pPr>
        <w:spacing w:line="360" w:lineRule="auto"/>
        <w:jc w:val="both"/>
        <w:rPr>
          <w:rFonts w:asciiTheme="majorBidi" w:hAnsiTheme="majorBidi" w:cstheme="majorBidi"/>
          <w:color w:val="000000" w:themeColor="text1"/>
          <w:sz w:val="28"/>
          <w:szCs w:val="28"/>
        </w:rPr>
      </w:pPr>
    </w:p>
    <w:p w:rsidR="00F32B55" w:rsidRPr="00B34137" w:rsidRDefault="00F32B55" w:rsidP="00B34137">
      <w:pPr>
        <w:pStyle w:val="ListParagraph"/>
        <w:autoSpaceDE w:val="0"/>
        <w:autoSpaceDN w:val="0"/>
        <w:bidi w:val="0"/>
        <w:adjustRightInd w:val="0"/>
        <w:spacing w:line="360" w:lineRule="auto"/>
        <w:rPr>
          <w:rFonts w:asciiTheme="majorBidi" w:eastAsiaTheme="minorHAnsi" w:hAnsiTheme="majorBidi" w:cstheme="majorBidi"/>
          <w:b/>
          <w:bCs/>
          <w:color w:val="000000" w:themeColor="text1"/>
          <w:sz w:val="36"/>
          <w:szCs w:val="36"/>
        </w:rPr>
      </w:pPr>
    </w:p>
    <w:sectPr w:rsidR="00F32B55" w:rsidRPr="00B34137" w:rsidSect="006950F4">
      <w:headerReference w:type="default" r:id="rId22"/>
      <w:footerReference w:type="default" r:id="rId23"/>
      <w:pgSz w:w="11907" w:h="16839" w:code="9"/>
      <w:pgMar w:top="720" w:right="720" w:bottom="720" w:left="720" w:header="432"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37" w:rsidRDefault="00F83D37" w:rsidP="00D24ACD">
      <w:pPr>
        <w:spacing w:after="0" w:line="240" w:lineRule="auto"/>
      </w:pPr>
      <w:r>
        <w:separator/>
      </w:r>
    </w:p>
  </w:endnote>
  <w:endnote w:type="continuationSeparator" w:id="0">
    <w:p w:rsidR="00F83D37" w:rsidRDefault="00F83D37" w:rsidP="00D2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09791"/>
      <w:docPartObj>
        <w:docPartGallery w:val="Page Numbers (Bottom of Page)"/>
        <w:docPartUnique/>
      </w:docPartObj>
    </w:sdtPr>
    <w:sdtEndPr>
      <w:rPr>
        <w:noProof/>
      </w:rPr>
    </w:sdtEndPr>
    <w:sdtContent>
      <w:p w:rsidR="002743E3" w:rsidRDefault="002743E3">
        <w:pPr>
          <w:pStyle w:val="Footer"/>
          <w:jc w:val="right"/>
        </w:pPr>
        <w:r>
          <w:fldChar w:fldCharType="begin"/>
        </w:r>
        <w:r>
          <w:instrText xml:space="preserve"> PAGE   \* MERGEFORMAT </w:instrText>
        </w:r>
        <w:r>
          <w:fldChar w:fldCharType="separate"/>
        </w:r>
        <w:r w:rsidR="008824B3">
          <w:rPr>
            <w:noProof/>
          </w:rPr>
          <w:t>4</w:t>
        </w:r>
        <w:r>
          <w:rPr>
            <w:noProof/>
          </w:rPr>
          <w:fldChar w:fldCharType="end"/>
        </w:r>
      </w:p>
    </w:sdtContent>
  </w:sdt>
  <w:p w:rsidR="002743E3" w:rsidRDefault="00274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37" w:rsidRDefault="00F83D37" w:rsidP="00D24ACD">
      <w:pPr>
        <w:spacing w:after="0" w:line="240" w:lineRule="auto"/>
      </w:pPr>
      <w:r>
        <w:separator/>
      </w:r>
    </w:p>
  </w:footnote>
  <w:footnote w:type="continuationSeparator" w:id="0">
    <w:p w:rsidR="00F83D37" w:rsidRDefault="00F83D37" w:rsidP="00D24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000000" w:themeColor="text1"/>
        <w:sz w:val="28"/>
        <w:szCs w:val="28"/>
      </w:rPr>
      <w:alias w:val="Title"/>
      <w:id w:val="962767772"/>
      <w:placeholder>
        <w:docPart w:val="6D6E6F01F29B4A209F385982D01AD953"/>
      </w:placeholder>
      <w:dataBinding w:prefixMappings="xmlns:ns0='http://schemas.openxmlformats.org/package/2006/metadata/core-properties' xmlns:ns1='http://purl.org/dc/elements/1.1/'" w:xpath="/ns0:coreProperties[1]/ns1:title[1]" w:storeItemID="{6C3C8BC8-F283-45AE-878A-BAB7291924A1}"/>
      <w:text/>
    </w:sdtPr>
    <w:sdtEndPr/>
    <w:sdtContent>
      <w:p w:rsidR="001E693E" w:rsidRPr="001E693E" w:rsidRDefault="001061D1">
        <w:pPr>
          <w:pStyle w:val="Header"/>
          <w:tabs>
            <w:tab w:val="left" w:pos="2580"/>
            <w:tab w:val="left" w:pos="2985"/>
          </w:tabs>
          <w:spacing w:after="120" w:line="276" w:lineRule="auto"/>
          <w:rPr>
            <w:b/>
            <w:bCs/>
            <w:color w:val="000000" w:themeColor="text1"/>
            <w:sz w:val="28"/>
            <w:szCs w:val="28"/>
          </w:rPr>
        </w:pPr>
        <w:r>
          <w:rPr>
            <w:b/>
            <w:bCs/>
            <w:color w:val="000000" w:themeColor="text1"/>
            <w:sz w:val="28"/>
            <w:szCs w:val="28"/>
          </w:rPr>
          <w:t>2022-2023</w:t>
        </w:r>
      </w:p>
    </w:sdtContent>
  </w:sdt>
  <w:sdt>
    <w:sdtPr>
      <w:rPr>
        <w:rFonts w:ascii="Times New Roman" w:hAnsi="Times New Roman" w:cs="Times New Roman"/>
        <w:b/>
        <w:bCs/>
        <w:color w:val="000000" w:themeColor="text1"/>
        <w:sz w:val="32"/>
        <w:szCs w:val="32"/>
      </w:rPr>
      <w:alias w:val="Subtitle"/>
      <w:id w:val="-243728584"/>
      <w:placeholder>
        <w:docPart w:val="CABA9929BFAD476FA4C2017141C71FD2"/>
      </w:placeholder>
      <w:dataBinding w:prefixMappings="xmlns:ns0='http://schemas.openxmlformats.org/package/2006/metadata/core-properties' xmlns:ns1='http://purl.org/dc/elements/1.1/'" w:xpath="/ns0:coreProperties[1]/ns1:subject[1]" w:storeItemID="{6C3C8BC8-F283-45AE-878A-BAB7291924A1}"/>
      <w:text/>
    </w:sdtPr>
    <w:sdtEndPr/>
    <w:sdtContent>
      <w:p w:rsidR="001E693E" w:rsidRPr="006950F4" w:rsidRDefault="001E693E" w:rsidP="001061D1">
        <w:pPr>
          <w:pStyle w:val="Header"/>
          <w:tabs>
            <w:tab w:val="left" w:pos="2580"/>
            <w:tab w:val="left" w:pos="2985"/>
          </w:tabs>
          <w:spacing w:after="120" w:line="276" w:lineRule="auto"/>
          <w:rPr>
            <w:b/>
            <w:bCs/>
            <w:color w:val="000000" w:themeColor="text1"/>
          </w:rPr>
        </w:pPr>
        <w:r w:rsidRPr="006950F4">
          <w:rPr>
            <w:rFonts w:ascii="Times New Roman" w:hAnsi="Times New Roman" w:cs="Times New Roman"/>
            <w:b/>
            <w:bCs/>
            <w:color w:val="000000" w:themeColor="text1"/>
            <w:sz w:val="32"/>
            <w:szCs w:val="32"/>
          </w:rPr>
          <w:t>P</w:t>
        </w:r>
        <w:r w:rsidR="00904E47" w:rsidRPr="006950F4">
          <w:rPr>
            <w:rFonts w:ascii="Times New Roman" w:hAnsi="Times New Roman" w:cs="Times New Roman"/>
            <w:b/>
            <w:bCs/>
            <w:color w:val="000000" w:themeColor="text1"/>
            <w:sz w:val="32"/>
            <w:szCs w:val="32"/>
          </w:rPr>
          <w:t xml:space="preserve">ractical </w:t>
        </w:r>
        <w:r w:rsidR="001061D1" w:rsidRPr="006950F4">
          <w:rPr>
            <w:rFonts w:ascii="Times New Roman" w:hAnsi="Times New Roman" w:cs="Times New Roman"/>
            <w:b/>
            <w:bCs/>
            <w:color w:val="000000" w:themeColor="text1"/>
            <w:sz w:val="32"/>
            <w:szCs w:val="32"/>
          </w:rPr>
          <w:t>Food Microbiology</w:t>
        </w:r>
        <w:r w:rsidR="00904E47" w:rsidRPr="006950F4">
          <w:rPr>
            <w:rFonts w:ascii="Times New Roman" w:hAnsi="Times New Roman" w:cs="Times New Roman"/>
            <w:b/>
            <w:bCs/>
            <w:color w:val="000000" w:themeColor="text1"/>
            <w:sz w:val="32"/>
            <w:szCs w:val="32"/>
          </w:rPr>
          <w:t xml:space="preserve"> (</w:t>
        </w:r>
        <w:r w:rsidRPr="006950F4">
          <w:rPr>
            <w:rFonts w:ascii="Times New Roman" w:hAnsi="Times New Roman" w:cs="Times New Roman"/>
            <w:b/>
            <w:bCs/>
            <w:color w:val="000000" w:themeColor="text1"/>
            <w:sz w:val="32"/>
            <w:szCs w:val="32"/>
          </w:rPr>
          <w:t>4th stage)</w:t>
        </w:r>
      </w:p>
    </w:sdtContent>
  </w:sdt>
  <w:sdt>
    <w:sdtPr>
      <w:rPr>
        <w:color w:val="000000" w:themeColor="text1"/>
      </w:rPr>
      <w:alias w:val="Author"/>
      <w:id w:val="195742314"/>
      <w:placeholder>
        <w:docPart w:val="007A786BCF2D4D4A920BDD77B43DA7FB"/>
      </w:placeholder>
      <w:dataBinding w:prefixMappings="xmlns:ns0='http://schemas.openxmlformats.org/package/2006/metadata/core-properties' xmlns:ns1='http://purl.org/dc/elements/1.1/'" w:xpath="/ns0:coreProperties[1]/ns1:creator[1]" w:storeItemID="{6C3C8BC8-F283-45AE-878A-BAB7291924A1}"/>
      <w:text/>
    </w:sdtPr>
    <w:sdtEndPr/>
    <w:sdtContent>
      <w:p w:rsidR="001E693E" w:rsidRPr="001E693E" w:rsidRDefault="001061D1" w:rsidP="001061D1">
        <w:pPr>
          <w:pStyle w:val="Header"/>
          <w:pBdr>
            <w:bottom w:val="single" w:sz="4" w:space="1" w:color="A5A5A5" w:themeColor="background1" w:themeShade="A5"/>
          </w:pBdr>
          <w:tabs>
            <w:tab w:val="left" w:pos="2580"/>
            <w:tab w:val="left" w:pos="2985"/>
          </w:tabs>
          <w:spacing w:after="120" w:line="276" w:lineRule="auto"/>
          <w:rPr>
            <w:color w:val="000000" w:themeColor="text1"/>
          </w:rPr>
        </w:pPr>
        <w:r>
          <w:rPr>
            <w:color w:val="000000" w:themeColor="text1"/>
          </w:rPr>
          <w:t xml:space="preserve">Assist. Lecturer:  </w:t>
        </w:r>
        <w:proofErr w:type="spellStart"/>
        <w:r>
          <w:rPr>
            <w:color w:val="000000" w:themeColor="text1"/>
          </w:rPr>
          <w:t>Nishtiman</w:t>
        </w:r>
        <w:proofErr w:type="spellEnd"/>
        <w:r>
          <w:rPr>
            <w:color w:val="000000" w:themeColor="text1"/>
          </w:rPr>
          <w:t xml:space="preserve"> S. </w:t>
        </w:r>
        <w:proofErr w:type="spellStart"/>
        <w:r>
          <w:rPr>
            <w:color w:val="000000" w:themeColor="text1"/>
          </w:rPr>
          <w:t>Hasan</w:t>
        </w:r>
        <w:proofErr w:type="spellEnd"/>
      </w:p>
    </w:sdtContent>
  </w:sdt>
  <w:p w:rsidR="005D07C5" w:rsidRDefault="005D0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BF9"/>
    <w:multiLevelType w:val="hybridMultilevel"/>
    <w:tmpl w:val="5DF4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13D10"/>
    <w:multiLevelType w:val="hybridMultilevel"/>
    <w:tmpl w:val="5C0E0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96E58"/>
    <w:multiLevelType w:val="hybridMultilevel"/>
    <w:tmpl w:val="09706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64937"/>
    <w:multiLevelType w:val="hybridMultilevel"/>
    <w:tmpl w:val="0F18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67C10"/>
    <w:multiLevelType w:val="multilevel"/>
    <w:tmpl w:val="7ADA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4F5D7B"/>
    <w:multiLevelType w:val="hybridMultilevel"/>
    <w:tmpl w:val="784C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779DA"/>
    <w:multiLevelType w:val="multilevel"/>
    <w:tmpl w:val="DD08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3275D2"/>
    <w:multiLevelType w:val="hybridMultilevel"/>
    <w:tmpl w:val="9012A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31A39"/>
    <w:multiLevelType w:val="hybridMultilevel"/>
    <w:tmpl w:val="64A6AAF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36B1599"/>
    <w:multiLevelType w:val="multilevel"/>
    <w:tmpl w:val="8D54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D08BA"/>
    <w:multiLevelType w:val="hybridMultilevel"/>
    <w:tmpl w:val="068A386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52A83642"/>
    <w:multiLevelType w:val="hybridMultilevel"/>
    <w:tmpl w:val="7DA46E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5AD09D5"/>
    <w:multiLevelType w:val="multilevel"/>
    <w:tmpl w:val="9F5E4D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117DA2"/>
    <w:multiLevelType w:val="hybridMultilevel"/>
    <w:tmpl w:val="7A8A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4A0F8A"/>
    <w:multiLevelType w:val="hybridMultilevel"/>
    <w:tmpl w:val="2A1256D6"/>
    <w:lvl w:ilvl="0" w:tplc="4B508EF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F3272F"/>
    <w:multiLevelType w:val="multilevel"/>
    <w:tmpl w:val="BC0C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153051"/>
    <w:multiLevelType w:val="hybridMultilevel"/>
    <w:tmpl w:val="AD2C1A3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DA1179"/>
    <w:multiLevelType w:val="multilevel"/>
    <w:tmpl w:val="0BBE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10378E"/>
    <w:multiLevelType w:val="multilevel"/>
    <w:tmpl w:val="177E8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C874D1"/>
    <w:multiLevelType w:val="hybridMultilevel"/>
    <w:tmpl w:val="77FEA8BC"/>
    <w:lvl w:ilvl="0" w:tplc="E8CC9C98">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0712A"/>
    <w:multiLevelType w:val="multilevel"/>
    <w:tmpl w:val="2E06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BCE57BD"/>
    <w:multiLevelType w:val="hybridMultilevel"/>
    <w:tmpl w:val="4E5ED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
  </w:num>
  <w:num w:numId="4">
    <w:abstractNumId w:val="5"/>
  </w:num>
  <w:num w:numId="5">
    <w:abstractNumId w:val="0"/>
  </w:num>
  <w:num w:numId="6">
    <w:abstractNumId w:val="19"/>
  </w:num>
  <w:num w:numId="7">
    <w:abstractNumId w:val="3"/>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9"/>
  </w:num>
  <w:num w:numId="12">
    <w:abstractNumId w:val="4"/>
  </w:num>
  <w:num w:numId="13">
    <w:abstractNumId w:val="20"/>
  </w:num>
  <w:num w:numId="14">
    <w:abstractNumId w:val="18"/>
  </w:num>
  <w:num w:numId="15">
    <w:abstractNumId w:val="12"/>
  </w:num>
  <w:num w:numId="16">
    <w:abstractNumId w:val="6"/>
  </w:num>
  <w:num w:numId="17">
    <w:abstractNumId w:val="17"/>
  </w:num>
  <w:num w:numId="18">
    <w:abstractNumId w:val="15"/>
  </w:num>
  <w:num w:numId="19">
    <w:abstractNumId w:val="1"/>
  </w:num>
  <w:num w:numId="20">
    <w:abstractNumId w:val="7"/>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CD"/>
    <w:rsid w:val="000700BB"/>
    <w:rsid w:val="00081B55"/>
    <w:rsid w:val="000955FE"/>
    <w:rsid w:val="000B304E"/>
    <w:rsid w:val="000F2493"/>
    <w:rsid w:val="001061D1"/>
    <w:rsid w:val="001A5D2A"/>
    <w:rsid w:val="001B1A7B"/>
    <w:rsid w:val="001E4350"/>
    <w:rsid w:val="001E693E"/>
    <w:rsid w:val="00227F16"/>
    <w:rsid w:val="00256CFE"/>
    <w:rsid w:val="002743E3"/>
    <w:rsid w:val="002C4968"/>
    <w:rsid w:val="002E03E5"/>
    <w:rsid w:val="002E4FDA"/>
    <w:rsid w:val="002F4C37"/>
    <w:rsid w:val="003306A2"/>
    <w:rsid w:val="00340E5C"/>
    <w:rsid w:val="00361E6A"/>
    <w:rsid w:val="00373BAD"/>
    <w:rsid w:val="00385FCB"/>
    <w:rsid w:val="0039340E"/>
    <w:rsid w:val="00396063"/>
    <w:rsid w:val="003B1DE0"/>
    <w:rsid w:val="003C55B3"/>
    <w:rsid w:val="004002CF"/>
    <w:rsid w:val="00425753"/>
    <w:rsid w:val="004342EB"/>
    <w:rsid w:val="0043689F"/>
    <w:rsid w:val="00443685"/>
    <w:rsid w:val="00444AC6"/>
    <w:rsid w:val="00464D83"/>
    <w:rsid w:val="00471E47"/>
    <w:rsid w:val="0048665C"/>
    <w:rsid w:val="004A694E"/>
    <w:rsid w:val="004C4BAB"/>
    <w:rsid w:val="0050453A"/>
    <w:rsid w:val="005120D4"/>
    <w:rsid w:val="005646E7"/>
    <w:rsid w:val="0059716D"/>
    <w:rsid w:val="005B4BF6"/>
    <w:rsid w:val="005D07C5"/>
    <w:rsid w:val="005E0E6A"/>
    <w:rsid w:val="00627DED"/>
    <w:rsid w:val="00633A7A"/>
    <w:rsid w:val="00654DC2"/>
    <w:rsid w:val="006627BD"/>
    <w:rsid w:val="006950F4"/>
    <w:rsid w:val="00696CCE"/>
    <w:rsid w:val="006C0490"/>
    <w:rsid w:val="006C598D"/>
    <w:rsid w:val="006C6A7C"/>
    <w:rsid w:val="006C7F4F"/>
    <w:rsid w:val="007060B6"/>
    <w:rsid w:val="00727C53"/>
    <w:rsid w:val="00790678"/>
    <w:rsid w:val="00795CF6"/>
    <w:rsid w:val="007C0375"/>
    <w:rsid w:val="007C54CF"/>
    <w:rsid w:val="007E67B6"/>
    <w:rsid w:val="007F60EA"/>
    <w:rsid w:val="00800DAC"/>
    <w:rsid w:val="00815492"/>
    <w:rsid w:val="00843697"/>
    <w:rsid w:val="00843899"/>
    <w:rsid w:val="008824B3"/>
    <w:rsid w:val="008A083D"/>
    <w:rsid w:val="008D3464"/>
    <w:rsid w:val="00904E47"/>
    <w:rsid w:val="00917461"/>
    <w:rsid w:val="00984AD7"/>
    <w:rsid w:val="00985BDA"/>
    <w:rsid w:val="009D4339"/>
    <w:rsid w:val="00A0605A"/>
    <w:rsid w:val="00A65C35"/>
    <w:rsid w:val="00A74B74"/>
    <w:rsid w:val="00AA7B47"/>
    <w:rsid w:val="00AE2FCF"/>
    <w:rsid w:val="00AF5302"/>
    <w:rsid w:val="00AF721F"/>
    <w:rsid w:val="00B059E7"/>
    <w:rsid w:val="00B21917"/>
    <w:rsid w:val="00B34137"/>
    <w:rsid w:val="00B43C16"/>
    <w:rsid w:val="00B77806"/>
    <w:rsid w:val="00B874BA"/>
    <w:rsid w:val="00B964B7"/>
    <w:rsid w:val="00BA780D"/>
    <w:rsid w:val="00BC1272"/>
    <w:rsid w:val="00C36440"/>
    <w:rsid w:val="00CA020E"/>
    <w:rsid w:val="00CB08A2"/>
    <w:rsid w:val="00CC53F4"/>
    <w:rsid w:val="00CC55BF"/>
    <w:rsid w:val="00CC63FD"/>
    <w:rsid w:val="00CF3C34"/>
    <w:rsid w:val="00D00D29"/>
    <w:rsid w:val="00D24ACD"/>
    <w:rsid w:val="00D455E9"/>
    <w:rsid w:val="00D83998"/>
    <w:rsid w:val="00D93967"/>
    <w:rsid w:val="00D963C8"/>
    <w:rsid w:val="00DE7246"/>
    <w:rsid w:val="00DE72B2"/>
    <w:rsid w:val="00DF04B5"/>
    <w:rsid w:val="00DF4A58"/>
    <w:rsid w:val="00E87009"/>
    <w:rsid w:val="00E87A78"/>
    <w:rsid w:val="00E9062B"/>
    <w:rsid w:val="00EE0AD1"/>
    <w:rsid w:val="00F032E1"/>
    <w:rsid w:val="00F0531F"/>
    <w:rsid w:val="00F319D4"/>
    <w:rsid w:val="00F32B55"/>
    <w:rsid w:val="00F354D4"/>
    <w:rsid w:val="00F7530E"/>
    <w:rsid w:val="00F83D37"/>
    <w:rsid w:val="00F83F76"/>
    <w:rsid w:val="00FB7BC3"/>
    <w:rsid w:val="00FF2B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D24AC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4ACD"/>
    <w:pPr>
      <w:bidi/>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ACD"/>
    <w:rPr>
      <w:rFonts w:ascii="Tahoma" w:hAnsi="Tahoma" w:cs="Tahoma"/>
      <w:sz w:val="16"/>
      <w:szCs w:val="16"/>
    </w:rPr>
  </w:style>
  <w:style w:type="paragraph" w:styleId="Header">
    <w:name w:val="header"/>
    <w:basedOn w:val="Normal"/>
    <w:link w:val="HeaderChar"/>
    <w:uiPriority w:val="99"/>
    <w:unhideWhenUsed/>
    <w:rsid w:val="00D2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ACD"/>
  </w:style>
  <w:style w:type="paragraph" w:styleId="Footer">
    <w:name w:val="footer"/>
    <w:basedOn w:val="Normal"/>
    <w:link w:val="FooterChar"/>
    <w:uiPriority w:val="99"/>
    <w:unhideWhenUsed/>
    <w:rsid w:val="00D2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ACD"/>
  </w:style>
  <w:style w:type="character" w:styleId="Hyperlink">
    <w:name w:val="Hyperlink"/>
    <w:basedOn w:val="DefaultParagraphFont"/>
    <w:uiPriority w:val="99"/>
    <w:unhideWhenUsed/>
    <w:rsid w:val="00B874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D24AC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4ACD"/>
    <w:pPr>
      <w:bidi/>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ACD"/>
    <w:rPr>
      <w:rFonts w:ascii="Tahoma" w:hAnsi="Tahoma" w:cs="Tahoma"/>
      <w:sz w:val="16"/>
      <w:szCs w:val="16"/>
    </w:rPr>
  </w:style>
  <w:style w:type="paragraph" w:styleId="Header">
    <w:name w:val="header"/>
    <w:basedOn w:val="Normal"/>
    <w:link w:val="HeaderChar"/>
    <w:uiPriority w:val="99"/>
    <w:unhideWhenUsed/>
    <w:rsid w:val="00D2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ACD"/>
  </w:style>
  <w:style w:type="paragraph" w:styleId="Footer">
    <w:name w:val="footer"/>
    <w:basedOn w:val="Normal"/>
    <w:link w:val="FooterChar"/>
    <w:uiPriority w:val="99"/>
    <w:unhideWhenUsed/>
    <w:rsid w:val="00D2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ACD"/>
  </w:style>
  <w:style w:type="character" w:styleId="Hyperlink">
    <w:name w:val="Hyperlink"/>
    <w:basedOn w:val="DefaultParagraphFont"/>
    <w:uiPriority w:val="99"/>
    <w:unhideWhenUsed/>
    <w:rsid w:val="00B87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crobeonline.com/catalase-test-principle-uses-procedure-results/" TargetMode="External"/><Relationship Id="rId18" Type="http://schemas.openxmlformats.org/officeDocument/2006/relationships/hyperlink" Target="https://microbeonline.com/urease-test-principle-procedure-interpretation-and-urease-positive-organsi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crobeonline.com/voges-proskauer-test-principle-procedure-results/" TargetMode="External"/><Relationship Id="rId7" Type="http://schemas.openxmlformats.org/officeDocument/2006/relationships/footnotes" Target="footnotes.xml"/><Relationship Id="rId12" Type="http://schemas.openxmlformats.org/officeDocument/2006/relationships/hyperlink" Target="https://microbeonline.com/gram-staining-principle-procedure-results/" TargetMode="External"/><Relationship Id="rId17" Type="http://schemas.openxmlformats.org/officeDocument/2006/relationships/hyperlink" Target="https://microbeonline.com/indole-test-principle-procedure-result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microbeonline.com/carbohydrate-fermentation-test-uses-principle-procedure-results/" TargetMode="External"/><Relationship Id="rId20" Type="http://schemas.openxmlformats.org/officeDocument/2006/relationships/hyperlink" Target="https://microbeonline.com/methyl-red-mr-test-principle-procedure-resul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crobeonline.com/catalase-test-principle-uses-procedure-resul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icrobeonline.com/bacterial-capsule-structure-and-importance-and-examples-of-capsulated-bacteria/" TargetMode="External"/><Relationship Id="rId23" Type="http://schemas.openxmlformats.org/officeDocument/2006/relationships/footer" Target="footer1.xml"/><Relationship Id="rId10" Type="http://schemas.openxmlformats.org/officeDocument/2006/relationships/hyperlink" Target="https://microbeonline.com/oxidase-test-principle-procedure-and-oxidase-positive-organisms/" TargetMode="External"/><Relationship Id="rId19" Type="http://schemas.openxmlformats.org/officeDocument/2006/relationships/hyperlink" Target="https://microbeonline.com/citrate-utilization-test/" TargetMode="External"/><Relationship Id="rId4" Type="http://schemas.microsoft.com/office/2007/relationships/stylesWithEffects" Target="stylesWithEffects.xml"/><Relationship Id="rId9" Type="http://schemas.openxmlformats.org/officeDocument/2006/relationships/hyperlink" Target="https://microbeonline.com/blood-agar-composition-preparation-uses-and-types-of-hemolysis/" TargetMode="External"/><Relationship Id="rId14" Type="http://schemas.openxmlformats.org/officeDocument/2006/relationships/hyperlink" Target="https://microbeonline.com/oxidase-test-principle-procedure-and-oxidase-positive-organisms/"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6E6F01F29B4A209F385982D01AD953"/>
        <w:category>
          <w:name w:val="General"/>
          <w:gallery w:val="placeholder"/>
        </w:category>
        <w:types>
          <w:type w:val="bbPlcHdr"/>
        </w:types>
        <w:behaviors>
          <w:behavior w:val="content"/>
        </w:behaviors>
        <w:guid w:val="{7F8B9DD7-9C59-4375-9E38-9FCAC14E0268}"/>
      </w:docPartPr>
      <w:docPartBody>
        <w:p w:rsidR="003B57FE" w:rsidRDefault="00090229" w:rsidP="00090229">
          <w:pPr>
            <w:pStyle w:val="6D6E6F01F29B4A209F385982D01AD953"/>
          </w:pPr>
          <w:r>
            <w:rPr>
              <w:b/>
              <w:bCs/>
              <w:color w:val="1F497D" w:themeColor="text2"/>
              <w:sz w:val="28"/>
              <w:szCs w:val="28"/>
            </w:rPr>
            <w:t>[Type the document title]</w:t>
          </w:r>
        </w:p>
      </w:docPartBody>
    </w:docPart>
    <w:docPart>
      <w:docPartPr>
        <w:name w:val="CABA9929BFAD476FA4C2017141C71FD2"/>
        <w:category>
          <w:name w:val="General"/>
          <w:gallery w:val="placeholder"/>
        </w:category>
        <w:types>
          <w:type w:val="bbPlcHdr"/>
        </w:types>
        <w:behaviors>
          <w:behavior w:val="content"/>
        </w:behaviors>
        <w:guid w:val="{140428F6-872A-4747-9A01-9178A46F3F44}"/>
      </w:docPartPr>
      <w:docPartBody>
        <w:p w:rsidR="003B57FE" w:rsidRDefault="00090229" w:rsidP="00090229">
          <w:pPr>
            <w:pStyle w:val="CABA9929BFAD476FA4C2017141C71FD2"/>
          </w:pPr>
          <w:r>
            <w:rPr>
              <w:color w:val="4F81BD" w:themeColor="accent1"/>
            </w:rPr>
            <w:t>[Type the document subtitle]</w:t>
          </w:r>
        </w:p>
      </w:docPartBody>
    </w:docPart>
    <w:docPart>
      <w:docPartPr>
        <w:name w:val="007A786BCF2D4D4A920BDD77B43DA7FB"/>
        <w:category>
          <w:name w:val="General"/>
          <w:gallery w:val="placeholder"/>
        </w:category>
        <w:types>
          <w:type w:val="bbPlcHdr"/>
        </w:types>
        <w:behaviors>
          <w:behavior w:val="content"/>
        </w:behaviors>
        <w:guid w:val="{D667C8FD-3034-42E6-98AC-608AC3C80634}"/>
      </w:docPartPr>
      <w:docPartBody>
        <w:p w:rsidR="003B57FE" w:rsidRDefault="00090229" w:rsidP="00090229">
          <w:pPr>
            <w:pStyle w:val="007A786BCF2D4D4A920BDD77B43DA7FB"/>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29"/>
    <w:rsid w:val="00090229"/>
    <w:rsid w:val="003B57FE"/>
    <w:rsid w:val="006D4546"/>
    <w:rsid w:val="008F179E"/>
    <w:rsid w:val="0090678B"/>
    <w:rsid w:val="00BC1505"/>
    <w:rsid w:val="00CC5036"/>
    <w:rsid w:val="00FD1D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C939656F2F4528990EC49B1C012F22">
    <w:name w:val="EEC939656F2F4528990EC49B1C012F22"/>
    <w:rsid w:val="00090229"/>
  </w:style>
  <w:style w:type="paragraph" w:customStyle="1" w:styleId="1CD29B67DF2848608815E78FF7DCF72D">
    <w:name w:val="1CD29B67DF2848608815E78FF7DCF72D"/>
    <w:rsid w:val="00090229"/>
  </w:style>
  <w:style w:type="paragraph" w:customStyle="1" w:styleId="F1E50E015B514854B8607473F345BBB8">
    <w:name w:val="F1E50E015B514854B8607473F345BBB8"/>
    <w:rsid w:val="00090229"/>
  </w:style>
  <w:style w:type="paragraph" w:customStyle="1" w:styleId="7EB0C053E6354AB9B9C3E301D58453C0">
    <w:name w:val="7EB0C053E6354AB9B9C3E301D58453C0"/>
    <w:rsid w:val="00090229"/>
  </w:style>
  <w:style w:type="paragraph" w:customStyle="1" w:styleId="32448324251A44A3BEB906F0FAAB4144">
    <w:name w:val="32448324251A44A3BEB906F0FAAB4144"/>
    <w:rsid w:val="00090229"/>
  </w:style>
  <w:style w:type="paragraph" w:customStyle="1" w:styleId="7DB90E28D4254E6BABEF1FAF9A31C461">
    <w:name w:val="7DB90E28D4254E6BABEF1FAF9A31C461"/>
    <w:rsid w:val="00090229"/>
  </w:style>
  <w:style w:type="paragraph" w:customStyle="1" w:styleId="EEF53462A82349F4BDD7416AEBAE7C06">
    <w:name w:val="EEF53462A82349F4BDD7416AEBAE7C06"/>
    <w:rsid w:val="00090229"/>
  </w:style>
  <w:style w:type="paragraph" w:customStyle="1" w:styleId="6D6E6F01F29B4A209F385982D01AD953">
    <w:name w:val="6D6E6F01F29B4A209F385982D01AD953"/>
    <w:rsid w:val="00090229"/>
  </w:style>
  <w:style w:type="paragraph" w:customStyle="1" w:styleId="CABA9929BFAD476FA4C2017141C71FD2">
    <w:name w:val="CABA9929BFAD476FA4C2017141C71FD2"/>
    <w:rsid w:val="00090229"/>
  </w:style>
  <w:style w:type="paragraph" w:customStyle="1" w:styleId="007A786BCF2D4D4A920BDD77B43DA7FB">
    <w:name w:val="007A786BCF2D4D4A920BDD77B43DA7FB"/>
    <w:rsid w:val="000902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C939656F2F4528990EC49B1C012F22">
    <w:name w:val="EEC939656F2F4528990EC49B1C012F22"/>
    <w:rsid w:val="00090229"/>
  </w:style>
  <w:style w:type="paragraph" w:customStyle="1" w:styleId="1CD29B67DF2848608815E78FF7DCF72D">
    <w:name w:val="1CD29B67DF2848608815E78FF7DCF72D"/>
    <w:rsid w:val="00090229"/>
  </w:style>
  <w:style w:type="paragraph" w:customStyle="1" w:styleId="F1E50E015B514854B8607473F345BBB8">
    <w:name w:val="F1E50E015B514854B8607473F345BBB8"/>
    <w:rsid w:val="00090229"/>
  </w:style>
  <w:style w:type="paragraph" w:customStyle="1" w:styleId="7EB0C053E6354AB9B9C3E301D58453C0">
    <w:name w:val="7EB0C053E6354AB9B9C3E301D58453C0"/>
    <w:rsid w:val="00090229"/>
  </w:style>
  <w:style w:type="paragraph" w:customStyle="1" w:styleId="32448324251A44A3BEB906F0FAAB4144">
    <w:name w:val="32448324251A44A3BEB906F0FAAB4144"/>
    <w:rsid w:val="00090229"/>
  </w:style>
  <w:style w:type="paragraph" w:customStyle="1" w:styleId="7DB90E28D4254E6BABEF1FAF9A31C461">
    <w:name w:val="7DB90E28D4254E6BABEF1FAF9A31C461"/>
    <w:rsid w:val="00090229"/>
  </w:style>
  <w:style w:type="paragraph" w:customStyle="1" w:styleId="EEF53462A82349F4BDD7416AEBAE7C06">
    <w:name w:val="EEF53462A82349F4BDD7416AEBAE7C06"/>
    <w:rsid w:val="00090229"/>
  </w:style>
  <w:style w:type="paragraph" w:customStyle="1" w:styleId="6D6E6F01F29B4A209F385982D01AD953">
    <w:name w:val="6D6E6F01F29B4A209F385982D01AD953"/>
    <w:rsid w:val="00090229"/>
  </w:style>
  <w:style w:type="paragraph" w:customStyle="1" w:styleId="CABA9929BFAD476FA4C2017141C71FD2">
    <w:name w:val="CABA9929BFAD476FA4C2017141C71FD2"/>
    <w:rsid w:val="00090229"/>
  </w:style>
  <w:style w:type="paragraph" w:customStyle="1" w:styleId="007A786BCF2D4D4A920BDD77B43DA7FB">
    <w:name w:val="007A786BCF2D4D4A920BDD77B43DA7FB"/>
    <w:rsid w:val="00090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D322-C6AB-4310-9616-581B9D62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2021-2022</vt:lpstr>
    </vt:vector>
  </TitlesOfParts>
  <Company>Assist. Lecturers. Shahnaz B. Ali &amp; Niga O. Hama Ameen</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dc:title>
  <dc:subject>Practical Food Microbiology (4th stage)</dc:subject>
  <dc:creator>Assist. Lecturer:  Nishtiman S. Hasan</dc:creator>
  <cp:lastModifiedBy>DR.Ahmed Saker 2o1O</cp:lastModifiedBy>
  <cp:revision>7</cp:revision>
  <cp:lastPrinted>2018-10-14T06:53:00Z</cp:lastPrinted>
  <dcterms:created xsi:type="dcterms:W3CDTF">2023-05-03T15:00:00Z</dcterms:created>
  <dcterms:modified xsi:type="dcterms:W3CDTF">2023-05-03T16:45:00Z</dcterms:modified>
</cp:coreProperties>
</file>