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760E7" w14:textId="03B8A722" w:rsidR="003F0FDC" w:rsidRDefault="00271735" w:rsidP="00271735">
      <w:pPr>
        <w:tabs>
          <w:tab w:val="left" w:pos="1524"/>
        </w:tabs>
        <w:bidi/>
        <w:spacing w:after="0" w:line="240" w:lineRule="auto"/>
        <w:ind w:left="-720" w:right="-1260"/>
        <w:rPr>
          <w:rFonts w:cstheme="minorHAnsi"/>
          <w:b/>
          <w:bCs/>
          <w:sz w:val="28"/>
          <w:szCs w:val="28"/>
          <w:rtl/>
          <w:lang w:bidi="ku-Arab-IQ"/>
        </w:rPr>
      </w:pPr>
      <w:r>
        <w:rPr>
          <w:rFonts w:cstheme="minorHAnsi" w:hint="cs"/>
          <w:b/>
          <w:bCs/>
          <w:sz w:val="28"/>
          <w:szCs w:val="28"/>
          <w:rtl/>
          <w:lang w:bidi="ku-Arab-IQ"/>
        </w:rPr>
        <w:t xml:space="preserve">   </w:t>
      </w:r>
      <w:r w:rsidR="003F0FDC" w:rsidRPr="003F0FDC">
        <w:rPr>
          <w:rFonts w:cstheme="minorHAnsi" w:hint="cs"/>
          <w:b/>
          <w:bCs/>
          <w:sz w:val="28"/>
          <w:szCs w:val="28"/>
          <w:rtl/>
          <w:lang w:bidi="ku-Arab-IQ"/>
        </w:rPr>
        <w:t>ناوی توێژەر / توێژەرەکان</w:t>
      </w:r>
      <w:r>
        <w:rPr>
          <w:rFonts w:cstheme="minorHAnsi" w:hint="cs"/>
          <w:b/>
          <w:bCs/>
          <w:sz w:val="28"/>
          <w:szCs w:val="28"/>
          <w:rtl/>
          <w:lang w:bidi="ku-Arab-IQ"/>
        </w:rPr>
        <w:t xml:space="preserve">                                                                   </w:t>
      </w:r>
      <w:r w:rsidRPr="00271735">
        <w:rPr>
          <w:rFonts w:cstheme="minorHAnsi"/>
          <w:b/>
          <w:bCs/>
          <w:sz w:val="28"/>
          <w:szCs w:val="28"/>
          <w:lang w:bidi="ku-Arab-IQ"/>
        </w:rPr>
        <w:t>Name of the researcher / researchers</w:t>
      </w:r>
    </w:p>
    <w:p w14:paraId="5DF07CD2" w14:textId="6DF16A57" w:rsidR="00271735" w:rsidRPr="00924ECC" w:rsidRDefault="00271735" w:rsidP="00271735">
      <w:pPr>
        <w:tabs>
          <w:tab w:val="left" w:pos="1524"/>
        </w:tabs>
        <w:bidi/>
        <w:spacing w:after="0" w:line="240" w:lineRule="auto"/>
        <w:ind w:left="-720" w:right="-1260"/>
        <w:rPr>
          <w:rFonts w:cstheme="minorHAnsi"/>
          <w:b/>
          <w:bCs/>
          <w:sz w:val="28"/>
          <w:szCs w:val="28"/>
          <w:rtl/>
          <w:lang w:bidi="ku-Arab-IQ"/>
        </w:rPr>
      </w:pPr>
    </w:p>
    <w:p w14:paraId="61897494" w14:textId="51CC7631" w:rsidR="00271735" w:rsidRPr="00924ECC" w:rsidRDefault="00924ECC" w:rsidP="00924ECC">
      <w:pPr>
        <w:tabs>
          <w:tab w:val="left" w:pos="1524"/>
        </w:tabs>
        <w:bidi/>
        <w:spacing w:after="0" w:line="240" w:lineRule="auto"/>
        <w:ind w:left="-720" w:right="-1260"/>
        <w:jc w:val="center"/>
        <w:rPr>
          <w:rFonts w:cstheme="minorHAnsi"/>
          <w:b/>
          <w:bCs/>
          <w:sz w:val="28"/>
          <w:szCs w:val="28"/>
          <w:rtl/>
          <w:lang w:bidi="ku-Arab-IQ"/>
        </w:rPr>
      </w:pPr>
      <w:r w:rsidRPr="00924ECC">
        <w:rPr>
          <w:rFonts w:eastAsia="Calibri" w:cstheme="minorHAnsi"/>
          <w:b/>
          <w:bCs/>
          <w:sz w:val="24"/>
          <w:szCs w:val="24"/>
        </w:rPr>
        <w:t xml:space="preserve">1-Parween </w:t>
      </w:r>
      <w:proofErr w:type="spellStart"/>
      <w:r w:rsidRPr="00924ECC">
        <w:rPr>
          <w:rFonts w:eastAsia="Calibri" w:cstheme="minorHAnsi"/>
          <w:b/>
          <w:bCs/>
          <w:sz w:val="24"/>
          <w:szCs w:val="24"/>
        </w:rPr>
        <w:t>Abdulsamad</w:t>
      </w:r>
      <w:proofErr w:type="spellEnd"/>
      <w:r w:rsidRPr="00924ECC">
        <w:rPr>
          <w:rFonts w:eastAsia="Calibri" w:cstheme="minorHAnsi"/>
          <w:b/>
          <w:bCs/>
          <w:sz w:val="24"/>
          <w:szCs w:val="24"/>
        </w:rPr>
        <w:t xml:space="preserve"> Ismail                </w:t>
      </w:r>
      <w:r w:rsidRPr="00924ECC">
        <w:rPr>
          <w:rFonts w:cstheme="minorHAnsi"/>
          <w:b/>
          <w:bCs/>
          <w:sz w:val="24"/>
          <w:szCs w:val="24"/>
        </w:rPr>
        <w:t>2-</w:t>
      </w:r>
      <w:r w:rsidR="00443F3B" w:rsidRPr="00443F3B">
        <w:t xml:space="preserve"> </w:t>
      </w:r>
      <w:proofErr w:type="spellStart"/>
      <w:r w:rsidR="00443F3B" w:rsidRPr="00443F3B">
        <w:rPr>
          <w:rFonts w:cstheme="minorHAnsi"/>
          <w:b/>
          <w:bCs/>
          <w:sz w:val="24"/>
          <w:szCs w:val="24"/>
        </w:rPr>
        <w:t>Hazhar</w:t>
      </w:r>
      <w:proofErr w:type="spellEnd"/>
      <w:r w:rsidR="00443F3B" w:rsidRPr="00443F3B">
        <w:rPr>
          <w:rFonts w:cstheme="minorHAnsi"/>
          <w:b/>
          <w:bCs/>
          <w:sz w:val="24"/>
          <w:szCs w:val="24"/>
        </w:rPr>
        <w:t xml:space="preserve"> Muhammad </w:t>
      </w:r>
      <w:proofErr w:type="spellStart"/>
      <w:r w:rsidR="00443F3B" w:rsidRPr="00443F3B">
        <w:rPr>
          <w:rFonts w:cstheme="minorHAnsi"/>
          <w:b/>
          <w:bCs/>
          <w:sz w:val="24"/>
          <w:szCs w:val="24"/>
        </w:rPr>
        <w:t>Hamadameen</w:t>
      </w:r>
      <w:proofErr w:type="spellEnd"/>
    </w:p>
    <w:p w14:paraId="2E96CA71" w14:textId="77777777" w:rsidR="00271735" w:rsidRDefault="00271735" w:rsidP="00271735">
      <w:pPr>
        <w:tabs>
          <w:tab w:val="left" w:pos="1524"/>
        </w:tabs>
        <w:bidi/>
        <w:spacing w:after="0" w:line="240" w:lineRule="auto"/>
        <w:ind w:left="-720" w:right="-1260"/>
        <w:rPr>
          <w:rFonts w:cstheme="minorHAnsi"/>
          <w:b/>
          <w:bCs/>
          <w:sz w:val="28"/>
          <w:szCs w:val="28"/>
          <w:rtl/>
          <w:lang w:bidi="ku-Arab-IQ"/>
        </w:rPr>
      </w:pPr>
    </w:p>
    <w:p w14:paraId="483ACB2B" w14:textId="12A6BD0D" w:rsidR="00271735" w:rsidRDefault="00271735" w:rsidP="00271735">
      <w:pPr>
        <w:tabs>
          <w:tab w:val="left" w:pos="1524"/>
          <w:tab w:val="left" w:pos="5232"/>
          <w:tab w:val="left" w:pos="6576"/>
        </w:tabs>
        <w:bidi/>
        <w:spacing w:after="0" w:line="240" w:lineRule="auto"/>
        <w:ind w:left="-720" w:right="-1260"/>
        <w:rPr>
          <w:rFonts w:cstheme="minorHAnsi"/>
          <w:b/>
          <w:bCs/>
          <w:sz w:val="28"/>
          <w:szCs w:val="28"/>
          <w:rtl/>
          <w:lang w:bidi="ku-Arab-IQ"/>
        </w:rPr>
      </w:pPr>
      <w:r>
        <w:rPr>
          <w:rFonts w:cstheme="minorHAnsi" w:hint="cs"/>
          <w:b/>
          <w:bCs/>
          <w:sz w:val="28"/>
          <w:szCs w:val="28"/>
          <w:rtl/>
          <w:lang w:bidi="ku-Arab-IQ"/>
        </w:rPr>
        <w:t xml:space="preserve">     ناوی توێژینەوە: </w:t>
      </w:r>
      <w:r>
        <w:rPr>
          <w:rFonts w:cstheme="minorHAnsi"/>
          <w:b/>
          <w:bCs/>
          <w:sz w:val="28"/>
          <w:szCs w:val="28"/>
          <w:rtl/>
          <w:lang w:bidi="ku-Arab-IQ"/>
        </w:rPr>
        <w:tab/>
      </w:r>
      <w:r>
        <w:rPr>
          <w:rFonts w:cstheme="minorHAnsi"/>
          <w:b/>
          <w:bCs/>
          <w:sz w:val="28"/>
          <w:szCs w:val="28"/>
          <w:rtl/>
          <w:lang w:bidi="ku-Arab-IQ"/>
        </w:rPr>
        <w:tab/>
      </w:r>
      <w:r>
        <w:rPr>
          <w:rFonts w:cstheme="minorHAnsi"/>
          <w:b/>
          <w:bCs/>
          <w:sz w:val="28"/>
          <w:szCs w:val="28"/>
          <w:lang w:bidi="ku-Arab-IQ"/>
        </w:rPr>
        <w:t xml:space="preserve">    </w:t>
      </w:r>
      <w:r>
        <w:rPr>
          <w:rFonts w:cstheme="minorHAnsi" w:hint="cs"/>
          <w:b/>
          <w:bCs/>
          <w:sz w:val="28"/>
          <w:szCs w:val="28"/>
          <w:rtl/>
          <w:lang w:bidi="ku-Arab-IQ"/>
        </w:rPr>
        <w:t xml:space="preserve">                                          </w:t>
      </w:r>
      <w:r w:rsidRPr="00271735">
        <w:rPr>
          <w:rFonts w:cstheme="minorHAnsi"/>
          <w:b/>
          <w:bCs/>
          <w:sz w:val="28"/>
          <w:szCs w:val="28"/>
          <w:lang w:bidi="ku-Arab-IQ"/>
        </w:rPr>
        <w:t>Name of research</w:t>
      </w:r>
      <w:r>
        <w:rPr>
          <w:rFonts w:cstheme="minorHAnsi"/>
          <w:b/>
          <w:bCs/>
          <w:sz w:val="28"/>
          <w:szCs w:val="28"/>
          <w:lang w:bidi="ku-Arab-IQ"/>
        </w:rPr>
        <w:t>:</w:t>
      </w:r>
    </w:p>
    <w:p w14:paraId="21AF50A0" w14:textId="69E12292" w:rsidR="00271735" w:rsidRDefault="00271735" w:rsidP="00271735">
      <w:pPr>
        <w:bidi/>
        <w:spacing w:after="0" w:line="240" w:lineRule="auto"/>
        <w:rPr>
          <w:rFonts w:cstheme="minorHAnsi"/>
          <w:sz w:val="28"/>
          <w:szCs w:val="28"/>
          <w:rtl/>
          <w:lang w:bidi="ku-Arab-IQ"/>
        </w:rPr>
      </w:pPr>
    </w:p>
    <w:p w14:paraId="7CF82CDA" w14:textId="4BBECA9A" w:rsidR="00271735" w:rsidRPr="004B2B71" w:rsidRDefault="00924ECC" w:rsidP="004B2B71">
      <w:pPr>
        <w:pStyle w:val="Heading1"/>
        <w:shd w:val="clear" w:color="auto" w:fill="FFFFFF"/>
        <w:spacing w:before="400" w:beforeAutospacing="0" w:after="200" w:afterAutospacing="0" w:line="450" w:lineRule="atLeast"/>
        <w:jc w:val="center"/>
        <w:rPr>
          <w:rFonts w:asciiTheme="minorHAnsi" w:hAnsiTheme="minorHAnsi" w:cstheme="minorHAnsi"/>
          <w:color w:val="000000" w:themeColor="text1"/>
          <w:spacing w:val="-2"/>
          <w:sz w:val="28"/>
          <w:szCs w:val="28"/>
          <w:rtl/>
        </w:rPr>
      </w:pPr>
      <w:r w:rsidRPr="00924EC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Assessing the </w:t>
      </w:r>
      <w:r w:rsidRPr="00924EC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clinical significance of </w:t>
      </w:r>
      <w:r w:rsidRPr="00924EC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protein oxidation </w:t>
      </w:r>
      <w:r w:rsidRPr="00924ECC">
        <w:rPr>
          <w:rFonts w:asciiTheme="minorHAnsi" w:hAnsiTheme="minorHAnsi" w:cstheme="minorHAnsi"/>
          <w:color w:val="2C3E50"/>
          <w:sz w:val="28"/>
          <w:szCs w:val="28"/>
        </w:rPr>
        <w:t>products</w:t>
      </w:r>
      <w:r w:rsidRPr="00924EC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and monocyte chemoattractant protein 1 (MCP 1) in</w:t>
      </w:r>
      <w:r w:rsidRPr="00924ECC">
        <w:rPr>
          <w:rFonts w:asciiTheme="minorHAnsi" w:hAnsiTheme="minorHAnsi" w:cstheme="minorHAnsi"/>
          <w:color w:val="000000" w:themeColor="text1"/>
          <w:spacing w:val="-2"/>
          <w:sz w:val="28"/>
          <w:szCs w:val="28"/>
        </w:rPr>
        <w:t xml:space="preserve"> patients with chronic periodontitis</w:t>
      </w:r>
    </w:p>
    <w:p w14:paraId="6CEA6BB2" w14:textId="77777777" w:rsidR="00271735" w:rsidRPr="00271735" w:rsidRDefault="00271735" w:rsidP="00271735">
      <w:pPr>
        <w:bidi/>
        <w:spacing w:after="0" w:line="240" w:lineRule="auto"/>
        <w:rPr>
          <w:rFonts w:cstheme="minorHAnsi"/>
          <w:sz w:val="28"/>
          <w:szCs w:val="28"/>
          <w:rtl/>
          <w:lang w:bidi="ku-Arab-IQ"/>
        </w:rPr>
      </w:pPr>
    </w:p>
    <w:p w14:paraId="7B393ED6" w14:textId="0E1F2E55" w:rsidR="00271735" w:rsidRPr="00271735" w:rsidRDefault="00271735" w:rsidP="00271735">
      <w:pPr>
        <w:bidi/>
        <w:spacing w:after="0" w:line="240" w:lineRule="auto"/>
        <w:ind w:left="-990"/>
        <w:jc w:val="both"/>
        <w:rPr>
          <w:rFonts w:cstheme="minorHAnsi"/>
          <w:b/>
          <w:bCs/>
          <w:sz w:val="28"/>
          <w:szCs w:val="28"/>
          <w:rtl/>
          <w:lang w:bidi="ku-Arab-IQ"/>
        </w:rPr>
      </w:pPr>
      <w:r w:rsidRPr="00271735">
        <w:rPr>
          <w:rFonts w:cs="Calibri"/>
          <w:b/>
          <w:bCs/>
          <w:sz w:val="28"/>
          <w:szCs w:val="28"/>
          <w:rtl/>
          <w:lang w:bidi="ku-Arab-IQ"/>
        </w:rPr>
        <w:t xml:space="preserve">  : </w:t>
      </w:r>
      <w:r w:rsidRPr="00271735">
        <w:rPr>
          <w:rFonts w:cstheme="minorHAnsi"/>
          <w:b/>
          <w:bCs/>
          <w:sz w:val="28"/>
          <w:szCs w:val="28"/>
          <w:lang w:bidi="ku-Arab-IQ"/>
        </w:rPr>
        <w:t>Research Start Date</w:t>
      </w:r>
      <w:r w:rsidRPr="00271735">
        <w:rPr>
          <w:rFonts w:cs="Calibri"/>
          <w:b/>
          <w:bCs/>
          <w:sz w:val="28"/>
          <w:szCs w:val="28"/>
          <w:rtl/>
          <w:lang w:bidi="ku-Arab-IQ"/>
        </w:rPr>
        <w:t xml:space="preserve">   </w:t>
      </w:r>
    </w:p>
    <w:p w14:paraId="7CC742D0" w14:textId="070AF8F6" w:rsidR="00271735" w:rsidRDefault="00271735" w:rsidP="00271735">
      <w:pPr>
        <w:bidi/>
        <w:spacing w:after="0" w:line="240" w:lineRule="auto"/>
        <w:ind w:left="-900" w:right="-1080"/>
        <w:rPr>
          <w:rFonts w:cstheme="minorHAnsi"/>
          <w:b/>
          <w:bCs/>
          <w:sz w:val="28"/>
          <w:szCs w:val="28"/>
          <w:rtl/>
          <w:lang w:bidi="ku-Arab-IQ"/>
        </w:rPr>
      </w:pPr>
      <w:r w:rsidRPr="00271735">
        <w:rPr>
          <w:rFonts w:cstheme="minorHAnsi" w:hint="cs"/>
          <w:b/>
          <w:bCs/>
          <w:sz w:val="28"/>
          <w:szCs w:val="28"/>
          <w:rtl/>
          <w:lang w:bidi="ku-Arab-IQ"/>
        </w:rPr>
        <w:t>ڕێکەوتی دەست پێکردنی توێژینەوە</w:t>
      </w:r>
      <w:r>
        <w:rPr>
          <w:rFonts w:cstheme="minorHAnsi" w:hint="cs"/>
          <w:b/>
          <w:bCs/>
          <w:sz w:val="28"/>
          <w:szCs w:val="28"/>
          <w:rtl/>
          <w:lang w:bidi="ku-Arab-IQ"/>
        </w:rPr>
        <w:t xml:space="preserve">  :      </w:t>
      </w:r>
      <w:r w:rsidR="00924ECC">
        <w:rPr>
          <w:rFonts w:cstheme="minorHAnsi"/>
          <w:b/>
          <w:bCs/>
          <w:sz w:val="28"/>
          <w:szCs w:val="28"/>
          <w:lang w:bidi="ku-Arab-IQ"/>
        </w:rPr>
        <w:t>1</w:t>
      </w:r>
      <w:r>
        <w:rPr>
          <w:rFonts w:cstheme="minorHAnsi" w:hint="cs"/>
          <w:b/>
          <w:bCs/>
          <w:sz w:val="28"/>
          <w:szCs w:val="28"/>
          <w:rtl/>
          <w:lang w:bidi="ku-Arab-IQ"/>
        </w:rPr>
        <w:t xml:space="preserve">     /      </w:t>
      </w:r>
      <w:r w:rsidR="00924ECC">
        <w:rPr>
          <w:rFonts w:cstheme="minorHAnsi"/>
          <w:b/>
          <w:bCs/>
          <w:sz w:val="28"/>
          <w:szCs w:val="28"/>
          <w:lang w:bidi="ku-Arab-IQ"/>
        </w:rPr>
        <w:t>3</w:t>
      </w:r>
      <w:r>
        <w:rPr>
          <w:rFonts w:cstheme="minorHAnsi" w:hint="cs"/>
          <w:b/>
          <w:bCs/>
          <w:sz w:val="28"/>
          <w:szCs w:val="28"/>
          <w:rtl/>
          <w:lang w:bidi="ku-Arab-IQ"/>
        </w:rPr>
        <w:t xml:space="preserve">    /  </w:t>
      </w:r>
      <w:r>
        <w:rPr>
          <w:rFonts w:cstheme="minorHAnsi"/>
          <w:b/>
          <w:bCs/>
          <w:sz w:val="28"/>
          <w:szCs w:val="28"/>
          <w:lang w:bidi="ku-Arab-IQ"/>
        </w:rPr>
        <w:t>202</w:t>
      </w:r>
      <w:r w:rsidR="00924ECC">
        <w:rPr>
          <w:rFonts w:cstheme="minorHAnsi"/>
          <w:b/>
          <w:bCs/>
          <w:sz w:val="28"/>
          <w:szCs w:val="28"/>
          <w:lang w:bidi="ku-Arab-IQ"/>
        </w:rPr>
        <w:t>3</w:t>
      </w:r>
      <w:r>
        <w:rPr>
          <w:rFonts w:cstheme="minorHAnsi"/>
          <w:b/>
          <w:bCs/>
          <w:sz w:val="28"/>
          <w:szCs w:val="28"/>
          <w:lang w:bidi="ku-Arab-IQ"/>
        </w:rPr>
        <w:t xml:space="preserve">   </w:t>
      </w:r>
      <w:r w:rsidRPr="00271735">
        <w:rPr>
          <w:rFonts w:cstheme="minorHAnsi" w:hint="cs"/>
          <w:b/>
          <w:bCs/>
          <w:sz w:val="28"/>
          <w:szCs w:val="28"/>
          <w:rtl/>
          <w:lang w:bidi="ku-Arab-IQ"/>
        </w:rPr>
        <w:t xml:space="preserve"> </w:t>
      </w:r>
      <w:r>
        <w:rPr>
          <w:rFonts w:cstheme="minorHAnsi" w:hint="cs"/>
          <w:b/>
          <w:bCs/>
          <w:sz w:val="28"/>
          <w:szCs w:val="28"/>
          <w:rtl/>
          <w:lang w:bidi="ku-Arab-IQ"/>
        </w:rPr>
        <w:t xml:space="preserve"> </w:t>
      </w:r>
    </w:p>
    <w:p w14:paraId="7B1F4AB3" w14:textId="5CCA35B8" w:rsidR="00271735" w:rsidRDefault="00271735" w:rsidP="00271735">
      <w:pPr>
        <w:bidi/>
        <w:spacing w:after="0" w:line="240" w:lineRule="auto"/>
        <w:ind w:left="-990"/>
        <w:rPr>
          <w:rFonts w:cstheme="minorHAnsi"/>
          <w:b/>
          <w:bCs/>
          <w:sz w:val="28"/>
          <w:szCs w:val="28"/>
          <w:rtl/>
          <w:lang w:bidi="ku-Arab-IQ"/>
        </w:rPr>
      </w:pPr>
    </w:p>
    <w:p w14:paraId="547BC177" w14:textId="0F166E3D" w:rsidR="00271735" w:rsidRDefault="00271735" w:rsidP="00271735">
      <w:pPr>
        <w:spacing w:after="0" w:line="240" w:lineRule="auto"/>
        <w:ind w:left="-990" w:right="-900"/>
        <w:jc w:val="right"/>
        <w:rPr>
          <w:rFonts w:cstheme="minorHAnsi"/>
          <w:b/>
          <w:bCs/>
          <w:sz w:val="28"/>
          <w:szCs w:val="28"/>
          <w:lang w:bidi="ku-Arab-IQ"/>
        </w:rPr>
      </w:pPr>
      <w:r w:rsidRPr="00271735">
        <w:rPr>
          <w:rFonts w:cstheme="minorHAnsi"/>
          <w:b/>
          <w:bCs/>
          <w:sz w:val="28"/>
          <w:szCs w:val="28"/>
          <w:lang w:bidi="ku-Arab-IQ"/>
        </w:rPr>
        <w:t>Time required to complete the research</w:t>
      </w:r>
      <w:r>
        <w:rPr>
          <w:rFonts w:cstheme="minorHAnsi" w:hint="cs"/>
          <w:b/>
          <w:bCs/>
          <w:sz w:val="28"/>
          <w:szCs w:val="28"/>
          <w:rtl/>
          <w:lang w:bidi="ku-Arab-IQ"/>
        </w:rPr>
        <w:t>:</w:t>
      </w:r>
    </w:p>
    <w:p w14:paraId="5CEA2BFD" w14:textId="18B1B032" w:rsidR="00271735" w:rsidRDefault="00271735" w:rsidP="00271735">
      <w:pPr>
        <w:bidi/>
        <w:spacing w:after="0" w:line="240" w:lineRule="auto"/>
        <w:ind w:left="-900"/>
        <w:rPr>
          <w:rFonts w:cstheme="minorHAnsi"/>
          <w:b/>
          <w:bCs/>
          <w:sz w:val="28"/>
          <w:szCs w:val="28"/>
          <w:rtl/>
          <w:lang w:bidi="ku-Arab-IQ"/>
        </w:rPr>
      </w:pPr>
      <w:r w:rsidRPr="00271735">
        <w:rPr>
          <w:rFonts w:cstheme="minorHAnsi" w:hint="cs"/>
          <w:b/>
          <w:bCs/>
          <w:sz w:val="28"/>
          <w:szCs w:val="28"/>
          <w:rtl/>
          <w:lang w:bidi="ku-Arab-IQ"/>
        </w:rPr>
        <w:t>ماوەی پێویست بۆ تەواوکردنی توێژینەوەکە:</w:t>
      </w:r>
    </w:p>
    <w:p w14:paraId="73C1314C" w14:textId="7E604DDD" w:rsidR="00271735" w:rsidRPr="00924ECC" w:rsidRDefault="00924ECC" w:rsidP="00924ECC">
      <w:pPr>
        <w:bidi/>
        <w:spacing w:after="0" w:line="240" w:lineRule="auto"/>
        <w:ind w:left="-990"/>
        <w:jc w:val="center"/>
        <w:rPr>
          <w:rFonts w:cstheme="minorHAnsi"/>
          <w:b/>
          <w:bCs/>
          <w:sz w:val="28"/>
          <w:szCs w:val="28"/>
          <w:rtl/>
          <w:lang w:bidi="ku-Arab-IQ"/>
        </w:rPr>
      </w:pPr>
      <w:r w:rsidRPr="00924ECC">
        <w:rPr>
          <w:rFonts w:eastAsia="Calibri" w:cstheme="minorHAnsi"/>
          <w:b/>
          <w:bCs/>
          <w:sz w:val="24"/>
          <w:szCs w:val="24"/>
        </w:rPr>
        <w:t>7 Months</w:t>
      </w:r>
    </w:p>
    <w:p w14:paraId="2B2108C2" w14:textId="558D2738" w:rsidR="00271735" w:rsidRDefault="00271735" w:rsidP="00271735">
      <w:pPr>
        <w:spacing w:after="0" w:line="240" w:lineRule="auto"/>
        <w:ind w:left="-990" w:right="-990"/>
        <w:jc w:val="right"/>
        <w:rPr>
          <w:rFonts w:cstheme="minorHAnsi"/>
          <w:b/>
          <w:bCs/>
          <w:sz w:val="28"/>
          <w:szCs w:val="28"/>
          <w:rtl/>
          <w:lang w:bidi="ku-Arab-IQ"/>
        </w:rPr>
      </w:pPr>
      <w:r w:rsidRPr="00271735">
        <w:rPr>
          <w:rFonts w:cstheme="minorHAnsi"/>
          <w:b/>
          <w:bCs/>
          <w:sz w:val="28"/>
          <w:szCs w:val="28"/>
          <w:lang w:bidi="ku-Arab-IQ"/>
        </w:rPr>
        <w:t>A summary on the research plan</w:t>
      </w:r>
      <w:r>
        <w:rPr>
          <w:rFonts w:cstheme="minorHAnsi" w:hint="cs"/>
          <w:b/>
          <w:bCs/>
          <w:sz w:val="28"/>
          <w:szCs w:val="28"/>
          <w:rtl/>
          <w:lang w:bidi="ku-Arab-IQ"/>
        </w:rPr>
        <w:t>:</w:t>
      </w:r>
    </w:p>
    <w:p w14:paraId="66DD3F81" w14:textId="21509FBA" w:rsidR="00271735" w:rsidRDefault="00271735" w:rsidP="00271735">
      <w:pPr>
        <w:bidi/>
        <w:spacing w:after="0" w:line="240" w:lineRule="auto"/>
        <w:ind w:left="-990"/>
        <w:rPr>
          <w:rFonts w:cstheme="minorHAnsi"/>
          <w:b/>
          <w:bCs/>
          <w:sz w:val="28"/>
          <w:szCs w:val="28"/>
          <w:rtl/>
          <w:lang w:bidi="ku-Arab-IQ"/>
        </w:rPr>
      </w:pPr>
      <w:r w:rsidRPr="00271735">
        <w:rPr>
          <w:rFonts w:cstheme="minorHAnsi" w:hint="cs"/>
          <w:b/>
          <w:bCs/>
          <w:sz w:val="28"/>
          <w:szCs w:val="28"/>
          <w:rtl/>
          <w:lang w:bidi="ku-Arab-IQ"/>
        </w:rPr>
        <w:t>پوختەیەک لەسەر پلانی توێژینەوەکە</w:t>
      </w:r>
      <w:r>
        <w:rPr>
          <w:rFonts w:cstheme="minorHAnsi" w:hint="cs"/>
          <w:b/>
          <w:bCs/>
          <w:sz w:val="28"/>
          <w:szCs w:val="28"/>
          <w:rtl/>
          <w:lang w:bidi="ku-Arab-IQ"/>
        </w:rPr>
        <w:t>:</w:t>
      </w:r>
    </w:p>
    <w:p w14:paraId="2D0C78AA" w14:textId="527DE048" w:rsidR="00271735" w:rsidRPr="00271735" w:rsidRDefault="00271735" w:rsidP="00271735">
      <w:pPr>
        <w:bidi/>
        <w:rPr>
          <w:rFonts w:cstheme="minorHAnsi"/>
          <w:sz w:val="28"/>
          <w:szCs w:val="28"/>
          <w:lang w:bidi="ku-Arab-IQ"/>
        </w:rPr>
      </w:pPr>
    </w:p>
    <w:p w14:paraId="0139B8B9" w14:textId="6C444B10" w:rsidR="00271735" w:rsidRPr="00924ECC" w:rsidRDefault="00924ECC" w:rsidP="00924ECC">
      <w:pPr>
        <w:jc w:val="both"/>
        <w:rPr>
          <w:rFonts w:cstheme="minorHAnsi"/>
          <w:b/>
          <w:bCs/>
          <w:sz w:val="24"/>
          <w:szCs w:val="24"/>
          <w:lang w:bidi="ar-IQ"/>
        </w:rPr>
      </w:pPr>
      <w:r w:rsidRPr="00924ECC">
        <w:rPr>
          <w:rFonts w:cstheme="minorHAnsi"/>
          <w:b/>
          <w:bCs/>
          <w:sz w:val="24"/>
          <w:szCs w:val="24"/>
        </w:rPr>
        <w:t xml:space="preserve">The aim of the study to </w:t>
      </w:r>
      <w:r w:rsidRPr="00924ECC">
        <w:rPr>
          <w:rFonts w:cstheme="minorHAnsi"/>
          <w:b/>
          <w:bCs/>
          <w:color w:val="000000" w:themeColor="text1"/>
          <w:sz w:val="28"/>
          <w:szCs w:val="28"/>
        </w:rPr>
        <w:t>assess</w:t>
      </w:r>
      <w:r w:rsidRPr="00924ECC">
        <w:rPr>
          <w:rFonts w:cstheme="minorHAnsi"/>
          <w:b/>
          <w:bCs/>
          <w:sz w:val="24"/>
          <w:szCs w:val="24"/>
        </w:rPr>
        <w:t xml:space="preserve"> the </w:t>
      </w:r>
      <w:r w:rsidRPr="00924ECC">
        <w:rPr>
          <w:rFonts w:eastAsia="Calibri" w:cstheme="minorHAnsi"/>
          <w:b/>
          <w:bCs/>
          <w:sz w:val="24"/>
          <w:szCs w:val="24"/>
        </w:rPr>
        <w:t xml:space="preserve">levels of </w:t>
      </w:r>
      <w:r w:rsidRPr="00924ECC">
        <w:rPr>
          <w:rFonts w:cstheme="minorHAnsi"/>
          <w:b/>
          <w:bCs/>
          <w:sz w:val="24"/>
          <w:szCs w:val="24"/>
        </w:rPr>
        <w:t>salivary and serum protein</w:t>
      </w:r>
      <w:r w:rsidRPr="00924ECC">
        <w:rPr>
          <w:rFonts w:cstheme="minorHAnsi"/>
          <w:b/>
          <w:bCs/>
          <w:color w:val="000000" w:themeColor="text1"/>
          <w:sz w:val="24"/>
          <w:szCs w:val="24"/>
        </w:rPr>
        <w:t xml:space="preserve"> oxidation </w:t>
      </w:r>
      <w:r w:rsidRPr="00924ECC">
        <w:rPr>
          <w:rFonts w:cstheme="minorHAnsi"/>
          <w:b/>
          <w:bCs/>
          <w:color w:val="2C3E50"/>
          <w:sz w:val="24"/>
          <w:szCs w:val="24"/>
        </w:rPr>
        <w:t>products</w:t>
      </w:r>
      <w:r w:rsidRPr="00924ECC">
        <w:rPr>
          <w:rFonts w:cstheme="minorHAnsi"/>
          <w:b/>
          <w:bCs/>
          <w:color w:val="000000" w:themeColor="text1"/>
          <w:sz w:val="24"/>
          <w:szCs w:val="24"/>
        </w:rPr>
        <w:t xml:space="preserve"> and monocyte chemoattractant protein 1 (MCP </w:t>
      </w:r>
      <w:proofErr w:type="gramStart"/>
      <w:r w:rsidRPr="00924ECC">
        <w:rPr>
          <w:rFonts w:cstheme="minorHAnsi"/>
          <w:b/>
          <w:bCs/>
          <w:color w:val="000000" w:themeColor="text1"/>
          <w:sz w:val="24"/>
          <w:szCs w:val="24"/>
        </w:rPr>
        <w:t>1)</w:t>
      </w:r>
      <w:r w:rsidRPr="00924ECC">
        <w:rPr>
          <w:rFonts w:cstheme="minorHAnsi"/>
          <w:b/>
          <w:bCs/>
          <w:sz w:val="24"/>
          <w:szCs w:val="24"/>
        </w:rPr>
        <w:t>in</w:t>
      </w:r>
      <w:proofErr w:type="gramEnd"/>
      <w:r w:rsidRPr="00924ECC">
        <w:rPr>
          <w:rFonts w:cstheme="minorHAnsi"/>
          <w:b/>
          <w:bCs/>
          <w:sz w:val="24"/>
          <w:szCs w:val="24"/>
        </w:rPr>
        <w:t xml:space="preserve"> patients with </w:t>
      </w:r>
      <w:r w:rsidRPr="00924ECC">
        <w:rPr>
          <w:rFonts w:cstheme="minorHAnsi"/>
          <w:b/>
          <w:bCs/>
          <w:color w:val="000000" w:themeColor="text1"/>
          <w:spacing w:val="-2"/>
          <w:sz w:val="24"/>
          <w:szCs w:val="24"/>
        </w:rPr>
        <w:t>chronic periodontitis</w:t>
      </w:r>
      <w:r w:rsidRPr="00924ECC">
        <w:rPr>
          <w:rFonts w:cstheme="minorHAnsi"/>
          <w:b/>
          <w:bCs/>
          <w:sz w:val="24"/>
          <w:szCs w:val="24"/>
        </w:rPr>
        <w:t xml:space="preserve"> and compared to healthy individuals. The study would be consisting of 85 volunteers, 40 healthy individuals compared with 45 patients with </w:t>
      </w:r>
      <w:r w:rsidRPr="00924ECC">
        <w:rPr>
          <w:rFonts w:cstheme="minorHAnsi"/>
          <w:b/>
          <w:bCs/>
          <w:color w:val="000000" w:themeColor="text1"/>
          <w:spacing w:val="-2"/>
          <w:sz w:val="24"/>
          <w:szCs w:val="24"/>
        </w:rPr>
        <w:t>chronic periodontitis</w:t>
      </w:r>
      <w:r w:rsidRPr="00924ECC">
        <w:rPr>
          <w:rFonts w:cstheme="minorHAnsi"/>
          <w:b/>
          <w:bCs/>
          <w:sz w:val="24"/>
          <w:szCs w:val="24"/>
        </w:rPr>
        <w:t xml:space="preserve">.  Saliva and Venous blood sample (10ml) would be collected of each of the </w:t>
      </w:r>
      <w:r w:rsidRPr="00924ECC">
        <w:rPr>
          <w:rFonts w:cstheme="minorHAnsi"/>
          <w:b/>
          <w:bCs/>
          <w:color w:val="000000" w:themeColor="text1"/>
          <w:spacing w:val="-2"/>
          <w:sz w:val="24"/>
          <w:szCs w:val="24"/>
        </w:rPr>
        <w:t>chronic periodontitis</w:t>
      </w:r>
      <w:r w:rsidRPr="00924ECC">
        <w:rPr>
          <w:rFonts w:cstheme="minorHAnsi"/>
          <w:b/>
          <w:bCs/>
          <w:sz w:val="24"/>
          <w:szCs w:val="24"/>
        </w:rPr>
        <w:t xml:space="preserve"> patients and healthy group in a metal-free   tube, in the morning</w:t>
      </w:r>
      <w:r w:rsidRPr="00924ECC">
        <w:rPr>
          <w:rFonts w:cstheme="minorHAnsi"/>
          <w:b/>
          <w:bCs/>
          <w:color w:val="000000" w:themeColor="text1"/>
          <w:sz w:val="24"/>
          <w:szCs w:val="24"/>
        </w:rPr>
        <w:t xml:space="preserve"> protein oxidation </w:t>
      </w:r>
      <w:r w:rsidRPr="00924ECC">
        <w:rPr>
          <w:rFonts w:cstheme="minorHAnsi"/>
          <w:b/>
          <w:bCs/>
          <w:color w:val="2C3E50"/>
          <w:sz w:val="24"/>
          <w:szCs w:val="24"/>
        </w:rPr>
        <w:t>products</w:t>
      </w:r>
      <w:r w:rsidRPr="00924ECC">
        <w:rPr>
          <w:rFonts w:cstheme="minorHAnsi"/>
          <w:b/>
          <w:bCs/>
          <w:color w:val="000000" w:themeColor="text1"/>
          <w:sz w:val="24"/>
          <w:szCs w:val="24"/>
        </w:rPr>
        <w:t xml:space="preserve"> and monocyte chemoattractant protein 1 (MCP 1)</w:t>
      </w:r>
      <w:r w:rsidRPr="00924ECC">
        <w:rPr>
          <w:rFonts w:cstheme="minorHAnsi"/>
          <w:b/>
          <w:bCs/>
          <w:sz w:val="24"/>
          <w:szCs w:val="24"/>
        </w:rPr>
        <w:t xml:space="preserve"> would be determined by using Elisa kits.</w:t>
      </w:r>
    </w:p>
    <w:p w14:paraId="52B76E61" w14:textId="62125391" w:rsidR="00271735" w:rsidRPr="00271735" w:rsidRDefault="00271735" w:rsidP="00271735">
      <w:pPr>
        <w:bidi/>
        <w:rPr>
          <w:rFonts w:cstheme="minorHAnsi"/>
          <w:sz w:val="28"/>
          <w:szCs w:val="28"/>
          <w:lang w:bidi="ku-Arab-IQ"/>
        </w:rPr>
      </w:pPr>
    </w:p>
    <w:p w14:paraId="4907D95C" w14:textId="4AE8CD6E" w:rsidR="00271735" w:rsidRDefault="00271735" w:rsidP="00271735">
      <w:pPr>
        <w:bidi/>
        <w:ind w:left="-900" w:right="-900"/>
        <w:rPr>
          <w:rFonts w:cstheme="minorHAnsi"/>
          <w:sz w:val="28"/>
          <w:szCs w:val="28"/>
          <w:lang w:bidi="ku-Arab-IQ"/>
        </w:rPr>
      </w:pPr>
      <w:r>
        <w:rPr>
          <w:rFonts w:cstheme="minorHAnsi" w:hint="cs"/>
          <w:sz w:val="28"/>
          <w:szCs w:val="28"/>
          <w:rtl/>
          <w:lang w:bidi="ku-Arab-IQ"/>
        </w:rPr>
        <w:t>توێژەر                                          توێژەر                                      توێژەر                                              توێژەر</w:t>
      </w:r>
    </w:p>
    <w:p w14:paraId="74A72837" w14:textId="7213022A" w:rsidR="004B2B71" w:rsidRPr="00924ECC" w:rsidRDefault="004B2B71" w:rsidP="004B2B71">
      <w:pPr>
        <w:tabs>
          <w:tab w:val="left" w:pos="1524"/>
        </w:tabs>
        <w:bidi/>
        <w:spacing w:after="0" w:line="240" w:lineRule="auto"/>
        <w:ind w:left="-720" w:right="-1260"/>
        <w:jc w:val="center"/>
        <w:rPr>
          <w:rFonts w:cstheme="minorHAnsi"/>
          <w:b/>
          <w:bCs/>
          <w:sz w:val="28"/>
          <w:szCs w:val="28"/>
          <w:rtl/>
          <w:lang w:bidi="ku-Arab-IQ"/>
        </w:rPr>
      </w:pPr>
      <w:r w:rsidRPr="00924ECC">
        <w:rPr>
          <w:rFonts w:eastAsia="Calibri" w:cstheme="minorHAnsi"/>
          <w:b/>
          <w:bCs/>
          <w:sz w:val="24"/>
          <w:szCs w:val="24"/>
        </w:rPr>
        <w:t xml:space="preserve">1-Parween </w:t>
      </w:r>
      <w:proofErr w:type="spellStart"/>
      <w:r w:rsidRPr="00924ECC">
        <w:rPr>
          <w:rFonts w:eastAsia="Calibri" w:cstheme="minorHAnsi"/>
          <w:b/>
          <w:bCs/>
          <w:sz w:val="24"/>
          <w:szCs w:val="24"/>
        </w:rPr>
        <w:t>Abdulsamad</w:t>
      </w:r>
      <w:proofErr w:type="spellEnd"/>
      <w:r w:rsidRPr="00924ECC">
        <w:rPr>
          <w:rFonts w:eastAsia="Calibri" w:cstheme="minorHAnsi"/>
          <w:b/>
          <w:bCs/>
          <w:sz w:val="24"/>
          <w:szCs w:val="24"/>
        </w:rPr>
        <w:t xml:space="preserve"> Ismail                </w:t>
      </w:r>
      <w:r w:rsidRPr="00924ECC">
        <w:rPr>
          <w:rFonts w:cstheme="minorHAnsi"/>
          <w:b/>
          <w:bCs/>
          <w:sz w:val="24"/>
          <w:szCs w:val="24"/>
        </w:rPr>
        <w:t>2-</w:t>
      </w:r>
      <w:r w:rsidRPr="00443F3B">
        <w:t xml:space="preserve"> </w:t>
      </w:r>
      <w:proofErr w:type="spellStart"/>
      <w:r w:rsidRPr="00443F3B">
        <w:rPr>
          <w:rFonts w:cstheme="minorHAnsi"/>
          <w:b/>
          <w:bCs/>
          <w:sz w:val="24"/>
          <w:szCs w:val="24"/>
        </w:rPr>
        <w:t>Hazhar</w:t>
      </w:r>
      <w:proofErr w:type="spellEnd"/>
      <w:r w:rsidRPr="00443F3B">
        <w:rPr>
          <w:rFonts w:cstheme="minorHAnsi"/>
          <w:b/>
          <w:bCs/>
          <w:sz w:val="24"/>
          <w:szCs w:val="24"/>
        </w:rPr>
        <w:t xml:space="preserve"> Muhammad </w:t>
      </w:r>
      <w:proofErr w:type="spellStart"/>
      <w:r w:rsidRPr="00443F3B">
        <w:rPr>
          <w:rFonts w:cstheme="minorHAnsi"/>
          <w:b/>
          <w:bCs/>
          <w:sz w:val="24"/>
          <w:szCs w:val="24"/>
        </w:rPr>
        <w:t>Hamadameen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bookmarkStart w:id="0" w:name="_GoBack"/>
      <w:bookmarkEnd w:id="0"/>
    </w:p>
    <w:p w14:paraId="601DDCA9" w14:textId="77777777" w:rsidR="004B2B71" w:rsidRPr="00271735" w:rsidRDefault="004B2B71" w:rsidP="004B2B71">
      <w:pPr>
        <w:bidi/>
        <w:ind w:left="-900" w:right="-900"/>
        <w:rPr>
          <w:rFonts w:cstheme="minorHAnsi"/>
          <w:sz w:val="28"/>
          <w:szCs w:val="28"/>
          <w:rtl/>
          <w:lang w:bidi="ku-Arab-IQ"/>
        </w:rPr>
      </w:pPr>
    </w:p>
    <w:sectPr w:rsidR="004B2B71" w:rsidRPr="00271735" w:rsidSect="005158D8">
      <w:headerReference w:type="default" r:id="rId6"/>
      <w:footerReference w:type="default" r:id="rId7"/>
      <w:pgSz w:w="12240" w:h="15840"/>
      <w:pgMar w:top="63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9D9E8" w14:textId="77777777" w:rsidR="008B61A4" w:rsidRDefault="008B61A4" w:rsidP="00271735">
      <w:pPr>
        <w:spacing w:after="0" w:line="240" w:lineRule="auto"/>
      </w:pPr>
      <w:r>
        <w:separator/>
      </w:r>
    </w:p>
  </w:endnote>
  <w:endnote w:type="continuationSeparator" w:id="0">
    <w:p w14:paraId="0C1755CA" w14:textId="77777777" w:rsidR="008B61A4" w:rsidRDefault="008B61A4" w:rsidP="0027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2D19C" w14:textId="77777777" w:rsidR="005158D8" w:rsidRDefault="005158D8">
    <w:pPr>
      <w:pStyle w:val="Footer"/>
      <w:rPr>
        <w:b/>
        <w:bCs/>
        <w:i/>
        <w:iCs/>
        <w:u w:val="single"/>
      </w:rPr>
    </w:pPr>
  </w:p>
  <w:p w14:paraId="1FFF5174" w14:textId="56068277" w:rsidR="005158D8" w:rsidRPr="005158D8" w:rsidRDefault="005158D8" w:rsidP="005158D8">
    <w:pPr>
      <w:pStyle w:val="Footer"/>
      <w:jc w:val="right"/>
      <w:rPr>
        <w:rtl/>
      </w:rPr>
    </w:pPr>
    <w:proofErr w:type="spellStart"/>
    <w:r w:rsidRPr="005158D8">
      <w:rPr>
        <w:rFonts w:hint="cs"/>
        <w:rtl/>
      </w:rPr>
      <w:t>پەسەندی</w:t>
    </w:r>
    <w:proofErr w:type="spellEnd"/>
    <w:r w:rsidRPr="005158D8">
      <w:rPr>
        <w:rFonts w:hint="cs"/>
        <w:rtl/>
      </w:rPr>
      <w:t xml:space="preserve"> </w:t>
    </w:r>
    <w:proofErr w:type="spellStart"/>
    <w:r w:rsidRPr="005158D8">
      <w:rPr>
        <w:rFonts w:hint="cs"/>
        <w:rtl/>
      </w:rPr>
      <w:t>لێژنەی</w:t>
    </w:r>
    <w:proofErr w:type="spellEnd"/>
    <w:r w:rsidRPr="005158D8">
      <w:rPr>
        <w:rFonts w:hint="cs"/>
        <w:rtl/>
      </w:rPr>
      <w:t xml:space="preserve"> </w:t>
    </w:r>
    <w:proofErr w:type="spellStart"/>
    <w:r w:rsidRPr="005158D8">
      <w:rPr>
        <w:rFonts w:hint="cs"/>
        <w:rtl/>
      </w:rPr>
      <w:t>زانستی</w:t>
    </w:r>
    <w:proofErr w:type="spellEnd"/>
    <w:r w:rsidRPr="005158D8">
      <w:rPr>
        <w:rFonts w:hint="cs"/>
        <w:rtl/>
      </w:rPr>
      <w:t xml:space="preserve"> </w:t>
    </w:r>
    <w:proofErr w:type="spellStart"/>
    <w:r w:rsidRPr="005158D8">
      <w:rPr>
        <w:rFonts w:hint="cs"/>
        <w:rtl/>
      </w:rPr>
      <w:t>وخوێندنی</w:t>
    </w:r>
    <w:proofErr w:type="spellEnd"/>
    <w:r w:rsidRPr="005158D8">
      <w:rPr>
        <w:rFonts w:hint="cs"/>
        <w:rtl/>
      </w:rPr>
      <w:t xml:space="preserve"> </w:t>
    </w:r>
    <w:proofErr w:type="spellStart"/>
    <w:r w:rsidRPr="005158D8">
      <w:rPr>
        <w:rFonts w:hint="cs"/>
        <w:rtl/>
      </w:rPr>
      <w:t>باڵا</w:t>
    </w:r>
    <w:proofErr w:type="spellEnd"/>
    <w:r w:rsidRPr="005158D8">
      <w:rPr>
        <w:rFonts w:hint="cs"/>
        <w:rtl/>
      </w:rPr>
      <w:t xml:space="preserve">. </w:t>
    </w:r>
    <w:proofErr w:type="spellStart"/>
    <w:r w:rsidRPr="005158D8">
      <w:rPr>
        <w:rFonts w:hint="cs"/>
        <w:rtl/>
      </w:rPr>
      <w:t>واژۆی</w:t>
    </w:r>
    <w:proofErr w:type="spellEnd"/>
    <w:r w:rsidRPr="005158D8">
      <w:rPr>
        <w:rFonts w:hint="cs"/>
        <w:rtl/>
      </w:rPr>
      <w:t xml:space="preserve"> </w:t>
    </w:r>
    <w:proofErr w:type="spellStart"/>
    <w:r w:rsidRPr="005158D8">
      <w:rPr>
        <w:rFonts w:hint="cs"/>
        <w:rtl/>
      </w:rPr>
      <w:t>بڕیاردەری</w:t>
    </w:r>
    <w:proofErr w:type="spellEnd"/>
    <w:r w:rsidRPr="005158D8">
      <w:rPr>
        <w:rFonts w:hint="cs"/>
        <w:rtl/>
      </w:rPr>
      <w:t xml:space="preserve"> </w:t>
    </w:r>
    <w:proofErr w:type="spellStart"/>
    <w:r w:rsidRPr="005158D8">
      <w:rPr>
        <w:rFonts w:hint="cs"/>
        <w:rtl/>
      </w:rPr>
      <w:t>لێژنە</w:t>
    </w:r>
    <w:proofErr w:type="spellEnd"/>
  </w:p>
  <w:p w14:paraId="7AB5AA95" w14:textId="77777777" w:rsidR="005158D8" w:rsidRDefault="005158D8">
    <w:pPr>
      <w:pStyle w:val="Footer"/>
      <w:rPr>
        <w:b/>
        <w:bCs/>
        <w:i/>
        <w:iCs/>
        <w:u w:val="single"/>
        <w:rtl/>
      </w:rPr>
    </w:pPr>
  </w:p>
  <w:p w14:paraId="05F9A483" w14:textId="4C4C4F79" w:rsidR="005158D8" w:rsidRPr="00271735" w:rsidRDefault="005158D8">
    <w:pPr>
      <w:pStyle w:val="Footer"/>
      <w:rPr>
        <w:b/>
        <w:bCs/>
        <w:i/>
        <w:iCs/>
        <w:u w:val="single"/>
      </w:rPr>
    </w:pPr>
    <w:r>
      <w:rPr>
        <w:rFonts w:hint="cs"/>
        <w:b/>
        <w:bCs/>
        <w:i/>
        <w:iCs/>
        <w:u w:val="single"/>
        <w:rtl/>
      </w:rPr>
      <w:t xml:space="preserve"> </w:t>
    </w:r>
    <w:proofErr w:type="spellStart"/>
    <w:r w:rsidRPr="005158D8">
      <w:rPr>
        <w:b/>
        <w:bCs/>
        <w:i/>
        <w:iCs/>
        <w:u w:val="single"/>
      </w:rPr>
      <w:t>Su.edu.krd</w:t>
    </w:r>
    <w:proofErr w:type="spellEnd"/>
    <w:r w:rsidRPr="005158D8">
      <w:rPr>
        <w:b/>
        <w:bCs/>
        <w:i/>
        <w:iCs/>
        <w:u w:val="single"/>
      </w:rPr>
      <w:t xml:space="preserve"> © chemistry department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80579" w14:textId="77777777" w:rsidR="008B61A4" w:rsidRDefault="008B61A4" w:rsidP="00271735">
      <w:pPr>
        <w:spacing w:after="0" w:line="240" w:lineRule="auto"/>
      </w:pPr>
      <w:r>
        <w:separator/>
      </w:r>
    </w:p>
  </w:footnote>
  <w:footnote w:type="continuationSeparator" w:id="0">
    <w:p w14:paraId="4E6B3F77" w14:textId="77777777" w:rsidR="008B61A4" w:rsidRDefault="008B61A4" w:rsidP="00271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BAE80" w14:textId="66C0EDE3" w:rsidR="00CD7159" w:rsidRDefault="005158D8" w:rsidP="00CD7159">
    <w:pPr>
      <w:bidi/>
      <w:spacing w:after="0" w:line="240" w:lineRule="auto"/>
      <w:ind w:left="-1080"/>
      <w:jc w:val="both"/>
    </w:pPr>
    <w:r>
      <w:rPr>
        <w:rFonts w:cstheme="minorHAnsi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15E98E9" wp14:editId="75426B1B">
              <wp:simplePos x="0" y="0"/>
              <wp:positionH relativeFrom="column">
                <wp:posOffset>-754380</wp:posOffset>
              </wp:positionH>
              <wp:positionV relativeFrom="paragraph">
                <wp:posOffset>-190500</wp:posOffset>
              </wp:positionV>
              <wp:extent cx="1939290" cy="582930"/>
              <wp:effectExtent l="19050" t="19050" r="22860" b="266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9290" cy="5829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8575" cmpd="thickThin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6A6243B" w14:textId="77777777" w:rsidR="00CD7159" w:rsidRDefault="00CD7159" w:rsidP="00CD7159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sz w:val="28"/>
                              <w:szCs w:val="28"/>
                              <w:rtl/>
                              <w:lang w:bidi="ku-Arab-IQ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 w:val="28"/>
                              <w:szCs w:val="28"/>
                              <w:lang w:bidi="ku-Arab-IQ"/>
                            </w:rPr>
                            <w:t>College of Education Chemistry Department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5E98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9.4pt;margin-top:-15pt;width:152.7pt;height:4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" fillcolor="window" strokeweight="2.25pt">
              <v:stroke linestyle="thickThin"/>
              <v:textbox>
                <w:txbxContent>
                  <w:p w14:paraId="66A6243B" w14:textId="77777777" w:rsidR="00CD7159" w:rsidRDefault="00CD7159" w:rsidP="00CD7159">
                    <w:pPr>
                      <w:jc w:val="center"/>
                      <w:rPr>
                        <w:rFonts w:cstheme="minorHAnsi"/>
                        <w:b/>
                        <w:bCs/>
                        <w:sz w:val="28"/>
                        <w:szCs w:val="28"/>
                        <w:rtl/>
                        <w:lang w:bidi="ku-Arab-IQ"/>
                      </w:rPr>
                    </w:pPr>
                    <w:r>
                      <w:rPr>
                        <w:rFonts w:cstheme="minorHAnsi"/>
                        <w:b/>
                        <w:bCs/>
                        <w:sz w:val="28"/>
                        <w:szCs w:val="28"/>
                        <w:lang w:bidi="ku-Arab-IQ"/>
                      </w:rPr>
                      <w:t>College of Education Chemistry Department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9B38FA9" wp14:editId="21541BF8">
              <wp:simplePos x="0" y="0"/>
              <wp:positionH relativeFrom="column">
                <wp:posOffset>4781550</wp:posOffset>
              </wp:positionH>
              <wp:positionV relativeFrom="paragraph">
                <wp:posOffset>-129540</wp:posOffset>
              </wp:positionV>
              <wp:extent cx="1939290" cy="552450"/>
              <wp:effectExtent l="19050" t="19050" r="22860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9290" cy="55245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alpha val="87000"/>
                        </a:sysClr>
                      </a:solidFill>
                      <a:ln w="31750" cmpd="thickThin">
                        <a:solidFill>
                          <a:sysClr val="windowText" lastClr="000000">
                            <a:alpha val="92000"/>
                          </a:sysClr>
                        </a:solidFill>
                      </a:ln>
                    </wps:spPr>
                    <wps:txbx>
                      <w:txbxContent>
                        <w:p w14:paraId="303C3E33" w14:textId="77777777" w:rsidR="00CD7159" w:rsidRPr="009B63AF" w:rsidRDefault="00CD7159" w:rsidP="00CD7159">
                          <w:pPr>
                            <w:bidi/>
                            <w:spacing w:after="0" w:line="240" w:lineRule="auto"/>
                            <w:ind w:left="-1080" w:right="-1170"/>
                            <w:jc w:val="center"/>
                            <w:rPr>
                              <w:rFonts w:cstheme="minorHAnsi"/>
                              <w:b/>
                              <w:bCs/>
                              <w:sz w:val="28"/>
                              <w:szCs w:val="28"/>
                              <w:rtl/>
                              <w:lang w:bidi="ku-Arab-IQ"/>
                            </w:rPr>
                          </w:pPr>
                          <w:r>
                            <w:rPr>
                              <w:rFonts w:cstheme="minorHAnsi" w:hint="cs"/>
                              <w:b/>
                              <w:bCs/>
                              <w:sz w:val="28"/>
                              <w:szCs w:val="28"/>
                              <w:rtl/>
                              <w:lang w:bidi="ku-Arab-IQ"/>
                            </w:rPr>
                            <w:t>کۆلێژی پەروەردە</w:t>
                          </w:r>
                        </w:p>
                        <w:p w14:paraId="122AF17D" w14:textId="77777777" w:rsidR="00CD7159" w:rsidRDefault="00CD7159" w:rsidP="00CD7159">
                          <w:pPr>
                            <w:spacing w:after="0" w:line="240" w:lineRule="auto"/>
                            <w:jc w:val="center"/>
                          </w:pPr>
                          <w:r w:rsidRPr="009B63AF">
                            <w:rPr>
                              <w:rFonts w:cstheme="minorHAnsi" w:hint="cs"/>
                              <w:b/>
                              <w:bCs/>
                              <w:sz w:val="28"/>
                              <w:szCs w:val="28"/>
                              <w:rtl/>
                              <w:lang w:bidi="ku-Arab-IQ"/>
                            </w:rPr>
                            <w:t>بەشی کیمیا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B38FA9" id="Text Box 2" o:spid="_x0000_s1027" type="#_x0000_t202" style="position:absolute;left:0;text-align:left;margin-left:376.5pt;margin-top:-10.2pt;width:152.7pt;height:4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" fillcolor="window" strokecolor="windowText" strokeweight="2.5pt">
              <v:fill opacity="57054f"/>
              <v:stroke opacity="60395f" linestyle="thickThin"/>
              <v:textbox>
                <w:txbxContent>
                  <w:p w14:paraId="303C3E33" w14:textId="77777777" w:rsidR="00CD7159" w:rsidRPr="009B63AF" w:rsidRDefault="00CD7159" w:rsidP="00CD7159">
                    <w:pPr>
                      <w:bidi/>
                      <w:spacing w:after="0" w:line="240" w:lineRule="auto"/>
                      <w:ind w:left="-1080" w:right="-1170"/>
                      <w:jc w:val="center"/>
                      <w:rPr>
                        <w:rFonts w:cstheme="minorHAnsi"/>
                        <w:b/>
                        <w:bCs/>
                        <w:sz w:val="28"/>
                        <w:szCs w:val="28"/>
                        <w:rtl/>
                        <w:lang w:bidi="ku-Arab-IQ"/>
                      </w:rPr>
                    </w:pPr>
                    <w:r>
                      <w:rPr>
                        <w:rFonts w:cstheme="minorHAnsi" w:hint="cs"/>
                        <w:b/>
                        <w:bCs/>
                        <w:sz w:val="28"/>
                        <w:szCs w:val="28"/>
                        <w:rtl/>
                        <w:lang w:bidi="ku-Arab-IQ"/>
                      </w:rPr>
                      <w:t>کۆلێژی پەروەردە</w:t>
                    </w:r>
                  </w:p>
                  <w:p w14:paraId="122AF17D" w14:textId="77777777" w:rsidR="00CD7159" w:rsidRDefault="00CD7159" w:rsidP="00CD7159">
                    <w:pPr>
                      <w:spacing w:after="0" w:line="240" w:lineRule="auto"/>
                      <w:jc w:val="center"/>
                    </w:pPr>
                    <w:r w:rsidRPr="009B63AF">
                      <w:rPr>
                        <w:rFonts w:cstheme="minorHAnsi" w:hint="cs"/>
                        <w:b/>
                        <w:bCs/>
                        <w:sz w:val="28"/>
                        <w:szCs w:val="28"/>
                        <w:rtl/>
                        <w:lang w:bidi="ku-Arab-IQ"/>
                      </w:rPr>
                      <w:t>بەشی کیمیا</w:t>
                    </w:r>
                  </w:p>
                </w:txbxContent>
              </v:textbox>
            </v:shape>
          </w:pict>
        </mc:Fallback>
      </mc:AlternateContent>
    </w:r>
    <w:r w:rsidRPr="009B63AF">
      <w:rPr>
        <w:rFonts w:cstheme="minorHAnsi"/>
        <w:b/>
        <w:bCs/>
        <w:noProof/>
        <w:sz w:val="32"/>
        <w:szCs w:val="32"/>
      </w:rPr>
      <w:drawing>
        <wp:anchor distT="0" distB="0" distL="114300" distR="114300" simplePos="0" relativeHeight="251655680" behindDoc="0" locked="0" layoutInCell="1" allowOverlap="1" wp14:anchorId="1314DDF9" wp14:editId="1272FE46">
          <wp:simplePos x="0" y="0"/>
          <wp:positionH relativeFrom="column">
            <wp:posOffset>1706880</wp:posOffset>
          </wp:positionH>
          <wp:positionV relativeFrom="page">
            <wp:posOffset>144780</wp:posOffset>
          </wp:positionV>
          <wp:extent cx="2522220" cy="902335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220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62527E" w14:textId="77777777" w:rsidR="00CD7159" w:rsidRDefault="00CD7159" w:rsidP="00CD7159">
    <w:pPr>
      <w:bidi/>
      <w:spacing w:after="0" w:line="240" w:lineRule="auto"/>
      <w:ind w:left="-1080" w:right="-1170"/>
      <w:jc w:val="both"/>
      <w:rPr>
        <w:rFonts w:cstheme="minorHAnsi"/>
        <w:b/>
        <w:bCs/>
        <w:sz w:val="28"/>
        <w:szCs w:val="28"/>
        <w:rtl/>
        <w:lang w:bidi="ku-Arab-IQ"/>
      </w:rPr>
    </w:pPr>
    <w:r>
      <w:rPr>
        <w:rFonts w:cstheme="minorHAnsi" w:hint="cs"/>
        <w:b/>
        <w:bCs/>
        <w:sz w:val="28"/>
        <w:szCs w:val="28"/>
        <w:rtl/>
        <w:lang w:bidi="ku-Arab-IQ"/>
      </w:rPr>
      <w:t xml:space="preserve"> </w:t>
    </w:r>
  </w:p>
  <w:p w14:paraId="12039E7E" w14:textId="77777777" w:rsidR="00CD7159" w:rsidRDefault="00CD7159" w:rsidP="00CD7159">
    <w:pPr>
      <w:bidi/>
      <w:spacing w:after="0" w:line="240" w:lineRule="auto"/>
      <w:rPr>
        <w:rFonts w:cstheme="minorHAnsi"/>
        <w:sz w:val="28"/>
        <w:szCs w:val="28"/>
        <w:rtl/>
        <w:lang w:bidi="ku-Arab-IQ"/>
      </w:rPr>
    </w:pPr>
  </w:p>
  <w:p w14:paraId="58B491B7" w14:textId="77777777" w:rsidR="00CD7159" w:rsidRDefault="00CD7159" w:rsidP="00CD7159">
    <w:pPr>
      <w:tabs>
        <w:tab w:val="left" w:pos="2544"/>
      </w:tabs>
      <w:bidi/>
      <w:spacing w:after="0" w:line="240" w:lineRule="auto"/>
      <w:jc w:val="center"/>
      <w:rPr>
        <w:rFonts w:cstheme="minorHAnsi"/>
        <w:b/>
        <w:bCs/>
        <w:sz w:val="28"/>
        <w:szCs w:val="28"/>
        <w:rtl/>
        <w:lang w:bidi="ku-Arab-IQ"/>
      </w:rPr>
    </w:pPr>
    <w:r>
      <w:rPr>
        <w:rFonts w:cstheme="minorHAnsi"/>
        <w:b/>
        <w:bCs/>
        <w:sz w:val="28"/>
        <w:szCs w:val="28"/>
        <w:lang w:bidi="ku-Arab-IQ"/>
      </w:rPr>
      <w:t>Academic Staff</w:t>
    </w:r>
    <w:r w:rsidRPr="003F0FDC">
      <w:rPr>
        <w:rFonts w:cstheme="minorHAnsi"/>
        <w:b/>
        <w:bCs/>
        <w:sz w:val="28"/>
        <w:szCs w:val="28"/>
        <w:lang w:bidi="ku-Arab-IQ"/>
      </w:rPr>
      <w:t xml:space="preserve"> Research Plan Information Form</w:t>
    </w:r>
  </w:p>
  <w:p w14:paraId="2246ECE1" w14:textId="345FC58E" w:rsidR="00CD7159" w:rsidRDefault="00CD7159" w:rsidP="00CD7159">
    <w:pPr>
      <w:tabs>
        <w:tab w:val="left" w:pos="2544"/>
      </w:tabs>
      <w:bidi/>
      <w:spacing w:after="0" w:line="240" w:lineRule="auto"/>
      <w:jc w:val="center"/>
      <w:rPr>
        <w:rFonts w:cstheme="minorHAnsi"/>
        <w:b/>
        <w:bCs/>
        <w:sz w:val="28"/>
        <w:szCs w:val="28"/>
        <w:rtl/>
        <w:lang w:bidi="ku-Arab-IQ"/>
      </w:rPr>
    </w:pPr>
    <w:r>
      <w:rPr>
        <w:rFonts w:cstheme="minorHAnsi" w:hint="cs"/>
        <w:b/>
        <w:bCs/>
        <w:sz w:val="28"/>
        <w:szCs w:val="28"/>
        <w:rtl/>
        <w:lang w:bidi="ku-Arab-IQ"/>
      </w:rPr>
      <w:t>((</w:t>
    </w:r>
    <w:r w:rsidRPr="003F0FDC">
      <w:rPr>
        <w:rFonts w:cstheme="minorHAnsi" w:hint="cs"/>
        <w:b/>
        <w:bCs/>
        <w:sz w:val="28"/>
        <w:szCs w:val="28"/>
        <w:rtl/>
        <w:lang w:bidi="ku-Arab-IQ"/>
      </w:rPr>
      <w:t>فۆڕمی زانیاریەکانی پلانی توێژینەوەی مامۆستایان</w:t>
    </w:r>
    <w:r>
      <w:rPr>
        <w:rFonts w:cstheme="minorHAnsi" w:hint="cs"/>
        <w:b/>
        <w:bCs/>
        <w:sz w:val="28"/>
        <w:szCs w:val="28"/>
        <w:rtl/>
        <w:lang w:bidi="ku-Arab-IQ"/>
      </w:rPr>
      <w:t>))</w:t>
    </w:r>
  </w:p>
  <w:p w14:paraId="15FA2D96" w14:textId="592A96DA" w:rsidR="00CD7159" w:rsidRDefault="00CD7159" w:rsidP="00CD7159">
    <w:pPr>
      <w:tabs>
        <w:tab w:val="left" w:pos="1524"/>
      </w:tabs>
      <w:bidi/>
      <w:spacing w:after="0" w:line="240" w:lineRule="auto"/>
      <w:rPr>
        <w:rFonts w:cstheme="minorHAnsi"/>
        <w:sz w:val="28"/>
        <w:szCs w:val="28"/>
        <w:lang w:bidi="ku-Arab-IQ"/>
      </w:rPr>
    </w:pPr>
    <w:r>
      <w:rPr>
        <w:rFonts w:cstheme="minorHAnsi" w:hint="cs"/>
        <w:b/>
        <w:bCs/>
        <w:noProof/>
        <w:sz w:val="28"/>
        <w:szCs w:val="28"/>
        <w:rtl/>
        <w:lang w:val="ku-Arab-IQ" w:bidi="ku-Arab-IQ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43C862" wp14:editId="7C5F6193">
              <wp:simplePos x="0" y="0"/>
              <wp:positionH relativeFrom="column">
                <wp:posOffset>-651510</wp:posOffset>
              </wp:positionH>
              <wp:positionV relativeFrom="paragraph">
                <wp:posOffset>123825</wp:posOffset>
              </wp:positionV>
              <wp:extent cx="7273290" cy="121920"/>
              <wp:effectExtent l="0" t="0" r="22860" b="1143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73290" cy="12192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8A0B074" w14:textId="77777777" w:rsidR="00CD7159" w:rsidRDefault="00CD7159" w:rsidP="00CD715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043C862" id="Text Box 4" o:spid="_x0000_s1028" type="#_x0000_t202" style="position:absolute;left:0;text-align:left;margin-left:-51.3pt;margin-top:9.75pt;width:572.7pt;height:9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" fillcolor="windowText" strokeweight=".5pt">
              <v:textbox>
                <w:txbxContent>
                  <w:p w14:paraId="48A0B074" w14:textId="77777777" w:rsidR="00CD7159" w:rsidRDefault="00CD7159" w:rsidP="00CD7159"/>
                </w:txbxContent>
              </v:textbox>
            </v:shape>
          </w:pict>
        </mc:Fallback>
      </mc:AlternateContent>
    </w:r>
  </w:p>
  <w:p w14:paraId="540511C7" w14:textId="77777777" w:rsidR="00CD7159" w:rsidRDefault="00CD71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3AF"/>
    <w:rsid w:val="00094C16"/>
    <w:rsid w:val="00271735"/>
    <w:rsid w:val="003F0FDC"/>
    <w:rsid w:val="00443F3B"/>
    <w:rsid w:val="00455678"/>
    <w:rsid w:val="004B2B71"/>
    <w:rsid w:val="005158D8"/>
    <w:rsid w:val="008B61A4"/>
    <w:rsid w:val="00924ECC"/>
    <w:rsid w:val="009B63AF"/>
    <w:rsid w:val="00CD7159"/>
    <w:rsid w:val="00C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E6F78"/>
  <w15:chartTrackingRefBased/>
  <w15:docId w15:val="{2BFC728D-E9CF-4B5F-B1F8-5CE469DA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4E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735"/>
  </w:style>
  <w:style w:type="paragraph" w:styleId="Footer">
    <w:name w:val="footer"/>
    <w:basedOn w:val="Normal"/>
    <w:link w:val="FooterChar"/>
    <w:uiPriority w:val="99"/>
    <w:unhideWhenUsed/>
    <w:rsid w:val="00271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735"/>
  </w:style>
  <w:style w:type="character" w:customStyle="1" w:styleId="Heading1Char">
    <w:name w:val="Heading 1 Char"/>
    <w:basedOn w:val="DefaultParagraphFont"/>
    <w:link w:val="Heading1"/>
    <w:uiPriority w:val="9"/>
    <w:rsid w:val="00924EC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dler kurda</dc:creator>
  <cp:keywords/>
  <dc:description/>
  <cp:lastModifiedBy>Microsoft Office User</cp:lastModifiedBy>
  <cp:revision>2</cp:revision>
  <dcterms:created xsi:type="dcterms:W3CDTF">2023-02-03T19:00:00Z</dcterms:created>
  <dcterms:modified xsi:type="dcterms:W3CDTF">2023-02-03T19:00:00Z</dcterms:modified>
</cp:coreProperties>
</file>