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BC7B64" w:rsidP="00BC7B64">
      <w:pPr>
        <w:tabs>
          <w:tab w:val="left" w:pos="1200"/>
        </w:tabs>
        <w:rPr>
          <w:b/>
          <w:bCs/>
          <w:sz w:val="44"/>
          <w:szCs w:val="44"/>
          <w:lang w:bidi="ar-KW"/>
        </w:rPr>
      </w:pPr>
      <w:r>
        <w:rPr>
          <w:b/>
          <w:bCs/>
          <w:sz w:val="44"/>
          <w:szCs w:val="44"/>
          <w:lang w:bidi="ar-KW"/>
        </w:rPr>
        <w:t>Department of Horticulture</w:t>
      </w:r>
    </w:p>
    <w:p w:rsidR="008D46A4" w:rsidRDefault="008D46A4" w:rsidP="00BC7B64">
      <w:pPr>
        <w:tabs>
          <w:tab w:val="left" w:pos="1200"/>
        </w:tabs>
        <w:rPr>
          <w:b/>
          <w:bCs/>
          <w:sz w:val="44"/>
          <w:szCs w:val="44"/>
          <w:lang w:bidi="ar-KW"/>
        </w:rPr>
      </w:pPr>
      <w:r>
        <w:rPr>
          <w:b/>
          <w:bCs/>
          <w:sz w:val="44"/>
          <w:szCs w:val="44"/>
          <w:lang w:bidi="ar-KW"/>
        </w:rPr>
        <w:t xml:space="preserve">College of </w:t>
      </w:r>
      <w:r w:rsidR="00BC7B64">
        <w:rPr>
          <w:b/>
          <w:bCs/>
          <w:sz w:val="44"/>
          <w:szCs w:val="44"/>
          <w:lang w:bidi="ar-KW"/>
        </w:rPr>
        <w:t>Agriculture</w:t>
      </w:r>
    </w:p>
    <w:p w:rsidR="008D46A4" w:rsidRDefault="008D46A4" w:rsidP="00BC7B64">
      <w:pPr>
        <w:tabs>
          <w:tab w:val="left" w:pos="1200"/>
        </w:tabs>
        <w:rPr>
          <w:b/>
          <w:bCs/>
          <w:sz w:val="44"/>
          <w:szCs w:val="44"/>
          <w:lang w:bidi="ar-KW"/>
        </w:rPr>
      </w:pPr>
      <w:r>
        <w:rPr>
          <w:b/>
          <w:bCs/>
          <w:sz w:val="44"/>
          <w:szCs w:val="44"/>
          <w:lang w:bidi="ar-KW"/>
        </w:rPr>
        <w:t xml:space="preserve">University of </w:t>
      </w:r>
      <w:proofErr w:type="spellStart"/>
      <w:r w:rsidR="00BC7B64">
        <w:rPr>
          <w:b/>
          <w:bCs/>
          <w:sz w:val="44"/>
          <w:szCs w:val="44"/>
          <w:lang w:bidi="ar-KW"/>
        </w:rPr>
        <w:t>Salahaddin</w:t>
      </w:r>
      <w:proofErr w:type="spellEnd"/>
    </w:p>
    <w:p w:rsidR="008D46A4" w:rsidRDefault="008D46A4" w:rsidP="008265A5">
      <w:pPr>
        <w:tabs>
          <w:tab w:val="left" w:pos="1200"/>
        </w:tabs>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8265A5">
        <w:rPr>
          <w:b/>
          <w:bCs/>
          <w:sz w:val="44"/>
          <w:szCs w:val="44"/>
          <w:lang w:bidi="ar-KW"/>
        </w:rPr>
        <w:t>Evergreen fruit Production</w:t>
      </w:r>
    </w:p>
    <w:p w:rsidR="008D46A4" w:rsidRDefault="008D46A4" w:rsidP="00BC7B64">
      <w:pPr>
        <w:tabs>
          <w:tab w:val="left" w:pos="1200"/>
        </w:tabs>
        <w:rPr>
          <w:b/>
          <w:bCs/>
          <w:sz w:val="44"/>
          <w:szCs w:val="44"/>
          <w:lang w:bidi="ar-KW"/>
        </w:rPr>
      </w:pPr>
      <w:r>
        <w:rPr>
          <w:b/>
          <w:bCs/>
          <w:sz w:val="44"/>
          <w:szCs w:val="44"/>
          <w:lang w:bidi="ar-KW"/>
        </w:rPr>
        <w:t xml:space="preserve">Course Book </w:t>
      </w:r>
      <w:proofErr w:type="gramStart"/>
      <w:r>
        <w:rPr>
          <w:b/>
          <w:bCs/>
          <w:sz w:val="44"/>
          <w:szCs w:val="44"/>
          <w:lang w:bidi="ar-KW"/>
        </w:rPr>
        <w:t>–</w:t>
      </w:r>
      <w:r w:rsidR="00695467">
        <w:rPr>
          <w:b/>
          <w:bCs/>
          <w:sz w:val="44"/>
          <w:szCs w:val="44"/>
          <w:lang w:bidi="ar-KW"/>
        </w:rPr>
        <w:t>(</w:t>
      </w:r>
      <w:proofErr w:type="gramEnd"/>
      <w:r>
        <w:rPr>
          <w:b/>
          <w:bCs/>
          <w:sz w:val="44"/>
          <w:szCs w:val="44"/>
          <w:lang w:bidi="ar-KW"/>
        </w:rPr>
        <w:t xml:space="preserve">Year </w:t>
      </w:r>
      <w:r w:rsidR="00695467">
        <w:rPr>
          <w:b/>
          <w:bCs/>
          <w:sz w:val="44"/>
          <w:szCs w:val="44"/>
          <w:lang w:bidi="ar-KW"/>
        </w:rPr>
        <w:t>4)</w:t>
      </w:r>
    </w:p>
    <w:p w:rsidR="008D46A4" w:rsidRDefault="00763FD2" w:rsidP="00BC7B64">
      <w:pPr>
        <w:tabs>
          <w:tab w:val="left" w:pos="1200"/>
        </w:tabs>
        <w:rPr>
          <w:b/>
          <w:bCs/>
          <w:sz w:val="44"/>
          <w:szCs w:val="44"/>
          <w:lang w:bidi="ar-KW"/>
        </w:rPr>
      </w:pPr>
      <w:r>
        <w:rPr>
          <w:b/>
          <w:bCs/>
          <w:sz w:val="44"/>
          <w:szCs w:val="44"/>
          <w:lang w:val="en-US" w:bidi="ar-KW"/>
        </w:rPr>
        <w:t xml:space="preserve">Mrs. </w:t>
      </w:r>
      <w:proofErr w:type="spellStart"/>
      <w:r>
        <w:rPr>
          <w:b/>
          <w:bCs/>
          <w:sz w:val="44"/>
          <w:szCs w:val="44"/>
          <w:lang w:val="en-US" w:bidi="ar-KW"/>
        </w:rPr>
        <w:t>Parween</w:t>
      </w:r>
      <w:proofErr w:type="spellEnd"/>
      <w:r>
        <w:rPr>
          <w:b/>
          <w:bCs/>
          <w:sz w:val="44"/>
          <w:szCs w:val="44"/>
          <w:lang w:val="en-US" w:bidi="ar-KW"/>
        </w:rPr>
        <w:t xml:space="preserve"> Muhammad </w:t>
      </w:r>
      <w:proofErr w:type="gramStart"/>
      <w:r>
        <w:rPr>
          <w:b/>
          <w:bCs/>
          <w:sz w:val="44"/>
          <w:szCs w:val="44"/>
          <w:lang w:val="en-US" w:bidi="ar-KW"/>
        </w:rPr>
        <w:t>Kareem</w:t>
      </w:r>
      <w:r w:rsidR="008D46A4" w:rsidRPr="00BC7B64">
        <w:rPr>
          <w:b/>
          <w:bCs/>
          <w:sz w:val="40"/>
          <w:szCs w:val="40"/>
          <w:lang w:bidi="ar-KW"/>
        </w:rPr>
        <w:t xml:space="preserve"> </w:t>
      </w:r>
      <w:r>
        <w:rPr>
          <w:b/>
          <w:bCs/>
          <w:sz w:val="40"/>
          <w:szCs w:val="40"/>
          <w:lang w:bidi="ar-KW"/>
        </w:rPr>
        <w:t>,</w:t>
      </w:r>
      <w:proofErr w:type="gramEnd"/>
      <w:r>
        <w:rPr>
          <w:b/>
          <w:bCs/>
          <w:sz w:val="40"/>
          <w:szCs w:val="40"/>
          <w:lang w:bidi="ar-KW"/>
        </w:rPr>
        <w:t xml:space="preserve"> Ms</w:t>
      </w:r>
    </w:p>
    <w:p w:rsidR="008D46A4" w:rsidRDefault="008D46A4" w:rsidP="00EA1333">
      <w:pPr>
        <w:tabs>
          <w:tab w:val="left" w:pos="1200"/>
        </w:tabs>
        <w:rPr>
          <w:b/>
          <w:bCs/>
          <w:sz w:val="44"/>
          <w:szCs w:val="44"/>
          <w:lang w:bidi="ar-KW"/>
        </w:rPr>
      </w:pPr>
      <w:r>
        <w:rPr>
          <w:b/>
          <w:bCs/>
          <w:sz w:val="44"/>
          <w:szCs w:val="44"/>
          <w:lang w:bidi="ar-KW"/>
        </w:rPr>
        <w:t>Academic Year: 201</w:t>
      </w:r>
      <w:r w:rsidR="00EA1333">
        <w:rPr>
          <w:b/>
          <w:bCs/>
          <w:sz w:val="44"/>
          <w:szCs w:val="44"/>
          <w:lang w:bidi="ar-KW"/>
        </w:rPr>
        <w:t>8</w:t>
      </w:r>
      <w:r>
        <w:rPr>
          <w:b/>
          <w:bCs/>
          <w:sz w:val="44"/>
          <w:szCs w:val="44"/>
          <w:lang w:bidi="ar-KW"/>
        </w:rPr>
        <w:t>/201</w:t>
      </w:r>
      <w:r w:rsidR="00EA1333">
        <w:rPr>
          <w:b/>
          <w:bCs/>
          <w:sz w:val="44"/>
          <w:szCs w:val="44"/>
          <w:lang w:bidi="ar-KW"/>
        </w:rPr>
        <w:t>9</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2464"/>
      </w:tblGrid>
      <w:tr w:rsidR="008D46A4" w:rsidRPr="00747A9A" w:rsidTr="00CF5475">
        <w:tc>
          <w:tcPr>
            <w:tcW w:w="3085"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008" w:type="dxa"/>
            <w:gridSpan w:val="2"/>
          </w:tcPr>
          <w:p w:rsidR="008D46A4" w:rsidRPr="006766CD" w:rsidRDefault="008D46A4" w:rsidP="000144CC">
            <w:pPr>
              <w:spacing w:after="0" w:line="240" w:lineRule="auto"/>
              <w:rPr>
                <w:b/>
                <w:bCs/>
                <w:sz w:val="24"/>
                <w:szCs w:val="24"/>
                <w:lang w:bidi="ar-KW"/>
              </w:rPr>
            </w:pP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008" w:type="dxa"/>
            <w:gridSpan w:val="2"/>
          </w:tcPr>
          <w:p w:rsidR="008D46A4" w:rsidRPr="006766CD" w:rsidRDefault="00554263" w:rsidP="008265A5">
            <w:pPr>
              <w:spacing w:after="0" w:line="240" w:lineRule="auto"/>
              <w:rPr>
                <w:b/>
                <w:bCs/>
                <w:sz w:val="24"/>
                <w:szCs w:val="24"/>
                <w:lang w:bidi="ar-KW"/>
              </w:rPr>
            </w:pPr>
            <w:proofErr w:type="spellStart"/>
            <w:r>
              <w:rPr>
                <w:b/>
                <w:bCs/>
                <w:sz w:val="24"/>
                <w:szCs w:val="24"/>
                <w:lang w:bidi="ar-KW"/>
              </w:rPr>
              <w:t>Dr.</w:t>
            </w:r>
            <w:proofErr w:type="spellEnd"/>
            <w:r>
              <w:rPr>
                <w:b/>
                <w:bCs/>
                <w:sz w:val="24"/>
                <w:szCs w:val="24"/>
                <w:lang w:bidi="ar-KW"/>
              </w:rPr>
              <w:t xml:space="preserve"> </w:t>
            </w:r>
            <w:r w:rsidR="008265A5">
              <w:rPr>
                <w:b/>
                <w:bCs/>
                <w:sz w:val="24"/>
                <w:szCs w:val="24"/>
                <w:lang w:bidi="ar-KW"/>
              </w:rPr>
              <w:t>Jihad</w:t>
            </w: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008" w:type="dxa"/>
            <w:gridSpan w:val="2"/>
          </w:tcPr>
          <w:p w:rsidR="008D46A4" w:rsidRPr="006766CD" w:rsidRDefault="00554263" w:rsidP="000144CC">
            <w:pPr>
              <w:spacing w:after="0" w:line="240" w:lineRule="auto"/>
              <w:rPr>
                <w:b/>
                <w:bCs/>
                <w:sz w:val="24"/>
                <w:szCs w:val="24"/>
                <w:lang w:bidi="ar-KW"/>
              </w:rPr>
            </w:pPr>
            <w:r>
              <w:rPr>
                <w:b/>
                <w:bCs/>
                <w:sz w:val="24"/>
                <w:szCs w:val="24"/>
                <w:lang w:bidi="ar-KW"/>
              </w:rPr>
              <w:t>Horticulture / Agriculture</w:t>
            </w:r>
          </w:p>
        </w:tc>
      </w:tr>
      <w:tr w:rsidR="008D46A4" w:rsidRPr="00747A9A" w:rsidTr="00CF5475">
        <w:trPr>
          <w:trHeight w:val="352"/>
        </w:trPr>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008" w:type="dxa"/>
            <w:gridSpan w:val="2"/>
          </w:tcPr>
          <w:p w:rsidR="008D46A4" w:rsidRPr="006766CD" w:rsidRDefault="008D46A4" w:rsidP="00554263">
            <w:pPr>
              <w:spacing w:after="0" w:line="240" w:lineRule="auto"/>
              <w:rPr>
                <w:b/>
                <w:bCs/>
                <w:sz w:val="24"/>
                <w:szCs w:val="24"/>
                <w:lang w:val="en-US" w:bidi="ar-KW"/>
              </w:rPr>
            </w:pPr>
            <w:r w:rsidRPr="006766CD">
              <w:rPr>
                <w:b/>
                <w:bCs/>
                <w:sz w:val="24"/>
                <w:szCs w:val="24"/>
                <w:lang w:bidi="ar-KW"/>
              </w:rPr>
              <w:t>e-mail</w:t>
            </w:r>
            <w:r w:rsidRPr="006766CD">
              <w:rPr>
                <w:rFonts w:hint="cs"/>
                <w:b/>
                <w:bCs/>
                <w:sz w:val="24"/>
                <w:szCs w:val="24"/>
                <w:rtl/>
                <w:lang w:bidi="ar-KW"/>
              </w:rPr>
              <w:t>:</w:t>
            </w:r>
            <w:r w:rsidRPr="006766CD">
              <w:rPr>
                <w:b/>
                <w:bCs/>
                <w:sz w:val="24"/>
                <w:szCs w:val="24"/>
                <w:lang w:bidi="ar-KW"/>
              </w:rPr>
              <w:t xml:space="preserve"> </w:t>
            </w:r>
            <w:r w:rsidR="00554263">
              <w:rPr>
                <w:b/>
                <w:bCs/>
                <w:sz w:val="24"/>
                <w:szCs w:val="24"/>
                <w:lang w:val="en-US" w:bidi="ar-KW"/>
              </w:rPr>
              <w:t>parween.kareem@su.edu.krd</w:t>
            </w: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008" w:type="dxa"/>
            <w:gridSpan w:val="2"/>
          </w:tcPr>
          <w:p w:rsidR="008D46A4" w:rsidRPr="006766CD" w:rsidRDefault="008D46A4" w:rsidP="00845F38">
            <w:pPr>
              <w:spacing w:after="0" w:line="240" w:lineRule="auto"/>
              <w:rPr>
                <w:b/>
                <w:bCs/>
                <w:sz w:val="24"/>
                <w:szCs w:val="24"/>
                <w:lang w:bidi="ar-KW"/>
              </w:rPr>
            </w:pPr>
            <w:r w:rsidRPr="006766CD">
              <w:rPr>
                <w:b/>
                <w:bCs/>
                <w:sz w:val="24"/>
                <w:szCs w:val="24"/>
                <w:lang w:bidi="ar-KW"/>
              </w:rPr>
              <w:t xml:space="preserve">Practical: 3   </w:t>
            </w:r>
            <w:r w:rsidR="00554263">
              <w:rPr>
                <w:b/>
                <w:bCs/>
                <w:sz w:val="24"/>
                <w:szCs w:val="24"/>
                <w:lang w:bidi="ar-KW"/>
              </w:rPr>
              <w:t xml:space="preserve">Hrs </w:t>
            </w:r>
            <w:r w:rsidRPr="006766CD">
              <w:rPr>
                <w:b/>
                <w:bCs/>
                <w:sz w:val="24"/>
                <w:szCs w:val="24"/>
                <w:lang w:bidi="ar-KW"/>
              </w:rPr>
              <w:t xml:space="preserve">                   </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008" w:type="dxa"/>
            <w:gridSpan w:val="2"/>
          </w:tcPr>
          <w:p w:rsidR="008D46A4" w:rsidRPr="006766CD" w:rsidRDefault="00CC6D53" w:rsidP="00CF5475">
            <w:pPr>
              <w:spacing w:after="0" w:line="240" w:lineRule="auto"/>
              <w:rPr>
                <w:b/>
                <w:bCs/>
                <w:sz w:val="24"/>
                <w:szCs w:val="24"/>
                <w:lang w:bidi="ar-KW"/>
              </w:rPr>
            </w:pPr>
            <w:r>
              <w:rPr>
                <w:b/>
                <w:bCs/>
                <w:sz w:val="24"/>
                <w:szCs w:val="24"/>
                <w:lang w:bidi="ar-KW"/>
              </w:rPr>
              <w:t>6 H</w:t>
            </w:r>
            <w:r w:rsidR="00554263">
              <w:rPr>
                <w:b/>
                <w:bCs/>
                <w:sz w:val="24"/>
                <w:szCs w:val="24"/>
                <w:lang w:bidi="ar-KW"/>
              </w:rPr>
              <w:t xml:space="preserve">rs </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008" w:type="dxa"/>
            <w:gridSpan w:val="2"/>
          </w:tcPr>
          <w:p w:rsidR="008D46A4" w:rsidRPr="006766CD" w:rsidRDefault="008D46A4" w:rsidP="00CF5475">
            <w:pPr>
              <w:spacing w:after="0" w:line="240" w:lineRule="auto"/>
              <w:rPr>
                <w:b/>
                <w:bCs/>
                <w:sz w:val="24"/>
                <w:szCs w:val="24"/>
                <w:lang w:bidi="ar-KW"/>
              </w:rPr>
            </w:pP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008" w:type="dxa"/>
            <w:gridSpan w:val="2"/>
          </w:tcPr>
          <w:p w:rsidR="00ED0145" w:rsidRPr="00451E64" w:rsidRDefault="00ED0145" w:rsidP="00ED0145">
            <w:pPr>
              <w:pStyle w:val="NormalWeb"/>
              <w:shd w:val="clear" w:color="auto" w:fill="FFFFFF"/>
              <w:spacing w:before="0" w:beforeAutospacing="0" w:after="0" w:afterAutospacing="0"/>
              <w:rPr>
                <w:rFonts w:asciiTheme="minorHAnsi" w:hAnsiTheme="minorHAnsi" w:cstheme="minorHAnsi"/>
                <w:b/>
                <w:bCs/>
                <w:color w:val="333333"/>
              </w:rPr>
            </w:pPr>
            <w:r w:rsidRPr="00451E64">
              <w:rPr>
                <w:rFonts w:asciiTheme="minorHAnsi" w:hAnsiTheme="minorHAnsi" w:cstheme="minorHAnsi"/>
                <w:b/>
                <w:bCs/>
                <w:color w:val="333333"/>
              </w:rPr>
              <w:t>I’m researching the production and propagation of different fruit trees according to my specialty and their responses to environmental parameters such as climate change and pollution.</w:t>
            </w:r>
            <w:r w:rsidRPr="00451E64">
              <w:rPr>
                <w:rFonts w:asciiTheme="minorHAnsi" w:hAnsiTheme="minorHAnsi" w:cstheme="minorHAnsi"/>
                <w:b/>
                <w:bCs/>
                <w:color w:val="333333"/>
              </w:rPr>
              <w:br/>
              <w:t>I incorporate research into my undergraduate teaching, using examples from my own work to illustrate the fundamental principles I’m explaining. Using current research questions to illustrate fundamental ecological and physiological principles really helps students to realize the importance and real world applications of what they’re being taught, and also makes for a far more enjoyable learning experience.</w:t>
            </w:r>
          </w:p>
          <w:p w:rsidR="006766CD" w:rsidRPr="006766CD" w:rsidRDefault="006766CD" w:rsidP="006766CD">
            <w:pPr>
              <w:spacing w:after="0" w:line="240" w:lineRule="auto"/>
              <w:jc w:val="right"/>
              <w:rPr>
                <w:b/>
                <w:bCs/>
                <w:sz w:val="24"/>
                <w:szCs w:val="24"/>
                <w:rtl/>
                <w:lang w:val="en-US" w:bidi="ar-KW"/>
              </w:rPr>
            </w:pP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008" w:type="dxa"/>
            <w:gridSpan w:val="2"/>
          </w:tcPr>
          <w:p w:rsidR="008D46A4" w:rsidRPr="006766CD" w:rsidRDefault="00985650" w:rsidP="008265A5">
            <w:pPr>
              <w:spacing w:after="0" w:line="240" w:lineRule="auto"/>
              <w:rPr>
                <w:b/>
                <w:bCs/>
                <w:sz w:val="24"/>
                <w:szCs w:val="24"/>
                <w:lang w:val="en-US" w:bidi="ar-KW"/>
              </w:rPr>
            </w:pPr>
            <w:r>
              <w:rPr>
                <w:b/>
                <w:bCs/>
                <w:sz w:val="24"/>
                <w:szCs w:val="24"/>
                <w:lang w:val="en-US" w:bidi="ar-KW"/>
              </w:rPr>
              <w:t xml:space="preserve"> </w:t>
            </w:r>
            <w:r w:rsidR="00DF0C9C">
              <w:rPr>
                <w:b/>
                <w:bCs/>
                <w:sz w:val="24"/>
                <w:szCs w:val="24"/>
                <w:lang w:val="en-US" w:bidi="ar-KW"/>
              </w:rPr>
              <w:t>Description, propagation</w:t>
            </w:r>
            <w:r>
              <w:rPr>
                <w:b/>
                <w:bCs/>
                <w:sz w:val="24"/>
                <w:szCs w:val="24"/>
                <w:lang w:val="en-US" w:bidi="ar-KW"/>
              </w:rPr>
              <w:t xml:space="preserve">, farm cultivation and Varity of </w:t>
            </w:r>
            <w:r w:rsidR="008265A5">
              <w:rPr>
                <w:b/>
                <w:bCs/>
                <w:sz w:val="24"/>
                <w:szCs w:val="24"/>
                <w:lang w:val="en-US" w:bidi="ar-KW"/>
              </w:rPr>
              <w:t>Evergreen fruit trees</w:t>
            </w:r>
            <w:r>
              <w:rPr>
                <w:b/>
                <w:bCs/>
                <w:sz w:val="24"/>
                <w:szCs w:val="24"/>
                <w:lang w:val="en-US" w:bidi="ar-KW"/>
              </w:rPr>
              <w:t xml:space="preserve">. </w:t>
            </w:r>
          </w:p>
        </w:tc>
      </w:tr>
      <w:tr w:rsidR="008D46A4" w:rsidRPr="00747A9A" w:rsidTr="000144CC">
        <w:trPr>
          <w:trHeight w:val="1125"/>
        </w:trPr>
        <w:tc>
          <w:tcPr>
            <w:tcW w:w="9093" w:type="dxa"/>
            <w:gridSpan w:val="3"/>
          </w:tcPr>
          <w:p w:rsidR="008D46A4" w:rsidRPr="006766CD" w:rsidRDefault="00CF5475" w:rsidP="000144CC">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rsidR="004508EC" w:rsidRPr="004508EC" w:rsidRDefault="008265A5" w:rsidP="008265A5">
            <w:pPr>
              <w:pStyle w:val="style1"/>
              <w:shd w:val="clear" w:color="auto" w:fill="FFFFFF"/>
              <w:spacing w:line="316" w:lineRule="atLeast"/>
              <w:rPr>
                <w:rFonts w:asciiTheme="minorHAnsi" w:hAnsiTheme="minorHAnsi" w:cstheme="minorHAnsi"/>
                <w:b/>
                <w:bCs/>
                <w:color w:val="666666"/>
              </w:rPr>
            </w:pPr>
            <w:r>
              <w:rPr>
                <w:rFonts w:asciiTheme="minorHAnsi" w:hAnsiTheme="minorHAnsi" w:cstheme="minorHAnsi"/>
                <w:b/>
                <w:bCs/>
                <w:color w:val="666666"/>
              </w:rPr>
              <w:t>Evergreen Fruit production</w:t>
            </w:r>
            <w:r w:rsidR="004508EC" w:rsidRPr="004508EC">
              <w:rPr>
                <w:rFonts w:asciiTheme="minorHAnsi" w:hAnsiTheme="minorHAnsi" w:cstheme="minorHAnsi"/>
                <w:b/>
                <w:bCs/>
                <w:color w:val="666666"/>
              </w:rPr>
              <w:t xml:space="preserve"> is one</w:t>
            </w:r>
            <w:r w:rsidR="004508EC">
              <w:rPr>
                <w:rFonts w:ascii="Verdana" w:hAnsi="Verdana"/>
                <w:color w:val="666666"/>
              </w:rPr>
              <w:t xml:space="preserve"> </w:t>
            </w:r>
            <w:r w:rsidR="004508EC" w:rsidRPr="004508EC">
              <w:rPr>
                <w:rFonts w:asciiTheme="minorHAnsi" w:hAnsiTheme="minorHAnsi" w:cstheme="minorHAnsi"/>
                <w:b/>
                <w:bCs/>
                <w:color w:val="666666"/>
              </w:rPr>
              <w:t xml:space="preserve">of the important and paying branches of horticulture. It has been practiced in Iraq especially in Kurdistan region since times. The art and science has now developed into one of the most deviled </w:t>
            </w:r>
            <w:proofErr w:type="spellStart"/>
            <w:r w:rsidR="004508EC" w:rsidRPr="004508EC">
              <w:rPr>
                <w:rFonts w:asciiTheme="minorHAnsi" w:hAnsiTheme="minorHAnsi" w:cstheme="minorHAnsi"/>
                <w:b/>
                <w:bCs/>
                <w:color w:val="666666"/>
              </w:rPr>
              <w:t>skilful</w:t>
            </w:r>
            <w:proofErr w:type="spellEnd"/>
            <w:r w:rsidR="004508EC" w:rsidRPr="004508EC">
              <w:rPr>
                <w:rFonts w:asciiTheme="minorHAnsi" w:hAnsiTheme="minorHAnsi" w:cstheme="minorHAnsi"/>
                <w:b/>
                <w:bCs/>
                <w:color w:val="666666"/>
              </w:rPr>
              <w:t xml:space="preserve"> and intensive forms of land utilization. The standard of living of the people of countries is judge by the production and per capita conservation of fruits. </w:t>
            </w:r>
            <w:r>
              <w:rPr>
                <w:rFonts w:asciiTheme="minorHAnsi" w:hAnsiTheme="minorHAnsi" w:cstheme="minorHAnsi"/>
                <w:b/>
                <w:bCs/>
                <w:color w:val="666666"/>
              </w:rPr>
              <w:t>Evergreen fruit</w:t>
            </w:r>
            <w:r w:rsidR="004508EC" w:rsidRPr="004508EC">
              <w:rPr>
                <w:rFonts w:asciiTheme="minorHAnsi" w:hAnsiTheme="minorHAnsi" w:cstheme="minorHAnsi"/>
                <w:b/>
                <w:bCs/>
                <w:color w:val="666666"/>
              </w:rPr>
              <w:t xml:space="preserve"> growing has several economic advantages.</w:t>
            </w:r>
          </w:p>
          <w:p w:rsidR="00D53617" w:rsidRPr="004508EC" w:rsidRDefault="00D53617" w:rsidP="00D53617">
            <w:pPr>
              <w:pStyle w:val="NormalWeb"/>
              <w:spacing w:before="0" w:beforeAutospacing="0" w:after="0" w:afterAutospacing="0" w:line="374" w:lineRule="atLeast"/>
              <w:rPr>
                <w:rFonts w:asciiTheme="minorHAnsi" w:hAnsiTheme="minorHAnsi" w:cstheme="minorHAnsi"/>
                <w:b/>
                <w:bCs/>
                <w:color w:val="000000"/>
              </w:rPr>
            </w:pPr>
          </w:p>
          <w:p w:rsidR="008D46A4" w:rsidRPr="006766CD" w:rsidRDefault="008D46A4" w:rsidP="00D53617">
            <w:pPr>
              <w:pStyle w:val="NormalWeb"/>
              <w:spacing w:before="0" w:beforeAutospacing="0" w:after="0" w:afterAutospacing="0" w:line="374" w:lineRule="atLeast"/>
              <w:rPr>
                <w:sz w:val="28"/>
                <w:szCs w:val="28"/>
                <w:rtl/>
                <w:lang w:bidi="ar-KW"/>
              </w:rPr>
            </w:pPr>
          </w:p>
        </w:tc>
      </w:tr>
      <w:tr w:rsidR="00FD437F" w:rsidRPr="00747A9A" w:rsidTr="00634F2B">
        <w:trPr>
          <w:trHeight w:val="850"/>
        </w:trPr>
        <w:tc>
          <w:tcPr>
            <w:tcW w:w="9093" w:type="dxa"/>
            <w:gridSpan w:val="3"/>
          </w:tcPr>
          <w:p w:rsidR="00FD437F" w:rsidRDefault="00CF5475" w:rsidP="006D39C2">
            <w:pPr>
              <w:spacing w:after="0" w:line="240" w:lineRule="auto"/>
              <w:rPr>
                <w:b/>
                <w:bCs/>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rsidR="003A062F" w:rsidRPr="00113891" w:rsidRDefault="00D53617" w:rsidP="008265A5">
            <w:pPr>
              <w:spacing w:after="0" w:line="240" w:lineRule="auto"/>
              <w:rPr>
                <w:rFonts w:asciiTheme="minorHAnsi" w:hAnsiTheme="minorHAnsi" w:cstheme="minorHAnsi"/>
                <w:b/>
                <w:bCs/>
                <w:sz w:val="24"/>
                <w:szCs w:val="24"/>
                <w:lang w:val="en-US" w:bidi="ar-KW"/>
              </w:rPr>
            </w:pPr>
            <w:r>
              <w:rPr>
                <w:sz w:val="24"/>
                <w:szCs w:val="24"/>
                <w:lang w:bidi="ar-KW"/>
              </w:rPr>
              <w:t>-</w:t>
            </w:r>
            <w:r w:rsidR="00CB4E26">
              <w:rPr>
                <w:rFonts w:ascii="Segoe UI" w:hAnsi="Segoe UI" w:cs="Segoe UI"/>
                <w:color w:val="444444"/>
                <w:shd w:val="clear" w:color="auto" w:fill="FFFFFF"/>
              </w:rPr>
              <w:t>: The</w:t>
            </w:r>
            <w:r w:rsidR="003A062F" w:rsidRPr="00113891">
              <w:rPr>
                <w:rFonts w:asciiTheme="minorHAnsi" w:hAnsiTheme="minorHAnsi" w:cstheme="minorHAnsi"/>
                <w:b/>
                <w:bCs/>
                <w:color w:val="444444"/>
                <w:sz w:val="24"/>
                <w:szCs w:val="24"/>
                <w:shd w:val="clear" w:color="auto" w:fill="FFFFFF"/>
              </w:rPr>
              <w:t xml:space="preserve"> main objective is to develop </w:t>
            </w:r>
            <w:r w:rsidR="008265A5">
              <w:rPr>
                <w:rFonts w:asciiTheme="minorHAnsi" w:hAnsiTheme="minorHAnsi" w:cstheme="minorHAnsi"/>
                <w:b/>
                <w:bCs/>
                <w:color w:val="444444"/>
                <w:sz w:val="24"/>
                <w:szCs w:val="24"/>
                <w:shd w:val="clear" w:color="auto" w:fill="FFFFFF"/>
              </w:rPr>
              <w:t xml:space="preserve">evergreen fruit orchards is </w:t>
            </w:r>
            <w:r w:rsidR="003A062F" w:rsidRPr="00113891">
              <w:rPr>
                <w:rFonts w:asciiTheme="minorHAnsi" w:hAnsiTheme="minorHAnsi" w:cstheme="minorHAnsi"/>
                <w:b/>
                <w:bCs/>
                <w:color w:val="444444"/>
                <w:sz w:val="24"/>
                <w:szCs w:val="24"/>
                <w:shd w:val="clear" w:color="auto" w:fill="FFFFFF"/>
              </w:rPr>
              <w:t>management systems to grow grapes with specified quality attributes and accelerating the adoption of environmentally sustainable vineyard practices. And it focuses on practical management techniques to increasing the yield and quality of table and raisin grapes under our conditions in order to be competitive on the local markets.</w:t>
            </w:r>
          </w:p>
          <w:p w:rsidR="00D53617" w:rsidRPr="00D53617" w:rsidRDefault="00D53617" w:rsidP="00D53617">
            <w:pPr>
              <w:pStyle w:val="NormalWeb"/>
              <w:spacing w:before="0" w:beforeAutospacing="0" w:after="0" w:afterAutospacing="0" w:line="374" w:lineRule="atLeast"/>
              <w:rPr>
                <w:rFonts w:asciiTheme="minorHAnsi" w:hAnsiTheme="minorHAnsi" w:cstheme="minorHAnsi"/>
                <w:b/>
                <w:bCs/>
                <w:color w:val="000000"/>
              </w:rPr>
            </w:pPr>
            <w:r>
              <w:rPr>
                <w:rFonts w:asciiTheme="minorHAnsi" w:hAnsiTheme="minorHAnsi" w:cstheme="minorHAnsi"/>
                <w:b/>
                <w:bCs/>
                <w:color w:val="000000"/>
              </w:rPr>
              <w:t>-</w:t>
            </w:r>
            <w:r w:rsidRPr="00D53617">
              <w:rPr>
                <w:rFonts w:asciiTheme="minorHAnsi" w:hAnsiTheme="minorHAnsi" w:cstheme="minorHAnsi"/>
                <w:b/>
                <w:bCs/>
                <w:color w:val="000000"/>
              </w:rPr>
              <w:t xml:space="preserve">Transition to High Value Agriculture is one of the two Compact projects and aims at </w:t>
            </w:r>
            <w:r w:rsidRPr="00D53617">
              <w:rPr>
                <w:rFonts w:asciiTheme="minorHAnsi" w:hAnsiTheme="minorHAnsi" w:cstheme="minorHAnsi"/>
                <w:b/>
                <w:bCs/>
                <w:color w:val="000000"/>
              </w:rPr>
              <w:lastRenderedPageBreak/>
              <w:t>increasing incomes in the rural areas by encouraging high value agriculture and catalyzing investments into high value production.</w:t>
            </w:r>
          </w:p>
          <w:p w:rsidR="00D53617" w:rsidRPr="00D53617" w:rsidRDefault="00D53617" w:rsidP="003A062F">
            <w:pPr>
              <w:spacing w:after="0" w:line="240" w:lineRule="auto"/>
              <w:rPr>
                <w:sz w:val="24"/>
                <w:szCs w:val="24"/>
                <w:lang w:val="en-US" w:bidi="ar-KW"/>
              </w:rPr>
            </w:pPr>
          </w:p>
        </w:tc>
      </w:tr>
      <w:tr w:rsidR="008D46A4" w:rsidRPr="00747A9A" w:rsidTr="000144CC">
        <w:trPr>
          <w:trHeight w:val="704"/>
        </w:trPr>
        <w:tc>
          <w:tcPr>
            <w:tcW w:w="9093" w:type="dxa"/>
            <w:gridSpan w:val="3"/>
          </w:tcPr>
          <w:p w:rsidR="008D46A4" w:rsidRPr="006766CD" w:rsidRDefault="00CF5475" w:rsidP="00FE1252">
            <w:pPr>
              <w:spacing w:after="0" w:line="240" w:lineRule="auto"/>
              <w:rPr>
                <w:b/>
                <w:bCs/>
                <w:sz w:val="24"/>
                <w:szCs w:val="24"/>
                <w:lang w:bidi="ar-KW"/>
              </w:rPr>
            </w:pPr>
            <w:r w:rsidRPr="006766CD">
              <w:rPr>
                <w:b/>
                <w:bCs/>
                <w:sz w:val="24"/>
                <w:szCs w:val="24"/>
                <w:lang w:bidi="ar-KW"/>
              </w:rPr>
              <w:lastRenderedPageBreak/>
              <w:t xml:space="preserve">12.  </w:t>
            </w:r>
            <w:r w:rsidR="00FE1252" w:rsidRPr="006766CD">
              <w:rPr>
                <w:b/>
                <w:bCs/>
                <w:sz w:val="24"/>
                <w:szCs w:val="24"/>
                <w:lang w:bidi="ar-KW"/>
              </w:rPr>
              <w:t>Student's obligation</w:t>
            </w:r>
          </w:p>
          <w:p w:rsidR="00B916A8" w:rsidRPr="006805A6" w:rsidRDefault="00B916A8" w:rsidP="00E77445">
            <w:pPr>
              <w:spacing w:after="0" w:line="240" w:lineRule="auto"/>
              <w:rPr>
                <w:b/>
                <w:bCs/>
                <w:sz w:val="24"/>
                <w:szCs w:val="24"/>
                <w:lang w:val="en-US" w:bidi="ar-KW"/>
              </w:rPr>
            </w:pPr>
            <w:r w:rsidRPr="006766CD">
              <w:rPr>
                <w:rFonts w:hint="cs"/>
                <w:sz w:val="24"/>
                <w:szCs w:val="24"/>
                <w:rtl/>
                <w:lang w:bidi="ar-KW"/>
              </w:rPr>
              <w:t xml:space="preserve"> </w:t>
            </w:r>
            <w:r w:rsidR="00E77445" w:rsidRPr="006805A6">
              <w:rPr>
                <w:b/>
                <w:bCs/>
                <w:sz w:val="24"/>
                <w:szCs w:val="24"/>
                <w:lang w:val="en-US" w:bidi="ar-KW"/>
              </w:rPr>
              <w:t xml:space="preserve">All students are response to the class very well and they do all </w:t>
            </w:r>
            <w:r w:rsidR="008265A5" w:rsidRPr="006805A6">
              <w:rPr>
                <w:b/>
                <w:bCs/>
                <w:sz w:val="24"/>
                <w:szCs w:val="24"/>
                <w:lang w:val="en-US" w:bidi="ar-KW"/>
              </w:rPr>
              <w:t>homework</w:t>
            </w:r>
            <w:r w:rsidR="00E77445" w:rsidRPr="006805A6">
              <w:rPr>
                <w:b/>
                <w:bCs/>
                <w:sz w:val="24"/>
                <w:szCs w:val="24"/>
                <w:lang w:val="en-US" w:bidi="ar-KW"/>
              </w:rPr>
              <w:t xml:space="preserve"> and active to practice </w:t>
            </w:r>
            <w:r w:rsidR="006805A6" w:rsidRPr="006805A6">
              <w:rPr>
                <w:b/>
                <w:bCs/>
                <w:sz w:val="24"/>
                <w:szCs w:val="24"/>
                <w:lang w:val="en-US" w:bidi="ar-KW"/>
              </w:rPr>
              <w:t>task and always present to exams.</w:t>
            </w:r>
          </w:p>
        </w:tc>
      </w:tr>
      <w:tr w:rsidR="008D46A4" w:rsidRPr="00747A9A" w:rsidTr="000144CC">
        <w:trPr>
          <w:trHeight w:val="704"/>
        </w:trPr>
        <w:tc>
          <w:tcPr>
            <w:tcW w:w="9093" w:type="dxa"/>
            <w:gridSpan w:val="3"/>
          </w:tcPr>
          <w:p w:rsidR="008D46A4" w:rsidRPr="00634F2B" w:rsidRDefault="00CF5475" w:rsidP="00E873BC">
            <w:pPr>
              <w:spacing w:after="0" w:line="240" w:lineRule="auto"/>
              <w:rPr>
                <w:b/>
                <w:bCs/>
                <w:sz w:val="28"/>
                <w:szCs w:val="28"/>
                <w:lang w:bidi="ar-KW"/>
              </w:rPr>
            </w:pPr>
            <w:r>
              <w:rPr>
                <w:b/>
                <w:bCs/>
                <w:sz w:val="28"/>
                <w:szCs w:val="28"/>
                <w:lang w:bidi="ar-KW"/>
              </w:rPr>
              <w:t xml:space="preserve">13. </w:t>
            </w:r>
            <w:r w:rsidR="008D46A4" w:rsidRPr="00634F2B">
              <w:rPr>
                <w:b/>
                <w:bCs/>
                <w:sz w:val="28"/>
                <w:szCs w:val="28"/>
                <w:lang w:bidi="ar-KW"/>
              </w:rPr>
              <w:t>Forms of teaching</w:t>
            </w:r>
          </w:p>
          <w:p w:rsidR="007F0899" w:rsidRPr="0004770B" w:rsidRDefault="0004770B" w:rsidP="0004770B">
            <w:pPr>
              <w:spacing w:after="0" w:line="240" w:lineRule="auto"/>
              <w:rPr>
                <w:b/>
                <w:bCs/>
                <w:sz w:val="24"/>
                <w:szCs w:val="24"/>
                <w:lang w:val="en-US" w:bidi="ar-IQ"/>
              </w:rPr>
            </w:pPr>
            <w:r w:rsidRPr="0004770B">
              <w:rPr>
                <w:rFonts w:cs="Times New Roman"/>
                <w:b/>
                <w:bCs/>
                <w:sz w:val="24"/>
                <w:szCs w:val="24"/>
                <w:lang w:val="en-US" w:bidi="ar-KW"/>
              </w:rPr>
              <w:t xml:space="preserve">Data show, PowerPoint, white board </w:t>
            </w:r>
            <w:r w:rsidRPr="0004770B">
              <w:rPr>
                <w:b/>
                <w:bCs/>
                <w:sz w:val="24"/>
                <w:szCs w:val="24"/>
                <w:lang w:val="en-US" w:bidi="ar-IQ"/>
              </w:rPr>
              <w:t>and practice active.</w:t>
            </w:r>
          </w:p>
        </w:tc>
      </w:tr>
      <w:tr w:rsidR="008D46A4" w:rsidRPr="00747A9A" w:rsidTr="000144CC">
        <w:trPr>
          <w:trHeight w:val="704"/>
        </w:trPr>
        <w:tc>
          <w:tcPr>
            <w:tcW w:w="9093" w:type="dxa"/>
            <w:gridSpan w:val="3"/>
          </w:tcPr>
          <w:p w:rsidR="008D46A4" w:rsidRPr="00634F2B" w:rsidRDefault="00CF5475" w:rsidP="000144CC">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p>
          <w:p w:rsidR="000F2337" w:rsidRPr="006B4A7C" w:rsidRDefault="006B4A7C" w:rsidP="006B4A7C">
            <w:pPr>
              <w:bidi/>
              <w:spacing w:after="0" w:line="240" w:lineRule="auto"/>
              <w:jc w:val="right"/>
              <w:rPr>
                <w:b/>
                <w:bCs/>
                <w:sz w:val="28"/>
                <w:szCs w:val="28"/>
                <w:rtl/>
                <w:lang w:val="en-US" w:bidi="ar-IQ"/>
              </w:rPr>
            </w:pPr>
            <w:r w:rsidRPr="006B4A7C">
              <w:rPr>
                <w:b/>
                <w:bCs/>
                <w:sz w:val="28"/>
                <w:szCs w:val="28"/>
                <w:lang w:val="en-US" w:bidi="ar-KW"/>
              </w:rPr>
              <w:t>The total marks of practical part are 15% so the mid semester exam is 10% and the rest of is divided equally on the homework, daily quiz, reports, seminars and class activity.</w:t>
            </w:r>
          </w:p>
        </w:tc>
      </w:tr>
      <w:tr w:rsidR="008D46A4" w:rsidRPr="00747A9A" w:rsidTr="000144CC">
        <w:trPr>
          <w:trHeight w:val="704"/>
        </w:trPr>
        <w:tc>
          <w:tcPr>
            <w:tcW w:w="9093" w:type="dxa"/>
            <w:gridSpan w:val="3"/>
          </w:tcPr>
          <w:p w:rsidR="00FD437F" w:rsidRDefault="00CF5475" w:rsidP="006766CD">
            <w:pPr>
              <w:spacing w:after="0" w:line="240" w:lineRule="auto"/>
              <w:rPr>
                <w:sz w:val="28"/>
                <w:szCs w:val="28"/>
                <w:rtl/>
                <w:lang w:val="en-US" w:bidi="ar-KW"/>
              </w:rPr>
            </w:pPr>
            <w:r>
              <w:rPr>
                <w:b/>
                <w:bCs/>
                <w:sz w:val="28"/>
                <w:szCs w:val="28"/>
                <w:lang w:bidi="ar-KW"/>
              </w:rPr>
              <w:t xml:space="preserve">15. </w:t>
            </w:r>
            <w:r w:rsidR="00001B33">
              <w:rPr>
                <w:b/>
                <w:bCs/>
                <w:sz w:val="28"/>
                <w:szCs w:val="28"/>
                <w:lang w:bidi="ar-KW"/>
              </w:rPr>
              <w:t>Student learning outcome:</w:t>
            </w:r>
          </w:p>
          <w:p w:rsidR="001810B0" w:rsidRPr="00E57E92" w:rsidRDefault="001810B0" w:rsidP="00662667">
            <w:pPr>
              <w:pStyle w:val="NormalWeb"/>
              <w:shd w:val="clear" w:color="auto" w:fill="FFFFFF"/>
              <w:spacing w:before="0" w:beforeAutospacing="0" w:after="374" w:afterAutospacing="0"/>
              <w:rPr>
                <w:rFonts w:asciiTheme="minorHAnsi" w:hAnsiTheme="minorHAnsi" w:cstheme="minorHAnsi"/>
                <w:b/>
                <w:bCs/>
                <w:color w:val="666666"/>
              </w:rPr>
            </w:pPr>
            <w:r w:rsidRPr="00E57E92">
              <w:rPr>
                <w:rStyle w:val="Strong"/>
                <w:rFonts w:asciiTheme="minorHAnsi" w:hAnsiTheme="minorHAnsi" w:cstheme="minorHAnsi"/>
                <w:color w:val="666666"/>
              </w:rPr>
              <w:t>Study Farming</w:t>
            </w:r>
            <w:r w:rsidR="00662667">
              <w:rPr>
                <w:rStyle w:val="Strong"/>
                <w:rFonts w:asciiTheme="minorHAnsi" w:hAnsiTheme="minorHAnsi" w:cstheme="minorHAnsi"/>
                <w:color w:val="666666"/>
              </w:rPr>
              <w:t xml:space="preserve"> evergreen fruit</w:t>
            </w:r>
            <w:r w:rsidRPr="00E57E92">
              <w:rPr>
                <w:rStyle w:val="Strong"/>
                <w:rFonts w:asciiTheme="minorHAnsi" w:hAnsiTheme="minorHAnsi" w:cstheme="minorHAnsi"/>
                <w:color w:val="666666"/>
              </w:rPr>
              <w:t xml:space="preserve">, and </w:t>
            </w:r>
            <w:r w:rsidR="00662667">
              <w:rPr>
                <w:rStyle w:val="Strong"/>
                <w:rFonts w:asciiTheme="minorHAnsi" w:hAnsiTheme="minorHAnsi" w:cstheme="minorHAnsi"/>
                <w:color w:val="666666"/>
              </w:rPr>
              <w:t>orchards</w:t>
            </w:r>
            <w:r w:rsidRPr="00E57E92">
              <w:rPr>
                <w:rStyle w:val="Strong"/>
                <w:rFonts w:asciiTheme="minorHAnsi" w:hAnsiTheme="minorHAnsi" w:cstheme="minorHAnsi"/>
                <w:color w:val="666666"/>
              </w:rPr>
              <w:t xml:space="preserve"> Production. </w:t>
            </w:r>
            <w:r w:rsidRPr="00E57E92">
              <w:rPr>
                <w:rStyle w:val="apple-converted-space"/>
                <w:rFonts w:asciiTheme="minorHAnsi" w:hAnsiTheme="minorHAnsi" w:cstheme="minorHAnsi"/>
                <w:b/>
                <w:bCs/>
                <w:color w:val="666666"/>
              </w:rPr>
              <w:t> </w:t>
            </w:r>
            <w:r w:rsidRPr="00E57E92">
              <w:rPr>
                <w:rFonts w:asciiTheme="minorHAnsi" w:hAnsiTheme="minorHAnsi" w:cstheme="minorHAnsi"/>
                <w:b/>
                <w:bCs/>
                <w:color w:val="666666"/>
              </w:rPr>
              <w:t xml:space="preserve">This course starts by introducing the </w:t>
            </w:r>
            <w:r w:rsidR="00662667">
              <w:rPr>
                <w:rFonts w:asciiTheme="minorHAnsi" w:hAnsiTheme="minorHAnsi" w:cstheme="minorHAnsi"/>
                <w:b/>
                <w:bCs/>
                <w:color w:val="666666"/>
              </w:rPr>
              <w:t>evergreen fruit</w:t>
            </w:r>
            <w:r w:rsidRPr="00E57E92">
              <w:rPr>
                <w:rFonts w:asciiTheme="minorHAnsi" w:hAnsiTheme="minorHAnsi" w:cstheme="minorHAnsi"/>
                <w:b/>
                <w:bCs/>
                <w:color w:val="666666"/>
              </w:rPr>
              <w:t xml:space="preserve"> growing, and moves through most of the skills needed for successful fruit growing in a serious </w:t>
            </w:r>
            <w:r w:rsidR="00E57E92" w:rsidRPr="00E57E92">
              <w:rPr>
                <w:rFonts w:asciiTheme="minorHAnsi" w:hAnsiTheme="minorHAnsi" w:cstheme="minorHAnsi"/>
                <w:b/>
                <w:bCs/>
                <w:color w:val="666666"/>
              </w:rPr>
              <w:t xml:space="preserve">way. </w:t>
            </w:r>
            <w:r w:rsidRPr="00E57E92">
              <w:rPr>
                <w:rFonts w:asciiTheme="minorHAnsi" w:hAnsiTheme="minorHAnsi" w:cstheme="minorHAnsi"/>
                <w:b/>
                <w:bCs/>
                <w:color w:val="666666"/>
              </w:rPr>
              <w:t xml:space="preserve">Topics covered include management, soils, planting, irrigation, pruning, </w:t>
            </w:r>
            <w:r w:rsidR="00145E67" w:rsidRPr="00E57E92">
              <w:rPr>
                <w:rFonts w:asciiTheme="minorHAnsi" w:hAnsiTheme="minorHAnsi" w:cstheme="minorHAnsi"/>
                <w:b/>
                <w:bCs/>
                <w:color w:val="666666"/>
              </w:rPr>
              <w:t>and cultural</w:t>
            </w:r>
            <w:r w:rsidRPr="00E57E92">
              <w:rPr>
                <w:rFonts w:asciiTheme="minorHAnsi" w:hAnsiTheme="minorHAnsi" w:cstheme="minorHAnsi"/>
                <w:b/>
                <w:bCs/>
                <w:color w:val="666666"/>
              </w:rPr>
              <w:t xml:space="preserve"> practices</w:t>
            </w:r>
            <w:r w:rsidR="00E57E92" w:rsidRPr="00E57E92">
              <w:rPr>
                <w:rFonts w:asciiTheme="minorHAnsi" w:hAnsiTheme="minorHAnsi" w:cstheme="minorHAnsi"/>
                <w:b/>
                <w:bCs/>
                <w:color w:val="666666"/>
              </w:rPr>
              <w:t xml:space="preserve"> to grow better grapes. </w:t>
            </w:r>
          </w:p>
          <w:p w:rsidR="00E57E92" w:rsidRPr="00E57E92" w:rsidRDefault="00E57E92" w:rsidP="00145E67">
            <w:pPr>
              <w:pStyle w:val="NormalWeb"/>
              <w:shd w:val="clear" w:color="auto" w:fill="FFFFFF"/>
              <w:spacing w:before="0" w:beforeAutospacing="0" w:after="374" w:afterAutospacing="0"/>
              <w:rPr>
                <w:rFonts w:asciiTheme="minorHAnsi" w:hAnsiTheme="minorHAnsi" w:cstheme="minorHAnsi"/>
                <w:b/>
                <w:bCs/>
                <w:color w:val="666666"/>
              </w:rPr>
            </w:pPr>
            <w:r w:rsidRPr="00E57E92">
              <w:rPr>
                <w:rFonts w:asciiTheme="minorHAnsi" w:hAnsiTheme="minorHAnsi" w:cstheme="minorHAnsi"/>
                <w:b/>
                <w:bCs/>
                <w:color w:val="666666"/>
              </w:rPr>
              <w:t>Students become ready to:</w:t>
            </w:r>
          </w:p>
          <w:p w:rsidR="00ED2BE8" w:rsidRPr="00ED2BE8" w:rsidRDefault="00E57E92" w:rsidP="00ED2BE8">
            <w:pPr>
              <w:numPr>
                <w:ilvl w:val="0"/>
                <w:numId w:val="17"/>
              </w:numPr>
              <w:shd w:val="clear" w:color="auto" w:fill="FFFFFF"/>
              <w:spacing w:before="100" w:beforeAutospacing="1" w:after="100" w:afterAutospacing="1" w:line="240" w:lineRule="auto"/>
              <w:rPr>
                <w:rFonts w:asciiTheme="minorHAnsi" w:eastAsia="Times New Roman" w:hAnsiTheme="minorHAnsi" w:cstheme="minorHAnsi"/>
                <w:b/>
                <w:bCs/>
                <w:color w:val="666666"/>
                <w:sz w:val="24"/>
                <w:szCs w:val="24"/>
                <w:lang w:val="en-US"/>
              </w:rPr>
            </w:pPr>
            <w:r w:rsidRPr="00E57E92">
              <w:rPr>
                <w:rFonts w:asciiTheme="minorHAnsi" w:eastAsia="Times New Roman" w:hAnsiTheme="minorHAnsi" w:cstheme="minorHAnsi"/>
                <w:b/>
                <w:bCs/>
                <w:color w:val="666666"/>
                <w:sz w:val="24"/>
                <w:szCs w:val="24"/>
                <w:lang w:val="en-US"/>
              </w:rPr>
              <w:t>s</w:t>
            </w:r>
            <w:r w:rsidR="00ED2BE8" w:rsidRPr="00ED2BE8">
              <w:rPr>
                <w:rFonts w:asciiTheme="minorHAnsi" w:eastAsia="Times New Roman" w:hAnsiTheme="minorHAnsi" w:cstheme="minorHAnsi"/>
                <w:b/>
                <w:bCs/>
                <w:color w:val="666666"/>
                <w:sz w:val="24"/>
                <w:szCs w:val="24"/>
                <w:lang w:val="en-US"/>
              </w:rPr>
              <w:t>tart or improve your own farm business; small or large</w:t>
            </w:r>
          </w:p>
          <w:p w:rsidR="00ED2BE8" w:rsidRPr="00ED2BE8" w:rsidRDefault="00ED2BE8" w:rsidP="00ED2BE8">
            <w:pPr>
              <w:numPr>
                <w:ilvl w:val="0"/>
                <w:numId w:val="17"/>
              </w:numPr>
              <w:shd w:val="clear" w:color="auto" w:fill="FFFFFF"/>
              <w:spacing w:before="100" w:beforeAutospacing="1" w:after="100" w:afterAutospacing="1" w:line="240" w:lineRule="auto"/>
              <w:rPr>
                <w:rFonts w:asciiTheme="minorHAnsi" w:eastAsia="Times New Roman" w:hAnsiTheme="minorHAnsi" w:cstheme="minorHAnsi"/>
                <w:b/>
                <w:bCs/>
                <w:color w:val="666666"/>
                <w:sz w:val="24"/>
                <w:szCs w:val="24"/>
                <w:lang w:val="en-US"/>
              </w:rPr>
            </w:pPr>
            <w:r w:rsidRPr="00ED2BE8">
              <w:rPr>
                <w:rFonts w:asciiTheme="minorHAnsi" w:eastAsia="Times New Roman" w:hAnsiTheme="minorHAnsi" w:cstheme="minorHAnsi"/>
                <w:b/>
                <w:bCs/>
                <w:color w:val="666666"/>
                <w:sz w:val="24"/>
                <w:szCs w:val="24"/>
                <w:lang w:val="en-US"/>
              </w:rPr>
              <w:t>Grow a wider range of fruit at home</w:t>
            </w:r>
          </w:p>
          <w:p w:rsidR="007F0899" w:rsidRPr="00ED2BE8" w:rsidRDefault="00ED2BE8" w:rsidP="00ED2BE8">
            <w:pPr>
              <w:numPr>
                <w:ilvl w:val="0"/>
                <w:numId w:val="17"/>
              </w:numPr>
              <w:shd w:val="clear" w:color="auto" w:fill="FFFFFF"/>
              <w:spacing w:before="100" w:beforeAutospacing="1" w:after="100" w:afterAutospacing="1" w:line="240" w:lineRule="auto"/>
              <w:rPr>
                <w:rFonts w:ascii="Arial" w:eastAsia="Times New Roman" w:hAnsi="Arial"/>
                <w:color w:val="666666"/>
                <w:sz w:val="26"/>
                <w:szCs w:val="26"/>
                <w:rtl/>
                <w:lang w:val="en-US"/>
              </w:rPr>
            </w:pPr>
            <w:r w:rsidRPr="00ED2BE8">
              <w:rPr>
                <w:rFonts w:asciiTheme="minorHAnsi" w:eastAsia="Times New Roman" w:hAnsiTheme="minorHAnsi" w:cstheme="minorHAnsi"/>
                <w:b/>
                <w:bCs/>
                <w:color w:val="666666"/>
                <w:sz w:val="24"/>
                <w:szCs w:val="24"/>
                <w:lang w:val="en-US"/>
              </w:rPr>
              <w:t>Work in the Fruit industry, as a grower, farm hand, supplier, or in any other capacity</w:t>
            </w:r>
          </w:p>
        </w:tc>
      </w:tr>
      <w:tr w:rsidR="008D46A4" w:rsidRPr="00747A9A" w:rsidTr="000144CC">
        <w:tc>
          <w:tcPr>
            <w:tcW w:w="9093" w:type="dxa"/>
            <w:gridSpan w:val="3"/>
          </w:tcPr>
          <w:p w:rsidR="00001B33" w:rsidRPr="006766CD" w:rsidRDefault="00CF5475" w:rsidP="006766CD">
            <w:pPr>
              <w:spacing w:after="0" w:line="240" w:lineRule="auto"/>
              <w:rPr>
                <w:b/>
                <w:bCs/>
                <w:sz w:val="28"/>
                <w:szCs w:val="28"/>
                <w:lang w:val="en-US"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68474C" w:rsidRDefault="00001B33" w:rsidP="0068474C">
            <w:pPr>
              <w:pStyle w:val="ListParagraph"/>
              <w:numPr>
                <w:ilvl w:val="0"/>
                <w:numId w:val="18"/>
              </w:numPr>
              <w:spacing w:line="240" w:lineRule="auto"/>
              <w:rPr>
                <w:rFonts w:asciiTheme="majorBidi" w:hAnsiTheme="majorBidi" w:cstheme="majorBidi"/>
                <w:sz w:val="28"/>
                <w:szCs w:val="28"/>
              </w:rPr>
            </w:pPr>
            <w:r w:rsidRPr="006766CD">
              <w:rPr>
                <w:sz w:val="24"/>
                <w:szCs w:val="24"/>
                <w:lang w:bidi="ar-KW"/>
              </w:rPr>
              <w:t xml:space="preserve"> </w:t>
            </w:r>
            <w:r w:rsidR="0068474C" w:rsidRPr="00485E06">
              <w:rPr>
                <w:rFonts w:asciiTheme="majorBidi" w:hAnsiTheme="majorBidi" w:cstheme="majorBidi"/>
                <w:sz w:val="28"/>
                <w:szCs w:val="28"/>
              </w:rPr>
              <w:t xml:space="preserve">Evergreen fruit </w:t>
            </w:r>
            <w:proofErr w:type="spellStart"/>
            <w:r w:rsidR="0068474C" w:rsidRPr="00485E06">
              <w:rPr>
                <w:rFonts w:asciiTheme="majorBidi" w:hAnsiTheme="majorBidi" w:cstheme="majorBidi"/>
                <w:sz w:val="28"/>
                <w:szCs w:val="28"/>
              </w:rPr>
              <w:t>production.</w:t>
            </w:r>
            <w:r w:rsidR="0068474C">
              <w:rPr>
                <w:rFonts w:asciiTheme="majorBidi" w:hAnsiTheme="majorBidi" w:cstheme="majorBidi"/>
                <w:sz w:val="28"/>
                <w:szCs w:val="28"/>
              </w:rPr>
              <w:t>J</w:t>
            </w:r>
            <w:proofErr w:type="spellEnd"/>
            <w:r w:rsidR="0068474C">
              <w:rPr>
                <w:rFonts w:asciiTheme="majorBidi" w:hAnsiTheme="majorBidi" w:cstheme="majorBidi"/>
                <w:sz w:val="28"/>
                <w:szCs w:val="28"/>
              </w:rPr>
              <w:t xml:space="preserve">. D. Aga and D. A. </w:t>
            </w:r>
            <w:proofErr w:type="spellStart"/>
            <w:r w:rsidR="0068474C">
              <w:rPr>
                <w:rFonts w:asciiTheme="majorBidi" w:hAnsiTheme="majorBidi" w:cstheme="majorBidi"/>
                <w:sz w:val="28"/>
                <w:szCs w:val="28"/>
              </w:rPr>
              <w:t>Dawd</w:t>
            </w:r>
            <w:proofErr w:type="spellEnd"/>
            <w:r w:rsidR="0068474C">
              <w:rPr>
                <w:rFonts w:asciiTheme="majorBidi" w:hAnsiTheme="majorBidi" w:cstheme="majorBidi"/>
                <w:sz w:val="28"/>
                <w:szCs w:val="28"/>
              </w:rPr>
              <w:t>.</w:t>
            </w:r>
            <w:r w:rsidR="0068474C" w:rsidRPr="00485E06">
              <w:rPr>
                <w:rFonts w:asciiTheme="majorBidi" w:hAnsiTheme="majorBidi" w:cstheme="majorBidi"/>
                <w:sz w:val="28"/>
                <w:szCs w:val="28"/>
              </w:rPr>
              <w:t xml:space="preserve"> 199</w:t>
            </w:r>
            <w:r w:rsidR="0068474C">
              <w:rPr>
                <w:rFonts w:asciiTheme="majorBidi" w:hAnsiTheme="majorBidi" w:cstheme="majorBidi"/>
                <w:sz w:val="28"/>
                <w:szCs w:val="28"/>
              </w:rPr>
              <w:t>1</w:t>
            </w:r>
            <w:r w:rsidR="0068474C" w:rsidRPr="00485E06">
              <w:rPr>
                <w:rFonts w:asciiTheme="majorBidi" w:hAnsiTheme="majorBidi" w:cstheme="majorBidi"/>
                <w:sz w:val="28"/>
                <w:szCs w:val="28"/>
              </w:rPr>
              <w:t>.</w:t>
            </w:r>
          </w:p>
          <w:p w:rsidR="0068474C" w:rsidRDefault="0068474C" w:rsidP="0068474C">
            <w:pPr>
              <w:pStyle w:val="ListParagraph"/>
              <w:numPr>
                <w:ilvl w:val="0"/>
                <w:numId w:val="18"/>
              </w:numPr>
              <w:rPr>
                <w:rFonts w:asciiTheme="majorBidi" w:hAnsiTheme="majorBidi" w:cstheme="majorBidi"/>
                <w:sz w:val="28"/>
                <w:szCs w:val="28"/>
              </w:rPr>
            </w:pPr>
            <w:r w:rsidRPr="008A6617">
              <w:rPr>
                <w:rFonts w:asciiTheme="majorBidi" w:hAnsiTheme="majorBidi" w:cstheme="majorBidi"/>
                <w:sz w:val="28"/>
                <w:szCs w:val="28"/>
              </w:rPr>
              <w:t xml:space="preserve">A catalogue of forest-trees, </w:t>
            </w:r>
            <w:r>
              <w:rPr>
                <w:rFonts w:asciiTheme="majorBidi" w:hAnsiTheme="majorBidi" w:cstheme="majorBidi"/>
                <w:sz w:val="28"/>
                <w:szCs w:val="28"/>
              </w:rPr>
              <w:t xml:space="preserve">fruit tree </w:t>
            </w:r>
            <w:r w:rsidRPr="008A6617">
              <w:rPr>
                <w:rFonts w:asciiTheme="majorBidi" w:hAnsiTheme="majorBidi" w:cstheme="majorBidi"/>
                <w:sz w:val="28"/>
                <w:szCs w:val="28"/>
              </w:rPr>
              <w:t>evergreen</w:t>
            </w:r>
            <w:r>
              <w:rPr>
                <w:rFonts w:asciiTheme="majorBidi" w:hAnsiTheme="majorBidi" w:cstheme="majorBidi"/>
                <w:sz w:val="28"/>
                <w:szCs w:val="28"/>
              </w:rPr>
              <w:t xml:space="preserve"> and flowering shrubs, green house and herbaceous plant. W.A Mackie.2007.</w:t>
            </w:r>
          </w:p>
          <w:p w:rsidR="0068474C" w:rsidRPr="00AB0FA0" w:rsidRDefault="0068474C" w:rsidP="0068474C">
            <w:pPr>
              <w:pStyle w:val="ListParagraph"/>
              <w:numPr>
                <w:ilvl w:val="0"/>
                <w:numId w:val="18"/>
              </w:numPr>
              <w:rPr>
                <w:rFonts w:asciiTheme="majorBidi" w:hAnsiTheme="majorBidi" w:cstheme="majorBidi"/>
                <w:sz w:val="28"/>
                <w:szCs w:val="28"/>
              </w:rPr>
            </w:pPr>
            <w:r>
              <w:rPr>
                <w:rFonts w:asciiTheme="majorBidi" w:hAnsiTheme="majorBidi" w:cstheme="majorBidi"/>
                <w:sz w:val="28"/>
                <w:szCs w:val="28"/>
              </w:rPr>
              <w:t xml:space="preserve">Fruit tree in small spaces. Colby </w:t>
            </w:r>
            <w:proofErr w:type="spellStart"/>
            <w:r>
              <w:rPr>
                <w:rFonts w:asciiTheme="majorBidi" w:hAnsiTheme="majorBidi" w:cstheme="majorBidi"/>
                <w:sz w:val="28"/>
                <w:szCs w:val="28"/>
              </w:rPr>
              <w:t>Eierman</w:t>
            </w:r>
            <w:proofErr w:type="spellEnd"/>
            <w:r>
              <w:rPr>
                <w:rFonts w:asciiTheme="majorBidi" w:hAnsiTheme="majorBidi" w:cstheme="majorBidi"/>
                <w:sz w:val="28"/>
                <w:szCs w:val="28"/>
              </w:rPr>
              <w:t>.</w:t>
            </w:r>
          </w:p>
          <w:p w:rsidR="0068474C" w:rsidRPr="00485E06" w:rsidRDefault="0068474C" w:rsidP="0068474C">
            <w:pPr>
              <w:pStyle w:val="ListParagraph"/>
              <w:numPr>
                <w:ilvl w:val="0"/>
                <w:numId w:val="18"/>
              </w:numPr>
              <w:spacing w:line="240" w:lineRule="auto"/>
              <w:rPr>
                <w:rFonts w:asciiTheme="majorBidi" w:hAnsiTheme="majorBidi" w:cstheme="majorBidi"/>
                <w:sz w:val="28"/>
                <w:szCs w:val="28"/>
              </w:rPr>
            </w:pPr>
            <w:r w:rsidRPr="00485E06">
              <w:rPr>
                <w:rFonts w:asciiTheme="majorBidi" w:hAnsiTheme="majorBidi" w:cstheme="majorBidi"/>
                <w:sz w:val="28"/>
                <w:szCs w:val="28"/>
              </w:rPr>
              <w:t>Evergreen Plants (</w:t>
            </w:r>
            <w:proofErr w:type="spellStart"/>
            <w:r w:rsidRPr="00485E06">
              <w:rPr>
                <w:rFonts w:asciiTheme="majorBidi" w:hAnsiTheme="majorBidi" w:cstheme="majorBidi"/>
                <w:sz w:val="28"/>
                <w:szCs w:val="28"/>
              </w:rPr>
              <w:t>Greenfingers</w:t>
            </w:r>
            <w:proofErr w:type="spellEnd"/>
            <w:r w:rsidRPr="00485E06">
              <w:rPr>
                <w:rFonts w:asciiTheme="majorBidi" w:hAnsiTheme="majorBidi" w:cstheme="majorBidi"/>
                <w:sz w:val="28"/>
                <w:szCs w:val="28"/>
              </w:rPr>
              <w:t xml:space="preserve"> Guides)</w:t>
            </w:r>
            <w:r>
              <w:rPr>
                <w:rFonts w:asciiTheme="majorBidi" w:hAnsiTheme="majorBidi" w:cstheme="majorBidi"/>
                <w:sz w:val="28"/>
                <w:szCs w:val="28"/>
              </w:rPr>
              <w:t>.</w:t>
            </w:r>
            <w:r w:rsidRPr="000800DF">
              <w:rPr>
                <w:rFonts w:asciiTheme="majorBidi" w:hAnsiTheme="majorBidi" w:cstheme="majorBidi"/>
                <w:sz w:val="28"/>
                <w:szCs w:val="28"/>
                <w:lang w:bidi="ar-JO"/>
              </w:rPr>
              <w:t>Lucy Summers.</w:t>
            </w:r>
            <w:r>
              <w:rPr>
                <w:rFonts w:asciiTheme="majorBidi" w:hAnsiTheme="majorBidi" w:cs="Times New Roman"/>
                <w:sz w:val="28"/>
                <w:szCs w:val="28"/>
              </w:rPr>
              <w:t>2012.</w:t>
            </w:r>
          </w:p>
          <w:p w:rsidR="0068474C" w:rsidRPr="00EA1314" w:rsidRDefault="0068474C" w:rsidP="0068474C">
            <w:pPr>
              <w:pStyle w:val="ListParagraph"/>
              <w:numPr>
                <w:ilvl w:val="0"/>
                <w:numId w:val="18"/>
              </w:numPr>
              <w:spacing w:line="240" w:lineRule="auto"/>
              <w:rPr>
                <w:rFonts w:asciiTheme="majorBidi" w:hAnsiTheme="majorBidi" w:cstheme="majorBidi"/>
                <w:sz w:val="28"/>
                <w:szCs w:val="28"/>
              </w:rPr>
            </w:pPr>
            <w:r w:rsidRPr="00485E06">
              <w:rPr>
                <w:rFonts w:asciiTheme="majorBidi" w:hAnsiTheme="majorBidi" w:cstheme="majorBidi"/>
                <w:sz w:val="28"/>
                <w:szCs w:val="28"/>
              </w:rPr>
              <w:t>Other sources of net.</w:t>
            </w:r>
          </w:p>
          <w:p w:rsidR="00CC5CD1" w:rsidRPr="00747A9A" w:rsidRDefault="00CC5CD1" w:rsidP="000144CC">
            <w:pPr>
              <w:spacing w:after="0" w:line="240" w:lineRule="auto"/>
              <w:rPr>
                <w:b/>
                <w:bCs/>
                <w:sz w:val="28"/>
                <w:szCs w:val="28"/>
                <w:lang w:val="en-US" w:bidi="ar-KW"/>
              </w:rPr>
            </w:pPr>
          </w:p>
        </w:tc>
      </w:tr>
      <w:tr w:rsidR="008D46A4" w:rsidRPr="00747A9A" w:rsidTr="009F7BEC">
        <w:tc>
          <w:tcPr>
            <w:tcW w:w="6629" w:type="dxa"/>
            <w:gridSpan w:val="2"/>
            <w:tcBorders>
              <w:bottom w:val="single" w:sz="8" w:space="0" w:color="auto"/>
            </w:tcBorders>
          </w:tcPr>
          <w:p w:rsidR="008D46A4" w:rsidRPr="00747A9A" w:rsidRDefault="00CF5475" w:rsidP="000144CC">
            <w:pPr>
              <w:spacing w:after="0" w:line="240" w:lineRule="auto"/>
              <w:rPr>
                <w:b/>
                <w:bCs/>
                <w:sz w:val="28"/>
                <w:szCs w:val="28"/>
                <w:rtl/>
                <w:lang w:bidi="ar-KW"/>
              </w:rPr>
            </w:pPr>
            <w:r>
              <w:rPr>
                <w:b/>
                <w:bCs/>
                <w:sz w:val="28"/>
                <w:szCs w:val="28"/>
                <w:lang w:bidi="ar-KW"/>
              </w:rPr>
              <w:t xml:space="preserve">17. </w:t>
            </w:r>
            <w:r w:rsidR="008D46A4" w:rsidRPr="00747A9A">
              <w:rPr>
                <w:b/>
                <w:bCs/>
                <w:sz w:val="28"/>
                <w:szCs w:val="28"/>
                <w:lang w:bidi="ar-KW"/>
              </w:rPr>
              <w:t>The Topics:</w:t>
            </w:r>
          </w:p>
        </w:tc>
        <w:tc>
          <w:tcPr>
            <w:tcW w:w="2464" w:type="dxa"/>
            <w:tcBorders>
              <w:bottom w:val="single" w:sz="8" w:space="0" w:color="auto"/>
            </w:tcBorders>
          </w:tcPr>
          <w:p w:rsidR="008D46A4" w:rsidRPr="00747A9A" w:rsidRDefault="008D46A4" w:rsidP="000144CC">
            <w:pPr>
              <w:spacing w:after="0" w:line="240" w:lineRule="auto"/>
              <w:rPr>
                <w:b/>
                <w:bCs/>
                <w:sz w:val="28"/>
                <w:szCs w:val="28"/>
                <w:rtl/>
                <w:lang w:bidi="ar-KW"/>
              </w:rPr>
            </w:pPr>
            <w:r w:rsidRPr="00747A9A">
              <w:rPr>
                <w:b/>
                <w:bCs/>
                <w:sz w:val="28"/>
                <w:szCs w:val="28"/>
                <w:lang w:bidi="ar-KW"/>
              </w:rPr>
              <w:t>Lecturer's name</w:t>
            </w:r>
          </w:p>
        </w:tc>
      </w:tr>
      <w:tr w:rsidR="008D46A4" w:rsidRPr="00747A9A" w:rsidTr="009F7BEC">
        <w:trPr>
          <w:trHeight w:val="1405"/>
        </w:trPr>
        <w:tc>
          <w:tcPr>
            <w:tcW w:w="6629" w:type="dxa"/>
            <w:gridSpan w:val="2"/>
            <w:tcBorders>
              <w:top w:val="single" w:sz="8" w:space="0" w:color="auto"/>
              <w:bottom w:val="single" w:sz="8" w:space="0" w:color="auto"/>
            </w:tcBorders>
          </w:tcPr>
          <w:p w:rsidR="008D46A4" w:rsidRPr="001C5CF1" w:rsidRDefault="001C5CF1" w:rsidP="001C5CF1">
            <w:pPr>
              <w:rPr>
                <w:rFonts w:asciiTheme="majorBidi" w:hAnsiTheme="majorBidi" w:cstheme="majorBidi"/>
                <w:sz w:val="28"/>
                <w:szCs w:val="28"/>
                <w:lang w:val="en-US" w:bidi="ar-JO"/>
              </w:rPr>
            </w:pPr>
            <w:r w:rsidRPr="003D73E4">
              <w:rPr>
                <w:rFonts w:asciiTheme="majorBidi" w:hAnsiTheme="majorBidi" w:cstheme="majorBidi"/>
                <w:sz w:val="28"/>
                <w:szCs w:val="28"/>
                <w:rtl/>
                <w:lang w:bidi="ar-JO"/>
              </w:rPr>
              <w:t xml:space="preserve">  </w:t>
            </w:r>
          </w:p>
        </w:tc>
        <w:tc>
          <w:tcPr>
            <w:tcW w:w="2464" w:type="dxa"/>
            <w:tcBorders>
              <w:top w:val="single" w:sz="8" w:space="0" w:color="auto"/>
              <w:bottom w:val="single" w:sz="8" w:space="0" w:color="auto"/>
            </w:tcBorders>
          </w:tcPr>
          <w:p w:rsidR="00001B33" w:rsidRPr="006766CD" w:rsidRDefault="00001B33" w:rsidP="00F47A8B">
            <w:pPr>
              <w:spacing w:after="0" w:line="240" w:lineRule="auto"/>
              <w:rPr>
                <w:sz w:val="24"/>
                <w:szCs w:val="24"/>
                <w:lang w:bidi="ar-KW"/>
              </w:rPr>
            </w:pPr>
          </w:p>
        </w:tc>
      </w:tr>
      <w:tr w:rsidR="008D46A4" w:rsidRPr="00747A9A" w:rsidTr="009F7BEC">
        <w:tc>
          <w:tcPr>
            <w:tcW w:w="6629" w:type="dxa"/>
            <w:gridSpan w:val="2"/>
            <w:tcBorders>
              <w:top w:val="single" w:sz="8" w:space="0" w:color="auto"/>
            </w:tcBorders>
          </w:tcPr>
          <w:p w:rsidR="008D46A4" w:rsidRPr="00001B33" w:rsidRDefault="00CF5475" w:rsidP="0068474C">
            <w:pPr>
              <w:spacing w:after="0" w:line="240" w:lineRule="auto"/>
              <w:rPr>
                <w:b/>
                <w:bCs/>
                <w:sz w:val="28"/>
                <w:szCs w:val="28"/>
                <w:lang w:bidi="ar-KW"/>
              </w:rPr>
            </w:pPr>
            <w:r>
              <w:rPr>
                <w:b/>
                <w:bCs/>
                <w:sz w:val="28"/>
                <w:szCs w:val="28"/>
                <w:lang w:bidi="ar-KW"/>
              </w:rPr>
              <w:t xml:space="preserve">18. </w:t>
            </w:r>
            <w:r w:rsidR="008D46A4" w:rsidRPr="00001B33">
              <w:rPr>
                <w:b/>
                <w:bCs/>
                <w:sz w:val="28"/>
                <w:szCs w:val="28"/>
                <w:lang w:bidi="ar-KW"/>
              </w:rPr>
              <w:t>Practical Topics</w:t>
            </w:r>
            <w:r w:rsidR="00001B33" w:rsidRPr="00001B33">
              <w:rPr>
                <w:b/>
                <w:bCs/>
                <w:sz w:val="28"/>
                <w:szCs w:val="28"/>
                <w:lang w:bidi="ar-KW"/>
              </w:rPr>
              <w:t xml:space="preserve"> </w:t>
            </w:r>
          </w:p>
        </w:tc>
        <w:tc>
          <w:tcPr>
            <w:tcW w:w="2464" w:type="dxa"/>
            <w:tcBorders>
              <w:top w:val="single" w:sz="8" w:space="0" w:color="auto"/>
            </w:tcBorders>
          </w:tcPr>
          <w:p w:rsidR="008D46A4" w:rsidRPr="00747A9A" w:rsidRDefault="008D46A4" w:rsidP="000144CC">
            <w:pPr>
              <w:spacing w:after="0" w:line="240" w:lineRule="auto"/>
              <w:rPr>
                <w:sz w:val="28"/>
                <w:szCs w:val="28"/>
                <w:lang w:bidi="ar-KW"/>
              </w:rPr>
            </w:pPr>
          </w:p>
        </w:tc>
      </w:tr>
      <w:tr w:rsidR="008D46A4" w:rsidRPr="00747A9A" w:rsidTr="000144CC">
        <w:tc>
          <w:tcPr>
            <w:tcW w:w="6629" w:type="dxa"/>
            <w:gridSpan w:val="2"/>
          </w:tcPr>
          <w:p w:rsidR="005E4F6B" w:rsidRPr="0061264C" w:rsidRDefault="005E4F6B" w:rsidP="005E4F6B">
            <w:pPr>
              <w:jc w:val="both"/>
              <w:rPr>
                <w:rFonts w:asciiTheme="majorBidi" w:hAnsiTheme="majorBidi" w:cstheme="majorBidi"/>
                <w:sz w:val="28"/>
                <w:szCs w:val="28"/>
              </w:rPr>
            </w:pPr>
            <w:r w:rsidRPr="00627215">
              <w:rPr>
                <w:rFonts w:asciiTheme="majorBidi" w:hAnsiTheme="majorBidi" w:cstheme="majorBidi"/>
                <w:b/>
                <w:bCs/>
                <w:sz w:val="28"/>
                <w:szCs w:val="28"/>
              </w:rPr>
              <w:lastRenderedPageBreak/>
              <w:t>Week 1: Olive tree</w:t>
            </w:r>
            <w:r w:rsidRPr="0061264C">
              <w:rPr>
                <w:rFonts w:asciiTheme="majorBidi" w:hAnsiTheme="majorBidi" w:cstheme="majorBidi"/>
                <w:sz w:val="28"/>
                <w:szCs w:val="28"/>
              </w:rPr>
              <w:t xml:space="preserve"> (</w:t>
            </w:r>
            <w:r>
              <w:rPr>
                <w:rFonts w:asciiTheme="majorBidi" w:hAnsiTheme="majorBidi" w:cstheme="majorBidi"/>
                <w:sz w:val="28"/>
                <w:szCs w:val="28"/>
              </w:rPr>
              <w:t>Tree d</w:t>
            </w:r>
            <w:r w:rsidRPr="0061264C">
              <w:rPr>
                <w:rFonts w:asciiTheme="majorBidi" w:hAnsiTheme="majorBidi" w:cstheme="majorBidi"/>
                <w:sz w:val="28"/>
                <w:szCs w:val="28"/>
              </w:rPr>
              <w:t>escription and propagation</w:t>
            </w:r>
            <w:r>
              <w:rPr>
                <w:rFonts w:asciiTheme="majorBidi" w:hAnsiTheme="majorBidi" w:cs="Times New Roman"/>
                <w:sz w:val="28"/>
                <w:szCs w:val="28"/>
              </w:rPr>
              <w:t xml:space="preserve"> methods).</w:t>
            </w:r>
          </w:p>
          <w:p w:rsidR="005E4F6B" w:rsidRPr="0061264C" w:rsidRDefault="005E4F6B" w:rsidP="005E4F6B">
            <w:pPr>
              <w:jc w:val="both"/>
              <w:rPr>
                <w:rFonts w:asciiTheme="majorBidi" w:hAnsiTheme="majorBidi" w:cstheme="majorBidi"/>
                <w:sz w:val="28"/>
                <w:szCs w:val="28"/>
              </w:rPr>
            </w:pPr>
            <w:r w:rsidRPr="00627215">
              <w:rPr>
                <w:rFonts w:asciiTheme="majorBidi" w:hAnsiTheme="majorBidi" w:cstheme="majorBidi"/>
                <w:b/>
                <w:bCs/>
                <w:sz w:val="28"/>
                <w:szCs w:val="28"/>
              </w:rPr>
              <w:t>Week 2: Olive tree</w:t>
            </w:r>
            <w:r w:rsidRPr="0061264C">
              <w:rPr>
                <w:rFonts w:asciiTheme="majorBidi" w:hAnsiTheme="majorBidi" w:cstheme="majorBidi"/>
                <w:sz w:val="28"/>
                <w:szCs w:val="28"/>
              </w:rPr>
              <w:t xml:space="preserve"> (Fertilization, Pruning and cultivars</w:t>
            </w:r>
            <w:r w:rsidRPr="0061264C">
              <w:rPr>
                <w:rFonts w:asciiTheme="majorBidi" w:hAnsiTheme="majorBidi" w:cs="Times New Roman" w:hint="cs"/>
                <w:sz w:val="28"/>
                <w:szCs w:val="28"/>
                <w:rtl/>
              </w:rPr>
              <w:t>.</w:t>
            </w:r>
            <w:r>
              <w:rPr>
                <w:rFonts w:asciiTheme="majorBidi" w:hAnsiTheme="majorBidi" w:cs="Times New Roman" w:hint="cs"/>
                <w:sz w:val="28"/>
                <w:szCs w:val="28"/>
                <w:rtl/>
                <w:lang w:bidi="ar-JO"/>
              </w:rPr>
              <w:t xml:space="preserve"> (</w:t>
            </w:r>
          </w:p>
          <w:p w:rsidR="005E4F6B" w:rsidRPr="0061264C" w:rsidRDefault="005E4F6B" w:rsidP="005E4F6B">
            <w:pPr>
              <w:jc w:val="both"/>
              <w:rPr>
                <w:rFonts w:asciiTheme="majorBidi" w:hAnsiTheme="majorBidi" w:cstheme="majorBidi"/>
                <w:sz w:val="28"/>
                <w:szCs w:val="28"/>
              </w:rPr>
            </w:pPr>
            <w:r>
              <w:rPr>
                <w:rFonts w:asciiTheme="majorBidi" w:hAnsiTheme="majorBidi" w:cstheme="majorBidi"/>
                <w:b/>
                <w:bCs/>
                <w:sz w:val="28"/>
                <w:szCs w:val="28"/>
              </w:rPr>
              <w:t xml:space="preserve">Week 3: </w:t>
            </w:r>
            <w:r w:rsidRPr="00627215">
              <w:rPr>
                <w:rFonts w:asciiTheme="majorBidi" w:hAnsiTheme="majorBidi" w:cstheme="majorBidi"/>
                <w:b/>
                <w:bCs/>
                <w:sz w:val="28"/>
                <w:szCs w:val="28"/>
              </w:rPr>
              <w:t>Citrus tree</w:t>
            </w:r>
            <w:r w:rsidRPr="0061264C">
              <w:rPr>
                <w:rFonts w:asciiTheme="majorBidi" w:hAnsiTheme="majorBidi" w:cstheme="majorBidi"/>
                <w:sz w:val="28"/>
                <w:szCs w:val="28"/>
              </w:rPr>
              <w:t xml:space="preserve"> (Type of citrus, </w:t>
            </w:r>
            <w:r w:rsidRPr="00B12969">
              <w:rPr>
                <w:rFonts w:asciiTheme="majorBidi" w:hAnsiTheme="majorBidi" w:cstheme="majorBidi"/>
                <w:sz w:val="28"/>
                <w:szCs w:val="28"/>
              </w:rPr>
              <w:t>Tree description</w:t>
            </w:r>
            <w:r w:rsidRPr="0061264C">
              <w:rPr>
                <w:rFonts w:asciiTheme="majorBidi" w:hAnsiTheme="majorBidi" w:cstheme="majorBidi"/>
                <w:sz w:val="28"/>
                <w:szCs w:val="28"/>
              </w:rPr>
              <w:t xml:space="preserve"> and propagation</w:t>
            </w:r>
            <w:r>
              <w:rPr>
                <w:rFonts w:asciiTheme="majorBidi" w:hAnsiTheme="majorBidi" w:cstheme="majorBidi"/>
                <w:sz w:val="28"/>
                <w:szCs w:val="28"/>
              </w:rPr>
              <w:t xml:space="preserve"> </w:t>
            </w:r>
            <w:proofErr w:type="spellStart"/>
            <w:r>
              <w:rPr>
                <w:rFonts w:asciiTheme="majorBidi" w:hAnsiTheme="majorBidi" w:cstheme="majorBidi"/>
                <w:sz w:val="28"/>
                <w:szCs w:val="28"/>
              </w:rPr>
              <w:t>methods</w:t>
            </w:r>
            <w:proofErr w:type="gramStart"/>
            <w:r>
              <w:rPr>
                <w:rFonts w:asciiTheme="majorBidi" w:hAnsiTheme="majorBidi" w:cstheme="majorBidi"/>
                <w:sz w:val="28"/>
                <w:szCs w:val="28"/>
              </w:rPr>
              <w:t>,</w:t>
            </w:r>
            <w:r w:rsidRPr="0061264C">
              <w:rPr>
                <w:rFonts w:asciiTheme="majorBidi" w:hAnsiTheme="majorBidi" w:cstheme="majorBidi"/>
                <w:sz w:val="28"/>
                <w:szCs w:val="28"/>
              </w:rPr>
              <w:t>Fertilization</w:t>
            </w:r>
            <w:proofErr w:type="spellEnd"/>
            <w:proofErr w:type="gramEnd"/>
            <w:r w:rsidRPr="0061264C">
              <w:rPr>
                <w:rFonts w:asciiTheme="majorBidi" w:hAnsiTheme="majorBidi" w:cstheme="majorBidi"/>
                <w:sz w:val="28"/>
                <w:szCs w:val="28"/>
              </w:rPr>
              <w:t>, Pruning and cultivars</w:t>
            </w:r>
            <w:r>
              <w:rPr>
                <w:rFonts w:asciiTheme="majorBidi" w:hAnsiTheme="majorBidi" w:cstheme="majorBidi"/>
                <w:sz w:val="28"/>
                <w:szCs w:val="28"/>
              </w:rPr>
              <w:t>)</w:t>
            </w:r>
            <w:r w:rsidRPr="0061264C">
              <w:rPr>
                <w:rFonts w:asciiTheme="majorBidi" w:hAnsiTheme="majorBidi" w:cs="Times New Roman"/>
                <w:sz w:val="28"/>
                <w:szCs w:val="28"/>
                <w:rtl/>
              </w:rPr>
              <w:t>.</w:t>
            </w:r>
          </w:p>
          <w:p w:rsidR="005E4F6B" w:rsidRDefault="005E4F6B" w:rsidP="005E4F6B">
            <w:pPr>
              <w:jc w:val="both"/>
              <w:rPr>
                <w:rFonts w:asciiTheme="majorBidi" w:hAnsiTheme="majorBidi" w:cstheme="majorBidi"/>
                <w:sz w:val="28"/>
                <w:szCs w:val="28"/>
              </w:rPr>
            </w:pPr>
            <w:r w:rsidRPr="00627215">
              <w:rPr>
                <w:rFonts w:asciiTheme="majorBidi" w:hAnsiTheme="majorBidi" w:cstheme="majorBidi"/>
                <w:b/>
                <w:bCs/>
                <w:sz w:val="28"/>
                <w:szCs w:val="28"/>
              </w:rPr>
              <w:t>Week 4: Loquat tree</w:t>
            </w:r>
            <w:r w:rsidRPr="0061264C">
              <w:rPr>
                <w:rFonts w:asciiTheme="majorBidi" w:hAnsiTheme="majorBidi" w:cstheme="majorBidi"/>
                <w:sz w:val="28"/>
                <w:szCs w:val="28"/>
              </w:rPr>
              <w:t xml:space="preserve"> (</w:t>
            </w:r>
            <w:r w:rsidRPr="00B12969">
              <w:rPr>
                <w:rFonts w:asciiTheme="majorBidi" w:hAnsiTheme="majorBidi" w:cstheme="majorBidi"/>
                <w:sz w:val="28"/>
                <w:szCs w:val="28"/>
              </w:rPr>
              <w:t>Tree description</w:t>
            </w:r>
            <w:r w:rsidRPr="0061264C">
              <w:rPr>
                <w:rFonts w:asciiTheme="majorBidi" w:hAnsiTheme="majorBidi" w:cstheme="majorBidi"/>
                <w:sz w:val="28"/>
                <w:szCs w:val="28"/>
              </w:rPr>
              <w:t>, propagation, Fertilization, Pruning and cultivars</w:t>
            </w:r>
            <w:r>
              <w:rPr>
                <w:rFonts w:asciiTheme="majorBidi" w:hAnsiTheme="majorBidi" w:cstheme="majorBidi"/>
                <w:sz w:val="28"/>
                <w:szCs w:val="28"/>
              </w:rPr>
              <w:t>)</w:t>
            </w:r>
          </w:p>
          <w:p w:rsidR="005E4F6B" w:rsidRDefault="005E4F6B" w:rsidP="005E4F6B">
            <w:pPr>
              <w:jc w:val="both"/>
              <w:rPr>
                <w:rFonts w:asciiTheme="majorBidi" w:hAnsiTheme="majorBidi" w:cstheme="majorBidi"/>
                <w:b/>
                <w:bCs/>
                <w:sz w:val="28"/>
                <w:szCs w:val="28"/>
              </w:rPr>
            </w:pPr>
            <w:r>
              <w:rPr>
                <w:rFonts w:asciiTheme="majorBidi" w:hAnsiTheme="majorBidi" w:cstheme="majorBidi"/>
                <w:b/>
                <w:bCs/>
                <w:sz w:val="28"/>
                <w:szCs w:val="28"/>
              </w:rPr>
              <w:t>Week 5: Papaya</w:t>
            </w:r>
            <w:r w:rsidRPr="00B12969">
              <w:rPr>
                <w:rFonts w:asciiTheme="majorBidi" w:hAnsiTheme="majorBidi" w:cstheme="majorBidi"/>
                <w:sz w:val="28"/>
                <w:szCs w:val="28"/>
              </w:rPr>
              <w:t xml:space="preserve"> Tree description</w:t>
            </w:r>
            <w:r w:rsidRPr="0061264C">
              <w:rPr>
                <w:rFonts w:asciiTheme="majorBidi" w:hAnsiTheme="majorBidi" w:cstheme="majorBidi"/>
                <w:sz w:val="28"/>
                <w:szCs w:val="28"/>
              </w:rPr>
              <w:t>, propagation, Fertilization, Pruning and cultivars</w:t>
            </w:r>
            <w:r>
              <w:rPr>
                <w:rFonts w:asciiTheme="majorBidi" w:hAnsiTheme="majorBidi" w:cstheme="majorBidi"/>
                <w:sz w:val="28"/>
                <w:szCs w:val="28"/>
              </w:rPr>
              <w:t>)</w:t>
            </w:r>
          </w:p>
          <w:p w:rsidR="005E4F6B" w:rsidRDefault="005E4F6B" w:rsidP="005E4F6B">
            <w:pPr>
              <w:jc w:val="both"/>
              <w:rPr>
                <w:rFonts w:asciiTheme="majorBidi" w:hAnsiTheme="majorBidi" w:cstheme="majorBidi"/>
                <w:b/>
                <w:bCs/>
                <w:sz w:val="28"/>
                <w:szCs w:val="28"/>
              </w:rPr>
            </w:pPr>
            <w:r>
              <w:rPr>
                <w:rFonts w:asciiTheme="majorBidi" w:hAnsiTheme="majorBidi" w:cstheme="majorBidi"/>
                <w:b/>
                <w:bCs/>
                <w:sz w:val="28"/>
                <w:szCs w:val="28"/>
              </w:rPr>
              <w:t xml:space="preserve">Week 6: Mango </w:t>
            </w:r>
            <w:r w:rsidRPr="00B12969">
              <w:rPr>
                <w:rFonts w:asciiTheme="majorBidi" w:hAnsiTheme="majorBidi" w:cstheme="majorBidi"/>
                <w:sz w:val="28"/>
                <w:szCs w:val="28"/>
              </w:rPr>
              <w:t>Tree description</w:t>
            </w:r>
            <w:r w:rsidRPr="0061264C">
              <w:rPr>
                <w:rFonts w:asciiTheme="majorBidi" w:hAnsiTheme="majorBidi" w:cstheme="majorBidi"/>
                <w:sz w:val="28"/>
                <w:szCs w:val="28"/>
              </w:rPr>
              <w:t>, propagation, Fertilization, Pruning and cultivars</w:t>
            </w:r>
            <w:r>
              <w:rPr>
                <w:rFonts w:asciiTheme="majorBidi" w:hAnsiTheme="majorBidi" w:cstheme="majorBidi"/>
                <w:sz w:val="28"/>
                <w:szCs w:val="28"/>
              </w:rPr>
              <w:t>)</w:t>
            </w:r>
          </w:p>
          <w:p w:rsidR="005E4F6B" w:rsidRPr="0061264C" w:rsidRDefault="005E4F6B" w:rsidP="005E4F6B">
            <w:pPr>
              <w:jc w:val="both"/>
              <w:rPr>
                <w:rFonts w:asciiTheme="majorBidi" w:hAnsiTheme="majorBidi" w:cstheme="majorBidi"/>
                <w:sz w:val="28"/>
                <w:szCs w:val="28"/>
              </w:rPr>
            </w:pPr>
            <w:r>
              <w:rPr>
                <w:rFonts w:asciiTheme="majorBidi" w:hAnsiTheme="majorBidi" w:cstheme="majorBidi"/>
                <w:b/>
                <w:bCs/>
                <w:sz w:val="28"/>
                <w:szCs w:val="28"/>
              </w:rPr>
              <w:t xml:space="preserve">Week 7: Avocado tree </w:t>
            </w:r>
            <w:r>
              <w:rPr>
                <w:rFonts w:asciiTheme="majorBidi" w:hAnsiTheme="majorBidi" w:cstheme="majorBidi"/>
                <w:sz w:val="28"/>
                <w:szCs w:val="28"/>
              </w:rPr>
              <w:t>(</w:t>
            </w:r>
            <w:r w:rsidRPr="00B12969">
              <w:rPr>
                <w:rFonts w:asciiTheme="majorBidi" w:hAnsiTheme="majorBidi" w:cstheme="majorBidi"/>
                <w:sz w:val="28"/>
                <w:szCs w:val="28"/>
              </w:rPr>
              <w:t>Tree description</w:t>
            </w:r>
            <w:r w:rsidRPr="0061264C">
              <w:rPr>
                <w:rFonts w:asciiTheme="majorBidi" w:hAnsiTheme="majorBidi" w:cstheme="majorBidi"/>
                <w:sz w:val="28"/>
                <w:szCs w:val="28"/>
              </w:rPr>
              <w:t>, propagation, Fertilization, Pruning and cultivars</w:t>
            </w:r>
            <w:r>
              <w:rPr>
                <w:rFonts w:asciiTheme="majorBidi" w:hAnsiTheme="majorBidi" w:cstheme="majorBidi"/>
                <w:sz w:val="28"/>
                <w:szCs w:val="28"/>
              </w:rPr>
              <w:t>)</w:t>
            </w:r>
          </w:p>
          <w:p w:rsidR="005E4F6B" w:rsidRDefault="005E4F6B" w:rsidP="005E4F6B">
            <w:pPr>
              <w:rPr>
                <w:rFonts w:asciiTheme="majorBidi" w:hAnsiTheme="majorBidi" w:cs="Times New Roman"/>
                <w:sz w:val="28"/>
                <w:szCs w:val="28"/>
                <w:rtl/>
              </w:rPr>
            </w:pPr>
            <w:r w:rsidRPr="0061264C">
              <w:rPr>
                <w:rFonts w:asciiTheme="majorBidi" w:hAnsiTheme="majorBidi" w:cstheme="majorBidi"/>
                <w:sz w:val="28"/>
                <w:szCs w:val="28"/>
              </w:rPr>
              <w:t xml:space="preserve">Week </w:t>
            </w:r>
            <w:r>
              <w:rPr>
                <w:rFonts w:asciiTheme="majorBidi" w:hAnsiTheme="majorBidi" w:cstheme="majorBidi"/>
                <w:sz w:val="28"/>
                <w:szCs w:val="28"/>
              </w:rPr>
              <w:t>8</w:t>
            </w:r>
            <w:r w:rsidRPr="0061264C">
              <w:rPr>
                <w:rFonts w:asciiTheme="majorBidi" w:hAnsiTheme="majorBidi" w:cstheme="majorBidi"/>
                <w:sz w:val="28"/>
                <w:szCs w:val="28"/>
              </w:rPr>
              <w:t xml:space="preserve">: </w:t>
            </w:r>
            <w:r w:rsidRPr="002A1783">
              <w:rPr>
                <w:rFonts w:asciiTheme="majorBidi" w:hAnsiTheme="majorBidi" w:cstheme="majorBidi"/>
                <w:b/>
                <w:bCs/>
                <w:sz w:val="28"/>
                <w:szCs w:val="28"/>
              </w:rPr>
              <w:t>Date palm tree</w:t>
            </w:r>
            <w:r w:rsidRPr="0061264C">
              <w:rPr>
                <w:rFonts w:asciiTheme="majorBidi" w:hAnsiTheme="majorBidi" w:cstheme="majorBidi"/>
                <w:sz w:val="28"/>
                <w:szCs w:val="28"/>
              </w:rPr>
              <w:t xml:space="preserve"> (</w:t>
            </w:r>
            <w:r w:rsidRPr="00B12969">
              <w:rPr>
                <w:rFonts w:asciiTheme="majorBidi" w:hAnsiTheme="majorBidi" w:cstheme="majorBidi"/>
                <w:sz w:val="28"/>
                <w:szCs w:val="28"/>
              </w:rPr>
              <w:t>Tree description</w:t>
            </w:r>
            <w:r w:rsidRPr="0061264C">
              <w:rPr>
                <w:rFonts w:asciiTheme="majorBidi" w:hAnsiTheme="majorBidi" w:cstheme="majorBidi"/>
                <w:sz w:val="28"/>
                <w:szCs w:val="28"/>
              </w:rPr>
              <w:t xml:space="preserve"> and </w:t>
            </w:r>
            <w:proofErr w:type="spellStart"/>
            <w:r w:rsidRPr="0061264C">
              <w:rPr>
                <w:rFonts w:asciiTheme="majorBidi" w:hAnsiTheme="majorBidi" w:cstheme="majorBidi"/>
                <w:sz w:val="28"/>
                <w:szCs w:val="28"/>
              </w:rPr>
              <w:t>propagation</w:t>
            </w:r>
            <w:r>
              <w:rPr>
                <w:rFonts w:asciiTheme="majorBidi" w:hAnsiTheme="majorBidi" w:cs="Times New Roman"/>
                <w:sz w:val="28"/>
                <w:szCs w:val="28"/>
              </w:rPr>
              <w:t>methods</w:t>
            </w:r>
            <w:proofErr w:type="spellEnd"/>
            <w:r>
              <w:rPr>
                <w:rFonts w:asciiTheme="majorBidi" w:hAnsiTheme="majorBidi" w:cs="Times New Roman"/>
                <w:sz w:val="28"/>
                <w:szCs w:val="28"/>
              </w:rPr>
              <w:t>).</w:t>
            </w:r>
          </w:p>
          <w:p w:rsidR="005E4F6B" w:rsidRDefault="005E4F6B" w:rsidP="005E4F6B">
            <w:pPr>
              <w:rPr>
                <w:rFonts w:asciiTheme="majorBidi" w:hAnsiTheme="majorBidi" w:cstheme="majorBidi"/>
                <w:sz w:val="28"/>
                <w:szCs w:val="28"/>
              </w:rPr>
            </w:pPr>
            <w:r w:rsidRPr="0061264C">
              <w:rPr>
                <w:rFonts w:asciiTheme="majorBidi" w:hAnsiTheme="majorBidi" w:cstheme="majorBidi"/>
                <w:sz w:val="28"/>
                <w:szCs w:val="28"/>
              </w:rPr>
              <w:t xml:space="preserve">Week </w:t>
            </w:r>
            <w:r>
              <w:rPr>
                <w:rFonts w:asciiTheme="majorBidi" w:hAnsiTheme="majorBidi" w:cstheme="majorBidi"/>
                <w:sz w:val="28"/>
                <w:szCs w:val="28"/>
              </w:rPr>
              <w:t>9</w:t>
            </w:r>
            <w:r w:rsidRPr="0061264C">
              <w:rPr>
                <w:rFonts w:asciiTheme="majorBidi" w:hAnsiTheme="majorBidi" w:cstheme="majorBidi"/>
                <w:sz w:val="28"/>
                <w:szCs w:val="28"/>
              </w:rPr>
              <w:t xml:space="preserve">: </w:t>
            </w:r>
            <w:r w:rsidRPr="002A1783">
              <w:rPr>
                <w:rFonts w:asciiTheme="majorBidi" w:hAnsiTheme="majorBidi" w:cstheme="majorBidi"/>
                <w:b/>
                <w:bCs/>
                <w:sz w:val="28"/>
                <w:szCs w:val="28"/>
              </w:rPr>
              <w:t xml:space="preserve">Date palm </w:t>
            </w:r>
            <w:proofErr w:type="gramStart"/>
            <w:r w:rsidRPr="002A1783">
              <w:rPr>
                <w:rFonts w:asciiTheme="majorBidi" w:hAnsiTheme="majorBidi" w:cstheme="majorBidi"/>
                <w:b/>
                <w:bCs/>
                <w:sz w:val="28"/>
                <w:szCs w:val="28"/>
              </w:rPr>
              <w:t>tree</w:t>
            </w:r>
            <w:r w:rsidRPr="0061264C">
              <w:rPr>
                <w:rFonts w:asciiTheme="majorBidi" w:hAnsiTheme="majorBidi" w:cstheme="majorBidi"/>
                <w:sz w:val="28"/>
                <w:szCs w:val="28"/>
              </w:rPr>
              <w:t>(</w:t>
            </w:r>
            <w:proofErr w:type="gramEnd"/>
            <w:r w:rsidRPr="0061264C">
              <w:rPr>
                <w:rFonts w:asciiTheme="majorBidi" w:hAnsiTheme="majorBidi" w:cstheme="majorBidi"/>
                <w:sz w:val="28"/>
                <w:szCs w:val="28"/>
              </w:rPr>
              <w:t>Fertilization, Pruning and cultivars</w:t>
            </w:r>
            <w:r>
              <w:rPr>
                <w:rFonts w:asciiTheme="majorBidi" w:hAnsiTheme="majorBidi" w:cstheme="majorBidi"/>
                <w:sz w:val="28"/>
                <w:szCs w:val="28"/>
              </w:rPr>
              <w:t>)</w:t>
            </w:r>
            <w:r w:rsidRPr="0061264C">
              <w:rPr>
                <w:rFonts w:asciiTheme="majorBidi" w:hAnsiTheme="majorBidi" w:cs="Times New Roman"/>
                <w:sz w:val="28"/>
                <w:szCs w:val="28"/>
                <w:rtl/>
              </w:rPr>
              <w:t>.</w:t>
            </w:r>
          </w:p>
          <w:p w:rsidR="005E4F6B" w:rsidRDefault="005E4F6B" w:rsidP="005E4F6B">
            <w:pPr>
              <w:jc w:val="both"/>
              <w:rPr>
                <w:rFonts w:asciiTheme="majorBidi" w:hAnsiTheme="majorBidi" w:cs="Times New Roman"/>
                <w:sz w:val="28"/>
                <w:szCs w:val="28"/>
              </w:rPr>
            </w:pPr>
            <w:r w:rsidRPr="0061264C">
              <w:rPr>
                <w:rFonts w:asciiTheme="majorBidi" w:hAnsiTheme="majorBidi" w:cstheme="majorBidi"/>
                <w:sz w:val="28"/>
                <w:szCs w:val="28"/>
              </w:rPr>
              <w:t xml:space="preserve">Week </w:t>
            </w:r>
            <w:r>
              <w:rPr>
                <w:rFonts w:asciiTheme="majorBidi" w:hAnsiTheme="majorBidi" w:cstheme="majorBidi"/>
                <w:sz w:val="28"/>
                <w:szCs w:val="28"/>
              </w:rPr>
              <w:t>10</w:t>
            </w:r>
            <w:r w:rsidRPr="0061264C">
              <w:rPr>
                <w:rFonts w:asciiTheme="majorBidi" w:hAnsiTheme="majorBidi" w:cstheme="majorBidi"/>
                <w:sz w:val="28"/>
                <w:szCs w:val="28"/>
              </w:rPr>
              <w:t xml:space="preserve">: </w:t>
            </w:r>
            <w:r>
              <w:rPr>
                <w:rFonts w:asciiTheme="majorBidi" w:hAnsiTheme="majorBidi" w:cstheme="majorBidi"/>
                <w:b/>
                <w:bCs/>
                <w:sz w:val="28"/>
                <w:szCs w:val="28"/>
              </w:rPr>
              <w:t>Banana</w:t>
            </w:r>
            <w:r w:rsidRPr="002A1783">
              <w:rPr>
                <w:rFonts w:asciiTheme="majorBidi" w:hAnsiTheme="majorBidi" w:cstheme="majorBidi"/>
                <w:b/>
                <w:bCs/>
                <w:sz w:val="28"/>
                <w:szCs w:val="28"/>
              </w:rPr>
              <w:t xml:space="preserve"> plant</w:t>
            </w:r>
            <w:r w:rsidRPr="0061264C">
              <w:rPr>
                <w:rFonts w:asciiTheme="majorBidi" w:hAnsiTheme="majorBidi" w:cstheme="majorBidi"/>
                <w:sz w:val="28"/>
                <w:szCs w:val="28"/>
              </w:rPr>
              <w:t xml:space="preserve"> (</w:t>
            </w:r>
            <w:r>
              <w:rPr>
                <w:rFonts w:asciiTheme="majorBidi" w:hAnsiTheme="majorBidi" w:cstheme="majorBidi"/>
                <w:sz w:val="28"/>
                <w:szCs w:val="28"/>
              </w:rPr>
              <w:t>Plant d</w:t>
            </w:r>
            <w:r w:rsidRPr="0061264C">
              <w:rPr>
                <w:rFonts w:asciiTheme="majorBidi" w:hAnsiTheme="majorBidi" w:cstheme="majorBidi"/>
                <w:sz w:val="28"/>
                <w:szCs w:val="28"/>
              </w:rPr>
              <w:t xml:space="preserve">escription, propagation </w:t>
            </w:r>
            <w:r>
              <w:rPr>
                <w:rFonts w:asciiTheme="majorBidi" w:hAnsiTheme="majorBidi" w:cstheme="majorBidi"/>
                <w:sz w:val="28"/>
                <w:szCs w:val="28"/>
              </w:rPr>
              <w:t xml:space="preserve">methods, </w:t>
            </w:r>
            <w:r w:rsidRPr="0061264C">
              <w:rPr>
                <w:rFonts w:asciiTheme="majorBidi" w:hAnsiTheme="majorBidi" w:cstheme="majorBidi"/>
                <w:sz w:val="28"/>
                <w:szCs w:val="28"/>
              </w:rPr>
              <w:t>Fertilization, Pruning and cultivars</w:t>
            </w:r>
            <w:r>
              <w:rPr>
                <w:rFonts w:asciiTheme="majorBidi" w:hAnsiTheme="majorBidi" w:cstheme="majorBidi"/>
                <w:sz w:val="28"/>
                <w:szCs w:val="28"/>
              </w:rPr>
              <w:t>)</w:t>
            </w:r>
            <w:r w:rsidRPr="0061264C">
              <w:rPr>
                <w:rFonts w:asciiTheme="majorBidi" w:hAnsiTheme="majorBidi" w:cs="Times New Roman"/>
                <w:sz w:val="28"/>
                <w:szCs w:val="28"/>
                <w:rtl/>
              </w:rPr>
              <w:t>.</w:t>
            </w:r>
          </w:p>
          <w:p w:rsidR="005E4F6B" w:rsidRPr="00B563A0" w:rsidRDefault="005E4F6B" w:rsidP="005E4F6B">
            <w:pPr>
              <w:jc w:val="both"/>
              <w:rPr>
                <w:rFonts w:asciiTheme="majorBidi" w:hAnsiTheme="majorBidi" w:cs="Times New Roman"/>
                <w:sz w:val="28"/>
                <w:szCs w:val="28"/>
              </w:rPr>
            </w:pPr>
            <w:r w:rsidRPr="00B563A0">
              <w:rPr>
                <w:rFonts w:asciiTheme="majorBidi" w:hAnsiTheme="majorBidi" w:cs="Times New Roman"/>
                <w:sz w:val="28"/>
                <w:szCs w:val="28"/>
              </w:rPr>
              <w:t xml:space="preserve">Week </w:t>
            </w:r>
            <w:r>
              <w:rPr>
                <w:rFonts w:asciiTheme="majorBidi" w:hAnsiTheme="majorBidi" w:cs="Times New Roman"/>
                <w:sz w:val="28"/>
                <w:szCs w:val="28"/>
              </w:rPr>
              <w:t>11</w:t>
            </w:r>
            <w:r w:rsidRPr="00B563A0">
              <w:rPr>
                <w:rFonts w:asciiTheme="majorBidi" w:hAnsiTheme="majorBidi" w:cs="Times New Roman"/>
                <w:sz w:val="28"/>
                <w:szCs w:val="28"/>
              </w:rPr>
              <w:t xml:space="preserve">: </w:t>
            </w:r>
            <w:r w:rsidRPr="002A1783">
              <w:rPr>
                <w:rFonts w:asciiTheme="majorBidi" w:hAnsiTheme="majorBidi" w:cs="Times New Roman"/>
                <w:b/>
                <w:bCs/>
                <w:sz w:val="28"/>
                <w:szCs w:val="28"/>
              </w:rPr>
              <w:t>Pineapple plant</w:t>
            </w:r>
            <w:r w:rsidRPr="00B563A0">
              <w:rPr>
                <w:rFonts w:asciiTheme="majorBidi" w:hAnsiTheme="majorBidi" w:cs="Times New Roman"/>
                <w:sz w:val="28"/>
                <w:szCs w:val="28"/>
              </w:rPr>
              <w:t xml:space="preserve"> (</w:t>
            </w:r>
            <w:r>
              <w:rPr>
                <w:rFonts w:asciiTheme="majorBidi" w:hAnsiTheme="majorBidi" w:cs="Times New Roman"/>
                <w:sz w:val="28"/>
                <w:szCs w:val="28"/>
              </w:rPr>
              <w:t>Plant d</w:t>
            </w:r>
            <w:r w:rsidRPr="00B563A0">
              <w:rPr>
                <w:rFonts w:asciiTheme="majorBidi" w:hAnsiTheme="majorBidi" w:cs="Times New Roman"/>
                <w:sz w:val="28"/>
                <w:szCs w:val="28"/>
              </w:rPr>
              <w:t>escription, propagation</w:t>
            </w:r>
            <w:r>
              <w:rPr>
                <w:rFonts w:asciiTheme="majorBidi" w:hAnsiTheme="majorBidi" w:cs="Times New Roman"/>
                <w:sz w:val="28"/>
                <w:szCs w:val="28"/>
              </w:rPr>
              <w:t xml:space="preserve"> methods,</w:t>
            </w:r>
            <w:r w:rsidRPr="00B563A0">
              <w:rPr>
                <w:rFonts w:asciiTheme="majorBidi" w:hAnsiTheme="majorBidi" w:cs="Times New Roman"/>
                <w:sz w:val="28"/>
                <w:szCs w:val="28"/>
              </w:rPr>
              <w:t xml:space="preserve"> Fertilization, Pruning and cultivars</w:t>
            </w:r>
            <w:r>
              <w:rPr>
                <w:rFonts w:asciiTheme="majorBidi" w:hAnsiTheme="majorBidi" w:cs="Times New Roman"/>
                <w:sz w:val="28"/>
                <w:szCs w:val="28"/>
              </w:rPr>
              <w:t>)</w:t>
            </w:r>
            <w:r w:rsidRPr="00B563A0">
              <w:rPr>
                <w:rFonts w:asciiTheme="majorBidi" w:hAnsiTheme="majorBidi" w:cs="Times New Roman"/>
                <w:sz w:val="28"/>
                <w:szCs w:val="28"/>
                <w:rtl/>
              </w:rPr>
              <w:t>.</w:t>
            </w:r>
          </w:p>
          <w:p w:rsidR="005E4F6B" w:rsidRDefault="005E4F6B" w:rsidP="005E4F6B">
            <w:pPr>
              <w:jc w:val="both"/>
              <w:rPr>
                <w:rFonts w:asciiTheme="majorBidi" w:hAnsiTheme="majorBidi" w:cs="Times New Roman"/>
                <w:sz w:val="28"/>
                <w:szCs w:val="28"/>
              </w:rPr>
            </w:pPr>
            <w:r w:rsidRPr="00B563A0">
              <w:rPr>
                <w:rFonts w:asciiTheme="majorBidi" w:hAnsiTheme="majorBidi" w:cs="Times New Roman"/>
                <w:sz w:val="28"/>
                <w:szCs w:val="28"/>
              </w:rPr>
              <w:t>Week 1</w:t>
            </w:r>
            <w:r>
              <w:rPr>
                <w:rFonts w:asciiTheme="majorBidi" w:hAnsiTheme="majorBidi" w:cs="Times New Roman"/>
                <w:sz w:val="28"/>
                <w:szCs w:val="28"/>
              </w:rPr>
              <w:t xml:space="preserve">2: </w:t>
            </w:r>
            <w:r w:rsidRPr="002A1783">
              <w:rPr>
                <w:rFonts w:asciiTheme="majorBidi" w:hAnsiTheme="majorBidi" w:cs="Times New Roman"/>
                <w:b/>
                <w:bCs/>
                <w:sz w:val="28"/>
                <w:szCs w:val="28"/>
              </w:rPr>
              <w:t xml:space="preserve">Annona </w:t>
            </w:r>
            <w:proofErr w:type="gramStart"/>
            <w:r w:rsidRPr="002A1783">
              <w:rPr>
                <w:rFonts w:asciiTheme="majorBidi" w:hAnsiTheme="majorBidi" w:cs="Times New Roman"/>
                <w:b/>
                <w:bCs/>
                <w:sz w:val="28"/>
                <w:szCs w:val="28"/>
              </w:rPr>
              <w:t>tree</w:t>
            </w:r>
            <w:r w:rsidRPr="00B563A0">
              <w:rPr>
                <w:rFonts w:asciiTheme="majorBidi" w:hAnsiTheme="majorBidi" w:cs="Times New Roman"/>
                <w:sz w:val="28"/>
                <w:szCs w:val="28"/>
              </w:rPr>
              <w:t>(</w:t>
            </w:r>
            <w:proofErr w:type="gramEnd"/>
            <w:r w:rsidRPr="00B12969">
              <w:rPr>
                <w:rFonts w:asciiTheme="majorBidi" w:hAnsiTheme="majorBidi" w:cs="Times New Roman"/>
                <w:sz w:val="28"/>
                <w:szCs w:val="28"/>
              </w:rPr>
              <w:t>Tree description</w:t>
            </w:r>
            <w:r w:rsidRPr="00B563A0">
              <w:rPr>
                <w:rFonts w:asciiTheme="majorBidi" w:hAnsiTheme="majorBidi" w:cs="Times New Roman"/>
                <w:sz w:val="28"/>
                <w:szCs w:val="28"/>
              </w:rPr>
              <w:t>, propagation</w:t>
            </w:r>
            <w:r>
              <w:rPr>
                <w:rFonts w:asciiTheme="majorBidi" w:hAnsiTheme="majorBidi" w:cs="Times New Roman"/>
                <w:sz w:val="28"/>
                <w:szCs w:val="28"/>
              </w:rPr>
              <w:t xml:space="preserve"> methods,</w:t>
            </w:r>
            <w:r w:rsidRPr="00B563A0">
              <w:rPr>
                <w:rFonts w:asciiTheme="majorBidi" w:hAnsiTheme="majorBidi" w:cs="Times New Roman"/>
                <w:sz w:val="28"/>
                <w:szCs w:val="28"/>
              </w:rPr>
              <w:t xml:space="preserve"> Fertilization, Pruning and cultivars</w:t>
            </w:r>
            <w:r>
              <w:rPr>
                <w:rFonts w:asciiTheme="majorBidi" w:hAnsiTheme="majorBidi" w:cs="Times New Roman"/>
                <w:sz w:val="28"/>
                <w:szCs w:val="28"/>
              </w:rPr>
              <w:t>)</w:t>
            </w:r>
            <w:r w:rsidRPr="00B563A0">
              <w:rPr>
                <w:rFonts w:asciiTheme="majorBidi" w:hAnsiTheme="majorBidi" w:cs="Times New Roman"/>
                <w:sz w:val="28"/>
                <w:szCs w:val="28"/>
                <w:rtl/>
              </w:rPr>
              <w:t>.</w:t>
            </w:r>
          </w:p>
          <w:p w:rsidR="00840CBA" w:rsidRPr="00B563A0" w:rsidRDefault="005E4F6B" w:rsidP="00840CBA">
            <w:pPr>
              <w:jc w:val="both"/>
              <w:rPr>
                <w:rFonts w:asciiTheme="majorBidi" w:hAnsiTheme="majorBidi" w:cs="Times New Roman"/>
                <w:sz w:val="28"/>
                <w:szCs w:val="28"/>
              </w:rPr>
            </w:pPr>
            <w:r>
              <w:rPr>
                <w:rFonts w:asciiTheme="majorBidi" w:hAnsiTheme="majorBidi" w:cs="Times New Roman"/>
                <w:sz w:val="28"/>
                <w:szCs w:val="28"/>
              </w:rPr>
              <w:t>Week 13:</w:t>
            </w:r>
            <w:r w:rsidR="00840CBA">
              <w:rPr>
                <w:rFonts w:asciiTheme="majorBidi" w:hAnsiTheme="majorBidi" w:cs="Times New Roman"/>
                <w:sz w:val="28"/>
                <w:szCs w:val="28"/>
                <w:lang w:val="en-US"/>
              </w:rPr>
              <w:t xml:space="preserve"> Coconut </w:t>
            </w:r>
            <w:r w:rsidR="00840CBA" w:rsidRPr="00B563A0">
              <w:rPr>
                <w:rFonts w:asciiTheme="majorBidi" w:hAnsiTheme="majorBidi" w:cs="Times New Roman"/>
                <w:sz w:val="28"/>
                <w:szCs w:val="28"/>
              </w:rPr>
              <w:t>(</w:t>
            </w:r>
            <w:r w:rsidR="00840CBA">
              <w:rPr>
                <w:rFonts w:asciiTheme="majorBidi" w:hAnsiTheme="majorBidi" w:cs="Times New Roman"/>
                <w:sz w:val="28"/>
                <w:szCs w:val="28"/>
              </w:rPr>
              <w:t>Plant d</w:t>
            </w:r>
            <w:r w:rsidR="00840CBA" w:rsidRPr="00B563A0">
              <w:rPr>
                <w:rFonts w:asciiTheme="majorBidi" w:hAnsiTheme="majorBidi" w:cs="Times New Roman"/>
                <w:sz w:val="28"/>
                <w:szCs w:val="28"/>
              </w:rPr>
              <w:t>escription, propagation</w:t>
            </w:r>
            <w:r w:rsidR="00840CBA">
              <w:rPr>
                <w:rFonts w:asciiTheme="majorBidi" w:hAnsiTheme="majorBidi" w:cs="Times New Roman"/>
                <w:sz w:val="28"/>
                <w:szCs w:val="28"/>
              </w:rPr>
              <w:t xml:space="preserve"> methods,</w:t>
            </w:r>
            <w:r w:rsidR="00840CBA" w:rsidRPr="00B563A0">
              <w:rPr>
                <w:rFonts w:asciiTheme="majorBidi" w:hAnsiTheme="majorBidi" w:cs="Times New Roman"/>
                <w:sz w:val="28"/>
                <w:szCs w:val="28"/>
              </w:rPr>
              <w:t xml:space="preserve"> Fertilization, Pruning and cultivars</w:t>
            </w:r>
            <w:r w:rsidR="00840CBA">
              <w:rPr>
                <w:rFonts w:asciiTheme="majorBidi" w:hAnsiTheme="majorBidi" w:cs="Times New Roman"/>
                <w:sz w:val="28"/>
                <w:szCs w:val="28"/>
              </w:rPr>
              <w:t>)</w:t>
            </w:r>
            <w:r w:rsidR="00840CBA" w:rsidRPr="00B563A0">
              <w:rPr>
                <w:rFonts w:asciiTheme="majorBidi" w:hAnsiTheme="majorBidi" w:cs="Times New Roman"/>
                <w:sz w:val="28"/>
                <w:szCs w:val="28"/>
                <w:rtl/>
              </w:rPr>
              <w:t>.</w:t>
            </w:r>
          </w:p>
          <w:p w:rsidR="005E4F6B" w:rsidRPr="00B563A0" w:rsidRDefault="005E4F6B" w:rsidP="005E4F6B">
            <w:pPr>
              <w:jc w:val="both"/>
              <w:rPr>
                <w:rFonts w:asciiTheme="majorBidi" w:hAnsiTheme="majorBidi" w:cs="Times New Roman"/>
                <w:sz w:val="28"/>
                <w:szCs w:val="28"/>
              </w:rPr>
            </w:pPr>
            <w:r w:rsidRPr="00B563A0">
              <w:rPr>
                <w:rFonts w:asciiTheme="majorBidi" w:hAnsiTheme="majorBidi" w:cs="Times New Roman"/>
                <w:sz w:val="28"/>
                <w:szCs w:val="28"/>
              </w:rPr>
              <w:lastRenderedPageBreak/>
              <w:t>Week 1</w:t>
            </w:r>
            <w:r>
              <w:rPr>
                <w:rFonts w:asciiTheme="majorBidi" w:hAnsiTheme="majorBidi" w:cs="Times New Roman"/>
                <w:sz w:val="28"/>
                <w:szCs w:val="28"/>
              </w:rPr>
              <w:t>4</w:t>
            </w:r>
            <w:r w:rsidRPr="00B563A0">
              <w:rPr>
                <w:rFonts w:asciiTheme="majorBidi" w:hAnsiTheme="majorBidi" w:cs="Times New Roman"/>
                <w:sz w:val="28"/>
                <w:szCs w:val="28"/>
              </w:rPr>
              <w:t xml:space="preserve">: </w:t>
            </w:r>
            <w:r>
              <w:rPr>
                <w:rFonts w:asciiTheme="majorBidi" w:hAnsiTheme="majorBidi" w:cs="Times New Roman"/>
                <w:sz w:val="28"/>
                <w:szCs w:val="28"/>
              </w:rPr>
              <w:t>O</w:t>
            </w:r>
            <w:r w:rsidRPr="00754AC9">
              <w:rPr>
                <w:rFonts w:asciiTheme="majorBidi" w:hAnsiTheme="majorBidi" w:cs="Times New Roman"/>
                <w:sz w:val="28"/>
                <w:szCs w:val="28"/>
              </w:rPr>
              <w:t xml:space="preserve">live </w:t>
            </w:r>
            <w:r>
              <w:rPr>
                <w:rFonts w:asciiTheme="majorBidi" w:hAnsiTheme="majorBidi" w:cs="Times New Roman"/>
                <w:sz w:val="28"/>
                <w:szCs w:val="28"/>
              </w:rPr>
              <w:t>p</w:t>
            </w:r>
            <w:r w:rsidRPr="00B563A0">
              <w:rPr>
                <w:rFonts w:asciiTheme="majorBidi" w:hAnsiTheme="majorBidi" w:cs="Times New Roman"/>
                <w:sz w:val="28"/>
                <w:szCs w:val="28"/>
              </w:rPr>
              <w:t xml:space="preserve">ropagation in </w:t>
            </w:r>
            <w:r>
              <w:rPr>
                <w:rFonts w:asciiTheme="majorBidi" w:hAnsiTheme="majorBidi" w:cs="Times New Roman"/>
                <w:sz w:val="28"/>
                <w:szCs w:val="28"/>
              </w:rPr>
              <w:t xml:space="preserve">the </w:t>
            </w:r>
            <w:proofErr w:type="spellStart"/>
            <w:r w:rsidRPr="00B563A0">
              <w:rPr>
                <w:rFonts w:asciiTheme="majorBidi" w:hAnsiTheme="majorBidi" w:cs="Times New Roman"/>
                <w:sz w:val="28"/>
                <w:szCs w:val="28"/>
              </w:rPr>
              <w:t>Grdarasha</w:t>
            </w:r>
            <w:proofErr w:type="spellEnd"/>
            <w:r w:rsidRPr="00B563A0">
              <w:rPr>
                <w:rFonts w:asciiTheme="majorBidi" w:hAnsiTheme="majorBidi" w:cs="Times New Roman"/>
                <w:sz w:val="28"/>
                <w:szCs w:val="28"/>
              </w:rPr>
              <w:t xml:space="preserve"> field</w:t>
            </w:r>
            <w:r w:rsidRPr="00B563A0">
              <w:rPr>
                <w:rFonts w:asciiTheme="majorBidi" w:hAnsiTheme="majorBidi" w:cs="Times New Roman"/>
                <w:sz w:val="28"/>
                <w:szCs w:val="28"/>
                <w:rtl/>
              </w:rPr>
              <w:t>.</w:t>
            </w:r>
          </w:p>
          <w:p w:rsidR="005E4F6B" w:rsidRPr="005E4F6B" w:rsidRDefault="005E4F6B" w:rsidP="005E4F6B">
            <w:pPr>
              <w:rPr>
                <w:rFonts w:asciiTheme="majorBidi" w:hAnsiTheme="majorBidi" w:cs="Times New Roman"/>
                <w:sz w:val="28"/>
                <w:szCs w:val="28"/>
              </w:rPr>
            </w:pPr>
            <w:r w:rsidRPr="00B563A0">
              <w:rPr>
                <w:rFonts w:asciiTheme="majorBidi" w:hAnsiTheme="majorBidi" w:cs="Times New Roman"/>
                <w:sz w:val="28"/>
                <w:szCs w:val="28"/>
              </w:rPr>
              <w:t>Week 1</w:t>
            </w:r>
            <w:r>
              <w:rPr>
                <w:rFonts w:asciiTheme="majorBidi" w:hAnsiTheme="majorBidi" w:cs="Times New Roman"/>
                <w:sz w:val="28"/>
                <w:szCs w:val="28"/>
              </w:rPr>
              <w:t>5</w:t>
            </w:r>
            <w:r w:rsidRPr="00B563A0">
              <w:rPr>
                <w:rFonts w:asciiTheme="majorBidi" w:hAnsiTheme="majorBidi" w:cs="Times New Roman"/>
                <w:sz w:val="28"/>
                <w:szCs w:val="28"/>
              </w:rPr>
              <w:t xml:space="preserve">: </w:t>
            </w:r>
            <w:r>
              <w:rPr>
                <w:rFonts w:asciiTheme="majorBidi" w:hAnsiTheme="majorBidi" w:cs="Times New Roman"/>
                <w:sz w:val="28"/>
                <w:szCs w:val="28"/>
              </w:rPr>
              <w:t>C</w:t>
            </w:r>
            <w:r w:rsidRPr="005A7725">
              <w:rPr>
                <w:rFonts w:asciiTheme="majorBidi" w:hAnsiTheme="majorBidi" w:cs="Times New Roman"/>
                <w:sz w:val="28"/>
                <w:szCs w:val="28"/>
              </w:rPr>
              <w:t xml:space="preserve">itrus </w:t>
            </w:r>
            <w:r>
              <w:rPr>
                <w:rFonts w:asciiTheme="majorBidi" w:hAnsiTheme="majorBidi" w:cs="Times New Roman"/>
                <w:sz w:val="28"/>
                <w:szCs w:val="28"/>
              </w:rPr>
              <w:t>p</w:t>
            </w:r>
            <w:r w:rsidRPr="00B563A0">
              <w:rPr>
                <w:rFonts w:asciiTheme="majorBidi" w:hAnsiTheme="majorBidi" w:cs="Times New Roman"/>
                <w:sz w:val="28"/>
                <w:szCs w:val="28"/>
              </w:rPr>
              <w:t xml:space="preserve">ropagation in </w:t>
            </w:r>
            <w:r>
              <w:rPr>
                <w:rFonts w:asciiTheme="majorBidi" w:hAnsiTheme="majorBidi" w:cs="Times New Roman"/>
                <w:sz w:val="28"/>
                <w:szCs w:val="28"/>
              </w:rPr>
              <w:t xml:space="preserve">the </w:t>
            </w:r>
            <w:proofErr w:type="spellStart"/>
            <w:r w:rsidRPr="00B563A0">
              <w:rPr>
                <w:rFonts w:asciiTheme="majorBidi" w:hAnsiTheme="majorBidi" w:cs="Times New Roman"/>
                <w:sz w:val="28"/>
                <w:szCs w:val="28"/>
              </w:rPr>
              <w:t>Grdarasha</w:t>
            </w:r>
            <w:proofErr w:type="spellEnd"/>
            <w:r w:rsidRPr="00B563A0">
              <w:rPr>
                <w:rFonts w:asciiTheme="majorBidi" w:hAnsiTheme="majorBidi" w:cs="Times New Roman"/>
                <w:sz w:val="28"/>
                <w:szCs w:val="28"/>
              </w:rPr>
              <w:t xml:space="preserve"> field</w:t>
            </w:r>
            <w:r w:rsidRPr="00B563A0">
              <w:rPr>
                <w:rFonts w:asciiTheme="majorBidi" w:hAnsiTheme="majorBidi" w:cs="Times New Roman"/>
                <w:sz w:val="28"/>
                <w:szCs w:val="28"/>
                <w:rtl/>
              </w:rPr>
              <w:t>.</w:t>
            </w:r>
          </w:p>
          <w:p w:rsidR="001C5CF1" w:rsidRPr="003646F9" w:rsidRDefault="001C5CF1" w:rsidP="001C5CF1">
            <w:pPr>
              <w:rPr>
                <w:rFonts w:asciiTheme="minorHAnsi" w:hAnsiTheme="minorHAnsi" w:cstheme="minorHAnsi"/>
                <w:b/>
                <w:bCs/>
                <w:sz w:val="24"/>
                <w:szCs w:val="24"/>
                <w:lang w:bidi="ar-JO"/>
              </w:rPr>
            </w:pPr>
            <w:r w:rsidRPr="003646F9">
              <w:rPr>
                <w:rFonts w:asciiTheme="minorHAnsi" w:hAnsiTheme="minorHAnsi" w:cstheme="minorHAnsi"/>
                <w:b/>
                <w:bCs/>
                <w:sz w:val="24"/>
                <w:szCs w:val="24"/>
                <w:lang w:bidi="ar-JO"/>
              </w:rPr>
              <w:t xml:space="preserve">Week </w:t>
            </w:r>
            <w:proofErr w:type="gramStart"/>
            <w:r w:rsidRPr="003646F9">
              <w:rPr>
                <w:rFonts w:asciiTheme="minorHAnsi" w:hAnsiTheme="minorHAnsi" w:cstheme="minorHAnsi"/>
                <w:b/>
                <w:bCs/>
                <w:sz w:val="24"/>
                <w:szCs w:val="24"/>
                <w:lang w:bidi="ar-JO"/>
              </w:rPr>
              <w:t>16 :</w:t>
            </w:r>
            <w:proofErr w:type="gramEnd"/>
            <w:r w:rsidRPr="003646F9">
              <w:rPr>
                <w:rFonts w:asciiTheme="minorHAnsi" w:hAnsiTheme="minorHAnsi" w:cstheme="minorHAnsi"/>
                <w:b/>
                <w:bCs/>
                <w:sz w:val="24"/>
                <w:szCs w:val="24"/>
                <w:lang w:bidi="ar-JO"/>
              </w:rPr>
              <w:t xml:space="preserve"> Presentation of seminar by students. </w:t>
            </w:r>
          </w:p>
          <w:p w:rsidR="008D46A4" w:rsidRPr="001C5CF1" w:rsidRDefault="008D46A4" w:rsidP="001647A7">
            <w:pPr>
              <w:spacing w:after="0" w:line="240" w:lineRule="auto"/>
              <w:rPr>
                <w:sz w:val="24"/>
                <w:szCs w:val="24"/>
                <w:lang w:bidi="ar-IQ"/>
              </w:rPr>
            </w:pPr>
          </w:p>
        </w:tc>
        <w:tc>
          <w:tcPr>
            <w:tcW w:w="2464" w:type="dxa"/>
          </w:tcPr>
          <w:p w:rsidR="00001B33" w:rsidRPr="006766CD" w:rsidRDefault="004B5F87" w:rsidP="00001B33">
            <w:pPr>
              <w:spacing w:after="0" w:line="240" w:lineRule="auto"/>
              <w:rPr>
                <w:sz w:val="24"/>
                <w:szCs w:val="24"/>
                <w:lang w:bidi="ar-KW"/>
              </w:rPr>
            </w:pPr>
            <w:r>
              <w:rPr>
                <w:sz w:val="24"/>
                <w:szCs w:val="24"/>
                <w:lang w:bidi="ar-KW"/>
              </w:rPr>
              <w:lastRenderedPageBreak/>
              <w:t xml:space="preserve">Mrs. </w:t>
            </w:r>
            <w:proofErr w:type="spellStart"/>
            <w:r>
              <w:rPr>
                <w:sz w:val="24"/>
                <w:szCs w:val="24"/>
                <w:lang w:bidi="ar-KW"/>
              </w:rPr>
              <w:t>Parween</w:t>
            </w:r>
            <w:proofErr w:type="spellEnd"/>
            <w:r>
              <w:rPr>
                <w:sz w:val="24"/>
                <w:szCs w:val="24"/>
                <w:lang w:bidi="ar-KW"/>
              </w:rPr>
              <w:t xml:space="preserve"> M. Kareem</w:t>
            </w:r>
          </w:p>
          <w:p w:rsidR="00001B33" w:rsidRPr="006766CD" w:rsidRDefault="004B5F87" w:rsidP="004B5F87">
            <w:pPr>
              <w:spacing w:after="0" w:line="240" w:lineRule="auto"/>
              <w:rPr>
                <w:sz w:val="24"/>
                <w:szCs w:val="24"/>
                <w:lang w:bidi="ar-KW"/>
              </w:rPr>
            </w:pPr>
            <w:r>
              <w:rPr>
                <w:sz w:val="24"/>
                <w:szCs w:val="24"/>
                <w:lang w:bidi="ar-KW"/>
              </w:rPr>
              <w:t xml:space="preserve"> (3 </w:t>
            </w:r>
            <w:r w:rsidR="00001B33" w:rsidRPr="006766CD">
              <w:rPr>
                <w:sz w:val="24"/>
                <w:szCs w:val="24"/>
                <w:lang w:bidi="ar-KW"/>
              </w:rPr>
              <w:t xml:space="preserve"> hrs)</w:t>
            </w:r>
          </w:p>
          <w:p w:rsidR="00001B33" w:rsidRPr="006766CD" w:rsidRDefault="00001B33" w:rsidP="00001B33">
            <w:pPr>
              <w:spacing w:after="0" w:line="240" w:lineRule="auto"/>
              <w:rPr>
                <w:sz w:val="24"/>
                <w:szCs w:val="24"/>
                <w:lang w:bidi="ar-KW"/>
              </w:rPr>
            </w:pPr>
          </w:p>
          <w:p w:rsidR="008D46A4" w:rsidRPr="006766CD" w:rsidRDefault="00716711" w:rsidP="00EA1333">
            <w:pPr>
              <w:spacing w:after="0" w:line="240" w:lineRule="auto"/>
              <w:rPr>
                <w:sz w:val="24"/>
                <w:szCs w:val="24"/>
                <w:lang w:bidi="ar-KW"/>
              </w:rPr>
            </w:pPr>
            <w:r>
              <w:rPr>
                <w:sz w:val="24"/>
                <w:szCs w:val="24"/>
                <w:lang w:bidi="ar-KW"/>
              </w:rPr>
              <w:t>1</w:t>
            </w:r>
            <w:r w:rsidR="00001B33" w:rsidRPr="006766CD">
              <w:rPr>
                <w:sz w:val="24"/>
                <w:szCs w:val="24"/>
                <w:lang w:bidi="ar-KW"/>
              </w:rPr>
              <w:t>/</w:t>
            </w:r>
            <w:r>
              <w:rPr>
                <w:sz w:val="24"/>
                <w:szCs w:val="24"/>
                <w:lang w:bidi="ar-KW"/>
              </w:rPr>
              <w:t>10</w:t>
            </w:r>
            <w:r w:rsidR="00001B33" w:rsidRPr="006766CD">
              <w:rPr>
                <w:sz w:val="24"/>
                <w:szCs w:val="24"/>
                <w:lang w:bidi="ar-KW"/>
              </w:rPr>
              <w:t>/201</w:t>
            </w:r>
            <w:r w:rsidR="00EA1333">
              <w:rPr>
                <w:sz w:val="24"/>
                <w:szCs w:val="24"/>
                <w:lang w:bidi="ar-KW"/>
              </w:rPr>
              <w:t>8</w:t>
            </w:r>
            <w:bookmarkStart w:id="0" w:name="_GoBack"/>
            <w:bookmarkEnd w:id="0"/>
          </w:p>
          <w:p w:rsidR="008D46A4" w:rsidRPr="006766CD" w:rsidRDefault="008D46A4" w:rsidP="000144CC">
            <w:pPr>
              <w:spacing w:after="0" w:line="240" w:lineRule="auto"/>
              <w:rPr>
                <w:sz w:val="24"/>
                <w:szCs w:val="24"/>
                <w:lang w:bidi="ar-KW"/>
              </w:rPr>
            </w:pPr>
          </w:p>
        </w:tc>
      </w:tr>
      <w:tr w:rsidR="008D46A4" w:rsidRPr="00747A9A" w:rsidTr="000144CC">
        <w:trPr>
          <w:trHeight w:val="732"/>
        </w:trPr>
        <w:tc>
          <w:tcPr>
            <w:tcW w:w="9093" w:type="dxa"/>
            <w:gridSpan w:val="3"/>
          </w:tcPr>
          <w:p w:rsidR="008D46A4" w:rsidRPr="001647A7" w:rsidRDefault="00CF5475" w:rsidP="000144CC">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rsidR="00FA0D94" w:rsidRPr="004D034F" w:rsidRDefault="001647A7" w:rsidP="00FA0D94">
            <w:pPr>
              <w:rPr>
                <w:rFonts w:asciiTheme="majorBidi" w:hAnsiTheme="majorBidi" w:cstheme="majorBidi"/>
                <w:sz w:val="28"/>
                <w:szCs w:val="28"/>
                <w:lang w:bidi="ar-JO"/>
              </w:rPr>
            </w:pPr>
            <w:r w:rsidRPr="001339D8">
              <w:rPr>
                <w:b/>
                <w:bCs/>
                <w:i/>
                <w:iCs/>
                <w:sz w:val="24"/>
                <w:szCs w:val="24"/>
                <w:lang w:bidi="ar-KW"/>
              </w:rPr>
              <w:t xml:space="preserve">1.  </w:t>
            </w:r>
            <w:r w:rsidR="001339D8" w:rsidRPr="001339D8">
              <w:rPr>
                <w:rFonts w:asciiTheme="majorBidi" w:hAnsiTheme="majorBidi" w:cstheme="majorBidi"/>
                <w:sz w:val="28"/>
                <w:szCs w:val="28"/>
                <w:lang w:bidi="ar-JO"/>
              </w:rPr>
              <w:t>What is the reason of the followings</w:t>
            </w:r>
            <w:r w:rsidR="001339D8" w:rsidRPr="001339D8">
              <w:rPr>
                <w:rFonts w:asciiTheme="majorBidi" w:hAnsiTheme="majorBidi" w:cstheme="majorBidi"/>
                <w:sz w:val="28"/>
                <w:szCs w:val="28"/>
                <w:rtl/>
                <w:lang w:bidi="ar-JO"/>
              </w:rPr>
              <w:t>:</w:t>
            </w:r>
          </w:p>
          <w:p w:rsidR="00D22CDF" w:rsidRPr="00FA0D94" w:rsidRDefault="00FA0D94" w:rsidP="00FA0D94">
            <w:pPr>
              <w:pStyle w:val="ListParagraph"/>
              <w:numPr>
                <w:ilvl w:val="0"/>
                <w:numId w:val="20"/>
              </w:numPr>
              <w:rPr>
                <w:rFonts w:asciiTheme="majorBidi" w:hAnsiTheme="majorBidi" w:cstheme="majorBidi"/>
                <w:sz w:val="28"/>
                <w:szCs w:val="28"/>
              </w:rPr>
            </w:pPr>
            <w:r w:rsidRPr="00A924E0">
              <w:rPr>
                <w:rFonts w:asciiTheme="majorBidi" w:hAnsiTheme="majorBidi" w:cstheme="majorBidi"/>
                <w:sz w:val="28"/>
                <w:szCs w:val="28"/>
              </w:rPr>
              <w:t>The banana leaf is look like a frond.</w:t>
            </w:r>
          </w:p>
          <w:p w:rsidR="00961D90" w:rsidRDefault="008D46A4" w:rsidP="00961D90">
            <w:pPr>
              <w:spacing w:before="100" w:beforeAutospacing="1" w:after="100" w:afterAutospacing="1" w:line="240" w:lineRule="auto"/>
              <w:rPr>
                <w:i/>
                <w:iCs/>
                <w:sz w:val="24"/>
                <w:szCs w:val="24"/>
                <w:lang w:bidi="ar-KW"/>
              </w:rPr>
            </w:pPr>
            <w:r w:rsidRPr="00961D90">
              <w:rPr>
                <w:b/>
                <w:bCs/>
                <w:i/>
                <w:iCs/>
                <w:sz w:val="24"/>
                <w:szCs w:val="24"/>
                <w:lang w:bidi="ar-KW"/>
              </w:rPr>
              <w:t>2.</w:t>
            </w:r>
            <w:r w:rsidRPr="00961D90">
              <w:rPr>
                <w:i/>
                <w:iCs/>
                <w:sz w:val="24"/>
                <w:szCs w:val="24"/>
                <w:lang w:bidi="ar-KW"/>
              </w:rPr>
              <w:t xml:space="preserve">  </w:t>
            </w:r>
            <w:r w:rsidRPr="00961D90">
              <w:rPr>
                <w:b/>
                <w:bCs/>
                <w:i/>
                <w:iCs/>
                <w:sz w:val="24"/>
                <w:szCs w:val="24"/>
                <w:lang w:bidi="ar-KW"/>
              </w:rPr>
              <w:t>True or false type of exams:</w:t>
            </w:r>
          </w:p>
          <w:p w:rsidR="0097415F" w:rsidRPr="00AC6D5B" w:rsidRDefault="0097415F" w:rsidP="00AC6D5B">
            <w:pPr>
              <w:pStyle w:val="ListParagraph"/>
              <w:numPr>
                <w:ilvl w:val="0"/>
                <w:numId w:val="19"/>
              </w:numPr>
              <w:spacing w:after="0" w:line="240" w:lineRule="auto"/>
              <w:rPr>
                <w:rFonts w:asciiTheme="majorBidi" w:hAnsiTheme="majorBidi" w:cstheme="majorBidi"/>
                <w:sz w:val="28"/>
                <w:szCs w:val="28"/>
              </w:rPr>
            </w:pPr>
            <w:r w:rsidRPr="007E1FCD">
              <w:rPr>
                <w:rFonts w:asciiTheme="majorBidi" w:hAnsiTheme="majorBidi" w:cstheme="majorBidi"/>
                <w:sz w:val="28"/>
                <w:szCs w:val="28"/>
              </w:rPr>
              <w:t>Brazilian bananas variety like the 'Dwarf Brazilian' and The Cavendish.</w:t>
            </w:r>
            <w:r>
              <w:rPr>
                <w:rFonts w:asciiTheme="majorBidi" w:hAnsiTheme="majorBidi" w:cstheme="majorBidi"/>
                <w:sz w:val="28"/>
                <w:szCs w:val="28"/>
              </w:rPr>
              <w:t xml:space="preserve"> False.</w:t>
            </w:r>
          </w:p>
          <w:p w:rsidR="0097415F" w:rsidRPr="00AC6D5B" w:rsidRDefault="0097415F" w:rsidP="00AC6D5B">
            <w:pPr>
              <w:pStyle w:val="ListParagraph"/>
              <w:numPr>
                <w:ilvl w:val="0"/>
                <w:numId w:val="19"/>
              </w:numPr>
              <w:spacing w:after="0" w:line="480" w:lineRule="auto"/>
              <w:rPr>
                <w:rFonts w:asciiTheme="majorBidi" w:hAnsiTheme="majorBidi" w:cstheme="majorBidi"/>
                <w:sz w:val="28"/>
                <w:szCs w:val="28"/>
              </w:rPr>
            </w:pPr>
            <w:r w:rsidRPr="0017790C">
              <w:rPr>
                <w:rFonts w:asciiTheme="majorBidi" w:hAnsiTheme="majorBidi" w:cstheme="majorBidi"/>
                <w:sz w:val="28"/>
                <w:szCs w:val="28"/>
              </w:rPr>
              <w:t xml:space="preserve"> Pineapple fruit is </w:t>
            </w:r>
            <w:r>
              <w:rPr>
                <w:rFonts w:asciiTheme="majorBidi" w:hAnsiTheme="majorBidi" w:cstheme="majorBidi"/>
                <w:sz w:val="28"/>
                <w:szCs w:val="28"/>
              </w:rPr>
              <w:t>Multiple</w:t>
            </w:r>
            <w:r w:rsidRPr="0017790C">
              <w:rPr>
                <w:rFonts w:asciiTheme="majorBidi" w:hAnsiTheme="majorBidi" w:cstheme="majorBidi"/>
                <w:sz w:val="28"/>
                <w:szCs w:val="28"/>
              </w:rPr>
              <w:t xml:space="preserve"> fruit.</w:t>
            </w:r>
            <w:r>
              <w:rPr>
                <w:rFonts w:asciiTheme="majorBidi" w:hAnsiTheme="majorBidi" w:cstheme="majorBidi"/>
                <w:sz w:val="28"/>
                <w:szCs w:val="28"/>
              </w:rPr>
              <w:t xml:space="preserve"> True.</w:t>
            </w:r>
          </w:p>
          <w:p w:rsidR="001339D8" w:rsidRDefault="008D46A4" w:rsidP="001339D8">
            <w:pPr>
              <w:rPr>
                <w:rFonts w:asciiTheme="majorBidi" w:hAnsiTheme="majorBidi" w:cstheme="majorBidi"/>
                <w:sz w:val="28"/>
                <w:szCs w:val="28"/>
                <w:lang w:bidi="ar-JO"/>
              </w:rPr>
            </w:pPr>
            <w:r w:rsidRPr="001339D8">
              <w:rPr>
                <w:b/>
                <w:bCs/>
                <w:i/>
                <w:iCs/>
                <w:sz w:val="24"/>
                <w:szCs w:val="24"/>
                <w:lang w:bidi="ar-KW"/>
              </w:rPr>
              <w:t xml:space="preserve">3. </w:t>
            </w:r>
            <w:r w:rsidR="001339D8" w:rsidRPr="001339D8">
              <w:rPr>
                <w:rFonts w:asciiTheme="majorBidi" w:hAnsiTheme="majorBidi" w:cstheme="majorBidi"/>
                <w:sz w:val="28"/>
                <w:szCs w:val="28"/>
                <w:lang w:bidi="ar-JO"/>
              </w:rPr>
              <w:t>Answer the following questions :</w:t>
            </w:r>
          </w:p>
          <w:p w:rsidR="00CF5475" w:rsidRPr="00982C28" w:rsidRDefault="00F51C26" w:rsidP="00982C28">
            <w:pPr>
              <w:pStyle w:val="ListParagraph"/>
              <w:spacing w:after="160" w:line="259" w:lineRule="auto"/>
              <w:ind w:left="360"/>
              <w:rPr>
                <w:rFonts w:asciiTheme="majorBidi" w:hAnsiTheme="majorBidi" w:cstheme="majorBidi"/>
                <w:sz w:val="28"/>
                <w:szCs w:val="28"/>
              </w:rPr>
            </w:pPr>
            <w:r>
              <w:rPr>
                <w:rFonts w:asciiTheme="majorBidi" w:hAnsiTheme="majorBidi" w:cstheme="majorBidi"/>
                <w:sz w:val="28"/>
                <w:szCs w:val="28"/>
              </w:rPr>
              <w:t>Q /</w:t>
            </w:r>
            <w:r w:rsidR="00982C28">
              <w:rPr>
                <w:rFonts w:asciiTheme="majorBidi" w:hAnsiTheme="majorBidi" w:cstheme="majorBidi"/>
                <w:sz w:val="28"/>
                <w:szCs w:val="28"/>
              </w:rPr>
              <w:t xml:space="preserve"> Write the difference between ratoon and slips</w:t>
            </w:r>
            <w:r w:rsidRPr="00982C28">
              <w:rPr>
                <w:rFonts w:asciiTheme="majorBidi" w:hAnsiTheme="majorBidi" w:cstheme="majorBidi"/>
                <w:sz w:val="28"/>
                <w:szCs w:val="28"/>
              </w:rPr>
              <w:t>?</w:t>
            </w:r>
          </w:p>
          <w:p w:rsidR="008D46A4" w:rsidRPr="00961D90" w:rsidRDefault="008D46A4" w:rsidP="00961D90">
            <w:pPr>
              <w:spacing w:after="0" w:line="240" w:lineRule="auto"/>
              <w:rPr>
                <w:sz w:val="24"/>
                <w:szCs w:val="24"/>
                <w:lang w:bidi="ar-KW"/>
              </w:rPr>
            </w:pPr>
          </w:p>
        </w:tc>
      </w:tr>
      <w:tr w:rsidR="008D46A4" w:rsidRPr="00747A9A" w:rsidTr="000144CC">
        <w:trPr>
          <w:trHeight w:val="732"/>
        </w:trPr>
        <w:tc>
          <w:tcPr>
            <w:tcW w:w="9093" w:type="dxa"/>
            <w:gridSpan w:val="3"/>
          </w:tcPr>
          <w:p w:rsidR="001647A7" w:rsidRPr="0065794E" w:rsidRDefault="00CF5475" w:rsidP="0065794E">
            <w:pPr>
              <w:spacing w:after="0" w:line="240" w:lineRule="auto"/>
              <w:rPr>
                <w:b/>
                <w:bCs/>
                <w:sz w:val="28"/>
                <w:szCs w:val="28"/>
                <w:lang w:bidi="ar-KW"/>
              </w:rPr>
            </w:pPr>
            <w:r>
              <w:rPr>
                <w:b/>
                <w:bCs/>
                <w:sz w:val="28"/>
                <w:szCs w:val="28"/>
                <w:lang w:bidi="ar-KW"/>
              </w:rPr>
              <w:t xml:space="preserve">20. </w:t>
            </w:r>
            <w:r w:rsidR="008D46A4" w:rsidRPr="001647A7">
              <w:rPr>
                <w:b/>
                <w:bCs/>
                <w:sz w:val="28"/>
                <w:szCs w:val="28"/>
                <w:lang w:bidi="ar-KW"/>
              </w:rPr>
              <w:t>Extra notes</w:t>
            </w:r>
          </w:p>
        </w:tc>
      </w:tr>
      <w:tr w:rsidR="00E61AD2" w:rsidRPr="00747A9A" w:rsidTr="000144CC">
        <w:trPr>
          <w:trHeight w:val="732"/>
        </w:trPr>
        <w:tc>
          <w:tcPr>
            <w:tcW w:w="9093" w:type="dxa"/>
            <w:gridSpan w:val="3"/>
          </w:tcPr>
          <w:p w:rsidR="00E61AD2" w:rsidRPr="00C857AF" w:rsidRDefault="00E61AD2" w:rsidP="000144CC">
            <w:pPr>
              <w:spacing w:after="0" w:line="240" w:lineRule="auto"/>
              <w:rPr>
                <w:b/>
                <w:bCs/>
                <w:sz w:val="28"/>
                <w:szCs w:val="28"/>
                <w:lang w:val="en-US" w:bidi="ar-KW"/>
              </w:rPr>
            </w:pPr>
            <w:r>
              <w:rPr>
                <w:b/>
                <w:bCs/>
                <w:sz w:val="28"/>
                <w:szCs w:val="28"/>
                <w:lang w:bidi="ar-KW"/>
              </w:rPr>
              <w:t>21. Peer review</w:t>
            </w:r>
            <w:r w:rsidR="00961D90">
              <w:rPr>
                <w:b/>
                <w:bCs/>
                <w:sz w:val="28"/>
                <w:szCs w:val="28"/>
                <w:lang w:bidi="ar-KW"/>
              </w:rPr>
              <w:t xml:space="preserve"> </w:t>
            </w:r>
            <w:r w:rsidR="00961D90">
              <w:rPr>
                <w:rFonts w:cs="Times New Roman" w:hint="cs"/>
                <w:b/>
                <w:bCs/>
                <w:sz w:val="28"/>
                <w:szCs w:val="28"/>
                <w:rtl/>
                <w:lang w:bidi="ar-KW"/>
              </w:rPr>
              <w:t xml:space="preserve">پێداچوونه‌وه‌ی هاوه‌ڵ                    </w:t>
            </w:r>
            <w:r w:rsidR="00C857AF">
              <w:rPr>
                <w:rFonts w:hint="cs"/>
                <w:b/>
                <w:bCs/>
                <w:sz w:val="28"/>
                <w:szCs w:val="28"/>
                <w:rtl/>
                <w:lang w:bidi="ar-KW"/>
              </w:rPr>
              <w:t xml:space="preserve">          </w:t>
            </w:r>
            <w:r w:rsidR="00961D90">
              <w:rPr>
                <w:rFonts w:hint="cs"/>
                <w:b/>
                <w:bCs/>
                <w:sz w:val="28"/>
                <w:szCs w:val="28"/>
                <w:rtl/>
                <w:lang w:bidi="ar-KW"/>
              </w:rPr>
              <w:t xml:space="preserve">                                </w:t>
            </w:r>
          </w:p>
          <w:p w:rsidR="00961D90" w:rsidRPr="00961D90" w:rsidRDefault="00961D90" w:rsidP="00961D90">
            <w:pPr>
              <w:spacing w:after="0" w:line="240" w:lineRule="auto"/>
              <w:jc w:val="right"/>
              <w:rPr>
                <w:sz w:val="24"/>
                <w:szCs w:val="24"/>
                <w:rtl/>
                <w:lang w:val="en-US" w:bidi="ar-KW"/>
              </w:rPr>
            </w:pPr>
            <w:r w:rsidRPr="00961D90">
              <w:rPr>
                <w:rFonts w:hint="cs"/>
                <w:sz w:val="24"/>
                <w:szCs w:val="24"/>
                <w:rtl/>
                <w:lang w:val="en-US" w:bidi="ar-KW"/>
              </w:rPr>
              <w:t xml:space="preserve"> </w:t>
            </w:r>
          </w:p>
        </w:tc>
      </w:tr>
    </w:tbl>
    <w:p w:rsidR="008D46A4" w:rsidRPr="007C6767" w:rsidRDefault="008D46A4" w:rsidP="008D46A4">
      <w:pPr>
        <w:rPr>
          <w:sz w:val="18"/>
          <w:szCs w:val="18"/>
        </w:rPr>
      </w:pPr>
      <w:r>
        <w:rPr>
          <w:sz w:val="28"/>
          <w:szCs w:val="28"/>
        </w:rPr>
        <w:br/>
      </w:r>
    </w:p>
    <w:p w:rsidR="00E95307" w:rsidRPr="008D46A4" w:rsidRDefault="00961D90" w:rsidP="008D46A4">
      <w:pPr>
        <w:rPr>
          <w:lang w:val="en-US" w:bidi="ar-KW"/>
        </w:rPr>
      </w:pPr>
      <w:r>
        <w:rPr>
          <w:rFonts w:hint="cs"/>
          <w:rtl/>
          <w:lang w:val="en-US" w:bidi="ar-KW"/>
        </w:rPr>
        <w:t xml:space="preserve"> </w:t>
      </w:r>
    </w:p>
    <w:sectPr w:rsidR="00E95307" w:rsidRPr="008D46A4" w:rsidSect="0080086A">
      <w:headerReference w:type="even" r:id="rId8"/>
      <w:headerReference w:type="default" r:id="rId9"/>
      <w:footerReference w:type="even" r:id="rId10"/>
      <w:footerReference w:type="default" r:id="rId11"/>
      <w:headerReference w:type="first" r:id="rId12"/>
      <w:footerReference w:type="first" r:id="rId13"/>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DF3" w:rsidRDefault="004D6DF3" w:rsidP="00483DD0">
      <w:pPr>
        <w:spacing w:after="0" w:line="240" w:lineRule="auto"/>
      </w:pPr>
      <w:r>
        <w:separator/>
      </w:r>
    </w:p>
  </w:endnote>
  <w:endnote w:type="continuationSeparator" w:id="0">
    <w:p w:rsidR="004D6DF3" w:rsidRDefault="004D6DF3"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Default="00483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DF3" w:rsidRDefault="004D6DF3" w:rsidP="00483DD0">
      <w:pPr>
        <w:spacing w:after="0" w:line="240" w:lineRule="auto"/>
      </w:pPr>
      <w:r>
        <w:separator/>
      </w:r>
    </w:p>
  </w:footnote>
  <w:footnote w:type="continuationSeparator" w:id="0">
    <w:p w:rsidR="004D6DF3" w:rsidRDefault="004D6DF3"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Default="00483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Default="00483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85AB3"/>
    <w:multiLevelType w:val="hybridMultilevel"/>
    <w:tmpl w:val="5B2C2488"/>
    <w:lvl w:ilvl="0" w:tplc="A3B04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25348"/>
    <w:multiLevelType w:val="hybridMultilevel"/>
    <w:tmpl w:val="D004C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C631B"/>
    <w:multiLevelType w:val="hybridMultilevel"/>
    <w:tmpl w:val="E472770C"/>
    <w:lvl w:ilvl="0" w:tplc="799CD1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D5DF4"/>
    <w:multiLevelType w:val="hybridMultilevel"/>
    <w:tmpl w:val="F2A07A44"/>
    <w:lvl w:ilvl="0" w:tplc="0EFA0C8C">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D36"/>
    <w:multiLevelType w:val="hybridMultilevel"/>
    <w:tmpl w:val="C99E63CC"/>
    <w:lvl w:ilvl="0" w:tplc="E91A47B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82A5F"/>
    <w:multiLevelType w:val="hybridMultilevel"/>
    <w:tmpl w:val="8B8CDD02"/>
    <w:lvl w:ilvl="0" w:tplc="67A22F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A630B"/>
    <w:multiLevelType w:val="hybridMultilevel"/>
    <w:tmpl w:val="27E865E4"/>
    <w:lvl w:ilvl="0" w:tplc="42DE9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22D5"/>
    <w:multiLevelType w:val="hybridMultilevel"/>
    <w:tmpl w:val="5302E172"/>
    <w:lvl w:ilvl="0" w:tplc="D65ACE20">
      <w:numFmt w:val="bullet"/>
      <w:lvlText w:val="-"/>
      <w:lvlJc w:val="left"/>
      <w:pPr>
        <w:ind w:left="360" w:hanging="360"/>
      </w:pPr>
      <w:rPr>
        <w:rFonts w:ascii="Times New Roman" w:eastAsiaTheme="minorEastAsia" w:hAnsi="Times New Roman" w:cs="Times New Roman" w:hint="default"/>
        <w:b w:val="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385AB7"/>
    <w:multiLevelType w:val="hybridMultilevel"/>
    <w:tmpl w:val="08D64DC2"/>
    <w:lvl w:ilvl="0" w:tplc="91829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106408"/>
    <w:multiLevelType w:val="multilevel"/>
    <w:tmpl w:val="8B969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
  </w:num>
  <w:num w:numId="4">
    <w:abstractNumId w:val="14"/>
  </w:num>
  <w:num w:numId="5">
    <w:abstractNumId w:val="15"/>
  </w:num>
  <w:num w:numId="6">
    <w:abstractNumId w:val="10"/>
  </w:num>
  <w:num w:numId="7">
    <w:abstractNumId w:val="6"/>
  </w:num>
  <w:num w:numId="8">
    <w:abstractNumId w:val="12"/>
  </w:num>
  <w:num w:numId="9">
    <w:abstractNumId w:val="4"/>
  </w:num>
  <w:num w:numId="10">
    <w:abstractNumId w:val="13"/>
  </w:num>
  <w:num w:numId="11">
    <w:abstractNumId w:val="7"/>
  </w:num>
  <w:num w:numId="12">
    <w:abstractNumId w:val="9"/>
  </w:num>
  <w:num w:numId="13">
    <w:abstractNumId w:val="3"/>
  </w:num>
  <w:num w:numId="14">
    <w:abstractNumId w:val="11"/>
  </w:num>
  <w:num w:numId="15">
    <w:abstractNumId w:val="5"/>
  </w:num>
  <w:num w:numId="16">
    <w:abstractNumId w:val="8"/>
  </w:num>
  <w:num w:numId="17">
    <w:abstractNumId w:val="20"/>
  </w:num>
  <w:num w:numId="18">
    <w:abstractNumId w:val="17"/>
  </w:num>
  <w:num w:numId="19">
    <w:abstractNumId w:val="18"/>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6A4"/>
    <w:rsid w:val="00001B33"/>
    <w:rsid w:val="00010DF7"/>
    <w:rsid w:val="0004770B"/>
    <w:rsid w:val="000F0683"/>
    <w:rsid w:val="000F2337"/>
    <w:rsid w:val="00113891"/>
    <w:rsid w:val="001339D8"/>
    <w:rsid w:val="00145E67"/>
    <w:rsid w:val="001647A7"/>
    <w:rsid w:val="001810B0"/>
    <w:rsid w:val="001C5CF1"/>
    <w:rsid w:val="00232D33"/>
    <w:rsid w:val="0025284B"/>
    <w:rsid w:val="002A42AB"/>
    <w:rsid w:val="002B7CC7"/>
    <w:rsid w:val="002F44B8"/>
    <w:rsid w:val="003502F8"/>
    <w:rsid w:val="003646F9"/>
    <w:rsid w:val="003A062F"/>
    <w:rsid w:val="003A264B"/>
    <w:rsid w:val="00441BF4"/>
    <w:rsid w:val="004508EC"/>
    <w:rsid w:val="00451E64"/>
    <w:rsid w:val="00483DD0"/>
    <w:rsid w:val="004B5F87"/>
    <w:rsid w:val="004C6DAB"/>
    <w:rsid w:val="004D6DF3"/>
    <w:rsid w:val="004E60BE"/>
    <w:rsid w:val="00554263"/>
    <w:rsid w:val="00575E30"/>
    <w:rsid w:val="005E4F6B"/>
    <w:rsid w:val="00622335"/>
    <w:rsid w:val="00634F2B"/>
    <w:rsid w:val="0065794E"/>
    <w:rsid w:val="00662667"/>
    <w:rsid w:val="006766CD"/>
    <w:rsid w:val="006805A6"/>
    <w:rsid w:val="0068474C"/>
    <w:rsid w:val="00695467"/>
    <w:rsid w:val="006A57BA"/>
    <w:rsid w:val="006B4A7C"/>
    <w:rsid w:val="006C3B09"/>
    <w:rsid w:val="006D39C2"/>
    <w:rsid w:val="006F5726"/>
    <w:rsid w:val="00716711"/>
    <w:rsid w:val="0073663A"/>
    <w:rsid w:val="00763FD2"/>
    <w:rsid w:val="00781028"/>
    <w:rsid w:val="007F0899"/>
    <w:rsid w:val="0080086A"/>
    <w:rsid w:val="008265A5"/>
    <w:rsid w:val="00830EE6"/>
    <w:rsid w:val="00840CBA"/>
    <w:rsid w:val="00845F38"/>
    <w:rsid w:val="00881962"/>
    <w:rsid w:val="008B4275"/>
    <w:rsid w:val="008D46A4"/>
    <w:rsid w:val="009541E1"/>
    <w:rsid w:val="00961D90"/>
    <w:rsid w:val="0097415F"/>
    <w:rsid w:val="00974FE4"/>
    <w:rsid w:val="00982C28"/>
    <w:rsid w:val="00985650"/>
    <w:rsid w:val="009C164F"/>
    <w:rsid w:val="009F7BEC"/>
    <w:rsid w:val="00AC6D5B"/>
    <w:rsid w:val="00AD68F9"/>
    <w:rsid w:val="00B341B9"/>
    <w:rsid w:val="00B916A8"/>
    <w:rsid w:val="00BC7B64"/>
    <w:rsid w:val="00C26D96"/>
    <w:rsid w:val="00C46D58"/>
    <w:rsid w:val="00C525DA"/>
    <w:rsid w:val="00C81F55"/>
    <w:rsid w:val="00C857AF"/>
    <w:rsid w:val="00CB4E26"/>
    <w:rsid w:val="00CC5CD1"/>
    <w:rsid w:val="00CC6D53"/>
    <w:rsid w:val="00CF5475"/>
    <w:rsid w:val="00D22CDF"/>
    <w:rsid w:val="00D53617"/>
    <w:rsid w:val="00DF0C9C"/>
    <w:rsid w:val="00E57E92"/>
    <w:rsid w:val="00E61AD2"/>
    <w:rsid w:val="00E77445"/>
    <w:rsid w:val="00E873BC"/>
    <w:rsid w:val="00E95307"/>
    <w:rsid w:val="00EA1333"/>
    <w:rsid w:val="00ED0145"/>
    <w:rsid w:val="00ED2BE8"/>
    <w:rsid w:val="00ED3387"/>
    <w:rsid w:val="00EE60FC"/>
    <w:rsid w:val="00F47A8B"/>
    <w:rsid w:val="00F51C26"/>
    <w:rsid w:val="00FA0D94"/>
    <w:rsid w:val="00FB7AFF"/>
    <w:rsid w:val="00FB7C7A"/>
    <w:rsid w:val="00FD437F"/>
    <w:rsid w:val="00FE1252"/>
    <w:rsid w:val="00FF1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72B9B-A7E4-4C75-B996-4F0671AF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paragraph" w:styleId="Heading2">
    <w:name w:val="heading 2"/>
    <w:basedOn w:val="Normal"/>
    <w:link w:val="Heading2Char"/>
    <w:uiPriority w:val="9"/>
    <w:qFormat/>
    <w:rsid w:val="006D39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ED0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
    <w:name w:val="style1"/>
    <w:basedOn w:val="Normal"/>
    <w:rsid w:val="006D39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
    <w:name w:val="style3"/>
    <w:basedOn w:val="Normal"/>
    <w:rsid w:val="006D39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D39C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D39C2"/>
  </w:style>
  <w:style w:type="character" w:styleId="Strong">
    <w:name w:val="Strong"/>
    <w:basedOn w:val="DefaultParagraphFont"/>
    <w:uiPriority w:val="22"/>
    <w:qFormat/>
    <w:rsid w:val="006D3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0526">
      <w:bodyDiv w:val="1"/>
      <w:marLeft w:val="0"/>
      <w:marRight w:val="0"/>
      <w:marTop w:val="0"/>
      <w:marBottom w:val="0"/>
      <w:divBdr>
        <w:top w:val="none" w:sz="0" w:space="0" w:color="auto"/>
        <w:left w:val="none" w:sz="0" w:space="0" w:color="auto"/>
        <w:bottom w:val="none" w:sz="0" w:space="0" w:color="auto"/>
        <w:right w:val="none" w:sz="0" w:space="0" w:color="auto"/>
      </w:divBdr>
    </w:div>
    <w:div w:id="212811779">
      <w:bodyDiv w:val="1"/>
      <w:marLeft w:val="0"/>
      <w:marRight w:val="0"/>
      <w:marTop w:val="0"/>
      <w:marBottom w:val="0"/>
      <w:divBdr>
        <w:top w:val="none" w:sz="0" w:space="0" w:color="auto"/>
        <w:left w:val="none" w:sz="0" w:space="0" w:color="auto"/>
        <w:bottom w:val="none" w:sz="0" w:space="0" w:color="auto"/>
        <w:right w:val="none" w:sz="0" w:space="0" w:color="auto"/>
      </w:divBdr>
    </w:div>
    <w:div w:id="301278842">
      <w:bodyDiv w:val="1"/>
      <w:marLeft w:val="0"/>
      <w:marRight w:val="0"/>
      <w:marTop w:val="0"/>
      <w:marBottom w:val="0"/>
      <w:divBdr>
        <w:top w:val="none" w:sz="0" w:space="0" w:color="auto"/>
        <w:left w:val="none" w:sz="0" w:space="0" w:color="auto"/>
        <w:bottom w:val="none" w:sz="0" w:space="0" w:color="auto"/>
        <w:right w:val="none" w:sz="0" w:space="0" w:color="auto"/>
      </w:divBdr>
    </w:div>
    <w:div w:id="553782195">
      <w:bodyDiv w:val="1"/>
      <w:marLeft w:val="0"/>
      <w:marRight w:val="0"/>
      <w:marTop w:val="0"/>
      <w:marBottom w:val="0"/>
      <w:divBdr>
        <w:top w:val="none" w:sz="0" w:space="0" w:color="auto"/>
        <w:left w:val="none" w:sz="0" w:space="0" w:color="auto"/>
        <w:bottom w:val="none" w:sz="0" w:space="0" w:color="auto"/>
        <w:right w:val="none" w:sz="0" w:space="0" w:color="auto"/>
      </w:divBdr>
    </w:div>
    <w:div w:id="1081295892">
      <w:bodyDiv w:val="1"/>
      <w:marLeft w:val="0"/>
      <w:marRight w:val="0"/>
      <w:marTop w:val="0"/>
      <w:marBottom w:val="0"/>
      <w:divBdr>
        <w:top w:val="none" w:sz="0" w:space="0" w:color="auto"/>
        <w:left w:val="none" w:sz="0" w:space="0" w:color="auto"/>
        <w:bottom w:val="none" w:sz="0" w:space="0" w:color="auto"/>
        <w:right w:val="none" w:sz="0" w:space="0" w:color="auto"/>
      </w:divBdr>
    </w:div>
    <w:div w:id="1155149150">
      <w:bodyDiv w:val="1"/>
      <w:marLeft w:val="0"/>
      <w:marRight w:val="0"/>
      <w:marTop w:val="0"/>
      <w:marBottom w:val="0"/>
      <w:divBdr>
        <w:top w:val="none" w:sz="0" w:space="0" w:color="auto"/>
        <w:left w:val="none" w:sz="0" w:space="0" w:color="auto"/>
        <w:bottom w:val="none" w:sz="0" w:space="0" w:color="auto"/>
        <w:right w:val="none" w:sz="0" w:space="0" w:color="auto"/>
      </w:divBdr>
    </w:div>
    <w:div w:id="16483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Pary</cp:lastModifiedBy>
  <cp:revision>50</cp:revision>
  <dcterms:created xsi:type="dcterms:W3CDTF">2015-10-14T18:04:00Z</dcterms:created>
  <dcterms:modified xsi:type="dcterms:W3CDTF">2019-05-26T19:00:00Z</dcterms:modified>
</cp:coreProperties>
</file>