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312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E95086" w:rsidRDefault="00E61AA3" w:rsidP="00573F60">
      <w:pPr>
        <w:tabs>
          <w:tab w:val="left" w:pos="1200"/>
        </w:tabs>
        <w:rPr>
          <w:b/>
          <w:bCs/>
          <w:sz w:val="42"/>
          <w:szCs w:val="42"/>
          <w:lang w:bidi="ar-KW"/>
        </w:rPr>
      </w:pPr>
      <w:r w:rsidRPr="00E95086">
        <w:rPr>
          <w:b/>
          <w:bCs/>
          <w:sz w:val="42"/>
          <w:szCs w:val="42"/>
          <w:lang w:bidi="ar-KW"/>
        </w:rPr>
        <w:t xml:space="preserve">Department of </w:t>
      </w:r>
      <w:r w:rsidR="00573F60">
        <w:rPr>
          <w:b/>
          <w:bCs/>
          <w:sz w:val="42"/>
          <w:szCs w:val="42"/>
          <w:lang w:bidi="ar-KW"/>
        </w:rPr>
        <w:t>Chemistry</w:t>
      </w:r>
    </w:p>
    <w:p w:rsidR="008D46A4" w:rsidRPr="00E95086" w:rsidRDefault="00E61AA3" w:rsidP="0080086A">
      <w:pPr>
        <w:tabs>
          <w:tab w:val="left" w:pos="1200"/>
        </w:tabs>
        <w:rPr>
          <w:b/>
          <w:bCs/>
          <w:sz w:val="42"/>
          <w:szCs w:val="42"/>
          <w:lang w:bidi="ar-KW"/>
        </w:rPr>
      </w:pPr>
      <w:r w:rsidRPr="00E95086">
        <w:rPr>
          <w:b/>
          <w:bCs/>
          <w:sz w:val="42"/>
          <w:szCs w:val="42"/>
          <w:lang w:bidi="ar-KW"/>
        </w:rPr>
        <w:t>College of Science</w:t>
      </w:r>
    </w:p>
    <w:p w:rsidR="008D46A4" w:rsidRPr="00E95086" w:rsidRDefault="00E61AA3" w:rsidP="0080086A">
      <w:pPr>
        <w:tabs>
          <w:tab w:val="left" w:pos="1200"/>
        </w:tabs>
        <w:rPr>
          <w:b/>
          <w:bCs/>
          <w:sz w:val="42"/>
          <w:szCs w:val="42"/>
          <w:lang w:bidi="ar-KW"/>
        </w:rPr>
      </w:pPr>
      <w:r w:rsidRPr="00E95086">
        <w:rPr>
          <w:b/>
          <w:bCs/>
          <w:sz w:val="42"/>
          <w:szCs w:val="42"/>
          <w:lang w:bidi="ar-KW"/>
        </w:rPr>
        <w:t xml:space="preserve">University of </w:t>
      </w:r>
      <w:proofErr w:type="spellStart"/>
      <w:r w:rsidRPr="00E95086">
        <w:rPr>
          <w:b/>
          <w:bCs/>
          <w:sz w:val="42"/>
          <w:szCs w:val="42"/>
          <w:lang w:bidi="ar-KW"/>
        </w:rPr>
        <w:t>Salahaddin</w:t>
      </w:r>
      <w:proofErr w:type="spellEnd"/>
    </w:p>
    <w:p w:rsidR="008D46A4" w:rsidRPr="00E95086" w:rsidRDefault="008D46A4" w:rsidP="0080086A">
      <w:pPr>
        <w:tabs>
          <w:tab w:val="left" w:pos="1200"/>
        </w:tabs>
        <w:rPr>
          <w:b/>
          <w:bCs/>
          <w:sz w:val="42"/>
          <w:szCs w:val="42"/>
          <w:lang w:bidi="ar-KW"/>
        </w:rPr>
      </w:pPr>
      <w:r w:rsidRPr="00E95086">
        <w:rPr>
          <w:b/>
          <w:bCs/>
          <w:sz w:val="42"/>
          <w:szCs w:val="42"/>
          <w:lang w:bidi="ar-KW"/>
        </w:rPr>
        <w:t>Subject</w:t>
      </w:r>
      <w:r w:rsidR="0080086A" w:rsidRPr="00E95086">
        <w:rPr>
          <w:b/>
          <w:bCs/>
          <w:sz w:val="42"/>
          <w:szCs w:val="42"/>
          <w:lang w:bidi="ar-KW"/>
        </w:rPr>
        <w:t>:</w:t>
      </w:r>
      <w:r w:rsidR="00E61AA3" w:rsidRPr="00E95086">
        <w:rPr>
          <w:b/>
          <w:bCs/>
          <w:sz w:val="42"/>
          <w:szCs w:val="42"/>
          <w:lang w:bidi="ar-KW"/>
        </w:rPr>
        <w:t xml:space="preserve"> Analytical Chemistry </w:t>
      </w:r>
    </w:p>
    <w:p w:rsidR="008D46A4" w:rsidRPr="00E95086" w:rsidRDefault="008D46A4" w:rsidP="00E95086">
      <w:pPr>
        <w:tabs>
          <w:tab w:val="left" w:pos="1200"/>
        </w:tabs>
        <w:rPr>
          <w:b/>
          <w:bCs/>
          <w:sz w:val="42"/>
          <w:szCs w:val="42"/>
          <w:lang w:bidi="ar-KW"/>
        </w:rPr>
      </w:pPr>
      <w:r w:rsidRPr="00E95086">
        <w:rPr>
          <w:b/>
          <w:bCs/>
          <w:sz w:val="42"/>
          <w:szCs w:val="42"/>
          <w:lang w:bidi="ar-KW"/>
        </w:rPr>
        <w:t xml:space="preserve">Course Book – </w:t>
      </w:r>
      <w:r w:rsidR="00E95086" w:rsidRPr="00E95086">
        <w:rPr>
          <w:b/>
          <w:bCs/>
          <w:i/>
          <w:iCs/>
          <w:sz w:val="42"/>
          <w:szCs w:val="42"/>
          <w:lang w:bidi="ar-KW"/>
        </w:rPr>
        <w:t>1</w:t>
      </w:r>
      <w:r w:rsidR="00E95086" w:rsidRPr="00E95086">
        <w:rPr>
          <w:b/>
          <w:bCs/>
          <w:i/>
          <w:iCs/>
          <w:sz w:val="42"/>
          <w:szCs w:val="42"/>
          <w:vertAlign w:val="superscript"/>
          <w:lang w:bidi="ar-KW"/>
        </w:rPr>
        <w:t>st</w:t>
      </w:r>
      <w:r w:rsidR="00E60532" w:rsidRPr="00E95086">
        <w:rPr>
          <w:b/>
          <w:bCs/>
          <w:i/>
          <w:iCs/>
          <w:sz w:val="42"/>
          <w:szCs w:val="42"/>
          <w:lang w:bidi="ar-KW"/>
        </w:rPr>
        <w:t xml:space="preserve">Year </w:t>
      </w:r>
    </w:p>
    <w:p w:rsidR="008D46A4" w:rsidRPr="00E95086" w:rsidRDefault="008D46A4" w:rsidP="007E1D58">
      <w:pPr>
        <w:tabs>
          <w:tab w:val="left" w:pos="1200"/>
        </w:tabs>
        <w:rPr>
          <w:b/>
          <w:bCs/>
          <w:sz w:val="42"/>
          <w:szCs w:val="42"/>
          <w:lang w:bidi="ar-KW"/>
        </w:rPr>
      </w:pPr>
      <w:r w:rsidRPr="00E95086">
        <w:rPr>
          <w:b/>
          <w:bCs/>
          <w:sz w:val="42"/>
          <w:szCs w:val="42"/>
          <w:lang w:bidi="ar-KW"/>
        </w:rPr>
        <w:t xml:space="preserve">Lecturer's name </w:t>
      </w:r>
      <w:r w:rsidR="00E60532" w:rsidRPr="00E95086">
        <w:rPr>
          <w:b/>
          <w:bCs/>
          <w:sz w:val="42"/>
          <w:szCs w:val="42"/>
          <w:lang w:bidi="ar-KW"/>
        </w:rPr>
        <w:t xml:space="preserve">M.Sc. </w:t>
      </w:r>
      <w:r w:rsidR="007E1D58">
        <w:rPr>
          <w:b/>
          <w:bCs/>
          <w:sz w:val="42"/>
          <w:szCs w:val="42"/>
          <w:lang w:bidi="ar-KW"/>
        </w:rPr>
        <w:t xml:space="preserve">Pary Mahdi </w:t>
      </w:r>
      <w:proofErr w:type="spellStart"/>
      <w:r w:rsidR="007E1D58">
        <w:rPr>
          <w:b/>
          <w:bCs/>
          <w:sz w:val="42"/>
          <w:szCs w:val="42"/>
          <w:lang w:bidi="ar-KW"/>
        </w:rPr>
        <w:t>Arif</w:t>
      </w:r>
      <w:proofErr w:type="spellEnd"/>
      <w:r w:rsidR="00E61AA3" w:rsidRPr="00E95086">
        <w:rPr>
          <w:b/>
          <w:bCs/>
          <w:sz w:val="42"/>
          <w:szCs w:val="42"/>
          <w:lang w:bidi="ar-KW"/>
        </w:rPr>
        <w:t xml:space="preserve"> </w:t>
      </w:r>
    </w:p>
    <w:p w:rsidR="008D46A4" w:rsidRPr="00E95086" w:rsidRDefault="008D46A4" w:rsidP="00FB7AFF">
      <w:pPr>
        <w:tabs>
          <w:tab w:val="left" w:pos="1200"/>
        </w:tabs>
        <w:rPr>
          <w:b/>
          <w:bCs/>
          <w:sz w:val="42"/>
          <w:szCs w:val="42"/>
          <w:lang w:bidi="ar-KW"/>
        </w:rPr>
      </w:pPr>
      <w:r w:rsidRPr="00E95086">
        <w:rPr>
          <w:b/>
          <w:bCs/>
          <w:sz w:val="42"/>
          <w:szCs w:val="42"/>
          <w:lang w:bidi="ar-KW"/>
        </w:rPr>
        <w:t xml:space="preserve">Academic Year: </w:t>
      </w:r>
      <w:r w:rsidR="002E18AD" w:rsidRPr="00E95086">
        <w:rPr>
          <w:b/>
          <w:bCs/>
          <w:sz w:val="42"/>
          <w:szCs w:val="42"/>
          <w:lang w:bidi="ar-KW"/>
        </w:rPr>
        <w:t>201</w:t>
      </w:r>
      <w:r w:rsidR="00B84007">
        <w:rPr>
          <w:b/>
          <w:bCs/>
          <w:sz w:val="42"/>
          <w:szCs w:val="42"/>
          <w:lang w:val="en-US" w:bidi="ar-IQ"/>
        </w:rPr>
        <w:t>8</w:t>
      </w:r>
      <w:r w:rsidR="00E60532" w:rsidRPr="00E95086">
        <w:rPr>
          <w:b/>
          <w:bCs/>
          <w:sz w:val="42"/>
          <w:szCs w:val="42"/>
          <w:lang w:bidi="ar-KW"/>
        </w:rPr>
        <w:t>/</w:t>
      </w:r>
      <w:r w:rsidR="00B84007">
        <w:rPr>
          <w:b/>
          <w:bCs/>
          <w:sz w:val="42"/>
          <w:szCs w:val="42"/>
          <w:lang w:bidi="ar-KW"/>
        </w:rPr>
        <w:t>2019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4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7"/>
        <w:gridCol w:w="4043"/>
        <w:gridCol w:w="360"/>
        <w:gridCol w:w="1800"/>
      </w:tblGrid>
      <w:tr w:rsidR="008D46A4" w:rsidRPr="00747A9A" w:rsidTr="00217E7F">
        <w:tc>
          <w:tcPr>
            <w:tcW w:w="3247"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3"/>
          </w:tcPr>
          <w:p w:rsidR="008D46A4" w:rsidRPr="006766CD" w:rsidRDefault="00E60532" w:rsidP="000144CC">
            <w:pPr>
              <w:spacing w:after="0" w:line="240" w:lineRule="auto"/>
              <w:rPr>
                <w:b/>
                <w:bCs/>
                <w:sz w:val="24"/>
                <w:szCs w:val="24"/>
                <w:lang w:bidi="ar-KW"/>
              </w:rPr>
            </w:pPr>
            <w:r>
              <w:rPr>
                <w:b/>
                <w:bCs/>
                <w:sz w:val="24"/>
                <w:szCs w:val="24"/>
                <w:lang w:bidi="ar-KW"/>
              </w:rPr>
              <w:t xml:space="preserve">Analytical chemistry- practical </w:t>
            </w:r>
          </w:p>
        </w:tc>
      </w:tr>
      <w:tr w:rsidR="008D46A4" w:rsidRPr="00747A9A" w:rsidTr="00217E7F">
        <w:tc>
          <w:tcPr>
            <w:tcW w:w="3247"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3"/>
          </w:tcPr>
          <w:p w:rsidR="008D46A4" w:rsidRPr="00E95086" w:rsidRDefault="007E1D58" w:rsidP="000144CC">
            <w:pPr>
              <w:spacing w:after="0" w:line="240" w:lineRule="auto"/>
              <w:rPr>
                <w:b/>
                <w:bCs/>
                <w:sz w:val="24"/>
                <w:szCs w:val="24"/>
                <w:lang w:bidi="ar-KW"/>
              </w:rPr>
            </w:pPr>
            <w:r>
              <w:rPr>
                <w:b/>
                <w:bCs/>
                <w:sz w:val="24"/>
                <w:szCs w:val="24"/>
                <w:lang w:bidi="ar-KW"/>
              </w:rPr>
              <w:t xml:space="preserve">Pary Mahdi </w:t>
            </w:r>
            <w:proofErr w:type="spellStart"/>
            <w:r>
              <w:rPr>
                <w:b/>
                <w:bCs/>
                <w:sz w:val="24"/>
                <w:szCs w:val="24"/>
                <w:lang w:bidi="ar-KW"/>
              </w:rPr>
              <w:t>Arif</w:t>
            </w:r>
            <w:proofErr w:type="spellEnd"/>
          </w:p>
        </w:tc>
      </w:tr>
      <w:tr w:rsidR="008D46A4" w:rsidRPr="00747A9A" w:rsidTr="00217E7F">
        <w:tc>
          <w:tcPr>
            <w:tcW w:w="324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03" w:type="dxa"/>
            <w:gridSpan w:val="3"/>
          </w:tcPr>
          <w:p w:rsidR="008D46A4" w:rsidRPr="006766CD" w:rsidRDefault="00E95086" w:rsidP="000144CC">
            <w:pPr>
              <w:spacing w:after="0" w:line="240" w:lineRule="auto"/>
              <w:rPr>
                <w:b/>
                <w:bCs/>
                <w:sz w:val="24"/>
                <w:szCs w:val="24"/>
                <w:lang w:bidi="ar-KW"/>
              </w:rPr>
            </w:pPr>
            <w:r>
              <w:rPr>
                <w:b/>
                <w:bCs/>
                <w:sz w:val="24"/>
                <w:szCs w:val="24"/>
                <w:lang w:bidi="ar-KW"/>
              </w:rPr>
              <w:t>Environment</w:t>
            </w:r>
            <w:r w:rsidR="00217E7F">
              <w:rPr>
                <w:b/>
                <w:bCs/>
                <w:sz w:val="24"/>
                <w:szCs w:val="24"/>
                <w:lang w:bidi="ar-KW"/>
              </w:rPr>
              <w:t>al science</w:t>
            </w:r>
            <w:r w:rsidR="00E61AA3">
              <w:rPr>
                <w:b/>
                <w:bCs/>
                <w:sz w:val="24"/>
                <w:szCs w:val="24"/>
                <w:lang w:bidi="ar-KW"/>
              </w:rPr>
              <w:t xml:space="preserve">/ College Science </w:t>
            </w:r>
          </w:p>
        </w:tc>
      </w:tr>
      <w:tr w:rsidR="008D46A4" w:rsidRPr="00747A9A" w:rsidTr="00217E7F">
        <w:trPr>
          <w:trHeight w:val="352"/>
        </w:trPr>
        <w:tc>
          <w:tcPr>
            <w:tcW w:w="324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3"/>
          </w:tcPr>
          <w:p w:rsidR="008D46A4" w:rsidRPr="006766CD" w:rsidRDefault="008D46A4" w:rsidP="007E1D58">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7E1D58">
              <w:rPr>
                <w:b/>
                <w:bCs/>
                <w:sz w:val="24"/>
                <w:szCs w:val="24"/>
                <w:lang w:bidi="ar-KW"/>
              </w:rPr>
              <w:t>pary.aref</w:t>
            </w:r>
            <w:r w:rsidR="00E61AA3">
              <w:rPr>
                <w:b/>
                <w:bCs/>
                <w:sz w:val="24"/>
                <w:szCs w:val="24"/>
                <w:lang w:bidi="ar-KW"/>
              </w:rPr>
              <w:t>@su.edu.krd</w:t>
            </w:r>
          </w:p>
        </w:tc>
      </w:tr>
      <w:tr w:rsidR="008D46A4" w:rsidRPr="00747A9A" w:rsidTr="00217E7F">
        <w:tc>
          <w:tcPr>
            <w:tcW w:w="324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3"/>
          </w:tcPr>
          <w:p w:rsidR="008D46A4" w:rsidRPr="006766CD" w:rsidRDefault="002E18AD" w:rsidP="00B84007">
            <w:pPr>
              <w:spacing w:after="0" w:line="240" w:lineRule="auto"/>
              <w:rPr>
                <w:b/>
                <w:bCs/>
                <w:sz w:val="24"/>
                <w:szCs w:val="24"/>
                <w:lang w:bidi="ar-KW"/>
              </w:rPr>
            </w:pPr>
            <w:r>
              <w:rPr>
                <w:b/>
                <w:bCs/>
                <w:sz w:val="24"/>
                <w:szCs w:val="24"/>
                <w:lang w:bidi="ar-KW"/>
              </w:rPr>
              <w:t>Practical:</w:t>
            </w:r>
            <w:r w:rsidR="00B84007">
              <w:rPr>
                <w:b/>
                <w:bCs/>
                <w:sz w:val="24"/>
                <w:szCs w:val="24"/>
                <w:lang w:bidi="ar-KW"/>
              </w:rPr>
              <w:t xml:space="preserve"> 12</w:t>
            </w:r>
            <w:r>
              <w:rPr>
                <w:b/>
                <w:bCs/>
                <w:sz w:val="24"/>
                <w:szCs w:val="24"/>
                <w:lang w:bidi="ar-KW"/>
              </w:rPr>
              <w:t xml:space="preserve"> hours</w:t>
            </w:r>
            <w:r w:rsidR="00217E7F">
              <w:rPr>
                <w:b/>
                <w:bCs/>
                <w:sz w:val="24"/>
                <w:szCs w:val="24"/>
                <w:lang w:bidi="ar-KW"/>
              </w:rPr>
              <w:t xml:space="preserve"> (</w:t>
            </w:r>
            <w:r w:rsidR="00B84007">
              <w:rPr>
                <w:b/>
                <w:bCs/>
                <w:sz w:val="24"/>
                <w:szCs w:val="24"/>
                <w:lang w:bidi="ar-KW"/>
              </w:rPr>
              <w:t xml:space="preserve">Monday and </w:t>
            </w:r>
            <w:r w:rsidR="00217E7F">
              <w:rPr>
                <w:b/>
                <w:bCs/>
                <w:sz w:val="24"/>
                <w:szCs w:val="24"/>
                <w:lang w:bidi="ar-KW"/>
              </w:rPr>
              <w:t>Tuesday)</w:t>
            </w:r>
            <w:r w:rsidR="008D46A4" w:rsidRPr="006766CD">
              <w:rPr>
                <w:b/>
                <w:bCs/>
                <w:sz w:val="24"/>
                <w:szCs w:val="24"/>
                <w:lang w:bidi="ar-KW"/>
              </w:rPr>
              <w:t xml:space="preserve">                  </w:t>
            </w:r>
          </w:p>
        </w:tc>
      </w:tr>
      <w:tr w:rsidR="008D46A4" w:rsidRPr="00747A9A" w:rsidTr="00217E7F">
        <w:tc>
          <w:tcPr>
            <w:tcW w:w="324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3"/>
          </w:tcPr>
          <w:p w:rsidR="00E60532" w:rsidRDefault="00F848D8" w:rsidP="00E60532">
            <w:pPr>
              <w:spacing w:after="0" w:line="360" w:lineRule="auto"/>
              <w:rPr>
                <w:b/>
                <w:bCs/>
                <w:sz w:val="24"/>
                <w:szCs w:val="24"/>
                <w:lang w:bidi="ar-KW"/>
              </w:rPr>
            </w:pPr>
            <w:r>
              <w:rPr>
                <w:b/>
                <w:bCs/>
                <w:sz w:val="24"/>
                <w:szCs w:val="24"/>
                <w:lang w:bidi="ar-KW"/>
              </w:rPr>
              <w:t>Sunday: 8:30 – 11</w:t>
            </w:r>
            <w:r w:rsidR="00E60532">
              <w:rPr>
                <w:b/>
                <w:bCs/>
                <w:sz w:val="24"/>
                <w:szCs w:val="24"/>
                <w:lang w:bidi="ar-KW"/>
              </w:rPr>
              <w:t>:30</w:t>
            </w:r>
          </w:p>
          <w:p w:rsidR="008D46A4" w:rsidRPr="006766CD" w:rsidRDefault="00B84007" w:rsidP="00E60532">
            <w:pPr>
              <w:spacing w:after="0" w:line="240" w:lineRule="auto"/>
              <w:rPr>
                <w:b/>
                <w:bCs/>
                <w:sz w:val="24"/>
                <w:szCs w:val="24"/>
                <w:lang w:bidi="ar-KW"/>
              </w:rPr>
            </w:pPr>
            <w:r>
              <w:rPr>
                <w:b/>
                <w:bCs/>
                <w:sz w:val="24"/>
                <w:szCs w:val="24"/>
                <w:lang w:bidi="ar-KW"/>
              </w:rPr>
              <w:t>Wednesday</w:t>
            </w:r>
            <w:r w:rsidR="00F848D8">
              <w:rPr>
                <w:b/>
                <w:bCs/>
                <w:sz w:val="24"/>
                <w:szCs w:val="24"/>
                <w:lang w:bidi="ar-KW"/>
              </w:rPr>
              <w:t>: 9:00 – 12</w:t>
            </w:r>
            <w:r w:rsidR="00E60532">
              <w:rPr>
                <w:b/>
                <w:bCs/>
                <w:sz w:val="24"/>
                <w:szCs w:val="24"/>
                <w:lang w:bidi="ar-KW"/>
              </w:rPr>
              <w:t>:00</w:t>
            </w:r>
          </w:p>
        </w:tc>
      </w:tr>
      <w:tr w:rsidR="008D46A4" w:rsidRPr="00747A9A" w:rsidTr="00217E7F">
        <w:tc>
          <w:tcPr>
            <w:tcW w:w="324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3"/>
          </w:tcPr>
          <w:p w:rsidR="008D46A4" w:rsidRPr="006766CD" w:rsidRDefault="008D46A4" w:rsidP="00CF5475">
            <w:pPr>
              <w:spacing w:after="0" w:line="240" w:lineRule="auto"/>
              <w:rPr>
                <w:b/>
                <w:bCs/>
                <w:sz w:val="24"/>
                <w:szCs w:val="24"/>
                <w:lang w:bidi="ar-KW"/>
              </w:rPr>
            </w:pPr>
          </w:p>
        </w:tc>
      </w:tr>
      <w:tr w:rsidR="00840205" w:rsidRPr="00747A9A" w:rsidTr="00217E7F">
        <w:tc>
          <w:tcPr>
            <w:tcW w:w="9450" w:type="dxa"/>
            <w:gridSpan w:val="4"/>
          </w:tcPr>
          <w:p w:rsidR="00840205" w:rsidRDefault="00840205" w:rsidP="00840205">
            <w:pPr>
              <w:spacing w:after="0" w:line="240" w:lineRule="auto"/>
              <w:rPr>
                <w:b/>
                <w:bCs/>
                <w:sz w:val="24"/>
                <w:szCs w:val="24"/>
                <w:lang w:val="en-US" w:bidi="ar-KW"/>
              </w:rPr>
            </w:pPr>
            <w:r w:rsidRPr="006766CD">
              <w:rPr>
                <w:b/>
                <w:bCs/>
                <w:sz w:val="24"/>
                <w:szCs w:val="24"/>
                <w:lang w:val="en-US" w:bidi="ar-KW"/>
              </w:rPr>
              <w:t xml:space="preserve">8. Teacher's academic profile </w:t>
            </w:r>
          </w:p>
          <w:p w:rsidR="00840205" w:rsidRPr="00FE74F0" w:rsidRDefault="00840205" w:rsidP="00840205">
            <w:pPr>
              <w:jc w:val="both"/>
              <w:rPr>
                <w:b/>
                <w:bCs/>
                <w:color w:val="3366FF"/>
                <w:sz w:val="26"/>
                <w:szCs w:val="26"/>
                <w:u w:val="single"/>
                <w:lang w:bidi="ar-IQ"/>
              </w:rPr>
            </w:pPr>
            <w:r w:rsidRPr="00FE74F0">
              <w:rPr>
                <w:b/>
                <w:bCs/>
                <w:color w:val="3366FF"/>
                <w:sz w:val="26"/>
                <w:szCs w:val="26"/>
                <w:u w:val="single"/>
                <w:lang w:bidi="ar-IQ"/>
              </w:rPr>
              <w:t>Academic achievements and Qualifications: (starting from the most recent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944"/>
              <w:gridCol w:w="3329"/>
              <w:gridCol w:w="1160"/>
            </w:tblGrid>
            <w:tr w:rsidR="00840205" w:rsidRPr="002017A7" w:rsidTr="00840205">
              <w:tc>
                <w:tcPr>
                  <w:tcW w:w="1434" w:type="dxa"/>
                  <w:shd w:val="clear" w:color="auto" w:fill="E6E6E6"/>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From- To</w:t>
                  </w:r>
                </w:p>
              </w:tc>
              <w:tc>
                <w:tcPr>
                  <w:tcW w:w="2944" w:type="dxa"/>
                  <w:shd w:val="clear" w:color="auto" w:fill="E6E6E6"/>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Degree</w:t>
                  </w:r>
                </w:p>
              </w:tc>
              <w:tc>
                <w:tcPr>
                  <w:tcW w:w="3329" w:type="dxa"/>
                  <w:shd w:val="clear" w:color="auto" w:fill="E6E6E6"/>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College-University</w:t>
                  </w:r>
                </w:p>
              </w:tc>
              <w:tc>
                <w:tcPr>
                  <w:tcW w:w="1160" w:type="dxa"/>
                  <w:shd w:val="clear" w:color="auto" w:fill="E6E6E6"/>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Country</w:t>
                  </w:r>
                </w:p>
              </w:tc>
            </w:tr>
            <w:tr w:rsidR="00840205" w:rsidRPr="002017A7" w:rsidTr="00840205">
              <w:tc>
                <w:tcPr>
                  <w:tcW w:w="1434" w:type="dxa"/>
                </w:tcPr>
                <w:p w:rsidR="00840205" w:rsidRPr="002017A7" w:rsidRDefault="0059013F" w:rsidP="007E1D58">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 xml:space="preserve">  20</w:t>
                  </w:r>
                  <w:r w:rsidR="007E1D58">
                    <w:rPr>
                      <w:rFonts w:ascii="TimesNewRomanPS-BoldMT" w:eastAsia="SimSun" w:hAnsi="TimesNewRomanPS-BoldMT" w:cs="TimesNewRomanPS-BoldMT"/>
                    </w:rPr>
                    <w:t>01</w:t>
                  </w:r>
                  <w:r w:rsidR="00840205">
                    <w:rPr>
                      <w:rFonts w:ascii="TimesNewRomanPS-BoldMT" w:eastAsia="SimSun" w:hAnsi="TimesNewRomanPS-BoldMT" w:cs="TimesNewRomanPS-BoldMT"/>
                    </w:rPr>
                    <w:t>-</w:t>
                  </w:r>
                  <w:r w:rsidR="00840205" w:rsidRPr="002017A7">
                    <w:rPr>
                      <w:rFonts w:ascii="TimesNewRomanPS-BoldMT" w:eastAsia="SimSun" w:hAnsi="TimesNewRomanPS-BoldMT" w:cs="TimesNewRomanPS-BoldMT"/>
                    </w:rPr>
                    <w:t>20</w:t>
                  </w:r>
                  <w:r w:rsidR="007E1D58">
                    <w:rPr>
                      <w:rFonts w:ascii="TimesNewRomanPS-BoldMT" w:eastAsia="SimSun" w:hAnsi="TimesNewRomanPS-BoldMT" w:cs="TimesNewRomanPS-BoldMT"/>
                    </w:rPr>
                    <w:t>04</w:t>
                  </w:r>
                </w:p>
              </w:tc>
              <w:tc>
                <w:tcPr>
                  <w:tcW w:w="2944" w:type="dxa"/>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eastAsia="SimSun"/>
                    </w:rPr>
                    <w:t>M. Sc. in Analytical Chemistry, Department of Chemistry</w:t>
                  </w:r>
                </w:p>
              </w:tc>
              <w:tc>
                <w:tcPr>
                  <w:tcW w:w="3329" w:type="dxa"/>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eastAsia="SimSun"/>
                    </w:rPr>
                    <w:t>Col</w:t>
                  </w:r>
                  <w:r w:rsidR="00A10B47">
                    <w:rPr>
                      <w:rFonts w:eastAsia="SimSun"/>
                    </w:rPr>
                    <w:t xml:space="preserve">lege of Science- University of </w:t>
                  </w:r>
                  <w:proofErr w:type="spellStart"/>
                  <w:r w:rsidR="00A10B47">
                    <w:rPr>
                      <w:rFonts w:eastAsia="SimSun"/>
                    </w:rPr>
                    <w:t>S</w:t>
                  </w:r>
                  <w:r w:rsidRPr="002017A7">
                    <w:rPr>
                      <w:rFonts w:eastAsia="SimSun"/>
                    </w:rPr>
                    <w:t>alahaddin</w:t>
                  </w:r>
                  <w:proofErr w:type="spellEnd"/>
                </w:p>
              </w:tc>
              <w:tc>
                <w:tcPr>
                  <w:tcW w:w="1160" w:type="dxa"/>
                  <w:vAlign w:val="center"/>
                </w:tcPr>
                <w:p w:rsidR="00840205" w:rsidRPr="002017A7" w:rsidRDefault="00840205" w:rsidP="00141909">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Iraq</w:t>
                  </w:r>
                </w:p>
              </w:tc>
            </w:tr>
            <w:tr w:rsidR="00840205" w:rsidRPr="002017A7" w:rsidTr="00840205">
              <w:tc>
                <w:tcPr>
                  <w:tcW w:w="1434" w:type="dxa"/>
                </w:tcPr>
                <w:p w:rsidR="00840205" w:rsidRPr="002017A7" w:rsidRDefault="00840205" w:rsidP="007E1D58">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 xml:space="preserve">  </w:t>
                  </w:r>
                  <w:r w:rsidR="007E1D58">
                    <w:rPr>
                      <w:rFonts w:ascii="TimesNewRomanPS-BoldMT" w:eastAsia="SimSun" w:hAnsi="TimesNewRomanPS-BoldMT" w:cs="TimesNewRomanPS-BoldMT"/>
                    </w:rPr>
                    <w:t>1989-1993</w:t>
                  </w:r>
                </w:p>
              </w:tc>
              <w:tc>
                <w:tcPr>
                  <w:tcW w:w="2944" w:type="dxa"/>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eastAsia="SimSun"/>
                    </w:rPr>
                    <w:t xml:space="preserve">B.Sc. Chemistry, Department of Chemistry, </w:t>
                  </w:r>
                </w:p>
              </w:tc>
              <w:tc>
                <w:tcPr>
                  <w:tcW w:w="3329" w:type="dxa"/>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eastAsia="SimSun"/>
                    </w:rPr>
                    <w:t>Col</w:t>
                  </w:r>
                  <w:r w:rsidR="00A10B47">
                    <w:rPr>
                      <w:rFonts w:eastAsia="SimSun"/>
                    </w:rPr>
                    <w:t xml:space="preserve">lege of Science- University of </w:t>
                  </w:r>
                  <w:proofErr w:type="spellStart"/>
                  <w:r w:rsidR="00A10B47">
                    <w:rPr>
                      <w:rFonts w:eastAsia="SimSun"/>
                    </w:rPr>
                    <w:t>S</w:t>
                  </w:r>
                  <w:r w:rsidRPr="002017A7">
                    <w:rPr>
                      <w:rFonts w:eastAsia="SimSun"/>
                    </w:rPr>
                    <w:t>alahaddin</w:t>
                  </w:r>
                  <w:proofErr w:type="spellEnd"/>
                </w:p>
              </w:tc>
              <w:tc>
                <w:tcPr>
                  <w:tcW w:w="1160" w:type="dxa"/>
                  <w:vAlign w:val="center"/>
                </w:tcPr>
                <w:p w:rsidR="00840205" w:rsidRPr="002017A7" w:rsidRDefault="00840205" w:rsidP="00141909">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Iraq</w:t>
                  </w:r>
                </w:p>
              </w:tc>
            </w:tr>
          </w:tbl>
          <w:p w:rsidR="00840205" w:rsidRDefault="00840205" w:rsidP="00840205">
            <w:pPr>
              <w:spacing w:after="0" w:line="240" w:lineRule="auto"/>
              <w:rPr>
                <w:b/>
                <w:bCs/>
                <w:sz w:val="24"/>
                <w:szCs w:val="24"/>
                <w:lang w:bidi="ar-KW"/>
              </w:rPr>
            </w:pPr>
          </w:p>
          <w:p w:rsidR="00840205" w:rsidRPr="00FE74F0" w:rsidRDefault="00840205" w:rsidP="00840205">
            <w:pPr>
              <w:jc w:val="both"/>
              <w:rPr>
                <w:b/>
                <w:bCs/>
                <w:color w:val="3366FF"/>
                <w:sz w:val="26"/>
                <w:szCs w:val="26"/>
                <w:u w:val="single"/>
                <w:lang w:bidi="ar-IQ"/>
              </w:rPr>
            </w:pPr>
            <w:r w:rsidRPr="00FE74F0">
              <w:rPr>
                <w:b/>
                <w:bCs/>
                <w:color w:val="3366FF"/>
                <w:sz w:val="26"/>
                <w:szCs w:val="26"/>
                <w:u w:val="single"/>
                <w:lang w:bidi="ar-IQ"/>
              </w:rPr>
              <w:t>Experiences: (starting from the most recent position), please mention Year, Position and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3311"/>
              <w:gridCol w:w="2702"/>
              <w:gridCol w:w="1400"/>
            </w:tblGrid>
            <w:tr w:rsidR="00840205" w:rsidRPr="002017A7" w:rsidTr="00F848D8">
              <w:tc>
                <w:tcPr>
                  <w:tcW w:w="1454" w:type="dxa"/>
                  <w:shd w:val="clear" w:color="auto" w:fill="E6E6E6"/>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From- To</w:t>
                  </w:r>
                </w:p>
              </w:tc>
              <w:tc>
                <w:tcPr>
                  <w:tcW w:w="3311" w:type="dxa"/>
                  <w:shd w:val="clear" w:color="auto" w:fill="E6E6E6"/>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 xml:space="preserve">Post </w:t>
                  </w:r>
                </w:p>
              </w:tc>
              <w:tc>
                <w:tcPr>
                  <w:tcW w:w="2702" w:type="dxa"/>
                  <w:shd w:val="clear" w:color="auto" w:fill="E6E6E6"/>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 xml:space="preserve">Department -College </w:t>
                  </w:r>
                </w:p>
              </w:tc>
              <w:tc>
                <w:tcPr>
                  <w:tcW w:w="1400" w:type="dxa"/>
                  <w:shd w:val="clear" w:color="auto" w:fill="E6E6E6"/>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University</w:t>
                  </w:r>
                </w:p>
              </w:tc>
            </w:tr>
            <w:tr w:rsidR="00840205" w:rsidRPr="002017A7" w:rsidTr="00F848D8">
              <w:tc>
                <w:tcPr>
                  <w:tcW w:w="1454" w:type="dxa"/>
                  <w:vAlign w:val="center"/>
                </w:tcPr>
                <w:p w:rsidR="00840205" w:rsidRPr="002017A7" w:rsidRDefault="00840205" w:rsidP="007E1D58">
                  <w:pPr>
                    <w:autoSpaceDE w:val="0"/>
                    <w:autoSpaceDN w:val="0"/>
                    <w:adjustRightInd w:val="0"/>
                    <w:spacing w:after="0"/>
                    <w:rPr>
                      <w:rFonts w:ascii="TimesNewRomanPS-BoldMT" w:eastAsia="SimSun" w:hAnsi="TimesNewRomanPS-BoldMT" w:cs="TimesNewRomanPS-BoldMT"/>
                    </w:rPr>
                  </w:pPr>
                  <w:r w:rsidRPr="002017A7">
                    <w:rPr>
                      <w:rFonts w:eastAsia="SimSun"/>
                      <w:lang w:bidi="ar-IQ"/>
                    </w:rPr>
                    <w:t>20</w:t>
                  </w:r>
                  <w:r w:rsidR="007E1D58">
                    <w:rPr>
                      <w:rFonts w:eastAsia="SimSun"/>
                      <w:lang w:bidi="ar-IQ"/>
                    </w:rPr>
                    <w:t>04</w:t>
                  </w:r>
                  <w:r w:rsidR="002E18AD">
                    <w:rPr>
                      <w:rFonts w:eastAsia="SimSun"/>
                      <w:lang w:bidi="ar-IQ"/>
                    </w:rPr>
                    <w:t>-</w:t>
                  </w:r>
                  <w:r w:rsidR="007E1D58">
                    <w:rPr>
                      <w:rFonts w:eastAsia="SimSun"/>
                      <w:lang w:bidi="ar-IQ"/>
                    </w:rPr>
                    <w:t>2010 pr</w:t>
                  </w:r>
                  <w:r w:rsidR="002E18AD">
                    <w:rPr>
                      <w:rFonts w:eastAsia="SimSun"/>
                      <w:lang w:bidi="ar-IQ"/>
                    </w:rPr>
                    <w:t>esent</w:t>
                  </w:r>
                </w:p>
              </w:tc>
              <w:tc>
                <w:tcPr>
                  <w:tcW w:w="3311" w:type="dxa"/>
                  <w:vAlign w:val="center"/>
                </w:tcPr>
                <w:p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rsidR="00840205" w:rsidRPr="002017A7" w:rsidRDefault="007E1D58" w:rsidP="00141909">
                  <w:pPr>
                    <w:autoSpaceDE w:val="0"/>
                    <w:autoSpaceDN w:val="0"/>
                    <w:adjustRightInd w:val="0"/>
                    <w:spacing w:after="0"/>
                    <w:rPr>
                      <w:rFonts w:ascii="TimesNewRomanPS-BoldMT" w:eastAsia="SimSun" w:hAnsi="TimesNewRomanPS-BoldMT" w:cs="TimesNewRomanPS-BoldMT"/>
                    </w:rPr>
                  </w:pPr>
                  <w:r>
                    <w:rPr>
                      <w:rFonts w:eastAsia="SimSun"/>
                    </w:rPr>
                    <w:t>Chemistry department</w:t>
                  </w:r>
                  <w:r w:rsidR="00840205" w:rsidRPr="002017A7">
                    <w:rPr>
                      <w:rFonts w:eastAsia="SimSun"/>
                    </w:rPr>
                    <w:t>-College of Science</w:t>
                  </w:r>
                </w:p>
              </w:tc>
              <w:tc>
                <w:tcPr>
                  <w:tcW w:w="1400" w:type="dxa"/>
                </w:tcPr>
                <w:p w:rsidR="00840205" w:rsidRPr="002017A7" w:rsidRDefault="00840205" w:rsidP="00141909">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2E18AD" w:rsidRPr="002017A7" w:rsidTr="00F848D8">
              <w:trPr>
                <w:trHeight w:val="550"/>
              </w:trPr>
              <w:tc>
                <w:tcPr>
                  <w:tcW w:w="1454" w:type="dxa"/>
                  <w:vAlign w:val="center"/>
                </w:tcPr>
                <w:p w:rsidR="002E18AD" w:rsidRDefault="00846A34" w:rsidP="007E1D58">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20</w:t>
                  </w:r>
                  <w:r w:rsidR="007E1D58">
                    <w:rPr>
                      <w:rFonts w:ascii="TimesNewRomanPS-BoldMT" w:eastAsia="SimSun" w:hAnsi="TimesNewRomanPS-BoldMT" w:cs="TimesNewRomanPS-BoldMT"/>
                    </w:rPr>
                    <w:t>12-2014</w:t>
                  </w:r>
                  <w:r w:rsidR="002E18AD">
                    <w:rPr>
                      <w:rFonts w:ascii="TimesNewRomanPS-BoldMT" w:eastAsia="SimSun" w:hAnsi="TimesNewRomanPS-BoldMT" w:cs="TimesNewRomanPS-BoldMT"/>
                    </w:rPr>
                    <w:t>-present</w:t>
                  </w:r>
                </w:p>
              </w:tc>
              <w:tc>
                <w:tcPr>
                  <w:tcW w:w="3311" w:type="dxa"/>
                  <w:vAlign w:val="center"/>
                </w:tcPr>
                <w:p w:rsidR="002E18AD" w:rsidRPr="002017A7" w:rsidRDefault="00004E5B"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rsidR="002E18AD" w:rsidRDefault="00F848D8" w:rsidP="00141909">
                  <w:pPr>
                    <w:autoSpaceDE w:val="0"/>
                    <w:autoSpaceDN w:val="0"/>
                    <w:adjustRightInd w:val="0"/>
                    <w:spacing w:after="0"/>
                    <w:rPr>
                      <w:rFonts w:eastAsia="SimSun"/>
                    </w:rPr>
                  </w:pPr>
                  <w:r>
                    <w:rPr>
                      <w:rFonts w:eastAsia="SimSun"/>
                    </w:rPr>
                    <w:t>Environment</w:t>
                  </w:r>
                  <w:r w:rsidR="00A10B47">
                    <w:rPr>
                      <w:rFonts w:eastAsia="SimSun"/>
                    </w:rPr>
                    <w:t>al science</w:t>
                  </w:r>
                  <w:r w:rsidR="002E18AD" w:rsidRPr="002017A7">
                    <w:rPr>
                      <w:rFonts w:eastAsia="SimSun"/>
                    </w:rPr>
                    <w:t xml:space="preserve"> Department-College of Science</w:t>
                  </w:r>
                </w:p>
                <w:p w:rsidR="00F848D8" w:rsidRPr="002017A7" w:rsidRDefault="00F848D8" w:rsidP="00141909">
                  <w:pPr>
                    <w:autoSpaceDE w:val="0"/>
                    <w:autoSpaceDN w:val="0"/>
                    <w:adjustRightInd w:val="0"/>
                    <w:spacing w:after="0"/>
                    <w:rPr>
                      <w:rFonts w:eastAsia="SimSun"/>
                    </w:rPr>
                  </w:pPr>
                  <w:r>
                    <w:rPr>
                      <w:rFonts w:eastAsia="SimSun"/>
                    </w:rPr>
                    <w:t>+Biology</w:t>
                  </w:r>
                  <w:r w:rsidRPr="002017A7">
                    <w:rPr>
                      <w:rFonts w:eastAsia="SimSun"/>
                    </w:rPr>
                    <w:t xml:space="preserve"> Department-College of Science</w:t>
                  </w:r>
                </w:p>
              </w:tc>
              <w:tc>
                <w:tcPr>
                  <w:tcW w:w="1400" w:type="dxa"/>
                </w:tcPr>
                <w:p w:rsidR="002E18AD" w:rsidRPr="002017A7" w:rsidRDefault="002E18AD" w:rsidP="002E18AD">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59013F" w:rsidRPr="002017A7" w:rsidTr="00F848D8">
              <w:trPr>
                <w:trHeight w:val="550"/>
              </w:trPr>
              <w:tc>
                <w:tcPr>
                  <w:tcW w:w="1454" w:type="dxa"/>
                  <w:vAlign w:val="center"/>
                </w:tcPr>
                <w:p w:rsidR="0059013F" w:rsidRDefault="007E1D58" w:rsidP="00141909">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2016-</w:t>
                  </w:r>
                  <w:r w:rsidR="00846A34">
                    <w:rPr>
                      <w:rFonts w:ascii="TimesNewRomanPS-BoldMT" w:eastAsia="SimSun" w:hAnsi="TimesNewRomanPS-BoldMT" w:cs="TimesNewRomanPS-BoldMT"/>
                    </w:rPr>
                    <w:t>2018</w:t>
                  </w:r>
                  <w:r>
                    <w:rPr>
                      <w:rFonts w:ascii="TimesNewRomanPS-BoldMT" w:eastAsia="SimSun" w:hAnsi="TimesNewRomanPS-BoldMT" w:cs="TimesNewRomanPS-BoldMT"/>
                    </w:rPr>
                    <w:t xml:space="preserve"> </w:t>
                  </w:r>
                  <w:r w:rsidR="0059013F">
                    <w:rPr>
                      <w:rFonts w:ascii="TimesNewRomanPS-BoldMT" w:eastAsia="SimSun" w:hAnsi="TimesNewRomanPS-BoldMT" w:cs="TimesNewRomanPS-BoldMT"/>
                    </w:rPr>
                    <w:t>present</w:t>
                  </w:r>
                </w:p>
              </w:tc>
              <w:tc>
                <w:tcPr>
                  <w:tcW w:w="3311" w:type="dxa"/>
                  <w:vAlign w:val="center"/>
                </w:tcPr>
                <w:p w:rsidR="0059013F" w:rsidRPr="002017A7" w:rsidRDefault="0059013F"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rsidR="0059013F" w:rsidRDefault="00846A34" w:rsidP="007E1D58">
                  <w:pPr>
                    <w:autoSpaceDE w:val="0"/>
                    <w:autoSpaceDN w:val="0"/>
                    <w:adjustRightInd w:val="0"/>
                    <w:spacing w:after="0"/>
                    <w:rPr>
                      <w:rFonts w:eastAsia="SimSun"/>
                    </w:rPr>
                  </w:pPr>
                  <w:r>
                    <w:rPr>
                      <w:rFonts w:eastAsia="SimSun"/>
                    </w:rPr>
                    <w:t>Chemistry</w:t>
                  </w:r>
                  <w:r w:rsidRPr="002017A7">
                    <w:rPr>
                      <w:rFonts w:eastAsia="SimSun"/>
                    </w:rPr>
                    <w:t xml:space="preserve"> Department-College of </w:t>
                  </w:r>
                  <w:proofErr w:type="gramStart"/>
                  <w:r w:rsidRPr="002017A7">
                    <w:rPr>
                      <w:rFonts w:eastAsia="SimSun"/>
                    </w:rPr>
                    <w:t>Science</w:t>
                  </w:r>
                  <w:r>
                    <w:rPr>
                      <w:rFonts w:eastAsia="SimSun"/>
                    </w:rPr>
                    <w:t xml:space="preserve"> </w:t>
                  </w:r>
                  <w:r w:rsidR="007E1D58">
                    <w:rPr>
                      <w:rFonts w:eastAsia="SimSun"/>
                    </w:rPr>
                    <w:t>.</w:t>
                  </w:r>
                  <w:proofErr w:type="gramEnd"/>
                </w:p>
              </w:tc>
              <w:tc>
                <w:tcPr>
                  <w:tcW w:w="1400" w:type="dxa"/>
                </w:tcPr>
                <w:p w:rsidR="0059013F" w:rsidRPr="002017A7" w:rsidRDefault="0059013F" w:rsidP="002E18AD">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59013F" w:rsidRPr="002017A7" w:rsidTr="00F848D8">
              <w:trPr>
                <w:trHeight w:val="550"/>
              </w:trPr>
              <w:tc>
                <w:tcPr>
                  <w:tcW w:w="1454" w:type="dxa"/>
                  <w:vAlign w:val="center"/>
                </w:tcPr>
                <w:p w:rsidR="0059013F" w:rsidRDefault="007E1D58" w:rsidP="007E1D58">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 xml:space="preserve">2018-2019 </w:t>
                  </w:r>
                  <w:r w:rsidR="0059013F">
                    <w:rPr>
                      <w:rFonts w:ascii="TimesNewRomanPS-BoldMT" w:eastAsia="SimSun" w:hAnsi="TimesNewRomanPS-BoldMT" w:cs="TimesNewRomanPS-BoldMT"/>
                    </w:rPr>
                    <w:t>present</w:t>
                  </w:r>
                </w:p>
              </w:tc>
              <w:tc>
                <w:tcPr>
                  <w:tcW w:w="3311" w:type="dxa"/>
                  <w:vAlign w:val="center"/>
                </w:tcPr>
                <w:p w:rsidR="0059013F" w:rsidRPr="002017A7" w:rsidRDefault="0059013F"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rsidR="0059013F" w:rsidRDefault="00846A34" w:rsidP="00846A34">
                  <w:pPr>
                    <w:autoSpaceDE w:val="0"/>
                    <w:autoSpaceDN w:val="0"/>
                    <w:adjustRightInd w:val="0"/>
                    <w:spacing w:after="0"/>
                    <w:rPr>
                      <w:rFonts w:eastAsia="SimSun"/>
                    </w:rPr>
                  </w:pPr>
                  <w:r>
                    <w:rPr>
                      <w:rFonts w:eastAsia="SimSun"/>
                    </w:rPr>
                    <w:t>Environmental science</w:t>
                  </w:r>
                  <w:r w:rsidRPr="002017A7">
                    <w:rPr>
                      <w:rFonts w:eastAsia="SimSun"/>
                    </w:rPr>
                    <w:t xml:space="preserve"> Department-College of Science</w:t>
                  </w:r>
                </w:p>
              </w:tc>
              <w:tc>
                <w:tcPr>
                  <w:tcW w:w="1400" w:type="dxa"/>
                </w:tcPr>
                <w:p w:rsidR="0059013F" w:rsidRPr="002017A7" w:rsidRDefault="0059013F" w:rsidP="002E18AD">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bl>
          <w:p w:rsidR="00840205" w:rsidRPr="00FE74F0" w:rsidRDefault="00840205" w:rsidP="00840205">
            <w:pPr>
              <w:jc w:val="both"/>
              <w:rPr>
                <w:b/>
                <w:bCs/>
                <w:color w:val="3366FF"/>
                <w:sz w:val="26"/>
                <w:szCs w:val="26"/>
                <w:u w:val="single"/>
                <w:lang w:bidi="ar-IQ"/>
              </w:rPr>
            </w:pPr>
          </w:p>
          <w:p w:rsidR="00840205" w:rsidRPr="00840205" w:rsidRDefault="00840205" w:rsidP="00840205">
            <w:pPr>
              <w:spacing w:after="0" w:line="240" w:lineRule="auto"/>
              <w:rPr>
                <w:b/>
                <w:bCs/>
                <w:sz w:val="24"/>
                <w:szCs w:val="24"/>
                <w:rtl/>
                <w:lang w:bidi="ar-KW"/>
              </w:rPr>
            </w:pPr>
          </w:p>
        </w:tc>
      </w:tr>
      <w:tr w:rsidR="008D46A4" w:rsidRPr="00747A9A" w:rsidTr="00217E7F">
        <w:tc>
          <w:tcPr>
            <w:tcW w:w="324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03" w:type="dxa"/>
            <w:gridSpan w:val="3"/>
          </w:tcPr>
          <w:p w:rsidR="008D46A4" w:rsidRPr="006766CD" w:rsidRDefault="00263212" w:rsidP="00004E5B">
            <w:pPr>
              <w:spacing w:after="0" w:line="240" w:lineRule="auto"/>
              <w:rPr>
                <w:b/>
                <w:bCs/>
                <w:sz w:val="24"/>
                <w:szCs w:val="24"/>
                <w:lang w:val="en-US" w:bidi="ar-KW"/>
              </w:rPr>
            </w:pPr>
            <w:r>
              <w:rPr>
                <w:b/>
                <w:bCs/>
                <w:sz w:val="24"/>
                <w:szCs w:val="24"/>
                <w:lang w:val="en-US" w:bidi="ar-KW"/>
              </w:rPr>
              <w:t>Analytical che</w:t>
            </w:r>
            <w:r w:rsidR="00F848D8">
              <w:rPr>
                <w:b/>
                <w:bCs/>
                <w:sz w:val="24"/>
                <w:szCs w:val="24"/>
                <w:lang w:val="en-US" w:bidi="ar-KW"/>
              </w:rPr>
              <w:t xml:space="preserve">mistry, Quantitative Analysis, </w:t>
            </w:r>
            <w:r w:rsidR="00E95086">
              <w:rPr>
                <w:b/>
                <w:bCs/>
                <w:sz w:val="24"/>
                <w:szCs w:val="24"/>
                <w:lang w:val="en-US" w:bidi="ar-KW"/>
              </w:rPr>
              <w:t xml:space="preserve">Volumetric </w:t>
            </w:r>
            <w:r>
              <w:rPr>
                <w:b/>
                <w:bCs/>
                <w:sz w:val="24"/>
                <w:szCs w:val="24"/>
                <w:lang w:val="en-US" w:bidi="ar-KW"/>
              </w:rPr>
              <w:t xml:space="preserve">Analysis, </w:t>
            </w:r>
            <w:r w:rsidR="00E95086">
              <w:rPr>
                <w:b/>
                <w:bCs/>
                <w:sz w:val="24"/>
                <w:szCs w:val="24"/>
                <w:lang w:val="en-US" w:bidi="ar-KW"/>
              </w:rPr>
              <w:t>Titration</w:t>
            </w:r>
            <w:r w:rsidR="00840205">
              <w:rPr>
                <w:b/>
                <w:bCs/>
                <w:sz w:val="24"/>
                <w:szCs w:val="24"/>
                <w:lang w:val="en-US" w:bidi="ar-KW"/>
              </w:rPr>
              <w:t>,</w:t>
            </w:r>
            <w:r w:rsidR="00004E5B">
              <w:rPr>
                <w:b/>
                <w:bCs/>
                <w:sz w:val="24"/>
                <w:szCs w:val="24"/>
                <w:lang w:val="en-US" w:bidi="ar-KW"/>
              </w:rPr>
              <w:t xml:space="preserve"> Standardization method.</w:t>
            </w:r>
          </w:p>
        </w:tc>
      </w:tr>
      <w:tr w:rsidR="008D46A4" w:rsidRPr="00747A9A" w:rsidTr="00217E7F">
        <w:trPr>
          <w:trHeight w:val="1125"/>
        </w:trPr>
        <w:tc>
          <w:tcPr>
            <w:tcW w:w="9450" w:type="dxa"/>
            <w:gridSpan w:val="4"/>
          </w:tcPr>
          <w:p w:rsidR="008D46A4" w:rsidRDefault="00CF5475" w:rsidP="000144CC">
            <w:pPr>
              <w:spacing w:after="0" w:line="240" w:lineRule="auto"/>
              <w:rPr>
                <w:b/>
                <w:bCs/>
                <w:sz w:val="24"/>
                <w:szCs w:val="24"/>
                <w:lang w:val="en-US" w:bidi="ar-KW"/>
              </w:rPr>
            </w:pPr>
            <w:r w:rsidRPr="00331145">
              <w:rPr>
                <w:b/>
                <w:bCs/>
                <w:sz w:val="24"/>
                <w:szCs w:val="24"/>
                <w:lang w:bidi="ar-KW"/>
              </w:rPr>
              <w:lastRenderedPageBreak/>
              <w:t xml:space="preserve">10.  </w:t>
            </w:r>
            <w:r w:rsidR="008D46A4" w:rsidRPr="00331145">
              <w:rPr>
                <w:b/>
                <w:bCs/>
                <w:sz w:val="24"/>
                <w:szCs w:val="24"/>
                <w:lang w:bidi="ar-KW"/>
              </w:rPr>
              <w:t>Course overview:</w:t>
            </w:r>
            <w:r w:rsidR="006766CD" w:rsidRPr="006766CD">
              <w:rPr>
                <w:b/>
                <w:bCs/>
                <w:sz w:val="24"/>
                <w:szCs w:val="24"/>
                <w:lang w:val="en-US" w:bidi="ar-KW"/>
              </w:rPr>
              <w:t xml:space="preserve"> </w:t>
            </w:r>
          </w:p>
          <w:p w:rsidR="00217E7F" w:rsidRDefault="00840205" w:rsidP="00217E7F">
            <w:pPr>
              <w:pStyle w:val="Default"/>
              <w:jc w:val="both"/>
              <w:rPr>
                <w:rFonts w:asciiTheme="minorHAnsi" w:eastAsia="Times New Roman" w:hAnsiTheme="minorHAnsi"/>
              </w:rPr>
            </w:pPr>
            <w:r w:rsidRPr="00331145">
              <w:rPr>
                <w:rFonts w:asciiTheme="minorHAnsi" w:hAnsiTheme="minorHAnsi"/>
                <w:lang w:bidi="ar-KW"/>
              </w:rPr>
              <w:t xml:space="preserve">Analytical chemistry is a branch of chemistry which is both broad in scope and requires a </w:t>
            </w:r>
            <w:proofErr w:type="spellStart"/>
            <w:r w:rsidRPr="00331145">
              <w:rPr>
                <w:rFonts w:asciiTheme="minorHAnsi" w:hAnsiTheme="minorHAnsi"/>
                <w:lang w:bidi="ar-KW"/>
              </w:rPr>
              <w:t>specialised</w:t>
            </w:r>
            <w:proofErr w:type="spellEnd"/>
            <w:r w:rsidRPr="00331145">
              <w:rPr>
                <w:rFonts w:asciiTheme="minorHAnsi" w:hAnsiTheme="minorHAnsi"/>
                <w:lang w:bidi="ar-KW"/>
              </w:rPr>
              <w:t xml:space="preserve"> and disciplined approach</w:t>
            </w:r>
            <w:r w:rsidRPr="002F1D15">
              <w:rPr>
                <w:rFonts w:asciiTheme="minorHAnsi" w:hAnsiTheme="minorHAnsi"/>
                <w:lang w:bidi="ar-KW"/>
              </w:rPr>
              <w:t>. Its</w:t>
            </w:r>
            <w:r w:rsidR="002F1D15" w:rsidRPr="002F1D15">
              <w:rPr>
                <w:rFonts w:asciiTheme="minorHAnsi" w:hAnsiTheme="minorHAnsi"/>
                <w:lang w:bidi="ar-KW"/>
              </w:rPr>
              <w:t xml:space="preserve"> </w:t>
            </w:r>
            <w:r w:rsidR="002F1D15" w:rsidRPr="002F1D15">
              <w:rPr>
                <w:rFonts w:asciiTheme="minorHAnsi" w:hAnsiTheme="minorHAnsi" w:cs="Trebuchet MS"/>
              </w:rPr>
              <w:t>Analytical chemistry is designed to introduce students to the topics of chemical detection and measurements (qualitative and quantitative) as well as being a varied and important discipline in its own right. Analytical plays an essential role in many important fields (Biochemistry, Clinical Chemistry, Environmental science, Food and nutrition analysis and Pharmaceutical chemistry).</w:t>
            </w:r>
            <w:r w:rsidR="00F848D8">
              <w:rPr>
                <w:rFonts w:asciiTheme="minorHAnsi" w:eastAsia="Times New Roman" w:hAnsiTheme="minorHAnsi"/>
              </w:rPr>
              <w:t xml:space="preserve">Volumetric </w:t>
            </w:r>
            <w:r w:rsidR="00A10B47">
              <w:rPr>
                <w:rFonts w:asciiTheme="minorHAnsi" w:eastAsia="Times New Roman" w:hAnsiTheme="minorHAnsi"/>
              </w:rPr>
              <w:t xml:space="preserve">methods </w:t>
            </w:r>
            <w:r w:rsidR="00A5428F" w:rsidRPr="00331145">
              <w:rPr>
                <w:rFonts w:asciiTheme="minorHAnsi" w:eastAsia="Times New Roman" w:hAnsiTheme="minorHAnsi"/>
              </w:rPr>
              <w:t xml:space="preserve">are based on </w:t>
            </w:r>
            <w:proofErr w:type="spellStart"/>
            <w:r w:rsidR="00F848D8" w:rsidRPr="00F848D8">
              <w:rPr>
                <w:rFonts w:asciiTheme="minorHAnsi" w:eastAsia="Times New Roman" w:hAnsiTheme="minorHAnsi"/>
              </w:rPr>
              <w:t>on</w:t>
            </w:r>
            <w:proofErr w:type="spellEnd"/>
            <w:r w:rsidR="00F848D8" w:rsidRPr="00F848D8">
              <w:rPr>
                <w:rFonts w:asciiTheme="minorHAnsi" w:eastAsia="Times New Roman" w:hAnsiTheme="minorHAnsi"/>
              </w:rPr>
              <w:t xml:space="preserve"> accurate measurements of volumes of a </w:t>
            </w:r>
            <w:r w:rsidR="00392310">
              <w:rPr>
                <w:rFonts w:asciiTheme="minorHAnsi" w:eastAsia="Times New Roman" w:hAnsiTheme="minorHAnsi"/>
              </w:rPr>
              <w:t>reagent</w:t>
            </w:r>
            <w:r w:rsidR="00F848D8" w:rsidRPr="00F848D8">
              <w:rPr>
                <w:rFonts w:asciiTheme="minorHAnsi" w:eastAsia="Times New Roman" w:hAnsiTheme="minorHAnsi"/>
              </w:rPr>
              <w:t xml:space="preserve"> solution of accurately known concentration taken for a reaction</w:t>
            </w:r>
            <w:r w:rsidR="00217E7F">
              <w:rPr>
                <w:rFonts w:asciiTheme="minorHAnsi" w:eastAsia="Times New Roman" w:hAnsiTheme="minorHAnsi"/>
              </w:rPr>
              <w:t>.</w:t>
            </w:r>
          </w:p>
          <w:p w:rsidR="008D46A4" w:rsidRPr="00217E7F" w:rsidRDefault="00217E7F" w:rsidP="00217E7F">
            <w:pPr>
              <w:pStyle w:val="Default"/>
              <w:rPr>
                <w:rFonts w:asciiTheme="minorHAnsi" w:hAnsiTheme="minorHAnsi" w:cs="Trebuchet MS"/>
                <w:sz w:val="22"/>
                <w:szCs w:val="22"/>
                <w:rtl/>
              </w:rPr>
            </w:pPr>
            <w:r w:rsidRPr="00217E7F">
              <w:rPr>
                <w:rFonts w:asciiTheme="minorHAnsi" w:hAnsiTheme="minorHAnsi" w:cs="Trebuchet MS"/>
                <w:sz w:val="22"/>
                <w:szCs w:val="22"/>
              </w:rPr>
              <w:t xml:space="preserve">  The course provides fundamental principles of analytical chemistry, the correct procedure to handle, analyze, interpret and calculate experimental analysis.</w:t>
            </w:r>
          </w:p>
        </w:tc>
      </w:tr>
      <w:tr w:rsidR="00FD437F" w:rsidRPr="00747A9A" w:rsidTr="00217E7F">
        <w:trPr>
          <w:trHeight w:val="850"/>
        </w:trPr>
        <w:tc>
          <w:tcPr>
            <w:tcW w:w="9450" w:type="dxa"/>
            <w:gridSpan w:val="4"/>
          </w:tcPr>
          <w:p w:rsidR="00FD437F" w:rsidRPr="006766CD" w:rsidRDefault="00CF5475" w:rsidP="00FD437F">
            <w:pPr>
              <w:spacing w:after="0" w:line="240" w:lineRule="auto"/>
              <w:rPr>
                <w:sz w:val="24"/>
                <w:szCs w:val="24"/>
                <w:lang w:bidi="ar-KW"/>
              </w:rPr>
            </w:pPr>
            <w:r w:rsidRPr="00331145">
              <w:rPr>
                <w:b/>
                <w:bCs/>
                <w:sz w:val="24"/>
                <w:szCs w:val="24"/>
                <w:lang w:bidi="ar-KW"/>
              </w:rPr>
              <w:t xml:space="preserve">11. </w:t>
            </w:r>
            <w:r w:rsidR="00FD437F" w:rsidRPr="00331145">
              <w:rPr>
                <w:b/>
                <w:bCs/>
                <w:sz w:val="24"/>
                <w:szCs w:val="24"/>
                <w:lang w:bidi="ar-KW"/>
              </w:rPr>
              <w:t>Course objective:</w:t>
            </w:r>
          </w:p>
          <w:p w:rsidR="00FD437F" w:rsidRPr="00331145" w:rsidRDefault="006A4D83" w:rsidP="00806CDE">
            <w:pPr>
              <w:widowControl w:val="0"/>
              <w:autoSpaceDE w:val="0"/>
              <w:autoSpaceDN w:val="0"/>
              <w:adjustRightInd w:val="0"/>
              <w:spacing w:after="0" w:line="311" w:lineRule="exact"/>
              <w:jc w:val="both"/>
              <w:rPr>
                <w:rFonts w:asciiTheme="minorHAnsi" w:hAnsiTheme="minorHAnsi" w:cs="Times"/>
                <w:color w:val="000000"/>
                <w:w w:val="99"/>
              </w:rPr>
            </w:pPr>
            <w:r w:rsidRPr="00331145">
              <w:rPr>
                <w:rFonts w:asciiTheme="minorHAnsi" w:hAnsiTheme="minorHAnsi"/>
                <w:lang w:bidi="ar-KW"/>
              </w:rPr>
              <w:t xml:space="preserve">The student should take all explanation about </w:t>
            </w:r>
            <w:r w:rsidRPr="00331145">
              <w:rPr>
                <w:rFonts w:asciiTheme="minorHAnsi" w:hAnsiTheme="minorHAnsi" w:cs="Times"/>
                <w:color w:val="000000"/>
                <w:w w:val="99"/>
              </w:rPr>
              <w:t xml:space="preserve">Introduction to Analytical Chemistry as general, Analytical Chemistry Classification, Simple information about Qualitative Analysis, Quantitative Analysis, </w:t>
            </w:r>
            <w:r w:rsidR="00CF5B80">
              <w:rPr>
                <w:rFonts w:asciiTheme="minorHAnsi" w:hAnsiTheme="minorHAnsi" w:cs="Times"/>
                <w:color w:val="000000"/>
                <w:w w:val="99"/>
              </w:rPr>
              <w:t>Volumetric</w:t>
            </w:r>
            <w:r w:rsidRPr="00331145">
              <w:rPr>
                <w:rFonts w:asciiTheme="minorHAnsi" w:hAnsiTheme="minorHAnsi" w:cs="Times"/>
                <w:color w:val="000000"/>
                <w:w w:val="99"/>
              </w:rPr>
              <w:t xml:space="preserve"> Methods of Analysis, Types of </w:t>
            </w:r>
            <w:r w:rsidR="00CF5B80">
              <w:rPr>
                <w:rFonts w:asciiTheme="minorHAnsi" w:hAnsiTheme="minorHAnsi" w:cs="Times"/>
                <w:color w:val="000000"/>
                <w:w w:val="99"/>
              </w:rPr>
              <w:t>Volumetric</w:t>
            </w:r>
            <w:r w:rsidRPr="00331145">
              <w:rPr>
                <w:rFonts w:asciiTheme="minorHAnsi" w:hAnsiTheme="minorHAnsi" w:cs="Times"/>
                <w:color w:val="000000"/>
                <w:w w:val="99"/>
              </w:rPr>
              <w:t xml:space="preserve"> Methods</w:t>
            </w:r>
            <w:r w:rsidR="00392310">
              <w:rPr>
                <w:rFonts w:asciiTheme="minorHAnsi" w:hAnsiTheme="minorHAnsi" w:cs="Times"/>
                <w:color w:val="000000"/>
                <w:w w:val="99"/>
              </w:rPr>
              <w:t>, standard solutions, primary and secondary standard,</w:t>
            </w:r>
            <w:r w:rsidRPr="00331145">
              <w:rPr>
                <w:rFonts w:asciiTheme="minorHAnsi" w:hAnsiTheme="minorHAnsi" w:cs="Times"/>
                <w:color w:val="000000"/>
                <w:w w:val="99"/>
              </w:rPr>
              <w:t xml:space="preserve"> </w:t>
            </w:r>
            <w:r w:rsidR="00392310">
              <w:rPr>
                <w:rFonts w:asciiTheme="minorHAnsi" w:hAnsiTheme="minorHAnsi" w:cs="Times"/>
                <w:color w:val="000000"/>
                <w:w w:val="99"/>
              </w:rPr>
              <w:t xml:space="preserve">standardization of </w:t>
            </w:r>
            <w:proofErr w:type="spellStart"/>
            <w:r w:rsidR="00392310">
              <w:rPr>
                <w:rFonts w:asciiTheme="minorHAnsi" w:hAnsiTheme="minorHAnsi" w:cs="Times"/>
                <w:color w:val="000000"/>
                <w:w w:val="99"/>
              </w:rPr>
              <w:t>non standard</w:t>
            </w:r>
            <w:proofErr w:type="spellEnd"/>
            <w:r w:rsidR="00392310">
              <w:rPr>
                <w:rFonts w:asciiTheme="minorHAnsi" w:hAnsiTheme="minorHAnsi" w:cs="Times"/>
                <w:color w:val="000000"/>
                <w:w w:val="99"/>
              </w:rPr>
              <w:t xml:space="preserve"> compounds</w:t>
            </w:r>
            <w:r w:rsidR="00806CDE">
              <w:rPr>
                <w:rFonts w:asciiTheme="minorHAnsi" w:hAnsiTheme="minorHAnsi" w:cs="Times"/>
                <w:color w:val="000000"/>
                <w:w w:val="99"/>
              </w:rPr>
              <w:t>,</w:t>
            </w:r>
            <w:r w:rsidR="00392310">
              <w:rPr>
                <w:rFonts w:asciiTheme="minorHAnsi" w:hAnsiTheme="minorHAnsi" w:cs="Times"/>
                <w:color w:val="000000"/>
                <w:w w:val="99"/>
              </w:rPr>
              <w:t xml:space="preserve"> and determination of the concentration of </w:t>
            </w:r>
            <w:r w:rsidR="0035684F">
              <w:rPr>
                <w:rFonts w:asciiTheme="minorHAnsi" w:hAnsiTheme="minorHAnsi" w:cs="Times"/>
                <w:color w:val="000000"/>
                <w:w w:val="99"/>
              </w:rPr>
              <w:t>a sample unknow</w:t>
            </w:r>
            <w:r w:rsidR="00806CDE">
              <w:rPr>
                <w:rFonts w:asciiTheme="minorHAnsi" w:hAnsiTheme="minorHAnsi" w:cs="Times"/>
                <w:color w:val="000000"/>
                <w:w w:val="99"/>
              </w:rPr>
              <w:t xml:space="preserve">n. </w:t>
            </w:r>
          </w:p>
        </w:tc>
      </w:tr>
      <w:tr w:rsidR="008D46A4" w:rsidRPr="00747A9A" w:rsidTr="00217E7F">
        <w:trPr>
          <w:trHeight w:val="704"/>
        </w:trPr>
        <w:tc>
          <w:tcPr>
            <w:tcW w:w="9450" w:type="dxa"/>
            <w:gridSpan w:val="4"/>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331145" w:rsidRDefault="006A4D83" w:rsidP="00F64E55">
            <w:pPr>
              <w:spacing w:after="0" w:line="240" w:lineRule="auto"/>
              <w:jc w:val="both"/>
              <w:rPr>
                <w:rtl/>
                <w:lang w:bidi="ar-KW"/>
              </w:rPr>
            </w:pPr>
            <w:r w:rsidRPr="00331145">
              <w:t xml:space="preserve">The students are required to do at least two closed exam for practical course besides other assignments. For every experiment the student must prepare full text paper which includes theory, calculation and discussion. All exams have marks, Full report also </w:t>
            </w:r>
            <w:r w:rsidR="00F64E55">
              <w:t>has marks</w:t>
            </w:r>
            <w:r w:rsidR="00CF5B80">
              <w:t>,</w:t>
            </w:r>
            <w:r w:rsidR="00CF5B80" w:rsidRPr="00331145">
              <w:t xml:space="preserve"> </w:t>
            </w:r>
            <w:proofErr w:type="gramStart"/>
            <w:r w:rsidR="00CF5B80" w:rsidRPr="00331145">
              <w:t>Quizzes</w:t>
            </w:r>
            <w:proofErr w:type="gramEnd"/>
            <w:r w:rsidR="00673330" w:rsidRPr="00331145">
              <w:t xml:space="preserve"> also have mark, A</w:t>
            </w:r>
            <w:bookmarkStart w:id="0" w:name="_GoBack"/>
            <w:bookmarkEnd w:id="0"/>
            <w:r w:rsidR="00673330" w:rsidRPr="00331145">
              <w:t>ctivities in Lab. and working count marks and mark for attendance too.</w:t>
            </w:r>
          </w:p>
        </w:tc>
      </w:tr>
      <w:tr w:rsidR="008D46A4" w:rsidRPr="00747A9A" w:rsidTr="00217E7F">
        <w:trPr>
          <w:trHeight w:val="704"/>
        </w:trPr>
        <w:tc>
          <w:tcPr>
            <w:tcW w:w="9450" w:type="dxa"/>
            <w:gridSpan w:val="4"/>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370579" w:rsidRPr="00331145" w:rsidRDefault="00673330" w:rsidP="00F64E55">
            <w:pPr>
              <w:spacing w:after="0" w:line="240" w:lineRule="auto"/>
              <w:jc w:val="both"/>
              <w:rPr>
                <w:b/>
                <w:bCs/>
                <w:lang w:bidi="ar-KW"/>
              </w:rPr>
            </w:pPr>
            <w:r w:rsidRPr="00331145">
              <w:rPr>
                <w:lang w:val="en-US" w:bidi="ar-KW"/>
              </w:rPr>
              <w:t xml:space="preserve">Our lecture is depending directly on showing the strong point in the lecture via data show depending on the power point program. More explanation and calculation with students by using white broad. </w:t>
            </w:r>
            <w:proofErr w:type="spellStart"/>
            <w:r w:rsidRPr="00331145">
              <w:rPr>
                <w:lang w:val="en-US" w:bidi="ar-KW"/>
              </w:rPr>
              <w:t>Some time</w:t>
            </w:r>
            <w:proofErr w:type="spellEnd"/>
            <w:r w:rsidRPr="00331145">
              <w:rPr>
                <w:lang w:val="en-US" w:bidi="ar-KW"/>
              </w:rPr>
              <w:t xml:space="preserve"> showing video for more explanation of </w:t>
            </w:r>
            <w:r w:rsidR="00BC3D33" w:rsidRPr="00331145">
              <w:rPr>
                <w:lang w:val="en-US" w:bidi="ar-KW"/>
              </w:rPr>
              <w:t xml:space="preserve">experiments. </w:t>
            </w:r>
            <w:r w:rsidRPr="00331145">
              <w:rPr>
                <w:lang w:val="en-US" w:bidi="ar-KW"/>
              </w:rPr>
              <w:t xml:space="preserve">  </w:t>
            </w:r>
          </w:p>
          <w:p w:rsidR="007F0899" w:rsidRPr="006766CD" w:rsidRDefault="007F0899" w:rsidP="00673330">
            <w:pPr>
              <w:bidi/>
              <w:spacing w:after="0" w:line="240" w:lineRule="auto"/>
              <w:rPr>
                <w:sz w:val="24"/>
                <w:szCs w:val="24"/>
                <w:rtl/>
                <w:lang w:val="en-US" w:bidi="ar-KW"/>
              </w:rPr>
            </w:pPr>
          </w:p>
        </w:tc>
      </w:tr>
      <w:tr w:rsidR="008D46A4" w:rsidRPr="00747A9A" w:rsidTr="00217E7F">
        <w:trPr>
          <w:trHeight w:val="704"/>
        </w:trPr>
        <w:tc>
          <w:tcPr>
            <w:tcW w:w="9450" w:type="dxa"/>
            <w:gridSpan w:val="4"/>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BC3D33" w:rsidRPr="00331145" w:rsidRDefault="00BC3D33" w:rsidP="00F64E55">
            <w:pPr>
              <w:autoSpaceDE w:val="0"/>
              <w:autoSpaceDN w:val="0"/>
              <w:adjustRightInd w:val="0"/>
            </w:pPr>
            <w:r w:rsidRPr="00331145">
              <w:t xml:space="preserve">All exams have </w:t>
            </w:r>
            <w:r w:rsidR="00F64E55">
              <w:t>5</w:t>
            </w:r>
            <w:r w:rsidRPr="00331145">
              <w:t xml:space="preserve"> marks which meaning summation of it equal to</w:t>
            </w:r>
            <w:r w:rsidR="00F64E55">
              <w:t>10</w:t>
            </w:r>
            <w:r w:rsidRPr="00331145">
              <w:t xml:space="preserve"> marks. Two marks on the reports a</w:t>
            </w:r>
            <w:r w:rsidR="00F64E55">
              <w:t xml:space="preserve">nd two marks on the quizzes </w:t>
            </w:r>
            <w:r w:rsidRPr="00331145">
              <w:t>and one mark for absence.</w:t>
            </w:r>
          </w:p>
          <w:p w:rsidR="00BC3D33" w:rsidRDefault="00846A34" w:rsidP="00846A34">
            <w:pPr>
              <w:autoSpaceDE w:val="0"/>
              <w:autoSpaceDN w:val="0"/>
              <w:adjustRightInd w:val="0"/>
              <w:spacing w:line="240" w:lineRule="auto"/>
              <w:rPr>
                <w:b/>
                <w:bCs/>
              </w:rPr>
            </w:pPr>
            <w:r>
              <w:rPr>
                <w:b/>
                <w:bCs/>
              </w:rPr>
              <w:t>Theory / practical exam 1 : 12.5%</w:t>
            </w:r>
          </w:p>
          <w:p w:rsidR="00846A34" w:rsidRPr="00331145" w:rsidRDefault="00846A34" w:rsidP="00846A34">
            <w:pPr>
              <w:autoSpaceDE w:val="0"/>
              <w:autoSpaceDN w:val="0"/>
              <w:adjustRightInd w:val="0"/>
              <w:spacing w:line="240" w:lineRule="auto"/>
              <w:rPr>
                <w:b/>
                <w:bCs/>
              </w:rPr>
            </w:pPr>
            <w:r>
              <w:rPr>
                <w:b/>
                <w:bCs/>
              </w:rPr>
              <w:t>Theory / practical exam 2 : 12.5%</w:t>
            </w:r>
          </w:p>
          <w:p w:rsidR="00BC3D33" w:rsidRPr="00331145" w:rsidRDefault="00BC3D33" w:rsidP="00846A34">
            <w:pPr>
              <w:autoSpaceDE w:val="0"/>
              <w:autoSpaceDN w:val="0"/>
              <w:adjustRightInd w:val="0"/>
              <w:spacing w:line="240" w:lineRule="auto"/>
              <w:rPr>
                <w:b/>
                <w:bCs/>
              </w:rPr>
            </w:pPr>
            <w:r w:rsidRPr="00331145">
              <w:rPr>
                <w:b/>
                <w:bCs/>
              </w:rPr>
              <w:t xml:space="preserve">Classroom participation and assignments </w:t>
            </w:r>
            <w:r w:rsidR="00846A34">
              <w:rPr>
                <w:b/>
                <w:bCs/>
              </w:rPr>
              <w:t>10</w:t>
            </w:r>
            <w:r w:rsidRPr="00331145">
              <w:rPr>
                <w:b/>
                <w:bCs/>
              </w:rPr>
              <w:t>%</w:t>
            </w:r>
          </w:p>
          <w:p w:rsidR="00BC3D33" w:rsidRPr="00331145" w:rsidRDefault="00BC3D33" w:rsidP="00BC3D33">
            <w:pPr>
              <w:autoSpaceDE w:val="0"/>
              <w:autoSpaceDN w:val="0"/>
              <w:adjustRightInd w:val="0"/>
              <w:spacing w:line="240" w:lineRule="auto"/>
              <w:rPr>
                <w:b/>
                <w:bCs/>
              </w:rPr>
            </w:pPr>
            <w:r w:rsidRPr="00331145">
              <w:rPr>
                <w:b/>
                <w:bCs/>
              </w:rPr>
              <w:t>Which distributed as follows?</w:t>
            </w:r>
          </w:p>
          <w:p w:rsidR="00BC3D33" w:rsidRPr="00331145" w:rsidRDefault="00BC3D33" w:rsidP="00BC3D33">
            <w:pPr>
              <w:autoSpaceDE w:val="0"/>
              <w:autoSpaceDN w:val="0"/>
              <w:adjustRightInd w:val="0"/>
              <w:spacing w:line="240" w:lineRule="auto"/>
              <w:rPr>
                <w:b/>
                <w:bCs/>
              </w:rPr>
            </w:pPr>
            <w:r w:rsidRPr="00331145">
              <w:rPr>
                <w:b/>
                <w:bCs/>
              </w:rPr>
              <w:t>Report: 2</w:t>
            </w:r>
            <w:r w:rsidR="00846A34">
              <w:rPr>
                <w:b/>
                <w:bCs/>
              </w:rPr>
              <w:t>.5</w:t>
            </w:r>
          </w:p>
          <w:p w:rsidR="00BC3D33" w:rsidRPr="00331145" w:rsidRDefault="00BC3D33" w:rsidP="00BC3D33">
            <w:pPr>
              <w:autoSpaceDE w:val="0"/>
              <w:autoSpaceDN w:val="0"/>
              <w:adjustRightInd w:val="0"/>
              <w:spacing w:line="240" w:lineRule="auto"/>
              <w:rPr>
                <w:b/>
                <w:bCs/>
              </w:rPr>
            </w:pPr>
            <w:r w:rsidRPr="00331145">
              <w:rPr>
                <w:b/>
                <w:bCs/>
              </w:rPr>
              <w:t>Quiz: 2</w:t>
            </w:r>
            <w:r w:rsidR="00846A34">
              <w:rPr>
                <w:b/>
                <w:bCs/>
              </w:rPr>
              <w:t>.5</w:t>
            </w:r>
          </w:p>
          <w:p w:rsidR="00BC3D33" w:rsidRDefault="00846A34" w:rsidP="00BC3D33">
            <w:pPr>
              <w:autoSpaceDE w:val="0"/>
              <w:autoSpaceDN w:val="0"/>
              <w:adjustRightInd w:val="0"/>
              <w:spacing w:line="240" w:lineRule="auto"/>
              <w:rPr>
                <w:b/>
                <w:bCs/>
              </w:rPr>
            </w:pPr>
            <w:r>
              <w:rPr>
                <w:b/>
                <w:bCs/>
              </w:rPr>
              <w:t>Absence: 2.5</w:t>
            </w:r>
          </w:p>
          <w:p w:rsidR="00846A34" w:rsidRPr="00331145" w:rsidRDefault="00846A34" w:rsidP="00BC3D33">
            <w:pPr>
              <w:autoSpaceDE w:val="0"/>
              <w:autoSpaceDN w:val="0"/>
              <w:adjustRightInd w:val="0"/>
              <w:spacing w:line="240" w:lineRule="auto"/>
              <w:rPr>
                <w:b/>
                <w:bCs/>
              </w:rPr>
            </w:pPr>
            <w:r>
              <w:rPr>
                <w:b/>
                <w:bCs/>
              </w:rPr>
              <w:t>Unknown: 2.5</w:t>
            </w:r>
          </w:p>
          <w:p w:rsidR="00BC3D33" w:rsidRPr="00331145" w:rsidRDefault="00846A34" w:rsidP="00BC3D33">
            <w:pPr>
              <w:autoSpaceDE w:val="0"/>
              <w:autoSpaceDN w:val="0"/>
              <w:adjustRightInd w:val="0"/>
              <w:spacing w:line="240" w:lineRule="auto"/>
              <w:rPr>
                <w:b/>
                <w:bCs/>
              </w:rPr>
            </w:pPr>
            <w:r>
              <w:rPr>
                <w:b/>
                <w:bCs/>
              </w:rPr>
              <w:t>Final Mark: 35</w:t>
            </w:r>
            <w:r w:rsidR="00BC3D33" w:rsidRPr="00331145">
              <w:rPr>
                <w:b/>
                <w:bCs/>
              </w:rPr>
              <w:t>% for practical.</w:t>
            </w:r>
          </w:p>
          <w:p w:rsidR="000F2337" w:rsidRPr="00BC3D33" w:rsidRDefault="000F2337" w:rsidP="00BC3D33">
            <w:pPr>
              <w:spacing w:after="0" w:line="240" w:lineRule="auto"/>
              <w:rPr>
                <w:sz w:val="28"/>
                <w:szCs w:val="28"/>
                <w:rtl/>
                <w:lang w:bidi="ar-KW"/>
              </w:rPr>
            </w:pPr>
          </w:p>
        </w:tc>
      </w:tr>
      <w:tr w:rsidR="008D46A4" w:rsidRPr="00747A9A" w:rsidTr="00217E7F">
        <w:trPr>
          <w:trHeight w:val="704"/>
        </w:trPr>
        <w:tc>
          <w:tcPr>
            <w:tcW w:w="9450" w:type="dxa"/>
            <w:gridSpan w:val="4"/>
          </w:tcPr>
          <w:p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rsidR="00BC3D33" w:rsidRPr="00331145" w:rsidRDefault="00BC3D33" w:rsidP="0072742D">
            <w:pPr>
              <w:spacing w:after="0" w:line="240" w:lineRule="auto"/>
              <w:jc w:val="both"/>
              <w:rPr>
                <w:lang w:bidi="ar-KW"/>
              </w:rPr>
            </w:pPr>
            <w:r w:rsidRPr="00331145">
              <w:rPr>
                <w:rFonts w:cs="Times New Roman"/>
                <w:lang w:val="en-US" w:bidi="ar-KW"/>
              </w:rPr>
              <w:t xml:space="preserve">Analytical chemistry plays a very role in the chemistry field, all student after graduate they working in some labs, industrial companies, hospitals and in all these institution they need principles of analytical chemistry and they use all assessment of data. For this reason analytical chemistry is exists in all four stages in our department. Now if we see all labs which are randomly distributed in our community all of them are depending on analysis the samples which came from different sources.  </w:t>
            </w:r>
          </w:p>
          <w:p w:rsidR="007F0899" w:rsidRPr="00BC3D33" w:rsidRDefault="007F0899" w:rsidP="00BC3D33">
            <w:pPr>
              <w:spacing w:after="0" w:line="240" w:lineRule="auto"/>
              <w:rPr>
                <w:sz w:val="28"/>
                <w:szCs w:val="28"/>
                <w:rtl/>
                <w:lang w:bidi="ar-KW"/>
              </w:rPr>
            </w:pPr>
          </w:p>
        </w:tc>
      </w:tr>
      <w:tr w:rsidR="008D46A4" w:rsidRPr="00747A9A" w:rsidTr="00217E7F">
        <w:tc>
          <w:tcPr>
            <w:tcW w:w="9450" w:type="dxa"/>
            <w:gridSpan w:val="4"/>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C3D33" w:rsidRPr="00331145" w:rsidRDefault="00BC3D33" w:rsidP="00331145">
            <w:pPr>
              <w:autoSpaceDE w:val="0"/>
              <w:autoSpaceDN w:val="0"/>
              <w:adjustRightInd w:val="0"/>
              <w:spacing w:line="240" w:lineRule="auto"/>
            </w:pPr>
            <w:r w:rsidRPr="00331145">
              <w:t xml:space="preserve">1. Analytical Chemistry by Gary D. </w:t>
            </w:r>
            <w:proofErr w:type="spellStart"/>
            <w:r w:rsidRPr="00331145">
              <w:t>Christain</w:t>
            </w:r>
            <w:proofErr w:type="spellEnd"/>
            <w:r w:rsidRPr="00331145">
              <w:t>, 5th edition</w:t>
            </w:r>
          </w:p>
          <w:p w:rsidR="00BC3D33" w:rsidRPr="00331145" w:rsidRDefault="00BC3D33" w:rsidP="00331145">
            <w:pPr>
              <w:autoSpaceDE w:val="0"/>
              <w:autoSpaceDN w:val="0"/>
              <w:adjustRightInd w:val="0"/>
              <w:spacing w:line="240" w:lineRule="auto"/>
            </w:pPr>
            <w:r w:rsidRPr="00331145">
              <w:t xml:space="preserve">3. Fundamentals of Analytical Chemistry by Douglas A. </w:t>
            </w:r>
            <w:proofErr w:type="spellStart"/>
            <w:r w:rsidRPr="00331145">
              <w:t>Skoog</w:t>
            </w:r>
            <w:proofErr w:type="spellEnd"/>
          </w:p>
          <w:p w:rsidR="00BC3D33" w:rsidRPr="00331145" w:rsidRDefault="00BC3D33" w:rsidP="00806CDE">
            <w:pPr>
              <w:autoSpaceDE w:val="0"/>
              <w:autoSpaceDN w:val="0"/>
              <w:adjustRightInd w:val="0"/>
              <w:spacing w:line="240" w:lineRule="auto"/>
            </w:pPr>
            <w:r w:rsidRPr="00331145">
              <w:t xml:space="preserve">4. Quantitative Chemical Analysis by </w:t>
            </w:r>
            <w:proofErr w:type="spellStart"/>
            <w:r w:rsidRPr="00331145">
              <w:t>Kolthofe</w:t>
            </w:r>
            <w:proofErr w:type="spellEnd"/>
            <w:r w:rsidRPr="00331145">
              <w:t xml:space="preserve">- </w:t>
            </w:r>
            <w:proofErr w:type="spellStart"/>
            <w:r w:rsidRPr="00331145">
              <w:t>Sanell</w:t>
            </w:r>
            <w:proofErr w:type="spellEnd"/>
          </w:p>
          <w:p w:rsidR="00BC3D33" w:rsidRPr="00331145" w:rsidRDefault="00806CDE" w:rsidP="00331145">
            <w:pPr>
              <w:autoSpaceDE w:val="0"/>
              <w:autoSpaceDN w:val="0"/>
              <w:adjustRightInd w:val="0"/>
              <w:spacing w:line="240" w:lineRule="auto"/>
            </w:pPr>
            <w:r>
              <w:t>5</w:t>
            </w:r>
            <w:r w:rsidR="00BC3D33" w:rsidRPr="00331145">
              <w:t>. Modern Analytical Chemistry by David Harvey</w:t>
            </w:r>
          </w:p>
          <w:p w:rsidR="00BC3D33" w:rsidRPr="00331145" w:rsidRDefault="00806CDE" w:rsidP="00331145">
            <w:pPr>
              <w:autoSpaceDE w:val="0"/>
              <w:autoSpaceDN w:val="0"/>
              <w:adjustRightInd w:val="0"/>
              <w:spacing w:line="240" w:lineRule="auto"/>
            </w:pPr>
            <w:r>
              <w:t>6</w:t>
            </w:r>
            <w:r w:rsidR="00BC3D33" w:rsidRPr="00331145">
              <w:t xml:space="preserve">. Principles and Practice of Analytical Chemistry, F.W. </w:t>
            </w:r>
            <w:proofErr w:type="spellStart"/>
            <w:r w:rsidR="00BC3D33" w:rsidRPr="00331145">
              <w:t>Fifield</w:t>
            </w:r>
            <w:proofErr w:type="spellEnd"/>
          </w:p>
          <w:p w:rsidR="00BC3D33" w:rsidRPr="00331145" w:rsidRDefault="00806CDE" w:rsidP="00331145">
            <w:pPr>
              <w:autoSpaceDE w:val="0"/>
              <w:autoSpaceDN w:val="0"/>
              <w:adjustRightInd w:val="0"/>
              <w:spacing w:line="240" w:lineRule="auto"/>
            </w:pPr>
            <w:r>
              <w:t>7</w:t>
            </w:r>
            <w:r w:rsidR="00BC3D33" w:rsidRPr="00331145">
              <w:t>. Validation and Qualification in Analytical Laboratories, Ludwig Huber</w:t>
            </w:r>
          </w:p>
          <w:p w:rsidR="00BC3D33" w:rsidRPr="00331145" w:rsidRDefault="00806CDE" w:rsidP="00331145">
            <w:pPr>
              <w:autoSpaceDE w:val="0"/>
              <w:autoSpaceDN w:val="0"/>
              <w:adjustRightInd w:val="0"/>
              <w:spacing w:line="240" w:lineRule="auto"/>
            </w:pPr>
            <w:r>
              <w:t>8</w:t>
            </w:r>
            <w:r w:rsidR="00BC3D33" w:rsidRPr="00331145">
              <w:t>. A Text Book of Quantitative Analysis; By: Vogel.</w:t>
            </w:r>
          </w:p>
          <w:p w:rsidR="00BC3D33" w:rsidRPr="00331145" w:rsidRDefault="00806CDE" w:rsidP="00331145">
            <w:pPr>
              <w:autoSpaceDE w:val="0"/>
              <w:autoSpaceDN w:val="0"/>
              <w:adjustRightInd w:val="0"/>
              <w:spacing w:line="240" w:lineRule="auto"/>
            </w:pPr>
            <w:r>
              <w:t>9</w:t>
            </w:r>
            <w:r w:rsidR="00BC3D33" w:rsidRPr="00331145">
              <w:t xml:space="preserve">. Quantitative Chemical Analysis; By: </w:t>
            </w:r>
            <w:proofErr w:type="spellStart"/>
            <w:r w:rsidR="00BC3D33" w:rsidRPr="00331145">
              <w:t>Kolthoff</w:t>
            </w:r>
            <w:proofErr w:type="spellEnd"/>
            <w:r w:rsidR="00BC3D33" w:rsidRPr="00331145">
              <w:t>.</w:t>
            </w:r>
          </w:p>
          <w:p w:rsidR="00BC3D33" w:rsidRPr="00331145" w:rsidRDefault="00806CDE" w:rsidP="00331145">
            <w:pPr>
              <w:autoSpaceDE w:val="0"/>
              <w:autoSpaceDN w:val="0"/>
              <w:adjustRightInd w:val="0"/>
              <w:spacing w:line="240" w:lineRule="auto"/>
            </w:pPr>
            <w:r>
              <w:t>10</w:t>
            </w:r>
            <w:r w:rsidR="00BC3D33" w:rsidRPr="00331145">
              <w:t xml:space="preserve">. Quantitative Analysis; By: </w:t>
            </w:r>
            <w:proofErr w:type="spellStart"/>
            <w:r w:rsidR="00BC3D33" w:rsidRPr="00331145">
              <w:t>Alexeyev</w:t>
            </w:r>
            <w:proofErr w:type="spellEnd"/>
            <w:r w:rsidR="00BC3D33" w:rsidRPr="00331145">
              <w:t>.</w:t>
            </w:r>
          </w:p>
          <w:p w:rsidR="00CC5CD1" w:rsidRPr="00747A9A" w:rsidRDefault="00CC5CD1" w:rsidP="00BC3D33">
            <w:pPr>
              <w:spacing w:after="0" w:line="240" w:lineRule="auto"/>
              <w:rPr>
                <w:b/>
                <w:bCs/>
                <w:sz w:val="28"/>
                <w:szCs w:val="28"/>
                <w:lang w:val="en-US" w:bidi="ar-KW"/>
              </w:rPr>
            </w:pPr>
          </w:p>
        </w:tc>
      </w:tr>
      <w:tr w:rsidR="008D46A4" w:rsidRPr="00747A9A" w:rsidTr="00217E7F">
        <w:tc>
          <w:tcPr>
            <w:tcW w:w="7290"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160" w:type="dxa"/>
            <w:gridSpan w:val="2"/>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217E7F">
        <w:trPr>
          <w:trHeight w:val="1405"/>
        </w:trPr>
        <w:tc>
          <w:tcPr>
            <w:tcW w:w="7650" w:type="dxa"/>
            <w:gridSpan w:val="3"/>
            <w:tcBorders>
              <w:top w:val="single" w:sz="8" w:space="0" w:color="auto"/>
              <w:bottom w:val="single" w:sz="8" w:space="0" w:color="auto"/>
            </w:tcBorders>
          </w:tcPr>
          <w:p w:rsidR="00F27201" w:rsidRPr="00331145" w:rsidRDefault="00001B33" w:rsidP="00F27201">
            <w:pPr>
              <w:autoSpaceDE w:val="0"/>
              <w:autoSpaceDN w:val="0"/>
              <w:adjustRightInd w:val="0"/>
              <w:spacing w:line="240" w:lineRule="auto"/>
              <w:rPr>
                <w:rFonts w:asciiTheme="minorHAnsi" w:hAnsiTheme="minorHAnsi" w:cstheme="minorBidi"/>
                <w:i/>
                <w:iCs/>
              </w:rPr>
            </w:pPr>
            <w:r w:rsidRPr="00331145">
              <w:rPr>
                <w:rFonts w:asciiTheme="minorHAnsi" w:hAnsiTheme="minorHAnsi" w:cstheme="minorBidi"/>
                <w:lang w:val="en-US" w:bidi="ar-IQ"/>
              </w:rPr>
              <w:t xml:space="preserve"> </w:t>
            </w:r>
          </w:p>
          <w:p w:rsidR="00F27201" w:rsidRPr="00331145" w:rsidRDefault="00F27201" w:rsidP="00F27201">
            <w:pPr>
              <w:autoSpaceDE w:val="0"/>
              <w:autoSpaceDN w:val="0"/>
              <w:adjustRightInd w:val="0"/>
              <w:spacing w:line="240" w:lineRule="auto"/>
              <w:rPr>
                <w:rFonts w:asciiTheme="minorHAnsi" w:hAnsiTheme="minorHAnsi" w:cstheme="minorBidi"/>
                <w:i/>
                <w:iCs/>
              </w:rPr>
            </w:pPr>
          </w:p>
          <w:p w:rsidR="00095EC6" w:rsidRDefault="00095EC6" w:rsidP="00F27201">
            <w:pPr>
              <w:autoSpaceDE w:val="0"/>
              <w:autoSpaceDN w:val="0"/>
              <w:adjustRightInd w:val="0"/>
              <w:spacing w:line="240" w:lineRule="auto"/>
              <w:rPr>
                <w:rFonts w:asciiTheme="minorHAnsi" w:hAnsiTheme="minorHAnsi" w:cstheme="minorBidi"/>
              </w:rPr>
            </w:pPr>
          </w:p>
          <w:p w:rsidR="00BC3D33" w:rsidRPr="00217E7F" w:rsidRDefault="00217E7F" w:rsidP="00217E7F">
            <w:pPr>
              <w:autoSpaceDE w:val="0"/>
              <w:autoSpaceDN w:val="0"/>
              <w:adjustRightInd w:val="0"/>
              <w:spacing w:line="240" w:lineRule="auto"/>
              <w:rPr>
                <w:rFonts w:asciiTheme="minorHAnsi" w:hAnsiTheme="minorHAnsi" w:cstheme="minorBidi"/>
                <w:i/>
                <w:iCs/>
              </w:rPr>
            </w:pPr>
            <w:r>
              <w:rPr>
                <w:rFonts w:asciiTheme="minorHAnsi" w:hAnsiTheme="minorHAnsi" w:cstheme="minorBidi"/>
              </w:rPr>
              <w:t>1-</w:t>
            </w:r>
            <w:r w:rsidR="00E623E0" w:rsidRPr="00217E7F">
              <w:rPr>
                <w:rFonts w:asciiTheme="minorHAnsi" w:hAnsiTheme="minorHAnsi" w:cstheme="minorBidi"/>
              </w:rPr>
              <w:t>Laboratory safety, An introduction to analytical chemistry, Laboratory glassware’s and apparatus.</w:t>
            </w:r>
          </w:p>
          <w:p w:rsidR="00F27201" w:rsidRPr="00331145" w:rsidRDefault="00217E7F" w:rsidP="00F62FEA">
            <w:pPr>
              <w:autoSpaceDE w:val="0"/>
              <w:autoSpaceDN w:val="0"/>
              <w:adjustRightInd w:val="0"/>
              <w:spacing w:line="240" w:lineRule="auto"/>
              <w:rPr>
                <w:rFonts w:asciiTheme="minorHAnsi" w:hAnsiTheme="minorHAnsi" w:cstheme="minorBidi"/>
              </w:rPr>
            </w:pPr>
            <w:r>
              <w:rPr>
                <w:rFonts w:asciiTheme="minorHAnsi" w:hAnsiTheme="minorHAnsi" w:cstheme="minorBidi"/>
              </w:rPr>
              <w:t xml:space="preserve">2- </w:t>
            </w:r>
            <w:r w:rsidR="007B3B16">
              <w:rPr>
                <w:rFonts w:asciiTheme="minorHAnsi" w:hAnsiTheme="minorHAnsi" w:cstheme="minorBidi"/>
              </w:rPr>
              <w:t>Me</w:t>
            </w:r>
            <w:r w:rsidR="00F62FEA">
              <w:rPr>
                <w:rFonts w:asciiTheme="minorHAnsi" w:hAnsiTheme="minorHAnsi" w:cstheme="minorBidi"/>
              </w:rPr>
              <w:t xml:space="preserve">thods of </w:t>
            </w:r>
            <w:r w:rsidR="00806CDE">
              <w:rPr>
                <w:rFonts w:asciiTheme="minorHAnsi" w:hAnsiTheme="minorHAnsi" w:cstheme="minorBidi"/>
              </w:rPr>
              <w:t>chemical preparation</w:t>
            </w:r>
            <w:r w:rsidR="00F62FEA">
              <w:rPr>
                <w:rFonts w:asciiTheme="minorHAnsi" w:hAnsiTheme="minorHAnsi" w:cstheme="minorBidi"/>
              </w:rPr>
              <w:t>: preparation of solution from solid and liquid compounds.</w:t>
            </w:r>
          </w:p>
          <w:p w:rsidR="00095EC6" w:rsidRDefault="00217E7F" w:rsidP="009D10B4">
            <w:pPr>
              <w:autoSpaceDE w:val="0"/>
              <w:autoSpaceDN w:val="0"/>
              <w:adjustRightInd w:val="0"/>
              <w:spacing w:line="240" w:lineRule="auto"/>
              <w:rPr>
                <w:rFonts w:asciiTheme="minorHAnsi" w:hAnsiTheme="minorHAnsi" w:cstheme="minorBidi"/>
              </w:rPr>
            </w:pPr>
            <w:r>
              <w:rPr>
                <w:rFonts w:asciiTheme="minorHAnsi" w:hAnsiTheme="minorHAnsi" w:cstheme="minorBidi"/>
              </w:rPr>
              <w:t xml:space="preserve">3- </w:t>
            </w:r>
            <w:r w:rsidR="007B3B16">
              <w:rPr>
                <w:rFonts w:asciiTheme="minorHAnsi" w:hAnsiTheme="minorHAnsi" w:cstheme="minorBidi"/>
              </w:rPr>
              <w:t>Introduction to volumetric analysis</w:t>
            </w:r>
            <w:r w:rsidR="009D10B4">
              <w:rPr>
                <w:rFonts w:asciiTheme="minorHAnsi" w:hAnsiTheme="minorHAnsi" w:cstheme="minorBidi"/>
              </w:rPr>
              <w:t>.</w:t>
            </w:r>
          </w:p>
          <w:p w:rsidR="00BC3D33" w:rsidRPr="00217E7F" w:rsidRDefault="00217E7F" w:rsidP="007B3B16">
            <w:pPr>
              <w:autoSpaceDE w:val="0"/>
              <w:autoSpaceDN w:val="0"/>
              <w:adjustRightInd w:val="0"/>
              <w:spacing w:line="240" w:lineRule="auto"/>
              <w:rPr>
                <w:rFonts w:asciiTheme="minorHAnsi" w:hAnsiTheme="minorHAnsi" w:cstheme="minorBidi"/>
              </w:rPr>
            </w:pPr>
            <w:r>
              <w:rPr>
                <w:rFonts w:asciiTheme="minorHAnsi" w:hAnsiTheme="minorHAnsi" w:cstheme="minorBidi"/>
              </w:rPr>
              <w:t>4-</w:t>
            </w:r>
            <w:r w:rsidR="007B3B16" w:rsidRPr="00217E7F">
              <w:rPr>
                <w:rFonts w:asciiTheme="minorHAnsi" w:hAnsiTheme="minorHAnsi" w:cstheme="minorBidi"/>
              </w:rPr>
              <w:t>Neutralization reactions(acid-base reaction), preparation</w:t>
            </w:r>
            <w:r w:rsidR="007B3B16" w:rsidRPr="00217E7F">
              <w:rPr>
                <w:rFonts w:ascii="Aparajita" w:eastAsia="+mn-ea" w:hAnsi="Aparajita" w:cs="Aparajita"/>
                <w:color w:val="C00000"/>
                <w:kern w:val="24"/>
                <w:sz w:val="80"/>
                <w:szCs w:val="80"/>
              </w:rPr>
              <w:t xml:space="preserve"> </w:t>
            </w:r>
            <w:r w:rsidR="007B3B16" w:rsidRPr="00217E7F">
              <w:rPr>
                <w:rFonts w:asciiTheme="minorHAnsi" w:hAnsiTheme="minorHAnsi" w:cstheme="minorBidi"/>
              </w:rPr>
              <w:t xml:space="preserve">and standardization of 0.1N </w:t>
            </w:r>
            <w:proofErr w:type="spellStart"/>
            <w:r w:rsidR="007B3B16" w:rsidRPr="00217E7F">
              <w:rPr>
                <w:rFonts w:asciiTheme="minorHAnsi" w:hAnsiTheme="minorHAnsi" w:cstheme="minorBidi"/>
              </w:rPr>
              <w:t>HCl</w:t>
            </w:r>
            <w:proofErr w:type="spellEnd"/>
            <w:r w:rsidR="007B3B16" w:rsidRPr="00217E7F">
              <w:rPr>
                <w:rFonts w:asciiTheme="minorHAnsi" w:hAnsiTheme="minorHAnsi" w:cstheme="minorBidi"/>
              </w:rPr>
              <w:t xml:space="preserve"> by standard Na</w:t>
            </w:r>
            <w:r w:rsidR="007B3B16" w:rsidRPr="00217E7F">
              <w:rPr>
                <w:rFonts w:asciiTheme="minorHAnsi" w:hAnsiTheme="minorHAnsi" w:cstheme="minorBidi"/>
                <w:vertAlign w:val="subscript"/>
              </w:rPr>
              <w:t>2</w:t>
            </w:r>
            <w:r w:rsidR="007B3B16" w:rsidRPr="00217E7F">
              <w:rPr>
                <w:rFonts w:asciiTheme="minorHAnsi" w:hAnsiTheme="minorHAnsi" w:cstheme="minorBidi"/>
              </w:rPr>
              <w:t>CO</w:t>
            </w:r>
            <w:r w:rsidR="007B3B16" w:rsidRPr="00217E7F">
              <w:rPr>
                <w:rFonts w:asciiTheme="minorHAnsi" w:hAnsiTheme="minorHAnsi" w:cstheme="minorBidi"/>
                <w:vertAlign w:val="subscript"/>
              </w:rPr>
              <w:t>3</w:t>
            </w:r>
          </w:p>
          <w:p w:rsidR="009D10B4" w:rsidRDefault="009D10B4" w:rsidP="007B3B16">
            <w:pPr>
              <w:autoSpaceDE w:val="0"/>
              <w:autoSpaceDN w:val="0"/>
              <w:adjustRightInd w:val="0"/>
              <w:spacing w:line="240" w:lineRule="auto"/>
              <w:rPr>
                <w:rFonts w:asciiTheme="minorHAnsi" w:hAnsiTheme="minorHAnsi" w:cstheme="minorBidi"/>
                <w:i/>
                <w:iCs/>
              </w:rPr>
            </w:pPr>
          </w:p>
          <w:p w:rsidR="009D10B4" w:rsidRPr="00F20C3B" w:rsidRDefault="00217E7F" w:rsidP="009D10B4">
            <w:pPr>
              <w:autoSpaceDE w:val="0"/>
              <w:autoSpaceDN w:val="0"/>
              <w:adjustRightInd w:val="0"/>
              <w:spacing w:line="240" w:lineRule="auto"/>
              <w:rPr>
                <w:rFonts w:asciiTheme="minorHAnsi" w:hAnsiTheme="minorHAnsi" w:cstheme="minorBidi"/>
              </w:rPr>
            </w:pPr>
            <w:r>
              <w:rPr>
                <w:rFonts w:asciiTheme="minorHAnsi" w:hAnsiTheme="minorHAnsi" w:cstheme="minorBidi"/>
              </w:rPr>
              <w:t xml:space="preserve">5- </w:t>
            </w:r>
            <w:r w:rsidR="007B3B16" w:rsidRPr="00F20C3B">
              <w:rPr>
                <w:rFonts w:asciiTheme="minorHAnsi" w:hAnsiTheme="minorHAnsi" w:cstheme="minorBidi"/>
              </w:rPr>
              <w:t xml:space="preserve">Preparation and standardization of approximate 0.1N </w:t>
            </w:r>
            <w:proofErr w:type="spellStart"/>
            <w:r w:rsidR="007B3B16" w:rsidRPr="00F20C3B">
              <w:rPr>
                <w:rFonts w:asciiTheme="minorHAnsi" w:hAnsiTheme="minorHAnsi" w:cstheme="minorBidi"/>
              </w:rPr>
              <w:t>NaOH</w:t>
            </w:r>
            <w:proofErr w:type="spellEnd"/>
            <w:r w:rsidR="007B3B16" w:rsidRPr="00F20C3B">
              <w:rPr>
                <w:rFonts w:asciiTheme="minorHAnsi" w:hAnsiTheme="minorHAnsi" w:cstheme="minorBidi"/>
              </w:rPr>
              <w:t xml:space="preserve"> by standardized </w:t>
            </w:r>
            <w:proofErr w:type="spellStart"/>
            <w:proofErr w:type="gramStart"/>
            <w:r w:rsidR="007B3B16" w:rsidRPr="00F20C3B">
              <w:rPr>
                <w:rFonts w:asciiTheme="minorHAnsi" w:hAnsiTheme="minorHAnsi" w:cstheme="minorBidi"/>
              </w:rPr>
              <w:t>HCl</w:t>
            </w:r>
            <w:proofErr w:type="spellEnd"/>
            <w:r w:rsidR="007B3B16" w:rsidRPr="00F20C3B">
              <w:rPr>
                <w:rFonts w:asciiTheme="minorHAnsi" w:hAnsiTheme="minorHAnsi" w:cstheme="minorBidi"/>
              </w:rPr>
              <w:t xml:space="preserve"> .</w:t>
            </w:r>
            <w:proofErr w:type="gramEnd"/>
          </w:p>
          <w:p w:rsidR="007B3B16" w:rsidRPr="009D10B4" w:rsidRDefault="007B3B16" w:rsidP="00C60864">
            <w:pPr>
              <w:autoSpaceDE w:val="0"/>
              <w:autoSpaceDN w:val="0"/>
              <w:adjustRightInd w:val="0"/>
              <w:spacing w:line="240" w:lineRule="auto"/>
              <w:rPr>
                <w:rFonts w:asciiTheme="minorHAnsi" w:hAnsiTheme="minorHAnsi" w:cstheme="minorBidi"/>
              </w:rPr>
            </w:pPr>
          </w:p>
          <w:p w:rsidR="009D10B4" w:rsidRPr="00F20C3B" w:rsidRDefault="00C60864" w:rsidP="009D10B4">
            <w:pPr>
              <w:autoSpaceDE w:val="0"/>
              <w:autoSpaceDN w:val="0"/>
              <w:adjustRightInd w:val="0"/>
              <w:spacing w:line="240" w:lineRule="auto"/>
              <w:rPr>
                <w:rFonts w:asciiTheme="minorHAnsi" w:hAnsiTheme="minorHAnsi" w:cstheme="minorBidi"/>
              </w:rPr>
            </w:pPr>
            <w:r>
              <w:rPr>
                <w:rFonts w:asciiTheme="minorHAnsi" w:hAnsiTheme="minorHAnsi" w:cstheme="minorBidi"/>
              </w:rPr>
              <w:t>6</w:t>
            </w:r>
            <w:r w:rsidR="00217E7F">
              <w:rPr>
                <w:rFonts w:asciiTheme="minorHAnsi" w:hAnsiTheme="minorHAnsi" w:cstheme="minorBidi"/>
              </w:rPr>
              <w:t xml:space="preserve">- </w:t>
            </w:r>
            <w:r w:rsidR="00CA0A0E" w:rsidRPr="00F20C3B">
              <w:rPr>
                <w:rFonts w:asciiTheme="minorHAnsi" w:hAnsiTheme="minorHAnsi" w:cstheme="minorBidi"/>
              </w:rPr>
              <w:t xml:space="preserve">Preparation and standardization of approximate 0.1N acetic acid by standardized </w:t>
            </w:r>
            <w:proofErr w:type="spellStart"/>
            <w:r w:rsidR="00CA0A0E" w:rsidRPr="00F20C3B">
              <w:rPr>
                <w:rFonts w:asciiTheme="minorHAnsi" w:hAnsiTheme="minorHAnsi" w:cstheme="minorBidi"/>
              </w:rPr>
              <w:t>NaOH</w:t>
            </w:r>
            <w:proofErr w:type="spellEnd"/>
            <w:r w:rsidR="00CA0A0E" w:rsidRPr="00F20C3B">
              <w:rPr>
                <w:rFonts w:asciiTheme="minorHAnsi" w:hAnsiTheme="minorHAnsi" w:cstheme="minorBidi"/>
              </w:rPr>
              <w:t>.</w:t>
            </w:r>
          </w:p>
          <w:p w:rsidR="00BC3D33" w:rsidRPr="00331145" w:rsidRDefault="00B70A51" w:rsidP="009D10B4">
            <w:pPr>
              <w:autoSpaceDE w:val="0"/>
              <w:autoSpaceDN w:val="0"/>
              <w:adjustRightInd w:val="0"/>
              <w:spacing w:line="240" w:lineRule="auto"/>
              <w:rPr>
                <w:rFonts w:asciiTheme="minorHAnsi" w:hAnsiTheme="minorHAnsi" w:cstheme="minorBidi"/>
              </w:rPr>
            </w:pPr>
            <w:r>
              <w:rPr>
                <w:rFonts w:asciiTheme="minorHAnsi" w:hAnsiTheme="minorHAnsi" w:cstheme="minorBidi"/>
              </w:rPr>
              <w:t>7</w:t>
            </w:r>
            <w:r w:rsidR="00217E7F">
              <w:rPr>
                <w:rFonts w:asciiTheme="minorHAnsi" w:hAnsiTheme="minorHAnsi" w:cstheme="minorBidi"/>
              </w:rPr>
              <w:t xml:space="preserve">- </w:t>
            </w:r>
            <w:r w:rsidR="00CA0A0E">
              <w:rPr>
                <w:rFonts w:asciiTheme="minorHAnsi" w:hAnsiTheme="minorHAnsi" w:cstheme="minorBidi"/>
              </w:rPr>
              <w:t>Determination of acetic acid in vinegar.</w:t>
            </w:r>
          </w:p>
          <w:p w:rsidR="00BC3D33" w:rsidRPr="00331145" w:rsidRDefault="00B70A51" w:rsidP="00BC3D33">
            <w:pPr>
              <w:autoSpaceDE w:val="0"/>
              <w:autoSpaceDN w:val="0"/>
              <w:adjustRightInd w:val="0"/>
              <w:spacing w:line="240" w:lineRule="auto"/>
              <w:rPr>
                <w:rFonts w:asciiTheme="minorHAnsi" w:hAnsiTheme="minorHAnsi" w:cstheme="minorBidi"/>
              </w:rPr>
            </w:pPr>
            <w:r>
              <w:rPr>
                <w:rFonts w:asciiTheme="minorHAnsi" w:hAnsiTheme="minorHAnsi" w:cstheme="minorBidi"/>
              </w:rPr>
              <w:t>8</w:t>
            </w:r>
            <w:r w:rsidR="00217E7F">
              <w:rPr>
                <w:rFonts w:asciiTheme="minorHAnsi" w:hAnsiTheme="minorHAnsi" w:cstheme="minorBidi"/>
              </w:rPr>
              <w:t xml:space="preserve">- </w:t>
            </w:r>
            <w:r w:rsidR="00CA0A0E">
              <w:rPr>
                <w:rFonts w:asciiTheme="minorHAnsi" w:hAnsiTheme="minorHAnsi" w:cstheme="minorBidi"/>
              </w:rPr>
              <w:t>seminar</w:t>
            </w:r>
          </w:p>
          <w:p w:rsidR="00217E7F" w:rsidRDefault="00217E7F" w:rsidP="00AC4EB6">
            <w:pPr>
              <w:autoSpaceDE w:val="0"/>
              <w:autoSpaceDN w:val="0"/>
              <w:adjustRightInd w:val="0"/>
              <w:spacing w:line="240" w:lineRule="auto"/>
              <w:rPr>
                <w:rFonts w:asciiTheme="minorHAnsi" w:hAnsiTheme="minorHAnsi" w:cstheme="minorBidi"/>
                <w:b/>
                <w:bCs/>
              </w:rPr>
            </w:pPr>
          </w:p>
          <w:p w:rsidR="009D10B4" w:rsidRDefault="00B70A51" w:rsidP="00AC4EB6">
            <w:pPr>
              <w:autoSpaceDE w:val="0"/>
              <w:autoSpaceDN w:val="0"/>
              <w:adjustRightInd w:val="0"/>
              <w:spacing w:line="240" w:lineRule="auto"/>
              <w:rPr>
                <w:rFonts w:asciiTheme="minorHAnsi" w:hAnsiTheme="minorHAnsi" w:cstheme="minorBidi"/>
                <w:b/>
                <w:bCs/>
              </w:rPr>
            </w:pPr>
            <w:r>
              <w:rPr>
                <w:rFonts w:asciiTheme="minorHAnsi" w:hAnsiTheme="minorHAnsi" w:cstheme="minorBidi"/>
                <w:b/>
                <w:bCs/>
              </w:rPr>
              <w:t>9</w:t>
            </w:r>
            <w:r w:rsidR="00217E7F">
              <w:rPr>
                <w:rFonts w:asciiTheme="minorHAnsi" w:hAnsiTheme="minorHAnsi" w:cstheme="minorBidi"/>
                <w:b/>
                <w:bCs/>
              </w:rPr>
              <w:t xml:space="preserve">- </w:t>
            </w:r>
            <w:r w:rsidR="00BC3D33" w:rsidRPr="00331145">
              <w:rPr>
                <w:rFonts w:asciiTheme="minorHAnsi" w:hAnsiTheme="minorHAnsi" w:cstheme="minorBidi"/>
                <w:b/>
                <w:bCs/>
              </w:rPr>
              <w:t>First Lab Examination</w:t>
            </w:r>
          </w:p>
          <w:p w:rsidR="00AC4EB6" w:rsidRDefault="00AC4EB6" w:rsidP="00B45DDB">
            <w:pPr>
              <w:autoSpaceDE w:val="0"/>
              <w:autoSpaceDN w:val="0"/>
              <w:adjustRightInd w:val="0"/>
              <w:spacing w:line="240" w:lineRule="auto"/>
              <w:rPr>
                <w:rFonts w:asciiTheme="minorHAnsi" w:hAnsiTheme="minorHAnsi" w:cstheme="minorBidi"/>
              </w:rPr>
            </w:pPr>
          </w:p>
          <w:p w:rsidR="00CA0A0E" w:rsidRPr="009D10B4" w:rsidRDefault="00B70A51" w:rsidP="00B45DDB">
            <w:pPr>
              <w:autoSpaceDE w:val="0"/>
              <w:autoSpaceDN w:val="0"/>
              <w:adjustRightInd w:val="0"/>
              <w:spacing w:line="240" w:lineRule="auto"/>
              <w:rPr>
                <w:rFonts w:asciiTheme="minorHAnsi" w:hAnsiTheme="minorHAnsi" w:cstheme="minorBidi"/>
              </w:rPr>
            </w:pPr>
            <w:r>
              <w:rPr>
                <w:rFonts w:asciiTheme="minorHAnsi" w:hAnsiTheme="minorHAnsi" w:cstheme="minorBidi"/>
              </w:rPr>
              <w:t>10</w:t>
            </w:r>
            <w:r w:rsidR="00217E7F">
              <w:rPr>
                <w:rFonts w:asciiTheme="minorHAnsi" w:hAnsiTheme="minorHAnsi" w:cstheme="minorBidi"/>
              </w:rPr>
              <w:t xml:space="preserve">- </w:t>
            </w:r>
            <w:r w:rsidR="00CA0A0E" w:rsidRPr="009D10B4">
              <w:rPr>
                <w:rFonts w:asciiTheme="minorHAnsi" w:hAnsiTheme="minorHAnsi" w:cstheme="minorBidi"/>
              </w:rPr>
              <w:t>Precipitation reactions, Standardization of AgNO</w:t>
            </w:r>
            <w:r w:rsidR="00CA0A0E" w:rsidRPr="009D10B4">
              <w:rPr>
                <w:rFonts w:asciiTheme="minorHAnsi" w:hAnsiTheme="minorHAnsi" w:cstheme="minorBidi"/>
                <w:vertAlign w:val="subscript"/>
              </w:rPr>
              <w:t>3</w:t>
            </w:r>
            <w:r w:rsidR="00CA0A0E" w:rsidRPr="009D10B4">
              <w:rPr>
                <w:rFonts w:asciiTheme="minorHAnsi" w:hAnsiTheme="minorHAnsi" w:cstheme="minorBidi"/>
              </w:rPr>
              <w:t xml:space="preserve"> </w:t>
            </w:r>
            <w:r w:rsidR="00B45DDB" w:rsidRPr="009D10B4">
              <w:rPr>
                <w:rFonts w:asciiTheme="minorHAnsi" w:hAnsiTheme="minorHAnsi" w:cstheme="minorBidi"/>
              </w:rPr>
              <w:t xml:space="preserve">by </w:t>
            </w:r>
            <w:proofErr w:type="spellStart"/>
            <w:r w:rsidR="00B45DDB" w:rsidRPr="009D10B4">
              <w:rPr>
                <w:rFonts w:asciiTheme="minorHAnsi" w:hAnsiTheme="minorHAnsi" w:cstheme="minorBidi"/>
              </w:rPr>
              <w:t>NaCl</w:t>
            </w:r>
            <w:proofErr w:type="spellEnd"/>
            <w:r w:rsidR="00CA0A0E" w:rsidRPr="009D10B4">
              <w:rPr>
                <w:rFonts w:asciiTheme="minorHAnsi" w:hAnsiTheme="minorHAnsi" w:cstheme="minorBidi"/>
              </w:rPr>
              <w:t xml:space="preserve"> using Mohr method</w:t>
            </w:r>
            <w:r w:rsidR="00B45DDB" w:rsidRPr="009D10B4">
              <w:rPr>
                <w:rFonts w:asciiTheme="minorHAnsi" w:hAnsiTheme="minorHAnsi" w:cstheme="minorBidi"/>
              </w:rPr>
              <w:t>.</w:t>
            </w:r>
          </w:p>
          <w:p w:rsidR="009D10B4" w:rsidRDefault="00FA3E48" w:rsidP="00B70A51">
            <w:pPr>
              <w:autoSpaceDE w:val="0"/>
              <w:autoSpaceDN w:val="0"/>
              <w:adjustRightInd w:val="0"/>
              <w:spacing w:line="240" w:lineRule="auto"/>
              <w:rPr>
                <w:rFonts w:asciiTheme="minorHAnsi" w:hAnsiTheme="minorHAnsi" w:cstheme="minorBidi"/>
              </w:rPr>
            </w:pPr>
            <w:r>
              <w:rPr>
                <w:rFonts w:asciiTheme="minorHAnsi" w:hAnsiTheme="minorHAnsi" w:cstheme="minorBidi"/>
              </w:rPr>
              <w:t xml:space="preserve">                                                                                                                                                 </w:t>
            </w:r>
            <w:r w:rsidR="00B70A51">
              <w:rPr>
                <w:rFonts w:asciiTheme="minorHAnsi" w:hAnsiTheme="minorHAnsi" w:cstheme="minorBidi"/>
              </w:rPr>
              <w:t>11</w:t>
            </w:r>
            <w:r>
              <w:rPr>
                <w:rFonts w:asciiTheme="minorHAnsi" w:hAnsiTheme="minorHAnsi" w:cstheme="minorBidi"/>
              </w:rPr>
              <w:t xml:space="preserve">- </w:t>
            </w:r>
            <w:r w:rsidR="00CA0A0E" w:rsidRPr="009D10B4">
              <w:rPr>
                <w:rFonts w:asciiTheme="minorHAnsi" w:hAnsiTheme="minorHAnsi" w:cstheme="minorBidi"/>
              </w:rPr>
              <w:t>Determination of (</w:t>
            </w:r>
            <w:proofErr w:type="spellStart"/>
            <w:r w:rsidR="00CA0A0E" w:rsidRPr="009D10B4">
              <w:rPr>
                <w:rFonts w:asciiTheme="minorHAnsi" w:hAnsiTheme="minorHAnsi" w:cstheme="minorBidi"/>
              </w:rPr>
              <w:t>Cl</w:t>
            </w:r>
            <w:proofErr w:type="spellEnd"/>
            <w:r w:rsidR="00CA0A0E" w:rsidRPr="009D10B4">
              <w:rPr>
                <w:rFonts w:asciiTheme="minorHAnsi" w:hAnsiTheme="minorHAnsi" w:cstheme="minorBidi"/>
                <w:vertAlign w:val="superscript"/>
              </w:rPr>
              <w:t>-</w:t>
            </w:r>
            <w:r w:rsidR="00CA0A0E" w:rsidRPr="009D10B4">
              <w:rPr>
                <w:rFonts w:asciiTheme="minorHAnsi" w:hAnsiTheme="minorHAnsi" w:cstheme="minorBidi"/>
              </w:rPr>
              <w:t>) by standardized AgNO</w:t>
            </w:r>
            <w:r w:rsidR="00CA0A0E" w:rsidRPr="009D10B4">
              <w:rPr>
                <w:rFonts w:asciiTheme="minorHAnsi" w:hAnsiTheme="minorHAnsi" w:cstheme="minorBidi"/>
                <w:vertAlign w:val="subscript"/>
              </w:rPr>
              <w:t xml:space="preserve">3 </w:t>
            </w:r>
            <w:r w:rsidR="00CA0A0E" w:rsidRPr="009D10B4">
              <w:rPr>
                <w:rFonts w:asciiTheme="minorHAnsi" w:hAnsiTheme="minorHAnsi" w:cstheme="minorBidi"/>
              </w:rPr>
              <w:t>using Mohr method</w:t>
            </w:r>
            <w:r w:rsidR="009D10B4">
              <w:rPr>
                <w:rFonts w:asciiTheme="minorHAnsi" w:hAnsiTheme="minorHAnsi" w:cstheme="minorBidi"/>
              </w:rPr>
              <w:t>.</w:t>
            </w:r>
          </w:p>
          <w:p w:rsidR="00BC3D33" w:rsidRPr="009D10B4" w:rsidRDefault="00B70A51" w:rsidP="00BC3D33">
            <w:pPr>
              <w:autoSpaceDE w:val="0"/>
              <w:autoSpaceDN w:val="0"/>
              <w:adjustRightInd w:val="0"/>
              <w:spacing w:line="240" w:lineRule="auto"/>
              <w:rPr>
                <w:rFonts w:asciiTheme="minorHAnsi" w:hAnsiTheme="minorHAnsi" w:cstheme="minorBidi"/>
              </w:rPr>
            </w:pPr>
            <w:r>
              <w:rPr>
                <w:rFonts w:asciiTheme="minorHAnsi" w:hAnsiTheme="minorHAnsi" w:cstheme="minorBidi"/>
              </w:rPr>
              <w:t>12</w:t>
            </w:r>
            <w:r w:rsidR="00FA3E48">
              <w:rPr>
                <w:rFonts w:asciiTheme="minorHAnsi" w:hAnsiTheme="minorHAnsi" w:cstheme="minorBidi"/>
              </w:rPr>
              <w:t xml:space="preserve">- </w:t>
            </w:r>
            <w:r w:rsidR="0072742D" w:rsidRPr="009D10B4">
              <w:rPr>
                <w:rFonts w:asciiTheme="minorHAnsi" w:hAnsiTheme="minorHAnsi" w:cstheme="minorBidi"/>
              </w:rPr>
              <w:t>Determination of</w:t>
            </w:r>
            <w:r w:rsidR="009D10B4">
              <w:rPr>
                <w:rFonts w:asciiTheme="minorHAnsi" w:hAnsiTheme="minorHAnsi" w:cstheme="minorBidi"/>
              </w:rPr>
              <w:t xml:space="preserve"> </w:t>
            </w:r>
            <w:r w:rsidR="00436578" w:rsidRPr="009D10B4">
              <w:rPr>
                <w:rFonts w:asciiTheme="minorHAnsi" w:hAnsiTheme="minorHAnsi" w:cstheme="minorBidi"/>
              </w:rPr>
              <w:t>(</w:t>
            </w:r>
            <w:proofErr w:type="spellStart"/>
            <w:r w:rsidR="00436578" w:rsidRPr="009D10B4">
              <w:rPr>
                <w:rFonts w:asciiTheme="minorHAnsi" w:hAnsiTheme="minorHAnsi" w:cstheme="minorBidi"/>
              </w:rPr>
              <w:t>Cl</w:t>
            </w:r>
            <w:proofErr w:type="spellEnd"/>
            <w:r w:rsidR="00436578" w:rsidRPr="009D10B4">
              <w:rPr>
                <w:rFonts w:asciiTheme="minorHAnsi" w:hAnsiTheme="minorHAnsi" w:cstheme="minorBidi"/>
                <w:vertAlign w:val="superscript"/>
              </w:rPr>
              <w:t>-</w:t>
            </w:r>
            <w:r w:rsidR="00436578" w:rsidRPr="009D10B4">
              <w:rPr>
                <w:rFonts w:asciiTheme="minorHAnsi" w:hAnsiTheme="minorHAnsi" w:cstheme="minorBidi"/>
              </w:rPr>
              <w:t>) using adsorption indicator (</w:t>
            </w:r>
            <w:proofErr w:type="spellStart"/>
            <w:r w:rsidR="00436578" w:rsidRPr="009D10B4">
              <w:rPr>
                <w:rFonts w:asciiTheme="minorHAnsi" w:hAnsiTheme="minorHAnsi" w:cstheme="minorBidi"/>
              </w:rPr>
              <w:t>Fajan</w:t>
            </w:r>
            <w:proofErr w:type="spellEnd"/>
            <w:r w:rsidR="00436578" w:rsidRPr="009D10B4">
              <w:rPr>
                <w:rFonts w:cstheme="minorBidi"/>
                <w:rtl/>
                <w:lang w:bidi="ar-AE"/>
              </w:rPr>
              <w:t>̛</w:t>
            </w:r>
            <w:r w:rsidR="00436578" w:rsidRPr="009D10B4">
              <w:rPr>
                <w:rFonts w:cstheme="minorBidi"/>
                <w:lang w:bidi="ar-AE"/>
              </w:rPr>
              <w:t>s method)</w:t>
            </w:r>
            <w:r w:rsidR="00BC3D33" w:rsidRPr="009D10B4">
              <w:rPr>
                <w:rFonts w:asciiTheme="minorHAnsi" w:hAnsiTheme="minorHAnsi" w:cstheme="minorBidi"/>
              </w:rPr>
              <w:t>.</w:t>
            </w:r>
          </w:p>
          <w:p w:rsidR="00BC3D33" w:rsidRPr="00331145" w:rsidRDefault="00B70A51" w:rsidP="009D10B4">
            <w:pPr>
              <w:autoSpaceDE w:val="0"/>
              <w:autoSpaceDN w:val="0"/>
              <w:adjustRightInd w:val="0"/>
              <w:spacing w:line="240" w:lineRule="auto"/>
              <w:rPr>
                <w:rFonts w:asciiTheme="minorHAnsi" w:hAnsiTheme="minorHAnsi" w:cstheme="minorBidi"/>
              </w:rPr>
            </w:pPr>
            <w:r>
              <w:rPr>
                <w:rFonts w:asciiTheme="minorHAnsi" w:hAnsiTheme="minorHAnsi" w:cstheme="minorBidi"/>
              </w:rPr>
              <w:t>13</w:t>
            </w:r>
            <w:r w:rsidR="00FA3E48">
              <w:rPr>
                <w:rFonts w:asciiTheme="minorHAnsi" w:hAnsiTheme="minorHAnsi" w:cstheme="minorBidi"/>
              </w:rPr>
              <w:t xml:space="preserve">- </w:t>
            </w:r>
            <w:r w:rsidR="00436578" w:rsidRPr="009D10B4">
              <w:rPr>
                <w:rFonts w:asciiTheme="minorHAnsi" w:hAnsiTheme="minorHAnsi" w:cstheme="minorBidi"/>
              </w:rPr>
              <w:t>Determination of</w:t>
            </w:r>
            <w:r w:rsidR="009D10B4">
              <w:rPr>
                <w:rFonts w:asciiTheme="minorHAnsi" w:hAnsiTheme="minorHAnsi" w:cstheme="minorBidi"/>
              </w:rPr>
              <w:t xml:space="preserve"> </w:t>
            </w:r>
            <w:r w:rsidR="00436578" w:rsidRPr="009D10B4">
              <w:rPr>
                <w:rFonts w:asciiTheme="minorHAnsi" w:hAnsiTheme="minorHAnsi" w:cstheme="minorBidi"/>
              </w:rPr>
              <w:t>(Br</w:t>
            </w:r>
            <w:r w:rsidR="00436578" w:rsidRPr="009D10B4">
              <w:rPr>
                <w:rFonts w:asciiTheme="minorHAnsi" w:hAnsiTheme="minorHAnsi" w:cstheme="minorBidi"/>
                <w:vertAlign w:val="superscript"/>
              </w:rPr>
              <w:t>-</w:t>
            </w:r>
            <w:r w:rsidR="00436578" w:rsidRPr="009D10B4">
              <w:rPr>
                <w:rFonts w:asciiTheme="minorHAnsi" w:hAnsiTheme="minorHAnsi" w:cstheme="minorBidi"/>
              </w:rPr>
              <w:t>) using adsorption indicator (</w:t>
            </w:r>
            <w:proofErr w:type="spellStart"/>
            <w:r w:rsidR="00436578" w:rsidRPr="009D10B4">
              <w:rPr>
                <w:rFonts w:asciiTheme="minorHAnsi" w:hAnsiTheme="minorHAnsi" w:cstheme="minorBidi"/>
              </w:rPr>
              <w:t>Fajan</w:t>
            </w:r>
            <w:proofErr w:type="spellEnd"/>
            <w:r w:rsidR="00436578" w:rsidRPr="009D10B4">
              <w:rPr>
                <w:rFonts w:cstheme="minorBidi"/>
                <w:rtl/>
                <w:lang w:bidi="ar-AE"/>
              </w:rPr>
              <w:t>̛</w:t>
            </w:r>
            <w:r w:rsidR="00436578" w:rsidRPr="009D10B4">
              <w:rPr>
                <w:rFonts w:cstheme="minorBidi"/>
                <w:lang w:bidi="ar-AE"/>
              </w:rPr>
              <w:t>s method)</w:t>
            </w:r>
            <w:r w:rsidR="009D10B4">
              <w:rPr>
                <w:rFonts w:asciiTheme="minorHAnsi" w:hAnsiTheme="minorHAnsi" w:cstheme="minorBidi"/>
              </w:rPr>
              <w:t>.</w:t>
            </w:r>
          </w:p>
          <w:p w:rsidR="00BC3D33" w:rsidRDefault="00B70A51" w:rsidP="00AC4EB6">
            <w:pPr>
              <w:autoSpaceDE w:val="0"/>
              <w:autoSpaceDN w:val="0"/>
              <w:adjustRightInd w:val="0"/>
              <w:spacing w:line="240" w:lineRule="auto"/>
              <w:rPr>
                <w:rFonts w:asciiTheme="minorHAnsi" w:hAnsiTheme="minorHAnsi" w:cstheme="minorBidi"/>
              </w:rPr>
            </w:pPr>
            <w:r>
              <w:rPr>
                <w:rFonts w:asciiTheme="minorHAnsi" w:hAnsiTheme="minorHAnsi" w:cstheme="minorBidi"/>
              </w:rPr>
              <w:t>14</w:t>
            </w:r>
            <w:r w:rsidR="00FA3E48">
              <w:rPr>
                <w:rFonts w:asciiTheme="minorHAnsi" w:hAnsiTheme="minorHAnsi" w:cstheme="minorBidi"/>
              </w:rPr>
              <w:t xml:space="preserve">- </w:t>
            </w:r>
            <w:r w:rsidR="00436578">
              <w:rPr>
                <w:rFonts w:asciiTheme="minorHAnsi" w:hAnsiTheme="minorHAnsi" w:cstheme="minorBidi"/>
              </w:rPr>
              <w:t>Determination of</w:t>
            </w:r>
            <w:r w:rsidR="00436578" w:rsidRPr="00331145">
              <w:rPr>
                <w:rFonts w:asciiTheme="minorHAnsi" w:hAnsiTheme="minorHAnsi" w:cstheme="minorBidi"/>
              </w:rPr>
              <w:t xml:space="preserve"> </w:t>
            </w:r>
            <w:r w:rsidR="009D10B4">
              <w:rPr>
                <w:rFonts w:asciiTheme="minorHAnsi" w:hAnsiTheme="minorHAnsi" w:cstheme="minorBidi"/>
              </w:rPr>
              <w:t>Ag</w:t>
            </w:r>
            <w:r w:rsidR="009D10B4">
              <w:rPr>
                <w:rFonts w:asciiTheme="minorHAnsi" w:hAnsiTheme="minorHAnsi" w:cstheme="minorBidi"/>
                <w:vertAlign w:val="superscript"/>
              </w:rPr>
              <w:t>+</w:t>
            </w:r>
            <w:r w:rsidR="009D10B4">
              <w:rPr>
                <w:rFonts w:asciiTheme="minorHAnsi" w:hAnsiTheme="minorHAnsi" w:cstheme="minorBidi"/>
              </w:rPr>
              <w:t xml:space="preserve"> by </w:t>
            </w:r>
            <w:proofErr w:type="spellStart"/>
            <w:r w:rsidR="009D10B4">
              <w:rPr>
                <w:rFonts w:asciiTheme="minorHAnsi" w:hAnsiTheme="minorHAnsi" w:cstheme="minorBidi"/>
              </w:rPr>
              <w:t>volhard</w:t>
            </w:r>
            <w:proofErr w:type="spellEnd"/>
            <w:r w:rsidR="009D10B4">
              <w:rPr>
                <w:rFonts w:asciiTheme="minorHAnsi" w:hAnsiTheme="minorHAnsi" w:cstheme="minorBidi"/>
              </w:rPr>
              <w:t xml:space="preserve"> method.</w:t>
            </w:r>
          </w:p>
          <w:p w:rsidR="001945DC" w:rsidRPr="00AC4EB6" w:rsidRDefault="00B70A51" w:rsidP="0095456B">
            <w:pPr>
              <w:rPr>
                <w:rFonts w:ascii="Times New Roman" w:hAnsi="Times New Roman" w:cs="Times New Roman"/>
              </w:rPr>
            </w:pPr>
            <w:r>
              <w:rPr>
                <w:rFonts w:ascii="Times New Roman" w:hAnsi="Times New Roman" w:cs="Times New Roman"/>
              </w:rPr>
              <w:t>15</w:t>
            </w:r>
            <w:r w:rsidR="00FA3E48">
              <w:rPr>
                <w:rFonts w:ascii="Times New Roman" w:hAnsi="Times New Roman" w:cs="Times New Roman"/>
              </w:rPr>
              <w:t xml:space="preserve">- </w:t>
            </w:r>
            <w:r w:rsidR="00DA532C" w:rsidRPr="00AC4EB6">
              <w:rPr>
                <w:rFonts w:ascii="Times New Roman" w:hAnsi="Times New Roman" w:cs="Times New Roman"/>
              </w:rPr>
              <w:t>Oxidation – Reduction Reactions</w:t>
            </w:r>
            <w:r w:rsidR="001945DC" w:rsidRPr="00AC4EB6">
              <w:rPr>
                <w:rFonts w:asciiTheme="minorHAnsi" w:hAnsiTheme="minorHAnsi" w:cstheme="minorBidi"/>
              </w:rPr>
              <w:t>:</w:t>
            </w:r>
            <w:r w:rsidR="001945DC" w:rsidRPr="00AC4EB6">
              <w:rPr>
                <w:rFonts w:ascii="Times New Roman" w:hAnsi="Times New Roman" w:cs="Times New Roman"/>
              </w:rPr>
              <w:t xml:space="preserve"> Preparation and standardization of potassium permanganate using Oxidation – Reduction titration</w:t>
            </w:r>
          </w:p>
          <w:p w:rsidR="00BC3D33" w:rsidRPr="00AC4EB6" w:rsidRDefault="00B70A51" w:rsidP="00BC3D33">
            <w:pPr>
              <w:autoSpaceDE w:val="0"/>
              <w:autoSpaceDN w:val="0"/>
              <w:adjustRightInd w:val="0"/>
              <w:spacing w:line="240" w:lineRule="auto"/>
              <w:rPr>
                <w:rFonts w:asciiTheme="minorHAnsi" w:hAnsiTheme="minorHAnsi" w:cstheme="minorBidi"/>
              </w:rPr>
            </w:pPr>
            <w:r>
              <w:rPr>
                <w:rFonts w:ascii="Times New Roman" w:hAnsi="Times New Roman" w:cs="Times New Roman"/>
              </w:rPr>
              <w:t>16</w:t>
            </w:r>
            <w:r w:rsidR="00FA3E48">
              <w:rPr>
                <w:rFonts w:ascii="Times New Roman" w:hAnsi="Times New Roman" w:cs="Times New Roman"/>
              </w:rPr>
              <w:t xml:space="preserve">- </w:t>
            </w:r>
            <w:r w:rsidR="00F741B5" w:rsidRPr="00AC4EB6">
              <w:rPr>
                <w:rFonts w:ascii="Times New Roman" w:hAnsi="Times New Roman" w:cs="Times New Roman"/>
              </w:rPr>
              <w:t>D</w:t>
            </w:r>
            <w:r w:rsidR="001945DC" w:rsidRPr="00AC4EB6">
              <w:rPr>
                <w:rFonts w:ascii="Times New Roman" w:hAnsi="Times New Roman" w:cs="Times New Roman"/>
              </w:rPr>
              <w:t xml:space="preserve">etermination of Ferrous ion </w:t>
            </w:r>
            <w:r w:rsidR="00F741B5" w:rsidRPr="00AC4EB6">
              <w:rPr>
                <w:rFonts w:ascii="Times New Roman" w:hAnsi="Times New Roman" w:cs="Times New Roman"/>
              </w:rPr>
              <w:t>(Fe</w:t>
            </w:r>
            <w:r w:rsidR="00F741B5" w:rsidRPr="00AC4EB6">
              <w:rPr>
                <w:rFonts w:ascii="Times New Roman" w:hAnsi="Times New Roman" w:cs="Times New Roman"/>
                <w:vertAlign w:val="superscript"/>
              </w:rPr>
              <w:t>2+</w:t>
            </w:r>
            <w:r w:rsidR="00F741B5" w:rsidRPr="00AC4EB6">
              <w:rPr>
                <w:rFonts w:ascii="Times New Roman" w:hAnsi="Times New Roman" w:cs="Times New Roman"/>
              </w:rPr>
              <w:t>)</w:t>
            </w:r>
            <w:r w:rsidR="00024BE3" w:rsidRPr="00AC4EB6">
              <w:rPr>
                <w:rFonts w:ascii="Times New Roman" w:hAnsi="Times New Roman" w:cs="Times New Roman"/>
              </w:rPr>
              <w:t xml:space="preserve"> by standardized KMnO</w:t>
            </w:r>
            <w:r w:rsidR="00024BE3" w:rsidRPr="00AC4EB6">
              <w:rPr>
                <w:rFonts w:ascii="Times New Roman" w:hAnsi="Times New Roman" w:cs="Times New Roman"/>
                <w:vertAlign w:val="subscript"/>
              </w:rPr>
              <w:t>4</w:t>
            </w:r>
            <w:r w:rsidR="00F741B5" w:rsidRPr="00AC4EB6">
              <w:rPr>
                <w:rFonts w:ascii="Times New Roman" w:hAnsi="Times New Roman" w:cs="Times New Roman"/>
              </w:rPr>
              <w:t xml:space="preserve"> in ferrous salt </w:t>
            </w:r>
            <w:r w:rsidR="001945DC" w:rsidRPr="00AC4EB6">
              <w:rPr>
                <w:rFonts w:ascii="Times New Roman" w:hAnsi="Times New Roman" w:cs="Times New Roman"/>
              </w:rPr>
              <w:t>using Oxidation – Reduction titration</w:t>
            </w:r>
            <w:r w:rsidR="0095456B" w:rsidRPr="00AC4EB6">
              <w:rPr>
                <w:rFonts w:ascii="Times New Roman" w:hAnsi="Times New Roman" w:cs="Times New Roman"/>
              </w:rPr>
              <w:t>.</w:t>
            </w:r>
          </w:p>
          <w:p w:rsidR="000F67E7" w:rsidRPr="00F01846" w:rsidRDefault="00B70A51" w:rsidP="00F01846">
            <w:pPr>
              <w:autoSpaceDE w:val="0"/>
              <w:autoSpaceDN w:val="0"/>
              <w:adjustRightInd w:val="0"/>
              <w:rPr>
                <w:rFonts w:ascii="Times New Roman" w:hAnsi="Times New Roman" w:cs="Times New Roman"/>
              </w:rPr>
            </w:pPr>
            <w:r>
              <w:rPr>
                <w:rFonts w:asciiTheme="minorHAnsi" w:hAnsiTheme="minorHAnsi" w:cstheme="minorBidi"/>
              </w:rPr>
              <w:t>17</w:t>
            </w:r>
            <w:r w:rsidR="00FA3E48">
              <w:rPr>
                <w:rFonts w:asciiTheme="minorHAnsi" w:hAnsiTheme="minorHAnsi" w:cstheme="minorBidi"/>
              </w:rPr>
              <w:t xml:space="preserve">- </w:t>
            </w:r>
            <w:r w:rsidR="00024BE3" w:rsidRPr="00AC4EB6">
              <w:rPr>
                <w:rFonts w:asciiTheme="minorHAnsi" w:hAnsiTheme="minorHAnsi" w:cstheme="minorBidi"/>
              </w:rPr>
              <w:t>Determination of ferrous ion (</w:t>
            </w:r>
            <w:r w:rsidR="00024BE3" w:rsidRPr="00AC4EB6">
              <w:rPr>
                <w:rFonts w:ascii="Times New Roman" w:hAnsi="Times New Roman" w:cs="Times New Roman"/>
              </w:rPr>
              <w:t>Fe</w:t>
            </w:r>
            <w:r w:rsidR="00024BE3" w:rsidRPr="00AC4EB6">
              <w:rPr>
                <w:rFonts w:ascii="Times New Roman" w:hAnsi="Times New Roman" w:cs="Times New Roman"/>
                <w:vertAlign w:val="superscript"/>
              </w:rPr>
              <w:t>2+</w:t>
            </w:r>
            <w:r w:rsidR="00024BE3" w:rsidRPr="00AC4EB6">
              <w:rPr>
                <w:rFonts w:ascii="Times New Roman" w:hAnsi="Times New Roman" w:cs="Times New Roman"/>
              </w:rPr>
              <w:t>)</w:t>
            </w:r>
            <w:r w:rsidR="00732124" w:rsidRPr="00AC4EB6">
              <w:rPr>
                <w:rFonts w:ascii="Times New Roman" w:hAnsi="Times New Roman" w:cs="Times New Roman"/>
              </w:rPr>
              <w:t xml:space="preserve"> using a standard </w:t>
            </w:r>
            <w:r w:rsidR="000F67E7" w:rsidRPr="00AC4EB6">
              <w:rPr>
                <w:rFonts w:ascii="Times New Roman" w:hAnsi="Times New Roman" w:cs="Times New Roman"/>
              </w:rPr>
              <w:t>K</w:t>
            </w:r>
            <w:r w:rsidR="000F67E7" w:rsidRPr="00AC4EB6">
              <w:rPr>
                <w:rFonts w:ascii="Times New Roman" w:hAnsi="Times New Roman" w:cs="Times New Roman"/>
                <w:vertAlign w:val="subscript"/>
              </w:rPr>
              <w:t>2</w:t>
            </w:r>
            <w:r w:rsidR="000F67E7" w:rsidRPr="00AC4EB6">
              <w:rPr>
                <w:rFonts w:ascii="Times New Roman" w:hAnsi="Times New Roman" w:cs="Times New Roman"/>
              </w:rPr>
              <w:t>Cr</w:t>
            </w:r>
            <w:r w:rsidR="000F67E7" w:rsidRPr="00AC4EB6">
              <w:rPr>
                <w:rFonts w:ascii="Times New Roman" w:hAnsi="Times New Roman" w:cs="Times New Roman"/>
                <w:vertAlign w:val="subscript"/>
              </w:rPr>
              <w:t>2</w:t>
            </w:r>
            <w:r w:rsidR="000F67E7" w:rsidRPr="00AC4EB6">
              <w:rPr>
                <w:rFonts w:ascii="Times New Roman" w:hAnsi="Times New Roman" w:cs="Times New Roman"/>
              </w:rPr>
              <w:t>O</w:t>
            </w:r>
            <w:r w:rsidR="000F67E7" w:rsidRPr="00AC4EB6">
              <w:rPr>
                <w:rFonts w:ascii="Times New Roman" w:hAnsi="Times New Roman" w:cs="Times New Roman"/>
                <w:vertAlign w:val="subscript"/>
              </w:rPr>
              <w:t>7</w:t>
            </w:r>
            <w:r w:rsidR="000F67E7" w:rsidRPr="00AC4EB6">
              <w:rPr>
                <w:rFonts w:ascii="Times New Roman" w:hAnsi="Times New Roman" w:cs="Times New Roman"/>
              </w:rPr>
              <w:t xml:space="preserve"> solution.</w:t>
            </w:r>
          </w:p>
          <w:p w:rsidR="00BC3D33" w:rsidRDefault="00F01846" w:rsidP="00BC3D33">
            <w:pPr>
              <w:autoSpaceDE w:val="0"/>
              <w:autoSpaceDN w:val="0"/>
              <w:adjustRightInd w:val="0"/>
              <w:rPr>
                <w:rFonts w:asciiTheme="minorHAnsi" w:hAnsiTheme="minorHAnsi" w:cstheme="minorBidi"/>
              </w:rPr>
            </w:pPr>
            <w:r>
              <w:rPr>
                <w:rFonts w:asciiTheme="minorHAnsi" w:hAnsiTheme="minorHAnsi" w:cstheme="minorBidi"/>
              </w:rPr>
              <w:t>18</w:t>
            </w:r>
            <w:r w:rsidR="00FA3E48">
              <w:rPr>
                <w:rFonts w:asciiTheme="minorHAnsi" w:hAnsiTheme="minorHAnsi" w:cstheme="minorBidi"/>
              </w:rPr>
              <w:t xml:space="preserve">- </w:t>
            </w:r>
            <w:r w:rsidR="00F741B5">
              <w:rPr>
                <w:rFonts w:asciiTheme="minorHAnsi" w:hAnsiTheme="minorHAnsi" w:cstheme="minorBidi"/>
              </w:rPr>
              <w:t xml:space="preserve">Complex formation reactions: </w:t>
            </w:r>
            <w:r w:rsidR="00B82DCC">
              <w:rPr>
                <w:rFonts w:asciiTheme="minorHAnsi" w:hAnsiTheme="minorHAnsi" w:cstheme="minorBidi"/>
              </w:rPr>
              <w:t xml:space="preserve">Preparation and standardization of ethylene </w:t>
            </w:r>
            <w:proofErr w:type="spellStart"/>
            <w:r w:rsidR="00B82DCC">
              <w:rPr>
                <w:rFonts w:asciiTheme="minorHAnsi" w:hAnsiTheme="minorHAnsi" w:cstheme="minorBidi"/>
              </w:rPr>
              <w:t>diamine</w:t>
            </w:r>
            <w:proofErr w:type="spellEnd"/>
            <w:r w:rsidR="00B82DCC">
              <w:rPr>
                <w:rFonts w:asciiTheme="minorHAnsi" w:hAnsiTheme="minorHAnsi" w:cstheme="minorBidi"/>
              </w:rPr>
              <w:t xml:space="preserve"> tetra acetic</w:t>
            </w:r>
            <w:r w:rsidR="00024BE3">
              <w:rPr>
                <w:rFonts w:asciiTheme="minorHAnsi" w:hAnsiTheme="minorHAnsi" w:cstheme="minorBidi"/>
              </w:rPr>
              <w:t xml:space="preserve"> acid using </w:t>
            </w:r>
            <w:proofErr w:type="spellStart"/>
            <w:r w:rsidR="00024BE3">
              <w:rPr>
                <w:rFonts w:asciiTheme="minorHAnsi" w:hAnsiTheme="minorHAnsi" w:cstheme="minorBidi"/>
              </w:rPr>
              <w:t>complexometric</w:t>
            </w:r>
            <w:proofErr w:type="spellEnd"/>
            <w:r w:rsidR="00024BE3">
              <w:rPr>
                <w:rFonts w:asciiTheme="minorHAnsi" w:hAnsiTheme="minorHAnsi" w:cstheme="minorBidi"/>
              </w:rPr>
              <w:t xml:space="preserve"> titration.</w:t>
            </w:r>
          </w:p>
          <w:p w:rsidR="00AC4EB6" w:rsidRDefault="00F01846" w:rsidP="00024BE3">
            <w:pPr>
              <w:autoSpaceDE w:val="0"/>
              <w:autoSpaceDN w:val="0"/>
              <w:adjustRightInd w:val="0"/>
              <w:rPr>
                <w:rFonts w:asciiTheme="minorHAnsi" w:hAnsiTheme="minorHAnsi" w:cstheme="minorBidi"/>
                <w:b/>
                <w:bCs/>
              </w:rPr>
            </w:pPr>
            <w:r>
              <w:rPr>
                <w:rFonts w:asciiTheme="minorHAnsi" w:hAnsiTheme="minorHAnsi" w:cstheme="minorBidi"/>
              </w:rPr>
              <w:t xml:space="preserve">19- </w:t>
            </w:r>
            <w:r w:rsidR="00B70A51">
              <w:rPr>
                <w:rFonts w:asciiTheme="minorHAnsi" w:hAnsiTheme="minorHAnsi" w:cstheme="minorBidi"/>
              </w:rPr>
              <w:t>Determination of Zinc ion (Zn</w:t>
            </w:r>
            <w:r w:rsidR="00B70A51">
              <w:rPr>
                <w:rFonts w:asciiTheme="minorHAnsi" w:hAnsiTheme="minorHAnsi" w:cstheme="minorBidi"/>
                <w:vertAlign w:val="superscript"/>
              </w:rPr>
              <w:t>2+</w:t>
            </w:r>
            <w:r w:rsidR="00B70A51">
              <w:rPr>
                <w:rFonts w:asciiTheme="minorHAnsi" w:hAnsiTheme="minorHAnsi" w:cstheme="minorBidi"/>
              </w:rPr>
              <w:t xml:space="preserve">) using </w:t>
            </w:r>
            <w:proofErr w:type="spellStart"/>
            <w:r w:rsidR="00B70A51">
              <w:rPr>
                <w:rFonts w:asciiTheme="minorHAnsi" w:hAnsiTheme="minorHAnsi" w:cstheme="minorBidi"/>
              </w:rPr>
              <w:t>complexometric</w:t>
            </w:r>
            <w:proofErr w:type="spellEnd"/>
            <w:r w:rsidR="00B70A51">
              <w:rPr>
                <w:rFonts w:asciiTheme="minorHAnsi" w:hAnsiTheme="minorHAnsi" w:cstheme="minorBidi"/>
              </w:rPr>
              <w:t xml:space="preserve"> titration</w:t>
            </w:r>
          </w:p>
          <w:p w:rsidR="00024BE3" w:rsidRPr="00024BE3" w:rsidRDefault="00F01846" w:rsidP="00FA3E48">
            <w:pPr>
              <w:autoSpaceDE w:val="0"/>
              <w:autoSpaceDN w:val="0"/>
              <w:adjustRightInd w:val="0"/>
              <w:rPr>
                <w:rFonts w:asciiTheme="minorHAnsi" w:hAnsiTheme="minorHAnsi" w:cstheme="minorBidi"/>
                <w:b/>
                <w:bCs/>
              </w:rPr>
            </w:pPr>
            <w:r>
              <w:rPr>
                <w:rFonts w:asciiTheme="minorHAnsi" w:hAnsiTheme="minorHAnsi" w:cstheme="minorBidi"/>
                <w:b/>
                <w:bCs/>
              </w:rPr>
              <w:t>20</w:t>
            </w:r>
            <w:r w:rsidR="00FA3E48">
              <w:rPr>
                <w:rFonts w:asciiTheme="minorHAnsi" w:hAnsiTheme="minorHAnsi" w:cstheme="minorBidi"/>
                <w:b/>
                <w:bCs/>
              </w:rPr>
              <w:t>- Second</w:t>
            </w:r>
            <w:r w:rsidR="00024BE3" w:rsidRPr="00331145">
              <w:rPr>
                <w:rFonts w:asciiTheme="minorHAnsi" w:hAnsiTheme="minorHAnsi" w:cstheme="minorBidi"/>
                <w:b/>
                <w:bCs/>
              </w:rPr>
              <w:t xml:space="preserve"> Lab Examination</w:t>
            </w:r>
          </w:p>
          <w:p w:rsidR="00BC3D33" w:rsidRDefault="00F01846" w:rsidP="00B70A51">
            <w:pPr>
              <w:autoSpaceDE w:val="0"/>
              <w:autoSpaceDN w:val="0"/>
              <w:adjustRightInd w:val="0"/>
              <w:rPr>
                <w:rFonts w:asciiTheme="minorHAnsi" w:hAnsiTheme="minorHAnsi" w:cstheme="minorBidi"/>
              </w:rPr>
            </w:pPr>
            <w:r>
              <w:rPr>
                <w:rFonts w:asciiTheme="minorHAnsi" w:hAnsiTheme="minorHAnsi" w:cstheme="minorBidi"/>
              </w:rPr>
              <w:t>21</w:t>
            </w:r>
            <w:r w:rsidR="00FA3E48">
              <w:rPr>
                <w:rFonts w:asciiTheme="minorHAnsi" w:hAnsiTheme="minorHAnsi" w:cstheme="minorBidi"/>
              </w:rPr>
              <w:t xml:space="preserve">- </w:t>
            </w:r>
            <w:r w:rsidR="00B70A51">
              <w:rPr>
                <w:rFonts w:asciiTheme="minorHAnsi" w:hAnsiTheme="minorHAnsi" w:cstheme="minorBidi"/>
              </w:rPr>
              <w:t>extraction of caffeine from tea</w:t>
            </w:r>
          </w:p>
          <w:p w:rsidR="00B70A51" w:rsidRPr="00331145" w:rsidRDefault="00F01846" w:rsidP="00B70A51">
            <w:pPr>
              <w:autoSpaceDE w:val="0"/>
              <w:autoSpaceDN w:val="0"/>
              <w:adjustRightInd w:val="0"/>
              <w:rPr>
                <w:rFonts w:asciiTheme="minorHAnsi" w:hAnsiTheme="minorHAnsi" w:cstheme="minorBidi"/>
              </w:rPr>
            </w:pPr>
            <w:r>
              <w:rPr>
                <w:rFonts w:asciiTheme="minorHAnsi" w:hAnsiTheme="minorHAnsi" w:cstheme="minorBidi"/>
              </w:rPr>
              <w:t xml:space="preserve">22- </w:t>
            </w:r>
            <w:r w:rsidR="00B70A51">
              <w:rPr>
                <w:rFonts w:asciiTheme="minorHAnsi" w:hAnsiTheme="minorHAnsi" w:cstheme="minorBidi"/>
              </w:rPr>
              <w:t>Simple distillation</w:t>
            </w:r>
          </w:p>
          <w:p w:rsidR="00BC3D33" w:rsidRPr="00331145" w:rsidRDefault="00F01846" w:rsidP="00BC3D33">
            <w:pPr>
              <w:autoSpaceDE w:val="0"/>
              <w:autoSpaceDN w:val="0"/>
              <w:adjustRightInd w:val="0"/>
              <w:spacing w:line="240" w:lineRule="auto"/>
              <w:rPr>
                <w:rFonts w:asciiTheme="minorHAnsi" w:hAnsiTheme="minorHAnsi" w:cstheme="minorBidi"/>
              </w:rPr>
            </w:pPr>
            <w:r>
              <w:rPr>
                <w:rFonts w:asciiTheme="minorHAnsi" w:hAnsiTheme="minorHAnsi" w:cstheme="minorBidi"/>
              </w:rPr>
              <w:t>23</w:t>
            </w:r>
            <w:r w:rsidR="00FA3E48">
              <w:rPr>
                <w:rFonts w:asciiTheme="minorHAnsi" w:hAnsiTheme="minorHAnsi" w:cstheme="minorBidi"/>
              </w:rPr>
              <w:t>-</w:t>
            </w:r>
            <w:r w:rsidR="00BC3D33" w:rsidRPr="00331145">
              <w:rPr>
                <w:rFonts w:asciiTheme="minorHAnsi" w:hAnsiTheme="minorHAnsi" w:cstheme="minorBidi"/>
              </w:rPr>
              <w:t>Seminar</w:t>
            </w:r>
          </w:p>
          <w:p w:rsidR="008106EB" w:rsidRPr="00FA3E48" w:rsidRDefault="00F01846" w:rsidP="008106EB">
            <w:pPr>
              <w:pStyle w:val="Default"/>
              <w:rPr>
                <w:rFonts w:asciiTheme="minorHAnsi" w:hAnsiTheme="minorHAnsi"/>
                <w:b/>
                <w:bCs/>
                <w:sz w:val="22"/>
                <w:szCs w:val="22"/>
              </w:rPr>
            </w:pPr>
            <w:r>
              <w:rPr>
                <w:rFonts w:asciiTheme="minorHAnsi" w:hAnsiTheme="minorHAnsi"/>
                <w:b/>
                <w:bCs/>
                <w:sz w:val="22"/>
                <w:szCs w:val="22"/>
              </w:rPr>
              <w:t>24</w:t>
            </w:r>
            <w:r w:rsidR="00FA3E48" w:rsidRPr="00FA3E48">
              <w:rPr>
                <w:rFonts w:asciiTheme="minorHAnsi" w:hAnsiTheme="minorHAnsi"/>
                <w:b/>
                <w:bCs/>
                <w:sz w:val="22"/>
                <w:szCs w:val="22"/>
              </w:rPr>
              <w:t xml:space="preserve">- </w:t>
            </w:r>
            <w:r w:rsidR="008106EB" w:rsidRPr="00FA3E48">
              <w:rPr>
                <w:rFonts w:asciiTheme="minorHAnsi" w:hAnsiTheme="minorHAnsi"/>
                <w:b/>
                <w:bCs/>
                <w:sz w:val="22"/>
                <w:szCs w:val="22"/>
              </w:rPr>
              <w:t xml:space="preserve">Optional exam </w:t>
            </w:r>
          </w:p>
          <w:p w:rsidR="008D46A4" w:rsidRPr="00D63338" w:rsidRDefault="008D46A4" w:rsidP="00D63338">
            <w:pPr>
              <w:autoSpaceDE w:val="0"/>
              <w:autoSpaceDN w:val="0"/>
              <w:adjustRightInd w:val="0"/>
              <w:spacing w:line="240" w:lineRule="auto"/>
              <w:rPr>
                <w:rFonts w:asciiTheme="minorHAnsi" w:hAnsiTheme="minorHAnsi" w:cstheme="minorBidi"/>
              </w:rPr>
            </w:pPr>
          </w:p>
        </w:tc>
        <w:tc>
          <w:tcPr>
            <w:tcW w:w="1800" w:type="dxa"/>
            <w:tcBorders>
              <w:top w:val="single" w:sz="8" w:space="0" w:color="auto"/>
              <w:bottom w:val="single" w:sz="8" w:space="0" w:color="auto"/>
            </w:tcBorders>
          </w:tcPr>
          <w:p w:rsidR="00F27201" w:rsidRPr="00331145" w:rsidRDefault="00F27201" w:rsidP="00112E91">
            <w:pPr>
              <w:spacing w:after="0" w:line="240" w:lineRule="auto"/>
              <w:rPr>
                <w:rFonts w:asciiTheme="minorHAnsi" w:hAnsiTheme="minorHAnsi" w:cstheme="minorBidi"/>
                <w:lang w:bidi="ar-KW"/>
              </w:rPr>
            </w:pPr>
            <w:r w:rsidRPr="00331145">
              <w:rPr>
                <w:rFonts w:asciiTheme="minorHAnsi" w:hAnsiTheme="minorHAnsi" w:cstheme="minorBidi"/>
                <w:lang w:bidi="ar-KW"/>
              </w:rPr>
              <w:lastRenderedPageBreak/>
              <w:t xml:space="preserve">M.Sc. </w:t>
            </w:r>
            <w:proofErr w:type="spellStart"/>
            <w:r w:rsidR="00112E91">
              <w:rPr>
                <w:rFonts w:asciiTheme="minorHAnsi" w:hAnsiTheme="minorHAnsi" w:cstheme="minorBidi"/>
                <w:lang w:bidi="ar-KW"/>
              </w:rPr>
              <w:t>Bery</w:t>
            </w:r>
            <w:proofErr w:type="spellEnd"/>
            <w:r w:rsidR="00112E91">
              <w:rPr>
                <w:rFonts w:asciiTheme="minorHAnsi" w:hAnsiTheme="minorHAnsi" w:cstheme="minorBidi"/>
                <w:lang w:bidi="ar-KW"/>
              </w:rPr>
              <w:t xml:space="preserve"> </w:t>
            </w:r>
            <w:proofErr w:type="spellStart"/>
            <w:r w:rsidR="00112E91">
              <w:rPr>
                <w:rFonts w:asciiTheme="minorHAnsi" w:hAnsiTheme="minorHAnsi" w:cstheme="minorBidi"/>
                <w:lang w:bidi="ar-KW"/>
              </w:rPr>
              <w:t>Muhammed</w:t>
            </w:r>
            <w:proofErr w:type="spellEnd"/>
            <w:r w:rsidR="00112E91">
              <w:rPr>
                <w:rFonts w:asciiTheme="minorHAnsi" w:hAnsiTheme="minorHAnsi" w:cstheme="minorBidi"/>
                <w:lang w:bidi="ar-KW"/>
              </w:rPr>
              <w:t xml:space="preserve"> Rahman</w:t>
            </w:r>
            <w:r w:rsidRPr="00331145">
              <w:rPr>
                <w:rFonts w:asciiTheme="minorHAnsi" w:hAnsiTheme="minorHAnsi" w:cstheme="minorBidi"/>
                <w:lang w:bidi="ar-KW"/>
              </w:rPr>
              <w:t xml:space="preserve">  </w:t>
            </w:r>
            <w:r w:rsidR="00001B33" w:rsidRPr="00331145">
              <w:rPr>
                <w:rFonts w:asciiTheme="minorHAnsi" w:hAnsiTheme="minorHAnsi" w:cstheme="minorBidi"/>
                <w:lang w:bidi="ar-KW"/>
              </w:rPr>
              <w:t xml:space="preserve">  </w:t>
            </w:r>
          </w:p>
          <w:p w:rsidR="00095EC6" w:rsidRDefault="00F27201" w:rsidP="00E61AD2">
            <w:pPr>
              <w:spacing w:after="0" w:line="240" w:lineRule="auto"/>
              <w:rPr>
                <w:rFonts w:asciiTheme="minorHAnsi" w:hAnsiTheme="minorHAnsi" w:cstheme="minorBidi"/>
                <w:lang w:bidi="ar-KW"/>
              </w:rPr>
            </w:pPr>
            <w:r w:rsidRPr="00331145">
              <w:rPr>
                <w:rFonts w:asciiTheme="minorHAnsi" w:hAnsiTheme="minorHAnsi" w:cstheme="minorBidi"/>
                <w:lang w:bidi="ar-KW"/>
              </w:rPr>
              <w:t xml:space="preserve">      </w:t>
            </w:r>
          </w:p>
          <w:p w:rsidR="008D46A4" w:rsidRPr="00331145" w:rsidRDefault="00F27201" w:rsidP="00AC4EB6">
            <w:pPr>
              <w:spacing w:after="0" w:line="240" w:lineRule="auto"/>
              <w:rPr>
                <w:rFonts w:asciiTheme="minorHAnsi" w:hAnsiTheme="minorHAnsi" w:cstheme="minorBidi"/>
                <w:lang w:bidi="ar-KW"/>
              </w:rPr>
            </w:pPr>
            <w:r w:rsidRPr="00331145">
              <w:rPr>
                <w:rFonts w:asciiTheme="minorHAnsi" w:hAnsiTheme="minorHAnsi" w:cstheme="minorBidi"/>
                <w:lang w:bidi="ar-KW"/>
              </w:rPr>
              <w:t xml:space="preserve"> </w:t>
            </w:r>
          </w:p>
          <w:p w:rsidR="00F27201" w:rsidRPr="00331145" w:rsidRDefault="00F27201" w:rsidP="007B3B16">
            <w:pPr>
              <w:autoSpaceDE w:val="0"/>
              <w:autoSpaceDN w:val="0"/>
              <w:adjustRightInd w:val="0"/>
              <w:spacing w:line="480" w:lineRule="auto"/>
              <w:rPr>
                <w:rFonts w:asciiTheme="minorHAnsi" w:hAnsiTheme="minorHAnsi" w:cstheme="minorBidi"/>
              </w:rPr>
            </w:pPr>
            <w:r w:rsidRPr="00331145">
              <w:rPr>
                <w:rFonts w:asciiTheme="minorHAnsi" w:hAnsiTheme="minorHAnsi" w:cstheme="minorBidi"/>
              </w:rPr>
              <w:t>Week 1</w:t>
            </w:r>
          </w:p>
          <w:p w:rsidR="00F27201" w:rsidRPr="00331145" w:rsidRDefault="00F27201" w:rsidP="007B3B16">
            <w:pPr>
              <w:autoSpaceDE w:val="0"/>
              <w:autoSpaceDN w:val="0"/>
              <w:adjustRightInd w:val="0"/>
              <w:spacing w:line="480" w:lineRule="auto"/>
              <w:rPr>
                <w:rFonts w:asciiTheme="minorHAnsi" w:hAnsiTheme="minorHAnsi" w:cstheme="minorBidi"/>
              </w:rPr>
            </w:pPr>
            <w:r w:rsidRPr="00331145">
              <w:rPr>
                <w:rFonts w:asciiTheme="minorHAnsi" w:hAnsiTheme="minorHAnsi" w:cstheme="minorBidi"/>
              </w:rPr>
              <w:t xml:space="preserve">Week 2 </w:t>
            </w:r>
          </w:p>
          <w:p w:rsidR="00095EC6" w:rsidRDefault="002678AE" w:rsidP="00095EC6">
            <w:pPr>
              <w:rPr>
                <w:rFonts w:asciiTheme="minorHAnsi" w:hAnsiTheme="minorHAnsi" w:cstheme="minorBidi"/>
              </w:rPr>
            </w:pPr>
            <w:r w:rsidRPr="00331145">
              <w:rPr>
                <w:rFonts w:asciiTheme="minorHAnsi" w:hAnsiTheme="minorHAnsi" w:cstheme="minorBidi"/>
              </w:rPr>
              <w:t>Week 3</w:t>
            </w:r>
          </w:p>
          <w:p w:rsidR="002678AE" w:rsidRDefault="002678AE" w:rsidP="00095EC6">
            <w:pPr>
              <w:rPr>
                <w:rFonts w:asciiTheme="minorHAnsi" w:hAnsiTheme="minorHAnsi" w:cstheme="minorBidi"/>
              </w:rPr>
            </w:pPr>
            <w:r w:rsidRPr="00331145">
              <w:rPr>
                <w:rFonts w:asciiTheme="minorHAnsi" w:hAnsiTheme="minorHAnsi" w:cstheme="minorBidi"/>
              </w:rPr>
              <w:t>Week 4</w:t>
            </w:r>
          </w:p>
          <w:p w:rsidR="009D10B4" w:rsidRDefault="009D10B4" w:rsidP="00331145">
            <w:pPr>
              <w:spacing w:line="480" w:lineRule="auto"/>
              <w:rPr>
                <w:rFonts w:asciiTheme="minorHAnsi" w:hAnsiTheme="minorHAnsi" w:cstheme="minorBidi"/>
              </w:rPr>
            </w:pPr>
          </w:p>
          <w:p w:rsidR="002678AE" w:rsidRPr="00331145" w:rsidRDefault="00F27201" w:rsidP="00331145">
            <w:pPr>
              <w:spacing w:line="480" w:lineRule="auto"/>
              <w:rPr>
                <w:rFonts w:asciiTheme="minorHAnsi" w:hAnsiTheme="minorHAnsi" w:cstheme="minorBidi"/>
              </w:rPr>
            </w:pPr>
            <w:r w:rsidRPr="00331145">
              <w:rPr>
                <w:rFonts w:asciiTheme="minorHAnsi" w:hAnsiTheme="minorHAnsi" w:cstheme="minorBidi"/>
              </w:rPr>
              <w:t>Week 5</w:t>
            </w:r>
          </w:p>
          <w:p w:rsidR="009D10B4" w:rsidRDefault="009D10B4" w:rsidP="00331145">
            <w:pPr>
              <w:spacing w:line="240" w:lineRule="auto"/>
              <w:rPr>
                <w:rFonts w:asciiTheme="minorHAnsi" w:hAnsiTheme="minorHAnsi" w:cstheme="minorBidi"/>
              </w:rPr>
            </w:pPr>
          </w:p>
          <w:p w:rsidR="00F27201" w:rsidRPr="00331145" w:rsidRDefault="00F27201" w:rsidP="00331145">
            <w:pPr>
              <w:spacing w:line="240" w:lineRule="auto"/>
              <w:rPr>
                <w:rFonts w:asciiTheme="minorHAnsi" w:hAnsiTheme="minorHAnsi" w:cstheme="minorBidi"/>
              </w:rPr>
            </w:pPr>
            <w:r w:rsidRPr="00331145">
              <w:rPr>
                <w:rFonts w:asciiTheme="minorHAnsi" w:hAnsiTheme="minorHAnsi" w:cstheme="minorBidi"/>
              </w:rPr>
              <w:t>Week 6</w:t>
            </w:r>
          </w:p>
          <w:p w:rsidR="00F27201" w:rsidRPr="00331145" w:rsidRDefault="00F27201" w:rsidP="00F27201">
            <w:pPr>
              <w:rPr>
                <w:rFonts w:asciiTheme="minorHAnsi" w:hAnsiTheme="minorHAnsi" w:cstheme="minorBidi"/>
              </w:rPr>
            </w:pPr>
            <w:r w:rsidRPr="00331145">
              <w:rPr>
                <w:rFonts w:asciiTheme="minorHAnsi" w:hAnsiTheme="minorHAnsi" w:cstheme="minorBidi"/>
              </w:rPr>
              <w:t>Week 7</w:t>
            </w:r>
          </w:p>
          <w:p w:rsidR="00F27201" w:rsidRPr="00331145" w:rsidRDefault="00C60864" w:rsidP="00F27201">
            <w:pPr>
              <w:rPr>
                <w:rFonts w:asciiTheme="minorHAnsi" w:hAnsiTheme="minorHAnsi" w:cstheme="minorBidi"/>
              </w:rPr>
            </w:pPr>
            <w:r>
              <w:rPr>
                <w:rFonts w:asciiTheme="minorHAnsi" w:hAnsiTheme="minorHAnsi" w:cstheme="minorBidi"/>
              </w:rPr>
              <w:t xml:space="preserve">                      </w:t>
            </w:r>
            <w:r w:rsidR="00F27201" w:rsidRPr="00331145">
              <w:rPr>
                <w:rFonts w:asciiTheme="minorHAnsi" w:hAnsiTheme="minorHAnsi" w:cstheme="minorBidi"/>
              </w:rPr>
              <w:t>Week 8</w:t>
            </w:r>
          </w:p>
          <w:p w:rsidR="00C60864" w:rsidRDefault="00C60864" w:rsidP="00217E7F">
            <w:pPr>
              <w:rPr>
                <w:rFonts w:asciiTheme="minorHAnsi" w:hAnsiTheme="minorHAnsi" w:cstheme="minorBidi"/>
              </w:rPr>
            </w:pPr>
          </w:p>
          <w:p w:rsidR="00217E7F" w:rsidRDefault="00F27201" w:rsidP="00217E7F">
            <w:pPr>
              <w:rPr>
                <w:rFonts w:asciiTheme="minorHAnsi" w:hAnsiTheme="minorHAnsi" w:cstheme="minorBidi"/>
              </w:rPr>
            </w:pPr>
            <w:r w:rsidRPr="00331145">
              <w:rPr>
                <w:rFonts w:asciiTheme="minorHAnsi" w:hAnsiTheme="minorHAnsi" w:cstheme="minorBidi"/>
              </w:rPr>
              <w:t>Week 9</w:t>
            </w:r>
          </w:p>
          <w:p w:rsidR="00E13B1F" w:rsidRDefault="00E13B1F" w:rsidP="00217E7F">
            <w:pPr>
              <w:rPr>
                <w:rFonts w:asciiTheme="minorHAnsi" w:hAnsiTheme="minorHAnsi" w:cstheme="minorBidi"/>
              </w:rPr>
            </w:pPr>
          </w:p>
          <w:p w:rsidR="00FA3E48" w:rsidRDefault="00F27201" w:rsidP="00E13B1F">
            <w:pPr>
              <w:rPr>
                <w:rFonts w:asciiTheme="minorHAnsi" w:hAnsiTheme="minorHAnsi" w:cstheme="minorBidi"/>
              </w:rPr>
            </w:pPr>
            <w:r w:rsidRPr="00331145">
              <w:rPr>
                <w:rFonts w:asciiTheme="minorHAnsi" w:hAnsiTheme="minorHAnsi" w:cstheme="minorBidi"/>
              </w:rPr>
              <w:t>Week 10</w:t>
            </w:r>
          </w:p>
          <w:p w:rsidR="00F27201" w:rsidRPr="00331145" w:rsidRDefault="00F27201" w:rsidP="00F27201">
            <w:pPr>
              <w:rPr>
                <w:rFonts w:asciiTheme="minorHAnsi" w:hAnsiTheme="minorHAnsi" w:cstheme="minorBidi"/>
              </w:rPr>
            </w:pPr>
            <w:r w:rsidRPr="00331145">
              <w:rPr>
                <w:rFonts w:asciiTheme="minorHAnsi" w:hAnsiTheme="minorHAnsi" w:cstheme="minorBidi"/>
              </w:rPr>
              <w:t>Week 11</w:t>
            </w:r>
          </w:p>
          <w:p w:rsidR="009D10B4" w:rsidRDefault="00F27201" w:rsidP="00AC4EB6">
            <w:pPr>
              <w:rPr>
                <w:rFonts w:asciiTheme="minorHAnsi" w:hAnsiTheme="minorHAnsi" w:cstheme="minorBidi"/>
              </w:rPr>
            </w:pPr>
            <w:r w:rsidRPr="00331145">
              <w:rPr>
                <w:rFonts w:asciiTheme="minorHAnsi" w:hAnsiTheme="minorHAnsi" w:cstheme="minorBidi"/>
              </w:rPr>
              <w:t xml:space="preserve">Week 12 </w:t>
            </w:r>
          </w:p>
          <w:p w:rsidR="00F27201" w:rsidRPr="00331145" w:rsidRDefault="00F27201" w:rsidP="00F27201">
            <w:pPr>
              <w:rPr>
                <w:rFonts w:asciiTheme="minorHAnsi" w:hAnsiTheme="minorHAnsi" w:cstheme="minorBidi"/>
              </w:rPr>
            </w:pPr>
            <w:r w:rsidRPr="00331145">
              <w:rPr>
                <w:rFonts w:asciiTheme="minorHAnsi" w:hAnsiTheme="minorHAnsi" w:cstheme="minorBidi"/>
              </w:rPr>
              <w:t xml:space="preserve">Week 13 </w:t>
            </w:r>
          </w:p>
          <w:p w:rsidR="00F27201" w:rsidRPr="00331145" w:rsidRDefault="00F27201" w:rsidP="004C3783">
            <w:pPr>
              <w:spacing w:line="240" w:lineRule="auto"/>
              <w:rPr>
                <w:rFonts w:asciiTheme="minorHAnsi" w:hAnsiTheme="minorHAnsi" w:cstheme="minorBidi"/>
              </w:rPr>
            </w:pPr>
            <w:r w:rsidRPr="00331145">
              <w:rPr>
                <w:rFonts w:asciiTheme="minorHAnsi" w:hAnsiTheme="minorHAnsi" w:cstheme="minorBidi"/>
              </w:rPr>
              <w:t>Week 14</w:t>
            </w:r>
          </w:p>
          <w:p w:rsidR="00F27201" w:rsidRPr="00331145" w:rsidRDefault="00F27201" w:rsidP="00F27201">
            <w:pPr>
              <w:rPr>
                <w:rFonts w:asciiTheme="minorHAnsi" w:hAnsiTheme="minorHAnsi" w:cstheme="minorBidi"/>
              </w:rPr>
            </w:pPr>
            <w:r w:rsidRPr="00331145">
              <w:rPr>
                <w:rFonts w:asciiTheme="minorHAnsi" w:hAnsiTheme="minorHAnsi" w:cstheme="minorBidi"/>
              </w:rPr>
              <w:t>Week 15</w:t>
            </w:r>
          </w:p>
          <w:p w:rsidR="00F27201" w:rsidRPr="00331145" w:rsidRDefault="00F27201" w:rsidP="00F27201">
            <w:pPr>
              <w:rPr>
                <w:rFonts w:asciiTheme="minorHAnsi" w:hAnsiTheme="minorHAnsi" w:cstheme="minorBidi"/>
              </w:rPr>
            </w:pPr>
            <w:r w:rsidRPr="00331145">
              <w:rPr>
                <w:rFonts w:asciiTheme="minorHAnsi" w:hAnsiTheme="minorHAnsi" w:cstheme="minorBidi"/>
              </w:rPr>
              <w:t>Week 16</w:t>
            </w:r>
          </w:p>
          <w:p w:rsidR="00B70A51" w:rsidRDefault="00B70A51" w:rsidP="00AC4EB6">
            <w:pPr>
              <w:rPr>
                <w:rFonts w:asciiTheme="minorHAnsi" w:hAnsiTheme="minorHAnsi" w:cstheme="minorBidi"/>
              </w:rPr>
            </w:pPr>
          </w:p>
          <w:p w:rsidR="00AC4EB6" w:rsidRDefault="00F27201" w:rsidP="00AC4EB6">
            <w:pPr>
              <w:rPr>
                <w:rFonts w:asciiTheme="minorHAnsi" w:hAnsiTheme="minorHAnsi" w:cstheme="minorBidi"/>
              </w:rPr>
            </w:pPr>
            <w:r w:rsidRPr="00331145">
              <w:rPr>
                <w:rFonts w:asciiTheme="minorHAnsi" w:hAnsiTheme="minorHAnsi" w:cstheme="minorBidi"/>
              </w:rPr>
              <w:t>Week 17</w:t>
            </w:r>
          </w:p>
          <w:p w:rsidR="00F27201" w:rsidRPr="00331145" w:rsidRDefault="00F27201" w:rsidP="00AC4EB6">
            <w:pPr>
              <w:rPr>
                <w:rFonts w:asciiTheme="minorHAnsi" w:hAnsiTheme="minorHAnsi" w:cstheme="minorBidi"/>
              </w:rPr>
            </w:pPr>
            <w:r w:rsidRPr="00331145">
              <w:rPr>
                <w:rFonts w:asciiTheme="minorHAnsi" w:hAnsiTheme="minorHAnsi" w:cstheme="minorBidi"/>
              </w:rPr>
              <w:t>Week 18</w:t>
            </w:r>
          </w:p>
          <w:p w:rsidR="00F27201" w:rsidRPr="00331145" w:rsidRDefault="00F27201" w:rsidP="00F27201">
            <w:pPr>
              <w:rPr>
                <w:rFonts w:asciiTheme="minorHAnsi" w:hAnsiTheme="minorHAnsi" w:cstheme="minorBidi"/>
              </w:rPr>
            </w:pPr>
            <w:r w:rsidRPr="00331145">
              <w:rPr>
                <w:rFonts w:asciiTheme="minorHAnsi" w:hAnsiTheme="minorHAnsi" w:cstheme="minorBidi"/>
              </w:rPr>
              <w:t>Week 19</w:t>
            </w:r>
          </w:p>
          <w:p w:rsidR="00F27201" w:rsidRPr="00331145" w:rsidRDefault="00FA3E48" w:rsidP="00B70A51">
            <w:pPr>
              <w:rPr>
                <w:rFonts w:asciiTheme="minorHAnsi" w:hAnsiTheme="minorHAnsi" w:cstheme="minorBidi"/>
              </w:rPr>
            </w:pPr>
            <w:r>
              <w:rPr>
                <w:rFonts w:asciiTheme="minorHAnsi" w:hAnsiTheme="minorHAnsi" w:cstheme="minorBidi"/>
              </w:rPr>
              <w:t xml:space="preserve">                      </w:t>
            </w:r>
            <w:r w:rsidR="00F27201" w:rsidRPr="00331145">
              <w:rPr>
                <w:rFonts w:asciiTheme="minorHAnsi" w:hAnsiTheme="minorHAnsi" w:cstheme="minorBidi"/>
              </w:rPr>
              <w:t>Week 20</w:t>
            </w:r>
          </w:p>
          <w:p w:rsidR="002678AE" w:rsidRPr="00331145" w:rsidRDefault="002678AE" w:rsidP="00AC4EB6">
            <w:pPr>
              <w:rPr>
                <w:rFonts w:asciiTheme="minorHAnsi" w:hAnsiTheme="minorHAnsi" w:cstheme="minorBidi"/>
              </w:rPr>
            </w:pPr>
            <w:r w:rsidRPr="00331145">
              <w:rPr>
                <w:rFonts w:asciiTheme="minorHAnsi" w:hAnsiTheme="minorHAnsi" w:cstheme="minorBidi"/>
              </w:rPr>
              <w:t xml:space="preserve"> Week 21</w:t>
            </w:r>
          </w:p>
          <w:p w:rsidR="002678AE" w:rsidRPr="00331145" w:rsidRDefault="002678AE" w:rsidP="002678AE">
            <w:pPr>
              <w:rPr>
                <w:rFonts w:asciiTheme="minorHAnsi" w:hAnsiTheme="minorHAnsi" w:cstheme="minorBidi"/>
              </w:rPr>
            </w:pPr>
            <w:r w:rsidRPr="00331145">
              <w:rPr>
                <w:rFonts w:asciiTheme="minorHAnsi" w:hAnsiTheme="minorHAnsi" w:cstheme="minorBidi"/>
              </w:rPr>
              <w:t>Week 22</w:t>
            </w:r>
          </w:p>
          <w:p w:rsidR="002678AE" w:rsidRPr="00331145" w:rsidRDefault="002678AE" w:rsidP="004C3783">
            <w:pPr>
              <w:spacing w:line="240" w:lineRule="auto"/>
              <w:rPr>
                <w:rFonts w:asciiTheme="minorHAnsi" w:hAnsiTheme="minorHAnsi" w:cstheme="minorBidi"/>
              </w:rPr>
            </w:pPr>
            <w:r w:rsidRPr="00331145">
              <w:rPr>
                <w:rFonts w:asciiTheme="minorHAnsi" w:hAnsiTheme="minorHAnsi" w:cstheme="minorBidi"/>
              </w:rPr>
              <w:t>Week 23</w:t>
            </w:r>
          </w:p>
          <w:p w:rsidR="002678AE" w:rsidRPr="00331145" w:rsidRDefault="002678AE" w:rsidP="00F01846">
            <w:pPr>
              <w:spacing w:line="240" w:lineRule="auto"/>
              <w:rPr>
                <w:rFonts w:asciiTheme="minorHAnsi" w:hAnsiTheme="minorHAnsi" w:cstheme="minorBidi"/>
              </w:rPr>
            </w:pPr>
            <w:r w:rsidRPr="00331145">
              <w:rPr>
                <w:rFonts w:asciiTheme="minorHAnsi" w:hAnsiTheme="minorHAnsi" w:cstheme="minorBidi"/>
              </w:rPr>
              <w:t>Week 24</w:t>
            </w:r>
          </w:p>
        </w:tc>
      </w:tr>
      <w:tr w:rsidR="008D46A4" w:rsidRPr="00747A9A" w:rsidTr="00217E7F">
        <w:tc>
          <w:tcPr>
            <w:tcW w:w="7290"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160" w:type="dxa"/>
            <w:gridSpan w:val="2"/>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217E7F">
        <w:tc>
          <w:tcPr>
            <w:tcW w:w="7290" w:type="dxa"/>
            <w:gridSpan w:val="2"/>
          </w:tcPr>
          <w:p w:rsidR="008D46A4" w:rsidRPr="006766CD" w:rsidRDefault="008D46A4" w:rsidP="001647A7">
            <w:pPr>
              <w:spacing w:after="0" w:line="240" w:lineRule="auto"/>
              <w:rPr>
                <w:sz w:val="24"/>
                <w:szCs w:val="24"/>
                <w:lang w:val="en-US" w:bidi="ar-IQ"/>
              </w:rPr>
            </w:pPr>
          </w:p>
        </w:tc>
        <w:tc>
          <w:tcPr>
            <w:tcW w:w="2160" w:type="dxa"/>
            <w:gridSpan w:val="2"/>
          </w:tcPr>
          <w:p w:rsidR="008D46A4" w:rsidRPr="006766CD" w:rsidRDefault="008D46A4" w:rsidP="00331145">
            <w:pPr>
              <w:spacing w:after="0" w:line="240" w:lineRule="auto"/>
              <w:rPr>
                <w:sz w:val="24"/>
                <w:szCs w:val="24"/>
                <w:lang w:bidi="ar-KW"/>
              </w:rPr>
            </w:pPr>
          </w:p>
        </w:tc>
      </w:tr>
      <w:tr w:rsidR="008D46A4" w:rsidRPr="00747A9A" w:rsidTr="00217E7F">
        <w:trPr>
          <w:trHeight w:val="732"/>
        </w:trPr>
        <w:tc>
          <w:tcPr>
            <w:tcW w:w="9450" w:type="dxa"/>
            <w:gridSpan w:val="4"/>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AC4EB6" w:rsidRPr="00D15C96" w:rsidRDefault="00AC4EB6" w:rsidP="001E7CAE">
            <w:pPr>
              <w:spacing w:after="0" w:line="240" w:lineRule="auto"/>
              <w:rPr>
                <w:b/>
                <w:bCs/>
                <w:i/>
                <w:iCs/>
                <w:color w:val="7030A0"/>
                <w:lang w:bidi="ar-KW"/>
              </w:rPr>
            </w:pPr>
            <w:r w:rsidRPr="00D15C96">
              <w:rPr>
                <w:b/>
                <w:bCs/>
                <w:i/>
                <w:iCs/>
                <w:color w:val="7030A0"/>
                <w:lang w:bidi="ar-KW"/>
              </w:rPr>
              <w:t xml:space="preserve">1) Draw the shape of the following: </w:t>
            </w:r>
          </w:p>
          <w:p w:rsidR="00AC4EB6" w:rsidRPr="00AC4EB6" w:rsidRDefault="00AC4EB6" w:rsidP="001E7CAE">
            <w:pPr>
              <w:spacing w:after="0" w:line="240" w:lineRule="auto"/>
              <w:rPr>
                <w:b/>
                <w:bCs/>
                <w:i/>
                <w:iCs/>
                <w:lang w:bidi="ar-KW"/>
              </w:rPr>
            </w:pPr>
            <w:r w:rsidRPr="00AC4EB6">
              <w:rPr>
                <w:b/>
                <w:bCs/>
                <w:i/>
                <w:iCs/>
                <w:lang w:bidi="ar-KW"/>
              </w:rPr>
              <w:t>Conical flask,</w:t>
            </w:r>
            <w:r>
              <w:rPr>
                <w:b/>
                <w:bCs/>
                <w:i/>
                <w:iCs/>
                <w:lang w:bidi="ar-KW"/>
              </w:rPr>
              <w:t xml:space="preserve"> Burette, Beaker</w:t>
            </w:r>
            <w:r w:rsidR="00F20C3B">
              <w:rPr>
                <w:b/>
                <w:bCs/>
                <w:i/>
                <w:iCs/>
                <w:lang w:bidi="ar-KW"/>
              </w:rPr>
              <w:t>, Cylinder.</w:t>
            </w:r>
          </w:p>
          <w:p w:rsidR="008D46A4" w:rsidRPr="00D15C96" w:rsidRDefault="008263F3" w:rsidP="001E7CAE">
            <w:pPr>
              <w:spacing w:after="0" w:line="240" w:lineRule="auto"/>
              <w:rPr>
                <w:b/>
                <w:bCs/>
                <w:color w:val="7030A0"/>
                <w:lang w:bidi="ar-KW"/>
              </w:rPr>
            </w:pPr>
            <w:r w:rsidRPr="00D15C96">
              <w:rPr>
                <w:rFonts w:asciiTheme="minorHAnsi" w:hAnsiTheme="minorHAnsi" w:cstheme="minorHAnsi"/>
                <w:b/>
                <w:bCs/>
                <w:color w:val="7030A0"/>
              </w:rPr>
              <w:t xml:space="preserve">2) </w:t>
            </w:r>
            <w:r w:rsidR="001E7CAE" w:rsidRPr="00D15C96">
              <w:rPr>
                <w:rFonts w:asciiTheme="minorHAnsi" w:hAnsiTheme="minorHAnsi" w:cstheme="minorHAnsi"/>
                <w:b/>
                <w:bCs/>
                <w:color w:val="7030A0"/>
              </w:rPr>
              <w:t xml:space="preserve">Complete the following sentences with an appropriate word or expression:  </w:t>
            </w:r>
          </w:p>
          <w:p w:rsidR="001E7CAE" w:rsidRPr="00402D7E" w:rsidRDefault="0052386C" w:rsidP="001E7CAE">
            <w:pPr>
              <w:pStyle w:val="Header"/>
              <w:tabs>
                <w:tab w:val="center" w:pos="5553"/>
                <w:tab w:val="right" w:pos="11106"/>
              </w:tabs>
              <w:spacing w:line="276" w:lineRule="auto"/>
              <w:rPr>
                <w:rFonts w:asciiTheme="minorHAnsi" w:hAnsiTheme="minorHAnsi" w:cstheme="minorHAnsi"/>
              </w:rPr>
            </w:pPr>
            <w:r w:rsidRPr="00402D7E">
              <w:rPr>
                <w:rFonts w:asciiTheme="minorHAnsi" w:hAnsiTheme="minorHAnsi" w:cstheme="minorHAnsi"/>
              </w:rPr>
              <w:t>a</w:t>
            </w:r>
            <w:r w:rsidR="001E7CAE" w:rsidRPr="00402D7E">
              <w:rPr>
                <w:rFonts w:asciiTheme="minorHAnsi" w:hAnsiTheme="minorHAnsi" w:cstheme="minorHAnsi"/>
              </w:rPr>
              <w:t>- Analytical chemistry based on two principles:  _______ , _______</w:t>
            </w:r>
          </w:p>
          <w:p w:rsidR="001E7CAE" w:rsidRPr="00402D7E" w:rsidRDefault="0052386C" w:rsidP="001E7CAE">
            <w:pPr>
              <w:pStyle w:val="Header"/>
              <w:tabs>
                <w:tab w:val="center" w:pos="5553"/>
                <w:tab w:val="right" w:pos="11106"/>
              </w:tabs>
              <w:spacing w:line="276" w:lineRule="auto"/>
              <w:rPr>
                <w:rFonts w:asciiTheme="minorHAnsi" w:hAnsiTheme="minorHAnsi" w:cstheme="minorHAnsi"/>
              </w:rPr>
            </w:pPr>
            <w:r w:rsidRPr="00402D7E">
              <w:rPr>
                <w:rFonts w:asciiTheme="minorHAnsi" w:hAnsiTheme="minorHAnsi" w:cstheme="minorHAnsi"/>
              </w:rPr>
              <w:t>b</w:t>
            </w:r>
            <w:r w:rsidR="001E7CAE" w:rsidRPr="00402D7E">
              <w:rPr>
                <w:rFonts w:asciiTheme="minorHAnsi" w:hAnsiTheme="minorHAnsi" w:cstheme="minorHAnsi"/>
              </w:rPr>
              <w:t>- ______ is a chemical method from quantitative analysis.</w:t>
            </w:r>
          </w:p>
          <w:p w:rsidR="001E7CAE" w:rsidRDefault="0052386C" w:rsidP="00D15C96">
            <w:pPr>
              <w:pStyle w:val="Header"/>
              <w:tabs>
                <w:tab w:val="center" w:pos="5553"/>
                <w:tab w:val="right" w:pos="11106"/>
              </w:tabs>
              <w:spacing w:line="276" w:lineRule="auto"/>
              <w:rPr>
                <w:rFonts w:asciiTheme="minorHAnsi" w:hAnsiTheme="minorHAnsi" w:cstheme="minorHAnsi"/>
              </w:rPr>
            </w:pPr>
            <w:proofErr w:type="gramStart"/>
            <w:r w:rsidRPr="00402D7E">
              <w:rPr>
                <w:rFonts w:asciiTheme="minorHAnsi" w:hAnsiTheme="minorHAnsi" w:cstheme="minorHAnsi"/>
              </w:rPr>
              <w:t>c</w:t>
            </w:r>
            <w:r w:rsidR="001E7CAE" w:rsidRPr="00402D7E">
              <w:rPr>
                <w:rFonts w:asciiTheme="minorHAnsi" w:hAnsiTheme="minorHAnsi" w:cstheme="minorHAnsi"/>
              </w:rPr>
              <w:t xml:space="preserve">- </w:t>
            </w:r>
            <w:r w:rsidR="00D15C96" w:rsidRPr="00D15C96">
              <w:rPr>
                <w:rFonts w:asciiTheme="minorHAnsi" w:hAnsiTheme="minorHAnsi" w:cstheme="minorHAnsi"/>
              </w:rPr>
              <w:t xml:space="preserve"> </w:t>
            </w:r>
            <w:r w:rsidR="00D15C96" w:rsidRPr="00402D7E">
              <w:rPr>
                <w:rFonts w:asciiTheme="minorHAnsi" w:hAnsiTheme="minorHAnsi" w:cstheme="minorHAnsi"/>
              </w:rPr>
              <w:t>_</w:t>
            </w:r>
            <w:proofErr w:type="gramEnd"/>
            <w:r w:rsidR="00D15C96" w:rsidRPr="00402D7E">
              <w:rPr>
                <w:rFonts w:asciiTheme="minorHAnsi" w:hAnsiTheme="minorHAnsi" w:cstheme="minorHAnsi"/>
              </w:rPr>
              <w:t xml:space="preserve">______ </w:t>
            </w:r>
            <w:r w:rsidR="00D15C96" w:rsidRPr="00D15C96">
              <w:rPr>
                <w:rFonts w:asciiTheme="minorHAnsi" w:hAnsiTheme="minorHAnsi" w:cstheme="minorHAnsi"/>
              </w:rPr>
              <w:t xml:space="preserve">is the point in a titration when the amount of added standard reagent is exactly equivalent to the amount of </w:t>
            </w:r>
            <w:proofErr w:type="spellStart"/>
            <w:r w:rsidR="00D15C96" w:rsidRPr="00D15C96">
              <w:rPr>
                <w:rFonts w:asciiTheme="minorHAnsi" w:hAnsiTheme="minorHAnsi" w:cstheme="minorHAnsi"/>
              </w:rPr>
              <w:t>analyte</w:t>
            </w:r>
            <w:proofErr w:type="spellEnd"/>
            <w:r w:rsidR="00D15C96" w:rsidRPr="00D15C96">
              <w:rPr>
                <w:rFonts w:asciiTheme="minorHAnsi" w:hAnsiTheme="minorHAnsi" w:cstheme="minorHAnsi"/>
              </w:rPr>
              <w:t>.</w:t>
            </w:r>
          </w:p>
          <w:p w:rsidR="00D15C96" w:rsidRPr="00D15C96" w:rsidRDefault="00D15C96" w:rsidP="00D15C96">
            <w:pPr>
              <w:pStyle w:val="Header"/>
              <w:tabs>
                <w:tab w:val="center" w:pos="5553"/>
                <w:tab w:val="right" w:pos="11106"/>
              </w:tabs>
              <w:spacing w:line="276" w:lineRule="auto"/>
              <w:rPr>
                <w:rFonts w:asciiTheme="minorHAnsi" w:hAnsiTheme="minorHAnsi" w:cstheme="minorHAnsi"/>
                <w:lang w:val="en-US"/>
              </w:rPr>
            </w:pPr>
            <w:proofErr w:type="gramStart"/>
            <w:r>
              <w:rPr>
                <w:rFonts w:asciiTheme="minorHAnsi" w:hAnsiTheme="minorHAnsi" w:cstheme="minorHAnsi"/>
              </w:rPr>
              <w:t>d-</w:t>
            </w:r>
            <w:proofErr w:type="gramEnd"/>
            <w:r w:rsidRPr="00402D7E">
              <w:rPr>
                <w:rFonts w:asciiTheme="minorHAnsi" w:hAnsiTheme="minorHAnsi" w:cstheme="minorHAnsi"/>
              </w:rPr>
              <w:t>_______</w:t>
            </w:r>
            <w:r>
              <w:rPr>
                <w:rFonts w:asciiTheme="minorHAnsi" w:hAnsiTheme="minorHAnsi" w:cstheme="minorHAnsi"/>
              </w:rPr>
              <w:t xml:space="preserve"> </w:t>
            </w:r>
            <w:r w:rsidRPr="00D15C96">
              <w:rPr>
                <w:rFonts w:asciiTheme="minorHAnsi" w:hAnsiTheme="minorHAnsi" w:cstheme="minorHAnsi"/>
                <w:lang w:val="en-US"/>
              </w:rPr>
              <w:t xml:space="preserve">Chemical compounds undergo change in </w:t>
            </w:r>
            <w:r w:rsidR="00BD0D4E" w:rsidRPr="00D15C96">
              <w:rPr>
                <w:rFonts w:asciiTheme="minorHAnsi" w:hAnsiTheme="minorHAnsi" w:cstheme="minorHAnsi"/>
                <w:lang w:val="en-US"/>
              </w:rPr>
              <w:t>color</w:t>
            </w:r>
            <w:r w:rsidRPr="00D15C96">
              <w:rPr>
                <w:rFonts w:asciiTheme="minorHAnsi" w:hAnsiTheme="minorHAnsi" w:cstheme="minorHAnsi"/>
                <w:lang w:val="en-US"/>
              </w:rPr>
              <w:t xml:space="preserve"> during titration which indicates the equivalence point.</w:t>
            </w:r>
          </w:p>
          <w:p w:rsidR="00D15C96" w:rsidRPr="00D15C96" w:rsidRDefault="00D15C96" w:rsidP="00D15C96">
            <w:pPr>
              <w:pStyle w:val="Header"/>
              <w:tabs>
                <w:tab w:val="center" w:pos="5553"/>
                <w:tab w:val="right" w:pos="11106"/>
              </w:tabs>
              <w:spacing w:line="276" w:lineRule="auto"/>
              <w:rPr>
                <w:rFonts w:asciiTheme="minorHAnsi" w:hAnsiTheme="minorHAnsi" w:cstheme="minorHAnsi"/>
                <w:lang w:val="en-US"/>
              </w:rPr>
            </w:pPr>
          </w:p>
          <w:p w:rsidR="001E7CAE" w:rsidRPr="00D30E7B" w:rsidRDefault="0052386C" w:rsidP="001E7CAE">
            <w:pPr>
              <w:pStyle w:val="Header"/>
              <w:tabs>
                <w:tab w:val="center" w:pos="5553"/>
                <w:tab w:val="right" w:pos="11106"/>
              </w:tabs>
              <w:spacing w:line="276" w:lineRule="auto"/>
              <w:rPr>
                <w:color w:val="FF0000"/>
                <w:sz w:val="24"/>
                <w:szCs w:val="24"/>
                <w:lang w:bidi="ar-KW"/>
              </w:rPr>
            </w:pPr>
            <w:r w:rsidRPr="00D30E7B">
              <w:rPr>
                <w:color w:val="FF0000"/>
                <w:sz w:val="24"/>
                <w:szCs w:val="24"/>
                <w:lang w:bidi="ar-KW"/>
              </w:rPr>
              <w:t xml:space="preserve">Typical Answer for </w:t>
            </w:r>
          </w:p>
          <w:p w:rsidR="0052386C" w:rsidRDefault="0052386C" w:rsidP="001E7CAE">
            <w:pPr>
              <w:pStyle w:val="Header"/>
              <w:tabs>
                <w:tab w:val="center" w:pos="5553"/>
                <w:tab w:val="right" w:pos="11106"/>
              </w:tabs>
              <w:spacing w:line="276" w:lineRule="auto"/>
              <w:rPr>
                <w:sz w:val="24"/>
                <w:szCs w:val="24"/>
                <w:lang w:bidi="ar-KW"/>
              </w:rPr>
            </w:pPr>
            <w:r>
              <w:rPr>
                <w:sz w:val="24"/>
                <w:szCs w:val="24"/>
                <w:lang w:bidi="ar-KW"/>
              </w:rPr>
              <w:t>a-Qualitative, Quantitative</w:t>
            </w:r>
          </w:p>
          <w:p w:rsidR="00510AFA" w:rsidRDefault="0052386C" w:rsidP="00AC4EB6">
            <w:pPr>
              <w:pStyle w:val="Header"/>
              <w:tabs>
                <w:tab w:val="center" w:pos="5553"/>
                <w:tab w:val="right" w:pos="11106"/>
              </w:tabs>
              <w:spacing w:line="276" w:lineRule="auto"/>
              <w:rPr>
                <w:sz w:val="24"/>
                <w:szCs w:val="24"/>
                <w:lang w:bidi="ar-KW"/>
              </w:rPr>
            </w:pPr>
            <w:r>
              <w:rPr>
                <w:sz w:val="24"/>
                <w:szCs w:val="24"/>
                <w:lang w:bidi="ar-KW"/>
              </w:rPr>
              <w:t xml:space="preserve">b- </w:t>
            </w:r>
            <w:r w:rsidR="00AC4EB6">
              <w:rPr>
                <w:sz w:val="24"/>
                <w:szCs w:val="24"/>
                <w:lang w:bidi="ar-KW"/>
              </w:rPr>
              <w:t>Volumetric</w:t>
            </w:r>
            <w:r w:rsidR="00510AFA">
              <w:rPr>
                <w:sz w:val="24"/>
                <w:szCs w:val="24"/>
                <w:lang w:bidi="ar-KW"/>
              </w:rPr>
              <w:t xml:space="preserve"> analysis</w:t>
            </w:r>
            <w:r w:rsidR="00BD0D4E">
              <w:rPr>
                <w:sz w:val="24"/>
                <w:szCs w:val="24"/>
                <w:lang w:bidi="ar-KW"/>
              </w:rPr>
              <w:t>.</w:t>
            </w:r>
            <w:r w:rsidR="00510AFA">
              <w:rPr>
                <w:sz w:val="24"/>
                <w:szCs w:val="24"/>
                <w:lang w:bidi="ar-KW"/>
              </w:rPr>
              <w:t xml:space="preserve"> </w:t>
            </w:r>
          </w:p>
          <w:p w:rsidR="0052386C" w:rsidRDefault="00510AFA" w:rsidP="00AC4EB6">
            <w:pPr>
              <w:pStyle w:val="Header"/>
              <w:tabs>
                <w:tab w:val="center" w:pos="5553"/>
                <w:tab w:val="right" w:pos="11106"/>
              </w:tabs>
              <w:spacing w:line="276" w:lineRule="auto"/>
              <w:rPr>
                <w:sz w:val="24"/>
                <w:szCs w:val="24"/>
                <w:lang w:bidi="ar-KW"/>
              </w:rPr>
            </w:pPr>
            <w:r>
              <w:rPr>
                <w:sz w:val="24"/>
                <w:szCs w:val="24"/>
                <w:lang w:bidi="ar-KW"/>
              </w:rPr>
              <w:t>c</w:t>
            </w:r>
            <w:r w:rsidR="00BD0D4E">
              <w:rPr>
                <w:sz w:val="24"/>
                <w:szCs w:val="24"/>
                <w:lang w:bidi="ar-KW"/>
              </w:rPr>
              <w:t>- Equivalence point.</w:t>
            </w:r>
          </w:p>
          <w:p w:rsidR="00BD0D4E" w:rsidRPr="00D63338" w:rsidRDefault="00BD0D4E" w:rsidP="00AC4EB6">
            <w:pPr>
              <w:pStyle w:val="Header"/>
              <w:tabs>
                <w:tab w:val="center" w:pos="5553"/>
                <w:tab w:val="right" w:pos="11106"/>
              </w:tabs>
              <w:spacing w:line="276" w:lineRule="auto"/>
              <w:rPr>
                <w:rFonts w:asciiTheme="minorHAnsi" w:hAnsiTheme="minorHAnsi" w:cstheme="minorHAnsi"/>
              </w:rPr>
            </w:pPr>
            <w:r>
              <w:rPr>
                <w:sz w:val="24"/>
                <w:szCs w:val="24"/>
                <w:lang w:bidi="ar-KW"/>
              </w:rPr>
              <w:t>d- Indicators.</w:t>
            </w:r>
          </w:p>
          <w:p w:rsidR="001E7CAE" w:rsidRDefault="008263F3" w:rsidP="008263F3">
            <w:pPr>
              <w:spacing w:after="0" w:line="240" w:lineRule="auto"/>
              <w:rPr>
                <w:rFonts w:asciiTheme="minorHAnsi" w:hAnsiTheme="minorHAnsi" w:cstheme="minorHAnsi"/>
                <w:b/>
                <w:bCs/>
                <w:color w:val="AC2492"/>
              </w:rPr>
            </w:pPr>
            <w:r w:rsidRPr="00D15C96">
              <w:rPr>
                <w:rFonts w:asciiTheme="minorHAnsi" w:hAnsiTheme="minorHAnsi" w:cstheme="minorHAnsi"/>
                <w:b/>
                <w:bCs/>
                <w:color w:val="7030A0"/>
              </w:rPr>
              <w:t>3</w:t>
            </w:r>
            <w:r w:rsidR="001E7CAE" w:rsidRPr="00D15C96">
              <w:rPr>
                <w:rFonts w:asciiTheme="minorHAnsi" w:hAnsiTheme="minorHAnsi" w:cstheme="minorHAnsi"/>
                <w:b/>
                <w:bCs/>
                <w:color w:val="7030A0"/>
              </w:rPr>
              <w:t>)</w:t>
            </w:r>
            <w:r w:rsidRPr="00D15C96">
              <w:rPr>
                <w:rFonts w:asciiTheme="minorHAnsi" w:hAnsiTheme="minorHAnsi" w:cstheme="minorHAnsi"/>
                <w:b/>
                <w:bCs/>
                <w:color w:val="7030A0"/>
              </w:rPr>
              <w:t>Prepare the following</w:t>
            </w:r>
            <w:r>
              <w:rPr>
                <w:rFonts w:asciiTheme="minorHAnsi" w:hAnsiTheme="minorHAnsi" w:cstheme="minorHAnsi"/>
                <w:b/>
                <w:bCs/>
                <w:color w:val="AC2492"/>
              </w:rPr>
              <w:t>:</w:t>
            </w:r>
          </w:p>
          <w:p w:rsidR="008263F3" w:rsidRPr="00FF1874" w:rsidRDefault="008263F3" w:rsidP="008263F3">
            <w:pPr>
              <w:spacing w:after="0" w:line="240" w:lineRule="auto"/>
              <w:rPr>
                <w:rFonts w:asciiTheme="minorHAnsi" w:hAnsiTheme="minorHAnsi" w:cstheme="minorHAnsi"/>
              </w:rPr>
            </w:pPr>
            <w:r w:rsidRPr="00FF1874">
              <w:rPr>
                <w:rFonts w:asciiTheme="minorHAnsi" w:hAnsiTheme="minorHAnsi" w:cstheme="minorHAnsi"/>
              </w:rPr>
              <w:t xml:space="preserve">a- Prepare 500ml, 2N </w:t>
            </w:r>
            <w:proofErr w:type="spellStart"/>
            <w:r w:rsidRPr="00FF1874">
              <w:rPr>
                <w:rFonts w:asciiTheme="minorHAnsi" w:hAnsiTheme="minorHAnsi" w:cstheme="minorHAnsi"/>
              </w:rPr>
              <w:t>HCl</w:t>
            </w:r>
            <w:proofErr w:type="spellEnd"/>
            <w:r w:rsidRPr="00FF1874">
              <w:rPr>
                <w:rFonts w:asciiTheme="minorHAnsi" w:hAnsiTheme="minorHAnsi" w:cstheme="minorHAnsi"/>
              </w:rPr>
              <w:t xml:space="preserve"> from concentrated </w:t>
            </w:r>
            <w:proofErr w:type="spellStart"/>
            <w:r w:rsidRPr="00FF1874">
              <w:rPr>
                <w:rFonts w:asciiTheme="minorHAnsi" w:hAnsiTheme="minorHAnsi" w:cstheme="minorHAnsi"/>
              </w:rPr>
              <w:t>HCl</w:t>
            </w:r>
            <w:proofErr w:type="spellEnd"/>
            <w:r w:rsidRPr="00FF1874">
              <w:rPr>
                <w:rFonts w:asciiTheme="minorHAnsi" w:hAnsiTheme="minorHAnsi" w:cstheme="minorHAnsi"/>
              </w:rPr>
              <w:t>. 37% W/W and density (or Sp.gr.) 1.18 g/ml.</w:t>
            </w:r>
          </w:p>
          <w:p w:rsidR="008263F3" w:rsidRPr="00FF1874" w:rsidRDefault="008263F3" w:rsidP="008263F3">
            <w:pPr>
              <w:pStyle w:val="Header"/>
              <w:tabs>
                <w:tab w:val="center" w:pos="5553"/>
                <w:tab w:val="right" w:pos="11106"/>
              </w:tabs>
              <w:spacing w:line="276" w:lineRule="auto"/>
              <w:rPr>
                <w:rFonts w:asciiTheme="minorHAnsi" w:hAnsiTheme="minorHAnsi"/>
                <w:sz w:val="24"/>
                <w:szCs w:val="24"/>
                <w:lang w:bidi="ar-KW"/>
              </w:rPr>
            </w:pPr>
            <w:r w:rsidRPr="00FF1874">
              <w:rPr>
                <w:rFonts w:asciiTheme="minorHAnsi" w:hAnsiTheme="minorHAnsi"/>
                <w:sz w:val="24"/>
                <w:szCs w:val="24"/>
                <w:lang w:bidi="ar-KW"/>
              </w:rPr>
              <w:t xml:space="preserve">b- </w:t>
            </w:r>
            <w:r w:rsidRPr="00FF1874">
              <w:rPr>
                <w:rFonts w:asciiTheme="minorHAnsi" w:hAnsiTheme="minorHAnsi"/>
                <w:sz w:val="24"/>
                <w:szCs w:val="24"/>
                <w:lang w:val="en-MY" w:bidi="ar-KW"/>
              </w:rPr>
              <w:t xml:space="preserve">Prepare 2 </w:t>
            </w:r>
            <w:proofErr w:type="spellStart"/>
            <w:r w:rsidRPr="00FF1874">
              <w:rPr>
                <w:rFonts w:asciiTheme="minorHAnsi" w:hAnsiTheme="minorHAnsi"/>
                <w:sz w:val="24"/>
                <w:szCs w:val="24"/>
                <w:lang w:val="en-MY" w:bidi="ar-KW"/>
              </w:rPr>
              <w:t>liter</w:t>
            </w:r>
            <w:proofErr w:type="spellEnd"/>
            <w:r w:rsidRPr="00FF1874">
              <w:rPr>
                <w:rFonts w:asciiTheme="minorHAnsi" w:hAnsiTheme="minorHAnsi"/>
                <w:sz w:val="24"/>
                <w:szCs w:val="24"/>
                <w:lang w:val="en-MY" w:bidi="ar-KW"/>
              </w:rPr>
              <w:t xml:space="preserve"> of 0.1M Na</w:t>
            </w:r>
            <w:r w:rsidRPr="00FF1874">
              <w:rPr>
                <w:rFonts w:asciiTheme="minorHAnsi" w:hAnsiTheme="minorHAnsi"/>
                <w:sz w:val="24"/>
                <w:szCs w:val="24"/>
                <w:vertAlign w:val="subscript"/>
                <w:lang w:val="en-MY" w:bidi="ar-KW"/>
              </w:rPr>
              <w:t>2</w:t>
            </w:r>
            <w:r w:rsidRPr="00FF1874">
              <w:rPr>
                <w:rFonts w:asciiTheme="minorHAnsi" w:hAnsiTheme="minorHAnsi"/>
                <w:sz w:val="24"/>
                <w:szCs w:val="24"/>
                <w:lang w:val="en-MY" w:bidi="ar-KW"/>
              </w:rPr>
              <w:t>CO</w:t>
            </w:r>
            <w:r w:rsidRPr="00FF1874">
              <w:rPr>
                <w:rFonts w:asciiTheme="minorHAnsi" w:hAnsiTheme="minorHAnsi"/>
                <w:sz w:val="24"/>
                <w:szCs w:val="24"/>
                <w:vertAlign w:val="subscript"/>
                <w:lang w:val="en-MY" w:bidi="ar-KW"/>
              </w:rPr>
              <w:t>3</w:t>
            </w:r>
            <w:r w:rsidRPr="00FF1874">
              <w:rPr>
                <w:rFonts w:asciiTheme="minorHAnsi" w:hAnsiTheme="minorHAnsi"/>
                <w:sz w:val="24"/>
                <w:szCs w:val="24"/>
                <w:lang w:val="en-MY" w:bidi="ar-KW"/>
              </w:rPr>
              <w:t xml:space="preserve"> from the solid material.</w:t>
            </w:r>
          </w:p>
          <w:p w:rsidR="00510AFA" w:rsidRDefault="00510AFA" w:rsidP="00510AFA">
            <w:pPr>
              <w:pStyle w:val="Header"/>
              <w:tabs>
                <w:tab w:val="center" w:pos="5553"/>
                <w:tab w:val="right" w:pos="11106"/>
              </w:tabs>
              <w:spacing w:line="276" w:lineRule="auto"/>
              <w:rPr>
                <w:color w:val="FF0000"/>
                <w:sz w:val="24"/>
                <w:szCs w:val="24"/>
                <w:lang w:bidi="ar-KW"/>
              </w:rPr>
            </w:pPr>
            <w:r w:rsidRPr="00D30E7B">
              <w:rPr>
                <w:color w:val="FF0000"/>
                <w:sz w:val="24"/>
                <w:szCs w:val="24"/>
                <w:lang w:bidi="ar-KW"/>
              </w:rPr>
              <w:t xml:space="preserve">Typical Answer for </w:t>
            </w:r>
          </w:p>
          <w:p w:rsidR="00FF1874" w:rsidRPr="00FF1874" w:rsidRDefault="00FF1874" w:rsidP="00510AFA">
            <w:pPr>
              <w:pStyle w:val="Header"/>
              <w:tabs>
                <w:tab w:val="center" w:pos="5553"/>
                <w:tab w:val="right" w:pos="11106"/>
              </w:tabs>
              <w:spacing w:line="276" w:lineRule="auto"/>
              <w:rPr>
                <w:sz w:val="24"/>
                <w:szCs w:val="24"/>
                <w:lang w:bidi="ar-KW"/>
              </w:rPr>
            </w:pPr>
            <w:r w:rsidRPr="00FF1874">
              <w:rPr>
                <w:sz w:val="24"/>
                <w:szCs w:val="24"/>
                <w:lang w:bidi="ar-KW"/>
              </w:rPr>
              <w:t>a-</w:t>
            </w:r>
          </w:p>
          <w:p w:rsidR="008263F3" w:rsidRPr="008263F3" w:rsidRDefault="008263F3" w:rsidP="00510AFA">
            <w:pPr>
              <w:pStyle w:val="Header"/>
              <w:tabs>
                <w:tab w:val="center" w:pos="5553"/>
                <w:tab w:val="right" w:pos="11106"/>
              </w:tabs>
              <w:spacing w:line="276" w:lineRule="auto"/>
              <w:rPr>
                <w:sz w:val="24"/>
                <w:szCs w:val="24"/>
                <w:lang w:bidi="ar-KW"/>
              </w:rPr>
            </w:pPr>
            <w:r w:rsidRPr="008263F3">
              <w:rPr>
                <w:noProof/>
                <w:sz w:val="24"/>
                <w:szCs w:val="24"/>
                <w:lang w:val="en-US"/>
              </w:rPr>
              <w:drawing>
                <wp:inline distT="0" distB="0" distL="0" distR="0">
                  <wp:extent cx="4181475" cy="20478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8" cstate="print"/>
                          <a:srcRect l="28331" t="37500" r="32430" b="16667"/>
                          <a:stretch>
                            <a:fillRect/>
                          </a:stretch>
                        </pic:blipFill>
                        <pic:spPr bwMode="auto">
                          <a:xfrm>
                            <a:off x="0" y="0"/>
                            <a:ext cx="4183812" cy="2049019"/>
                          </a:xfrm>
                          <a:prstGeom prst="rect">
                            <a:avLst/>
                          </a:prstGeom>
                          <a:noFill/>
                          <a:ln w="9525">
                            <a:noFill/>
                            <a:miter lim="800000"/>
                            <a:headEnd/>
                            <a:tailEnd/>
                          </a:ln>
                        </pic:spPr>
                      </pic:pic>
                    </a:graphicData>
                  </a:graphic>
                </wp:inline>
              </w:drawing>
            </w:r>
          </w:p>
          <w:p w:rsidR="00FF1874" w:rsidRPr="00FF1874" w:rsidRDefault="00FF1874" w:rsidP="00FF1874">
            <w:pPr>
              <w:rPr>
                <w:rFonts w:cstheme="minorHAnsi"/>
                <w:lang w:val="en-US"/>
              </w:rPr>
            </w:pPr>
            <w:r w:rsidRPr="00FF1874">
              <w:rPr>
                <w:rFonts w:cstheme="minorHAnsi"/>
              </w:rPr>
              <w:t xml:space="preserve">b- </w:t>
            </w:r>
            <w:r w:rsidRPr="00FF1874">
              <w:rPr>
                <w:rFonts w:cstheme="minorHAnsi"/>
                <w:lang w:val="en-MY"/>
              </w:rPr>
              <w:t xml:space="preserve">    0.1M = 0.1 mole Na</w:t>
            </w:r>
            <w:r w:rsidRPr="00FF1874">
              <w:rPr>
                <w:rFonts w:cstheme="minorHAnsi"/>
                <w:vertAlign w:val="subscript"/>
                <w:lang w:val="en-MY"/>
              </w:rPr>
              <w:t>2</w:t>
            </w:r>
            <w:r w:rsidRPr="00FF1874">
              <w:rPr>
                <w:rFonts w:cstheme="minorHAnsi"/>
                <w:lang w:val="en-MY"/>
              </w:rPr>
              <w:t>CO</w:t>
            </w:r>
            <w:r w:rsidRPr="00FF1874">
              <w:rPr>
                <w:rFonts w:cstheme="minorHAnsi"/>
                <w:vertAlign w:val="subscript"/>
                <w:lang w:val="en-MY"/>
              </w:rPr>
              <w:t>3</w:t>
            </w:r>
            <w:r w:rsidRPr="00FF1874">
              <w:rPr>
                <w:rFonts w:cstheme="minorHAnsi"/>
                <w:lang w:val="en-MY"/>
              </w:rPr>
              <w:t xml:space="preserve"> in one </w:t>
            </w:r>
            <w:r w:rsidR="00FA3E48" w:rsidRPr="00FF1874">
              <w:rPr>
                <w:rFonts w:cstheme="minorHAnsi"/>
                <w:lang w:val="en-MY"/>
              </w:rPr>
              <w:t>litter</w:t>
            </w:r>
            <w:r w:rsidRPr="00FF1874">
              <w:rPr>
                <w:rFonts w:cstheme="minorHAnsi"/>
                <w:lang w:val="en-MY"/>
              </w:rPr>
              <w:t xml:space="preserve"> of solution</w:t>
            </w:r>
            <w:r w:rsidRPr="00FF1874">
              <w:rPr>
                <w:rFonts w:cstheme="minorHAnsi"/>
                <w:lang w:val="en-US"/>
              </w:rPr>
              <w:t xml:space="preserve"> </w:t>
            </w:r>
          </w:p>
          <w:p w:rsidR="00FF1874" w:rsidRPr="00FF1874" w:rsidRDefault="00FF1874" w:rsidP="00FF1874">
            <w:pPr>
              <w:spacing w:after="0" w:line="240" w:lineRule="auto"/>
              <w:rPr>
                <w:rFonts w:cstheme="minorHAnsi"/>
                <w:lang w:val="en-US"/>
              </w:rPr>
            </w:pPr>
            <w:r w:rsidRPr="00FF1874">
              <w:rPr>
                <w:rFonts w:cstheme="minorHAnsi"/>
                <w:lang w:val="en-MY"/>
              </w:rPr>
              <w:t xml:space="preserve">    = 0.1 × 2 = 0.2 mole Na</w:t>
            </w:r>
            <w:r w:rsidRPr="00FF1874">
              <w:rPr>
                <w:rFonts w:cstheme="minorHAnsi"/>
                <w:vertAlign w:val="subscript"/>
                <w:lang w:val="en-MY"/>
              </w:rPr>
              <w:t>2</w:t>
            </w:r>
            <w:r w:rsidRPr="00FF1874">
              <w:rPr>
                <w:rFonts w:cstheme="minorHAnsi"/>
                <w:lang w:val="en-MY"/>
              </w:rPr>
              <w:t>CO</w:t>
            </w:r>
            <w:r w:rsidRPr="00FF1874">
              <w:rPr>
                <w:rFonts w:cstheme="minorHAnsi"/>
                <w:vertAlign w:val="subscript"/>
                <w:lang w:val="en-MY"/>
              </w:rPr>
              <w:t>3</w:t>
            </w:r>
            <w:r w:rsidRPr="00FF1874">
              <w:rPr>
                <w:rFonts w:cstheme="minorHAnsi"/>
                <w:lang w:val="en-MY"/>
              </w:rPr>
              <w:t xml:space="preserve"> in 2 </w:t>
            </w:r>
            <w:r w:rsidR="00FA3E48" w:rsidRPr="00FF1874">
              <w:rPr>
                <w:rFonts w:cstheme="minorHAnsi"/>
                <w:lang w:val="en-MY"/>
              </w:rPr>
              <w:t>litter</w:t>
            </w:r>
            <w:r w:rsidRPr="00FF1874">
              <w:rPr>
                <w:rFonts w:cstheme="minorHAnsi"/>
                <w:lang w:val="en-MY"/>
              </w:rPr>
              <w:t xml:space="preserve"> of solution.</w:t>
            </w:r>
            <w:r w:rsidRPr="00FF1874">
              <w:rPr>
                <w:rFonts w:cstheme="minorHAnsi"/>
                <w:lang w:val="en-US"/>
              </w:rPr>
              <w:t xml:space="preserve"> </w:t>
            </w:r>
          </w:p>
          <w:p w:rsidR="00FF1874" w:rsidRPr="00FF1874" w:rsidRDefault="00FF1874" w:rsidP="00FF1874">
            <w:pPr>
              <w:spacing w:after="0" w:line="240" w:lineRule="auto"/>
              <w:rPr>
                <w:rFonts w:cstheme="minorHAnsi"/>
                <w:lang w:val="en-US"/>
              </w:rPr>
            </w:pPr>
            <w:r w:rsidRPr="00FF1874">
              <w:rPr>
                <w:rFonts w:cstheme="minorHAnsi"/>
                <w:lang w:val="en-US"/>
              </w:rPr>
              <w:t xml:space="preserve">     </w:t>
            </w:r>
            <w:proofErr w:type="gramStart"/>
            <w:r w:rsidRPr="00FF1874">
              <w:rPr>
                <w:rFonts w:cstheme="minorHAnsi"/>
                <w:lang w:val="en-MY"/>
              </w:rPr>
              <w:t>no</w:t>
            </w:r>
            <w:proofErr w:type="gramEnd"/>
            <w:r w:rsidRPr="00FF1874">
              <w:rPr>
                <w:rFonts w:cstheme="minorHAnsi"/>
                <w:lang w:val="en-MY"/>
              </w:rPr>
              <w:t xml:space="preserve">. of mole = Wt. (g) / </w:t>
            </w:r>
            <w:proofErr w:type="spellStart"/>
            <w:r w:rsidRPr="00FF1874">
              <w:rPr>
                <w:rFonts w:cstheme="minorHAnsi"/>
                <w:lang w:val="en-MY"/>
              </w:rPr>
              <w:t>M.Wt</w:t>
            </w:r>
            <w:proofErr w:type="spellEnd"/>
            <w:r w:rsidRPr="00FF1874">
              <w:rPr>
                <w:rFonts w:cstheme="minorHAnsi"/>
                <w:lang w:val="en-MY"/>
              </w:rPr>
              <w:t>. (g/</w:t>
            </w:r>
            <w:proofErr w:type="spellStart"/>
            <w:r w:rsidRPr="00FF1874">
              <w:rPr>
                <w:rFonts w:cstheme="minorHAnsi"/>
                <w:lang w:val="en-MY"/>
              </w:rPr>
              <w:t>mol</w:t>
            </w:r>
            <w:proofErr w:type="spellEnd"/>
            <w:r w:rsidRPr="00FF1874">
              <w:rPr>
                <w:rFonts w:cstheme="minorHAnsi"/>
                <w:lang w:val="en-MY"/>
              </w:rPr>
              <w:t>).</w:t>
            </w:r>
            <w:r w:rsidRPr="00FF1874">
              <w:rPr>
                <w:rFonts w:cstheme="minorHAnsi"/>
                <w:lang w:val="en-US"/>
              </w:rPr>
              <w:t xml:space="preserve"> </w:t>
            </w:r>
          </w:p>
          <w:p w:rsidR="00FF1874" w:rsidRPr="00FF1874" w:rsidRDefault="00FF1874" w:rsidP="00FF1874">
            <w:pPr>
              <w:spacing w:after="0" w:line="240" w:lineRule="auto"/>
              <w:rPr>
                <w:rFonts w:cstheme="minorHAnsi"/>
                <w:lang w:val="en-US"/>
              </w:rPr>
            </w:pPr>
            <w:r w:rsidRPr="00FF1874">
              <w:rPr>
                <w:rFonts w:cstheme="minorHAnsi"/>
                <w:lang w:val="en-MY"/>
              </w:rPr>
              <w:t xml:space="preserve">     Wt. g = no. of mole × </w:t>
            </w:r>
            <w:proofErr w:type="spellStart"/>
            <w:r w:rsidRPr="00FF1874">
              <w:rPr>
                <w:rFonts w:cstheme="minorHAnsi"/>
                <w:lang w:val="en-MY"/>
              </w:rPr>
              <w:t>M.Wt</w:t>
            </w:r>
            <w:proofErr w:type="spellEnd"/>
            <w:r w:rsidRPr="00FF1874">
              <w:rPr>
                <w:rFonts w:cstheme="minorHAnsi"/>
                <w:lang w:val="en-MY"/>
              </w:rPr>
              <w:t>.</w:t>
            </w:r>
            <w:r w:rsidRPr="00FF1874">
              <w:rPr>
                <w:rFonts w:cstheme="minorHAnsi"/>
                <w:lang w:val="en-US"/>
              </w:rPr>
              <w:t xml:space="preserve"> </w:t>
            </w:r>
          </w:p>
          <w:p w:rsidR="00FF1874" w:rsidRPr="00FF1874" w:rsidRDefault="00FF1874" w:rsidP="00FF1874">
            <w:pPr>
              <w:spacing w:after="0" w:line="240" w:lineRule="auto"/>
              <w:rPr>
                <w:rFonts w:cstheme="minorHAnsi"/>
                <w:lang w:val="en-US"/>
              </w:rPr>
            </w:pPr>
            <w:r w:rsidRPr="00FF1874">
              <w:rPr>
                <w:rFonts w:cstheme="minorHAnsi"/>
                <w:lang w:val="en-MY"/>
              </w:rPr>
              <w:t xml:space="preserve">     Wt. of Na</w:t>
            </w:r>
            <w:r w:rsidRPr="00FF1874">
              <w:rPr>
                <w:rFonts w:cstheme="minorHAnsi"/>
                <w:vertAlign w:val="subscript"/>
                <w:lang w:val="en-MY"/>
              </w:rPr>
              <w:t>2</w:t>
            </w:r>
            <w:r w:rsidRPr="00FF1874">
              <w:rPr>
                <w:rFonts w:cstheme="minorHAnsi"/>
                <w:lang w:val="en-MY"/>
              </w:rPr>
              <w:t>CO</w:t>
            </w:r>
            <w:r w:rsidRPr="00FF1874">
              <w:rPr>
                <w:rFonts w:cstheme="minorHAnsi"/>
                <w:vertAlign w:val="subscript"/>
                <w:lang w:val="en-MY"/>
              </w:rPr>
              <w:t>3</w:t>
            </w:r>
            <w:r w:rsidRPr="00FF1874">
              <w:rPr>
                <w:rFonts w:cstheme="minorHAnsi"/>
                <w:lang w:val="en-MY"/>
              </w:rPr>
              <w:t xml:space="preserve"> (g) = 0.2 × [(2×23) + (1×12) + (3×16)] =     21.2 g which is required to dissolved in 2 </w:t>
            </w:r>
            <w:r w:rsidR="00BD0D4E" w:rsidRPr="00FF1874">
              <w:rPr>
                <w:rFonts w:cstheme="minorHAnsi"/>
                <w:lang w:val="en-MY"/>
              </w:rPr>
              <w:t>litter</w:t>
            </w:r>
            <w:r w:rsidRPr="00FF1874">
              <w:rPr>
                <w:rFonts w:cstheme="minorHAnsi"/>
                <w:lang w:val="en-MY"/>
              </w:rPr>
              <w:t xml:space="preserve"> of water to obtain 0.1M Na</w:t>
            </w:r>
            <w:r w:rsidRPr="00FF1874">
              <w:rPr>
                <w:rFonts w:cstheme="minorHAnsi"/>
                <w:vertAlign w:val="subscript"/>
                <w:lang w:val="en-MY"/>
              </w:rPr>
              <w:t>2</w:t>
            </w:r>
            <w:r w:rsidRPr="00FF1874">
              <w:rPr>
                <w:rFonts w:cstheme="minorHAnsi"/>
                <w:lang w:val="en-MY"/>
              </w:rPr>
              <w:t>CO</w:t>
            </w:r>
            <w:r w:rsidRPr="00FF1874">
              <w:rPr>
                <w:rFonts w:cstheme="minorHAnsi"/>
                <w:vertAlign w:val="subscript"/>
                <w:lang w:val="en-MY"/>
              </w:rPr>
              <w:t>3</w:t>
            </w:r>
            <w:r w:rsidRPr="00FF1874">
              <w:rPr>
                <w:rFonts w:cstheme="minorHAnsi"/>
                <w:lang w:val="en-MY"/>
              </w:rPr>
              <w:t xml:space="preserve"> in this volume (2L).</w:t>
            </w:r>
            <w:r w:rsidRPr="00FF1874">
              <w:rPr>
                <w:rFonts w:cstheme="minorHAnsi"/>
                <w:lang w:val="en-US"/>
              </w:rPr>
              <w:t xml:space="preserve"> </w:t>
            </w:r>
          </w:p>
          <w:p w:rsidR="00FF1874" w:rsidRPr="00FF1874" w:rsidRDefault="00FF1874" w:rsidP="00961D90">
            <w:pPr>
              <w:spacing w:after="0" w:line="240" w:lineRule="auto"/>
              <w:rPr>
                <w:rFonts w:asciiTheme="minorHAnsi" w:hAnsiTheme="minorHAnsi" w:cstheme="minorHAnsi"/>
                <w:b/>
                <w:bCs/>
                <w:lang w:val="en-US"/>
              </w:rPr>
            </w:pPr>
          </w:p>
          <w:p w:rsidR="008D46A4" w:rsidRPr="00D15C96" w:rsidRDefault="00FF1874" w:rsidP="00961D90">
            <w:pPr>
              <w:spacing w:after="0" w:line="240" w:lineRule="auto"/>
              <w:rPr>
                <w:rFonts w:asciiTheme="minorHAnsi" w:hAnsiTheme="minorHAnsi" w:cstheme="minorHAnsi"/>
                <w:b/>
                <w:bCs/>
                <w:color w:val="7030A0"/>
              </w:rPr>
            </w:pPr>
            <w:r w:rsidRPr="00D15C96">
              <w:rPr>
                <w:rFonts w:asciiTheme="minorHAnsi" w:hAnsiTheme="minorHAnsi" w:cstheme="minorHAnsi"/>
                <w:b/>
                <w:bCs/>
                <w:color w:val="7030A0"/>
              </w:rPr>
              <w:t>4</w:t>
            </w:r>
            <w:r w:rsidR="001E7CAE" w:rsidRPr="00D15C96">
              <w:rPr>
                <w:rFonts w:asciiTheme="minorHAnsi" w:hAnsiTheme="minorHAnsi" w:cstheme="minorHAnsi"/>
                <w:b/>
                <w:bCs/>
                <w:color w:val="7030A0"/>
              </w:rPr>
              <w:t>) Explain the followings</w:t>
            </w:r>
          </w:p>
          <w:p w:rsidR="001E7CAE" w:rsidRPr="00402D7E" w:rsidRDefault="00FF1874" w:rsidP="001E7CAE">
            <w:pPr>
              <w:pStyle w:val="Header"/>
              <w:numPr>
                <w:ilvl w:val="0"/>
                <w:numId w:val="12"/>
              </w:numPr>
              <w:tabs>
                <w:tab w:val="clear" w:pos="4153"/>
                <w:tab w:val="clear" w:pos="8306"/>
                <w:tab w:val="center" w:pos="5553"/>
                <w:tab w:val="right" w:pos="11106"/>
              </w:tabs>
              <w:spacing w:line="360" w:lineRule="auto"/>
              <w:jc w:val="both"/>
              <w:rPr>
                <w:rFonts w:asciiTheme="minorHAnsi" w:hAnsiTheme="minorHAnsi" w:cstheme="minorHAnsi"/>
              </w:rPr>
            </w:pPr>
            <w:r>
              <w:rPr>
                <w:rFonts w:asciiTheme="minorHAnsi" w:hAnsiTheme="minorHAnsi" w:cstheme="minorHAnsi"/>
              </w:rPr>
              <w:t xml:space="preserve">Sodium hydroxide is a </w:t>
            </w:r>
            <w:proofErr w:type="spellStart"/>
            <w:r>
              <w:rPr>
                <w:rFonts w:asciiTheme="minorHAnsi" w:hAnsiTheme="minorHAnsi" w:cstheme="minorHAnsi"/>
              </w:rPr>
              <w:t>non standard</w:t>
            </w:r>
            <w:proofErr w:type="spellEnd"/>
            <w:r>
              <w:rPr>
                <w:rFonts w:asciiTheme="minorHAnsi" w:hAnsiTheme="minorHAnsi" w:cstheme="minorHAnsi"/>
              </w:rPr>
              <w:t xml:space="preserve"> compound?</w:t>
            </w:r>
          </w:p>
          <w:p w:rsidR="001E7CAE" w:rsidRPr="00402D7E" w:rsidRDefault="00FF1874" w:rsidP="00FF1874">
            <w:pPr>
              <w:pStyle w:val="Header"/>
              <w:numPr>
                <w:ilvl w:val="0"/>
                <w:numId w:val="12"/>
              </w:numPr>
              <w:tabs>
                <w:tab w:val="clear" w:pos="4153"/>
                <w:tab w:val="clear" w:pos="8306"/>
                <w:tab w:val="center" w:pos="5553"/>
                <w:tab w:val="right" w:pos="11106"/>
              </w:tabs>
              <w:spacing w:line="360" w:lineRule="auto"/>
              <w:jc w:val="both"/>
              <w:rPr>
                <w:rFonts w:asciiTheme="minorHAnsi" w:hAnsiTheme="minorHAnsi" w:cstheme="minorHAnsi"/>
              </w:rPr>
            </w:pPr>
            <w:r w:rsidRPr="00FF1874">
              <w:rPr>
                <w:rFonts w:asciiTheme="minorHAnsi" w:hAnsiTheme="minorHAnsi" w:cstheme="minorHAnsi"/>
              </w:rPr>
              <w:t>AgNO</w:t>
            </w:r>
            <w:r w:rsidRPr="00FF1874">
              <w:rPr>
                <w:rFonts w:asciiTheme="minorHAnsi" w:hAnsiTheme="minorHAnsi" w:cstheme="minorHAnsi"/>
                <w:vertAlign w:val="subscript"/>
              </w:rPr>
              <w:t>3</w:t>
            </w:r>
            <w:r w:rsidRPr="00FF1874">
              <w:rPr>
                <w:rFonts w:asciiTheme="minorHAnsi" w:hAnsiTheme="minorHAnsi" w:cstheme="minorHAnsi"/>
              </w:rPr>
              <w:t xml:space="preserve"> solution should be </w:t>
            </w:r>
            <w:r w:rsidR="001F52C5">
              <w:rPr>
                <w:rFonts w:asciiTheme="minorHAnsi" w:hAnsiTheme="minorHAnsi" w:cstheme="minorHAnsi"/>
              </w:rPr>
              <w:t xml:space="preserve">stored in a dark </w:t>
            </w:r>
            <w:proofErr w:type="spellStart"/>
            <w:r w:rsidR="001F52C5">
              <w:rPr>
                <w:rFonts w:asciiTheme="minorHAnsi" w:hAnsiTheme="minorHAnsi" w:cstheme="minorHAnsi"/>
              </w:rPr>
              <w:t>color</w:t>
            </w:r>
            <w:proofErr w:type="spellEnd"/>
            <w:r w:rsidR="001F52C5">
              <w:rPr>
                <w:rFonts w:asciiTheme="minorHAnsi" w:hAnsiTheme="minorHAnsi" w:cstheme="minorHAnsi"/>
              </w:rPr>
              <w:t xml:space="preserve"> bottle?</w:t>
            </w:r>
          </w:p>
          <w:p w:rsidR="001E7CAE" w:rsidRPr="00402D7E" w:rsidRDefault="00D529EE" w:rsidP="001E7CAE">
            <w:pPr>
              <w:pStyle w:val="Header"/>
              <w:numPr>
                <w:ilvl w:val="0"/>
                <w:numId w:val="12"/>
              </w:numPr>
              <w:tabs>
                <w:tab w:val="clear" w:pos="4153"/>
                <w:tab w:val="clear" w:pos="8306"/>
                <w:tab w:val="center" w:pos="5553"/>
                <w:tab w:val="right" w:pos="11106"/>
              </w:tabs>
              <w:spacing w:line="360" w:lineRule="auto"/>
              <w:jc w:val="both"/>
              <w:rPr>
                <w:rFonts w:asciiTheme="minorHAnsi" w:hAnsiTheme="minorHAnsi" w:cstheme="minorHAnsi"/>
              </w:rPr>
            </w:pPr>
            <w:r>
              <w:rPr>
                <w:rFonts w:asciiTheme="minorHAnsi" w:hAnsiTheme="minorHAnsi" w:cstheme="minorHAnsi"/>
              </w:rPr>
              <w:t>In the standardization of KMnO</w:t>
            </w:r>
            <w:r>
              <w:rPr>
                <w:rFonts w:asciiTheme="minorHAnsi" w:hAnsiTheme="minorHAnsi" w:cstheme="minorHAnsi"/>
                <w:vertAlign w:val="subscript"/>
              </w:rPr>
              <w:t>4</w:t>
            </w:r>
            <w:r>
              <w:rPr>
                <w:rFonts w:asciiTheme="minorHAnsi" w:hAnsiTheme="minorHAnsi" w:cstheme="minorHAnsi"/>
              </w:rPr>
              <w:t xml:space="preserve"> there is no need to use indicator?</w:t>
            </w:r>
          </w:p>
          <w:p w:rsidR="00B61B67" w:rsidRDefault="00B61B67" w:rsidP="00B21BC3">
            <w:pPr>
              <w:pStyle w:val="Header"/>
              <w:tabs>
                <w:tab w:val="center" w:pos="5553"/>
                <w:tab w:val="right" w:pos="11106"/>
              </w:tabs>
              <w:spacing w:line="276" w:lineRule="auto"/>
              <w:rPr>
                <w:color w:val="FF0000"/>
                <w:sz w:val="24"/>
                <w:szCs w:val="24"/>
                <w:lang w:bidi="ar-KW"/>
              </w:rPr>
            </w:pPr>
          </w:p>
          <w:p w:rsidR="00B21BC3" w:rsidRPr="00D30E7B" w:rsidRDefault="00B21BC3" w:rsidP="00B21BC3">
            <w:pPr>
              <w:pStyle w:val="Header"/>
              <w:tabs>
                <w:tab w:val="center" w:pos="5553"/>
                <w:tab w:val="right" w:pos="11106"/>
              </w:tabs>
              <w:spacing w:line="276" w:lineRule="auto"/>
              <w:rPr>
                <w:color w:val="FF0000"/>
                <w:sz w:val="24"/>
                <w:szCs w:val="24"/>
                <w:lang w:bidi="ar-KW"/>
              </w:rPr>
            </w:pPr>
            <w:r w:rsidRPr="00D30E7B">
              <w:rPr>
                <w:color w:val="FF0000"/>
                <w:sz w:val="24"/>
                <w:szCs w:val="24"/>
                <w:lang w:bidi="ar-KW"/>
              </w:rPr>
              <w:t xml:space="preserve">Typical Answer for </w:t>
            </w:r>
          </w:p>
          <w:p w:rsidR="003A39B3" w:rsidRPr="00FF1874" w:rsidRDefault="00D529EE" w:rsidP="00FF1874">
            <w:pPr>
              <w:rPr>
                <w:lang w:val="en-US"/>
              </w:rPr>
            </w:pPr>
            <w:r>
              <w:rPr>
                <w:rFonts w:asciiTheme="minorHAnsi" w:hAnsiTheme="minorHAnsi" w:cstheme="minorHAnsi"/>
                <w:sz w:val="26"/>
                <w:szCs w:val="26"/>
              </w:rPr>
              <w:t>1</w:t>
            </w:r>
            <w:r w:rsidR="001F52C5">
              <w:rPr>
                <w:rFonts w:asciiTheme="minorHAnsi" w:hAnsiTheme="minorHAnsi" w:cstheme="minorHAnsi"/>
                <w:sz w:val="26"/>
                <w:szCs w:val="26"/>
              </w:rPr>
              <w:t>-</w:t>
            </w:r>
            <w:r w:rsidR="00B21BC3">
              <w:rPr>
                <w:rFonts w:asciiTheme="minorHAnsi" w:hAnsiTheme="minorHAnsi" w:cstheme="minorHAnsi"/>
                <w:b/>
                <w:bCs/>
                <w:sz w:val="26"/>
                <w:szCs w:val="26"/>
              </w:rPr>
              <w:t xml:space="preserve"> </w:t>
            </w:r>
            <w:r w:rsidR="00FF1874">
              <w:rPr>
                <w:lang w:val="en-US"/>
              </w:rPr>
              <w:t>S</w:t>
            </w:r>
            <w:r w:rsidR="00E7065B" w:rsidRPr="00FF1874">
              <w:rPr>
                <w:lang w:val="en-US"/>
              </w:rPr>
              <w:t xml:space="preserve">odium hydroxide </w:t>
            </w:r>
            <w:r w:rsidR="00FF1874">
              <w:rPr>
                <w:lang w:val="en-US"/>
              </w:rPr>
              <w:t>is</w:t>
            </w:r>
            <w:r w:rsidR="00E7065B" w:rsidRPr="00FF1874">
              <w:rPr>
                <w:lang w:val="en-US"/>
              </w:rPr>
              <w:t xml:space="preserve"> extremely hygroscopic (because absorb humidity).</w:t>
            </w:r>
          </w:p>
          <w:p w:rsidR="00FF1874" w:rsidRPr="00F84FD0" w:rsidRDefault="00002A7A" w:rsidP="001F52C5">
            <w:pPr>
              <w:spacing w:line="240" w:lineRule="auto"/>
              <w:rPr>
                <w:sz w:val="28"/>
                <w:szCs w:val="28"/>
                <w:lang w:val="en-US"/>
              </w:rPr>
            </w:pPr>
            <w:r>
              <w:rPr>
                <w:noProof/>
                <w:sz w:val="28"/>
                <w:szCs w:val="28"/>
                <w:lang w:val="en-US"/>
              </w:rPr>
              <w:pict>
                <v:shapetype id="_x0000_t32" coordsize="21600,21600" o:spt="32" o:oned="t" path="m,l21600,21600e" filled="f">
                  <v:path arrowok="t" fillok="f" o:connecttype="none"/>
                  <o:lock v:ext="edit" shapetype="t"/>
                </v:shapetype>
                <v:shape id="_x0000_s1038" type="#_x0000_t32" style="position:absolute;margin-left:78.75pt;margin-top:8.55pt;width:18pt;height:.75pt;z-index:251665408" o:connectortype="straight">
                  <v:stroke endarrow="block"/>
                </v:shape>
              </w:pict>
            </w:r>
            <w:proofErr w:type="spellStart"/>
            <w:r w:rsidR="00FF1874" w:rsidRPr="00F84FD0">
              <w:rPr>
                <w:sz w:val="28"/>
                <w:szCs w:val="28"/>
                <w:lang w:val="en-US"/>
              </w:rPr>
              <w:t>NaOH</w:t>
            </w:r>
            <w:proofErr w:type="spellEnd"/>
            <w:r w:rsidR="00FF1874" w:rsidRPr="00F84FD0">
              <w:rPr>
                <w:sz w:val="28"/>
                <w:szCs w:val="28"/>
                <w:lang w:val="en-US"/>
              </w:rPr>
              <w:t xml:space="preserve"> + CO</w:t>
            </w:r>
            <w:r w:rsidR="00FF1874" w:rsidRPr="00F84FD0">
              <w:rPr>
                <w:sz w:val="28"/>
                <w:szCs w:val="28"/>
                <w:vertAlign w:val="subscript"/>
                <w:lang w:val="en-US"/>
              </w:rPr>
              <w:t>2</w:t>
            </w:r>
            <w:r w:rsidR="00FF1874" w:rsidRPr="00F84FD0">
              <w:rPr>
                <w:sz w:val="28"/>
                <w:szCs w:val="28"/>
                <w:lang w:val="en-US"/>
              </w:rPr>
              <w:t xml:space="preserve">            Na</w:t>
            </w:r>
            <w:r w:rsidR="00FF1874" w:rsidRPr="00F84FD0">
              <w:rPr>
                <w:sz w:val="28"/>
                <w:szCs w:val="28"/>
                <w:vertAlign w:val="subscript"/>
                <w:lang w:val="en-US"/>
              </w:rPr>
              <w:t>2</w:t>
            </w:r>
            <w:r w:rsidR="00FF1874" w:rsidRPr="00F84FD0">
              <w:rPr>
                <w:sz w:val="28"/>
                <w:szCs w:val="28"/>
                <w:lang w:val="en-US"/>
              </w:rPr>
              <w:t>CO</w:t>
            </w:r>
            <w:r w:rsidR="00FF1874" w:rsidRPr="00F84FD0">
              <w:rPr>
                <w:sz w:val="28"/>
                <w:szCs w:val="28"/>
                <w:vertAlign w:val="subscript"/>
                <w:lang w:val="en-US"/>
              </w:rPr>
              <w:t>3</w:t>
            </w:r>
            <w:r w:rsidR="00FF1874" w:rsidRPr="00F84FD0">
              <w:rPr>
                <w:sz w:val="28"/>
                <w:szCs w:val="28"/>
                <w:lang w:val="en-US"/>
              </w:rPr>
              <w:t xml:space="preserve"> + H</w:t>
            </w:r>
            <w:r w:rsidR="00FF1874" w:rsidRPr="00F84FD0">
              <w:rPr>
                <w:sz w:val="28"/>
                <w:szCs w:val="28"/>
                <w:vertAlign w:val="subscript"/>
                <w:lang w:val="en-US"/>
              </w:rPr>
              <w:t>2</w:t>
            </w:r>
            <w:r w:rsidR="00FF1874" w:rsidRPr="00F84FD0">
              <w:rPr>
                <w:sz w:val="28"/>
                <w:szCs w:val="28"/>
                <w:lang w:val="en-US"/>
              </w:rPr>
              <w:t>O</w:t>
            </w:r>
          </w:p>
          <w:p w:rsidR="00B21BC3" w:rsidRPr="001F52C5" w:rsidRDefault="00D529EE" w:rsidP="00D529EE">
            <w:pPr>
              <w:autoSpaceDE w:val="0"/>
              <w:autoSpaceDN w:val="0"/>
              <w:adjustRightInd w:val="0"/>
              <w:spacing w:line="240" w:lineRule="auto"/>
              <w:rPr>
                <w:rFonts w:asciiTheme="minorHAnsi" w:hAnsiTheme="minorHAnsi" w:cstheme="minorHAnsi"/>
              </w:rPr>
            </w:pPr>
            <w:r>
              <w:rPr>
                <w:rFonts w:asciiTheme="minorHAnsi" w:hAnsiTheme="minorHAnsi" w:cstheme="minorHAnsi"/>
                <w:sz w:val="26"/>
                <w:szCs w:val="26"/>
              </w:rPr>
              <w:t>2</w:t>
            </w:r>
            <w:r w:rsidR="001F52C5" w:rsidRPr="001F52C5">
              <w:rPr>
                <w:rFonts w:asciiTheme="minorHAnsi" w:hAnsiTheme="minorHAnsi" w:cstheme="minorHAnsi"/>
                <w:sz w:val="26"/>
                <w:szCs w:val="26"/>
              </w:rPr>
              <w:t>-</w:t>
            </w:r>
            <w:r>
              <w:rPr>
                <w:rFonts w:asciiTheme="minorHAnsi" w:hAnsiTheme="minorHAnsi" w:cstheme="minorHAnsi"/>
                <w:sz w:val="26"/>
                <w:szCs w:val="26"/>
              </w:rPr>
              <w:t xml:space="preserve"> </w:t>
            </w:r>
            <w:r>
              <w:rPr>
                <w:rFonts w:asciiTheme="minorHAnsi" w:hAnsiTheme="minorHAnsi" w:cstheme="minorHAnsi"/>
              </w:rPr>
              <w:t>B</w:t>
            </w:r>
            <w:r w:rsidR="001F52C5" w:rsidRPr="001F52C5">
              <w:rPr>
                <w:rFonts w:asciiTheme="minorHAnsi" w:hAnsiTheme="minorHAnsi" w:cstheme="minorHAnsi"/>
              </w:rPr>
              <w:t>ecause the light reduce the Ag</w:t>
            </w:r>
            <w:r w:rsidR="001F52C5" w:rsidRPr="001F52C5">
              <w:rPr>
                <w:rFonts w:asciiTheme="minorHAnsi" w:hAnsiTheme="minorHAnsi" w:cstheme="minorHAnsi"/>
                <w:vertAlign w:val="superscript"/>
              </w:rPr>
              <w:t>+</w:t>
            </w:r>
            <w:r w:rsidR="001F52C5" w:rsidRPr="001F52C5">
              <w:rPr>
                <w:rFonts w:asciiTheme="minorHAnsi" w:hAnsiTheme="minorHAnsi" w:cstheme="minorHAnsi"/>
              </w:rPr>
              <w:t xml:space="preserve"> to Ag (the black ppt.)</w:t>
            </w:r>
          </w:p>
          <w:p w:rsidR="001F52C5" w:rsidRPr="00F84FD0" w:rsidRDefault="00002A7A" w:rsidP="001F52C5">
            <w:pPr>
              <w:autoSpaceDE w:val="0"/>
              <w:autoSpaceDN w:val="0"/>
              <w:adjustRightInd w:val="0"/>
              <w:spacing w:line="240" w:lineRule="auto"/>
              <w:rPr>
                <w:sz w:val="28"/>
                <w:szCs w:val="28"/>
                <w:vertAlign w:val="superscript"/>
                <w:lang w:val="en-US"/>
              </w:rPr>
            </w:pPr>
            <w:r>
              <w:rPr>
                <w:noProof/>
                <w:sz w:val="28"/>
                <w:szCs w:val="28"/>
                <w:lang w:val="en-US"/>
              </w:rPr>
              <w:pict>
                <v:shape id="_x0000_s1036" type="#_x0000_t32" style="position:absolute;margin-left:44.25pt;margin-top:16.25pt;width:27pt;height:0;z-index:251663360" o:connectortype="straight">
                  <v:stroke endarrow="block"/>
                </v:shape>
              </w:pict>
            </w:r>
            <w:r w:rsidR="001F52C5" w:rsidRPr="00F84FD0">
              <w:rPr>
                <w:sz w:val="28"/>
                <w:szCs w:val="28"/>
                <w:lang w:val="en-US"/>
              </w:rPr>
              <w:t>AgNO</w:t>
            </w:r>
            <w:r w:rsidR="001F52C5" w:rsidRPr="00F84FD0">
              <w:rPr>
                <w:sz w:val="28"/>
                <w:szCs w:val="28"/>
                <w:vertAlign w:val="subscript"/>
                <w:lang w:val="en-US"/>
              </w:rPr>
              <w:t>3</w:t>
            </w:r>
            <w:r w:rsidR="00F84FD0" w:rsidRPr="00F84FD0">
              <w:rPr>
                <w:sz w:val="28"/>
                <w:szCs w:val="28"/>
                <w:vertAlign w:val="subscript"/>
                <w:lang w:val="en-US"/>
              </w:rPr>
              <w:t xml:space="preserve">  </w:t>
            </w:r>
            <w:r w:rsidR="001F52C5" w:rsidRPr="00F84FD0">
              <w:rPr>
                <w:sz w:val="28"/>
                <w:szCs w:val="28"/>
                <w:vertAlign w:val="superscript"/>
                <w:lang w:val="en-US"/>
              </w:rPr>
              <w:t xml:space="preserve">  </w:t>
            </w:r>
            <w:r w:rsidR="00F84FD0" w:rsidRPr="00F84FD0">
              <w:rPr>
                <w:sz w:val="28"/>
                <w:szCs w:val="28"/>
                <w:lang w:val="en-US"/>
              </w:rPr>
              <w:t>light</w:t>
            </w:r>
            <w:r w:rsidR="001F52C5" w:rsidRPr="00F84FD0">
              <w:rPr>
                <w:sz w:val="28"/>
                <w:szCs w:val="28"/>
                <w:vertAlign w:val="superscript"/>
                <w:lang w:val="en-US"/>
              </w:rPr>
              <w:t xml:space="preserve">        </w:t>
            </w:r>
            <w:r w:rsidR="001F52C5" w:rsidRPr="00F84FD0">
              <w:rPr>
                <w:sz w:val="28"/>
                <w:szCs w:val="28"/>
                <w:lang w:val="en-US"/>
              </w:rPr>
              <w:t>Ag + NO + O</w:t>
            </w:r>
            <w:r w:rsidR="001F52C5" w:rsidRPr="00F84FD0">
              <w:rPr>
                <w:sz w:val="28"/>
                <w:szCs w:val="28"/>
                <w:vertAlign w:val="subscript"/>
                <w:lang w:val="en-US"/>
              </w:rPr>
              <w:t>2</w:t>
            </w:r>
          </w:p>
          <w:p w:rsidR="001F52C5" w:rsidRDefault="00002A7A" w:rsidP="00D529EE">
            <w:pPr>
              <w:autoSpaceDE w:val="0"/>
              <w:autoSpaceDN w:val="0"/>
              <w:adjustRightInd w:val="0"/>
              <w:spacing w:line="360" w:lineRule="auto"/>
              <w:rPr>
                <w:sz w:val="28"/>
                <w:szCs w:val="28"/>
                <w:lang w:val="en-US"/>
              </w:rPr>
            </w:pPr>
            <w:r>
              <w:rPr>
                <w:noProof/>
                <w:sz w:val="28"/>
                <w:szCs w:val="28"/>
                <w:lang w:val="en-US"/>
              </w:rPr>
              <w:pict>
                <v:shape id="_x0000_s1037" type="#_x0000_t32" style="position:absolute;margin-left:44.25pt;margin-top:17.65pt;width:27pt;height:0;z-index:251664384" o:connectortype="straight">
                  <v:stroke endarrow="block"/>
                </v:shape>
              </w:pict>
            </w:r>
            <w:r w:rsidR="001F52C5" w:rsidRPr="00F84FD0">
              <w:rPr>
                <w:sz w:val="28"/>
                <w:szCs w:val="28"/>
                <w:lang w:val="en-US"/>
              </w:rPr>
              <w:t>Ag</w:t>
            </w:r>
            <w:r w:rsidR="001F52C5" w:rsidRPr="00F84FD0">
              <w:rPr>
                <w:sz w:val="28"/>
                <w:szCs w:val="28"/>
                <w:vertAlign w:val="superscript"/>
                <w:lang w:val="en-US"/>
              </w:rPr>
              <w:t xml:space="preserve">+ </w:t>
            </w:r>
            <w:r w:rsidR="001F52C5" w:rsidRPr="00F84FD0">
              <w:rPr>
                <w:sz w:val="28"/>
                <w:szCs w:val="28"/>
                <w:lang w:val="en-US"/>
              </w:rPr>
              <w:t>+ e</w:t>
            </w:r>
            <w:r w:rsidR="001F52C5" w:rsidRPr="00F84FD0">
              <w:rPr>
                <w:sz w:val="28"/>
                <w:szCs w:val="28"/>
                <w:vertAlign w:val="superscript"/>
                <w:lang w:val="en-US"/>
              </w:rPr>
              <w:t xml:space="preserve">    </w:t>
            </w:r>
            <w:r w:rsidR="00F84FD0" w:rsidRPr="00F84FD0">
              <w:rPr>
                <w:sz w:val="28"/>
                <w:szCs w:val="28"/>
                <w:lang w:val="en-US"/>
              </w:rPr>
              <w:t>light</w:t>
            </w:r>
            <w:r w:rsidR="001F52C5" w:rsidRPr="00F84FD0">
              <w:rPr>
                <w:sz w:val="28"/>
                <w:szCs w:val="28"/>
                <w:lang w:val="en-US"/>
              </w:rPr>
              <w:t xml:space="preserve">    </w:t>
            </w:r>
            <w:r w:rsidR="00F84FD0" w:rsidRPr="00F84FD0">
              <w:rPr>
                <w:sz w:val="28"/>
                <w:szCs w:val="28"/>
                <w:lang w:val="en-US"/>
              </w:rPr>
              <w:t xml:space="preserve"> </w:t>
            </w:r>
            <w:r w:rsidR="001F52C5" w:rsidRPr="00F84FD0">
              <w:rPr>
                <w:sz w:val="28"/>
                <w:szCs w:val="28"/>
                <w:lang w:val="en-US"/>
              </w:rPr>
              <w:t xml:space="preserve">  Ag (Reduction)</w:t>
            </w:r>
          </w:p>
          <w:p w:rsidR="00D529EE" w:rsidRDefault="00D529EE" w:rsidP="00D529EE">
            <w:pPr>
              <w:autoSpaceDE w:val="0"/>
              <w:autoSpaceDN w:val="0"/>
              <w:adjustRightInd w:val="0"/>
              <w:spacing w:line="360" w:lineRule="auto"/>
              <w:rPr>
                <w:lang w:val="en-US"/>
              </w:rPr>
            </w:pPr>
            <w:r>
              <w:rPr>
                <w:lang w:val="en-US"/>
              </w:rPr>
              <w:t xml:space="preserve">3- </w:t>
            </w:r>
            <w:r w:rsidRPr="001F52C5">
              <w:rPr>
                <w:rFonts w:asciiTheme="minorHAnsi" w:hAnsiTheme="minorHAnsi" w:cstheme="minorHAnsi"/>
                <w:sz w:val="26"/>
                <w:szCs w:val="26"/>
              </w:rPr>
              <w:t>-</w:t>
            </w:r>
            <w:r>
              <w:rPr>
                <w:rFonts w:asciiTheme="minorHAnsi" w:hAnsiTheme="minorHAnsi" w:cstheme="minorHAnsi"/>
                <w:sz w:val="26"/>
                <w:szCs w:val="26"/>
              </w:rPr>
              <w:t xml:space="preserve"> </w:t>
            </w:r>
            <w:r>
              <w:rPr>
                <w:rFonts w:asciiTheme="minorHAnsi" w:hAnsiTheme="minorHAnsi" w:cstheme="minorHAnsi"/>
              </w:rPr>
              <w:t>B</w:t>
            </w:r>
            <w:r w:rsidRPr="001F52C5">
              <w:rPr>
                <w:rFonts w:asciiTheme="minorHAnsi" w:hAnsiTheme="minorHAnsi" w:cstheme="minorHAnsi"/>
              </w:rPr>
              <w:t>ecause</w:t>
            </w:r>
            <w:r>
              <w:rPr>
                <w:rFonts w:asciiTheme="minorHAnsi" w:hAnsiTheme="minorHAnsi" w:cstheme="minorHAnsi"/>
              </w:rPr>
              <w:t xml:space="preserve"> KMnO</w:t>
            </w:r>
            <w:r>
              <w:rPr>
                <w:rFonts w:asciiTheme="minorHAnsi" w:hAnsiTheme="minorHAnsi" w:cstheme="minorHAnsi"/>
                <w:vertAlign w:val="subscript"/>
              </w:rPr>
              <w:t>4</w:t>
            </w:r>
            <w:r>
              <w:rPr>
                <w:rFonts w:asciiTheme="minorHAnsi" w:hAnsiTheme="minorHAnsi" w:cstheme="minorHAnsi"/>
              </w:rPr>
              <w:t xml:space="preserve"> is a </w:t>
            </w:r>
            <w:proofErr w:type="spellStart"/>
            <w:r>
              <w:rPr>
                <w:rFonts w:asciiTheme="minorHAnsi" w:hAnsiTheme="minorHAnsi" w:cstheme="minorHAnsi"/>
              </w:rPr>
              <w:t>self indicator</w:t>
            </w:r>
            <w:proofErr w:type="spellEnd"/>
            <w:r>
              <w:rPr>
                <w:rFonts w:asciiTheme="minorHAnsi" w:hAnsiTheme="minorHAnsi" w:cstheme="minorHAnsi"/>
              </w:rPr>
              <w:t>.</w:t>
            </w:r>
          </w:p>
          <w:p w:rsidR="00D15C96" w:rsidRPr="00D15C96" w:rsidRDefault="0052386C" w:rsidP="00D15C96">
            <w:pPr>
              <w:tabs>
                <w:tab w:val="left" w:pos="5812"/>
              </w:tabs>
              <w:rPr>
                <w:rFonts w:asciiTheme="minorHAnsi" w:hAnsiTheme="minorHAnsi" w:cs="Times New Roman"/>
                <w:b/>
                <w:bCs/>
                <w:color w:val="7030A0"/>
              </w:rPr>
            </w:pPr>
            <w:r w:rsidRPr="00D15C96">
              <w:rPr>
                <w:rFonts w:asciiTheme="minorHAnsi" w:hAnsiTheme="minorHAnsi" w:cstheme="minorHAnsi"/>
                <w:b/>
                <w:bCs/>
                <w:color w:val="7030A0"/>
                <w:lang w:val="en-US"/>
              </w:rPr>
              <w:t xml:space="preserve">5) </w:t>
            </w:r>
            <w:r w:rsidR="00D15C96" w:rsidRPr="00D15C96">
              <w:rPr>
                <w:rFonts w:asciiTheme="minorHAnsi" w:hAnsiTheme="minorHAnsi" w:cs="Times New Roman"/>
                <w:b/>
                <w:bCs/>
                <w:color w:val="7030A0"/>
              </w:rPr>
              <w:t xml:space="preserve">Write the name of the indicator that used in the following titrations process: </w:t>
            </w:r>
          </w:p>
          <w:p w:rsidR="00D15C96" w:rsidRPr="00D15C96" w:rsidRDefault="00D15C96" w:rsidP="00D15C96">
            <w:pPr>
              <w:pStyle w:val="ListParagraph"/>
              <w:numPr>
                <w:ilvl w:val="0"/>
                <w:numId w:val="17"/>
              </w:numPr>
              <w:tabs>
                <w:tab w:val="left" w:pos="5812"/>
              </w:tabs>
              <w:rPr>
                <w:rFonts w:asciiTheme="minorHAnsi" w:hAnsiTheme="minorHAnsi" w:cs="Times New Roman"/>
              </w:rPr>
            </w:pPr>
            <w:r w:rsidRPr="00D15C96">
              <w:rPr>
                <w:rFonts w:asciiTheme="minorHAnsi" w:hAnsiTheme="minorHAnsi" w:cs="Times New Roman"/>
              </w:rPr>
              <w:t>Sodium oxalate with potassium permanganate.</w:t>
            </w:r>
          </w:p>
          <w:p w:rsidR="00D15C96" w:rsidRPr="00D15C96" w:rsidRDefault="00D15C96" w:rsidP="00D15C96">
            <w:pPr>
              <w:pStyle w:val="ListParagraph"/>
              <w:numPr>
                <w:ilvl w:val="0"/>
                <w:numId w:val="17"/>
              </w:numPr>
              <w:tabs>
                <w:tab w:val="left" w:pos="5812"/>
              </w:tabs>
              <w:spacing w:after="0"/>
              <w:rPr>
                <w:rFonts w:asciiTheme="minorHAnsi" w:hAnsiTheme="minorHAnsi" w:cs="Times New Roman"/>
              </w:rPr>
            </w:pPr>
            <w:r w:rsidRPr="00D15C96">
              <w:rPr>
                <w:rFonts w:asciiTheme="minorHAnsi" w:hAnsiTheme="minorHAnsi" w:cs="Times New Roman"/>
              </w:rPr>
              <w:t>Sodium chloride with silver nitrate</w:t>
            </w:r>
          </w:p>
          <w:p w:rsidR="00D15C96" w:rsidRPr="00D15C96" w:rsidRDefault="00D15C96" w:rsidP="00D15C96">
            <w:pPr>
              <w:pStyle w:val="ListParagraph"/>
              <w:numPr>
                <w:ilvl w:val="0"/>
                <w:numId w:val="17"/>
              </w:numPr>
              <w:tabs>
                <w:tab w:val="left" w:pos="5812"/>
              </w:tabs>
              <w:spacing w:after="0"/>
              <w:rPr>
                <w:rFonts w:asciiTheme="minorHAnsi" w:hAnsiTheme="minorHAnsi" w:cs="Times New Roman"/>
              </w:rPr>
            </w:pPr>
            <w:r w:rsidRPr="00D15C96">
              <w:rPr>
                <w:rFonts w:asciiTheme="minorHAnsi" w:hAnsiTheme="minorHAnsi" w:cs="Times New Roman"/>
              </w:rPr>
              <w:t>Hydrochloric acid with sodium carbonate.</w:t>
            </w:r>
          </w:p>
          <w:p w:rsidR="00D15C96" w:rsidRPr="00D30E7B" w:rsidRDefault="00D15C96" w:rsidP="00D15C96">
            <w:pPr>
              <w:pStyle w:val="Header"/>
              <w:tabs>
                <w:tab w:val="center" w:pos="5553"/>
                <w:tab w:val="right" w:pos="11106"/>
              </w:tabs>
              <w:spacing w:line="276" w:lineRule="auto"/>
              <w:rPr>
                <w:color w:val="FF0000"/>
                <w:sz w:val="24"/>
                <w:szCs w:val="24"/>
                <w:lang w:bidi="ar-KW"/>
              </w:rPr>
            </w:pPr>
            <w:r w:rsidRPr="00D30E7B">
              <w:rPr>
                <w:color w:val="FF0000"/>
                <w:sz w:val="24"/>
                <w:szCs w:val="24"/>
                <w:lang w:bidi="ar-KW"/>
              </w:rPr>
              <w:t xml:space="preserve">Typical Answer for </w:t>
            </w:r>
          </w:p>
          <w:p w:rsidR="00AA2F58" w:rsidRPr="00D15C96" w:rsidRDefault="00D15C96" w:rsidP="00AA2F58">
            <w:pPr>
              <w:rPr>
                <w:rFonts w:asciiTheme="minorHAnsi" w:hAnsiTheme="minorHAnsi" w:cstheme="minorHAnsi"/>
                <w:sz w:val="26"/>
                <w:szCs w:val="26"/>
                <w:vertAlign w:val="subscript"/>
              </w:rPr>
            </w:pPr>
            <w:r>
              <w:rPr>
                <w:rFonts w:asciiTheme="minorHAnsi" w:hAnsiTheme="minorHAnsi" w:cstheme="minorHAnsi"/>
                <w:sz w:val="26"/>
                <w:szCs w:val="26"/>
              </w:rPr>
              <w:t>1-KMnO</w:t>
            </w:r>
            <w:r>
              <w:rPr>
                <w:rFonts w:asciiTheme="minorHAnsi" w:hAnsiTheme="minorHAnsi" w:cstheme="minorHAnsi"/>
                <w:sz w:val="26"/>
                <w:szCs w:val="26"/>
                <w:vertAlign w:val="subscript"/>
              </w:rPr>
              <w:t>4</w:t>
            </w:r>
          </w:p>
          <w:p w:rsidR="00D15C96" w:rsidRPr="00D15C96" w:rsidRDefault="00D15C96" w:rsidP="00AA2F58">
            <w:pPr>
              <w:rPr>
                <w:rFonts w:asciiTheme="minorHAnsi" w:hAnsiTheme="minorHAnsi" w:cstheme="minorHAnsi"/>
                <w:sz w:val="26"/>
                <w:szCs w:val="26"/>
              </w:rPr>
            </w:pPr>
            <w:r>
              <w:rPr>
                <w:rFonts w:asciiTheme="minorHAnsi" w:hAnsiTheme="minorHAnsi" w:cstheme="minorHAnsi"/>
                <w:sz w:val="26"/>
                <w:szCs w:val="26"/>
              </w:rPr>
              <w:t>2- K</w:t>
            </w:r>
            <w:r>
              <w:rPr>
                <w:rFonts w:asciiTheme="minorHAnsi" w:hAnsiTheme="minorHAnsi" w:cstheme="minorHAnsi"/>
                <w:sz w:val="26"/>
                <w:szCs w:val="26"/>
                <w:vertAlign w:val="subscript"/>
              </w:rPr>
              <w:t>2</w:t>
            </w:r>
            <w:r>
              <w:rPr>
                <w:rFonts w:asciiTheme="minorHAnsi" w:hAnsiTheme="minorHAnsi" w:cstheme="minorHAnsi"/>
                <w:sz w:val="26"/>
                <w:szCs w:val="26"/>
              </w:rPr>
              <w:t>CrO</w:t>
            </w:r>
            <w:r>
              <w:rPr>
                <w:rFonts w:asciiTheme="minorHAnsi" w:hAnsiTheme="minorHAnsi" w:cstheme="minorHAnsi"/>
                <w:sz w:val="26"/>
                <w:szCs w:val="26"/>
                <w:vertAlign w:val="subscript"/>
              </w:rPr>
              <w:t>4</w:t>
            </w:r>
          </w:p>
          <w:p w:rsidR="00D15C96" w:rsidRPr="00D15C96" w:rsidRDefault="00D15C96" w:rsidP="00D15C96">
            <w:pPr>
              <w:rPr>
                <w:rFonts w:asciiTheme="minorHAnsi" w:hAnsiTheme="minorHAnsi" w:cstheme="minorHAnsi"/>
                <w:sz w:val="26"/>
                <w:szCs w:val="26"/>
              </w:rPr>
            </w:pPr>
            <w:r>
              <w:rPr>
                <w:rFonts w:asciiTheme="minorHAnsi" w:hAnsiTheme="minorHAnsi" w:cstheme="minorHAnsi"/>
                <w:sz w:val="26"/>
                <w:szCs w:val="26"/>
              </w:rPr>
              <w:t>3-</w:t>
            </w:r>
            <w:r w:rsidRPr="00D15C96">
              <w:rPr>
                <w:rFonts w:asciiTheme="minorHAnsi" w:hAnsiTheme="minorHAnsi" w:cstheme="minorHAnsi"/>
                <w:sz w:val="26"/>
                <w:szCs w:val="26"/>
              </w:rPr>
              <w:t>Methyl orange</w:t>
            </w:r>
          </w:p>
          <w:p w:rsidR="0052386C" w:rsidRPr="00D529EE" w:rsidRDefault="0052386C" w:rsidP="00D529EE">
            <w:pPr>
              <w:autoSpaceDE w:val="0"/>
              <w:autoSpaceDN w:val="0"/>
              <w:adjustRightInd w:val="0"/>
              <w:rPr>
                <w:rFonts w:asciiTheme="minorHAnsi" w:hAnsiTheme="minorHAnsi" w:cstheme="minorHAnsi"/>
                <w:sz w:val="26"/>
                <w:szCs w:val="26"/>
                <w:lang w:val="en-US"/>
              </w:rPr>
            </w:pPr>
          </w:p>
        </w:tc>
      </w:tr>
      <w:tr w:rsidR="008D46A4" w:rsidRPr="00747A9A" w:rsidTr="00217E7F">
        <w:trPr>
          <w:trHeight w:val="732"/>
        </w:trPr>
        <w:tc>
          <w:tcPr>
            <w:tcW w:w="9450" w:type="dxa"/>
            <w:gridSpan w:val="4"/>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217E7F">
        <w:trPr>
          <w:trHeight w:val="732"/>
        </w:trPr>
        <w:tc>
          <w:tcPr>
            <w:tcW w:w="9450" w:type="dxa"/>
            <w:gridSpan w:val="4"/>
          </w:tcPr>
          <w:p w:rsidR="007F5ACF" w:rsidRPr="00961D90" w:rsidRDefault="00E61AD2" w:rsidP="007F5ACF">
            <w:pPr>
              <w:spacing w:after="0" w:line="240" w:lineRule="auto"/>
              <w:rPr>
                <w:sz w:val="24"/>
                <w:szCs w:val="24"/>
                <w:lang w:val="en-US" w:bidi="ar-KW"/>
              </w:rPr>
            </w:pPr>
            <w:r>
              <w:rPr>
                <w:b/>
                <w:bCs/>
                <w:sz w:val="28"/>
                <w:szCs w:val="28"/>
                <w:lang w:bidi="ar-KW"/>
              </w:rPr>
              <w:t>21. Peer review</w:t>
            </w:r>
            <w:r w:rsidR="00961D90">
              <w:rPr>
                <w:b/>
                <w:bCs/>
                <w:sz w:val="28"/>
                <w:szCs w:val="28"/>
                <w:lang w:bidi="ar-KW"/>
              </w:rPr>
              <w:t xml:space="preserve"> </w:t>
            </w:r>
          </w:p>
          <w:p w:rsidR="00961D90" w:rsidRPr="00961D90" w:rsidRDefault="00961D90" w:rsidP="00961D90">
            <w:pPr>
              <w:spacing w:after="0" w:line="240" w:lineRule="auto"/>
              <w:jc w:val="right"/>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7A" w:rsidRDefault="00002A7A" w:rsidP="00483DD0">
      <w:pPr>
        <w:spacing w:after="0" w:line="240" w:lineRule="auto"/>
      </w:pPr>
      <w:r>
        <w:separator/>
      </w:r>
    </w:p>
  </w:endnote>
  <w:endnote w:type="continuationSeparator" w:id="0">
    <w:p w:rsidR="00002A7A" w:rsidRDefault="00002A7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parajita">
    <w:altName w:val="Arial"/>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7A" w:rsidRDefault="00002A7A" w:rsidP="00483DD0">
      <w:pPr>
        <w:spacing w:after="0" w:line="240" w:lineRule="auto"/>
      </w:pPr>
      <w:r>
        <w:separator/>
      </w:r>
    </w:p>
  </w:footnote>
  <w:footnote w:type="continuationSeparator" w:id="0">
    <w:p w:rsidR="00002A7A" w:rsidRDefault="00002A7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67EB1"/>
    <w:multiLevelType w:val="hybridMultilevel"/>
    <w:tmpl w:val="1A324594"/>
    <w:lvl w:ilvl="0" w:tplc="8FFC19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83462A"/>
    <w:multiLevelType w:val="hybridMultilevel"/>
    <w:tmpl w:val="1F9AE22A"/>
    <w:lvl w:ilvl="0" w:tplc="A880A3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92E1A"/>
    <w:multiLevelType w:val="hybridMultilevel"/>
    <w:tmpl w:val="D61CACCA"/>
    <w:lvl w:ilvl="0" w:tplc="F524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3752C"/>
    <w:multiLevelType w:val="hybridMultilevel"/>
    <w:tmpl w:val="7BE81A5E"/>
    <w:lvl w:ilvl="0" w:tplc="C276D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8F2F60"/>
    <w:multiLevelType w:val="hybridMultilevel"/>
    <w:tmpl w:val="2E386410"/>
    <w:lvl w:ilvl="0" w:tplc="678CC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946AE"/>
    <w:multiLevelType w:val="hybridMultilevel"/>
    <w:tmpl w:val="906AB5D2"/>
    <w:lvl w:ilvl="0" w:tplc="F028DDCC">
      <w:start w:val="1"/>
      <w:numFmt w:val="bullet"/>
      <w:lvlText w:val=""/>
      <w:lvlJc w:val="left"/>
      <w:pPr>
        <w:tabs>
          <w:tab w:val="num" w:pos="720"/>
        </w:tabs>
        <w:ind w:left="720" w:hanging="360"/>
      </w:pPr>
      <w:rPr>
        <w:rFonts w:ascii="Wingdings" w:hAnsi="Wingdings" w:hint="default"/>
      </w:rPr>
    </w:lvl>
    <w:lvl w:ilvl="1" w:tplc="6068F840" w:tentative="1">
      <w:start w:val="1"/>
      <w:numFmt w:val="bullet"/>
      <w:lvlText w:val=""/>
      <w:lvlJc w:val="left"/>
      <w:pPr>
        <w:tabs>
          <w:tab w:val="num" w:pos="1440"/>
        </w:tabs>
        <w:ind w:left="1440" w:hanging="360"/>
      </w:pPr>
      <w:rPr>
        <w:rFonts w:ascii="Wingdings" w:hAnsi="Wingdings" w:hint="default"/>
      </w:rPr>
    </w:lvl>
    <w:lvl w:ilvl="2" w:tplc="309638DA" w:tentative="1">
      <w:start w:val="1"/>
      <w:numFmt w:val="bullet"/>
      <w:lvlText w:val=""/>
      <w:lvlJc w:val="left"/>
      <w:pPr>
        <w:tabs>
          <w:tab w:val="num" w:pos="2160"/>
        </w:tabs>
        <w:ind w:left="2160" w:hanging="360"/>
      </w:pPr>
      <w:rPr>
        <w:rFonts w:ascii="Wingdings" w:hAnsi="Wingdings" w:hint="default"/>
      </w:rPr>
    </w:lvl>
    <w:lvl w:ilvl="3" w:tplc="54BE9550" w:tentative="1">
      <w:start w:val="1"/>
      <w:numFmt w:val="bullet"/>
      <w:lvlText w:val=""/>
      <w:lvlJc w:val="left"/>
      <w:pPr>
        <w:tabs>
          <w:tab w:val="num" w:pos="2880"/>
        </w:tabs>
        <w:ind w:left="2880" w:hanging="360"/>
      </w:pPr>
      <w:rPr>
        <w:rFonts w:ascii="Wingdings" w:hAnsi="Wingdings" w:hint="default"/>
      </w:rPr>
    </w:lvl>
    <w:lvl w:ilvl="4" w:tplc="A91E9802" w:tentative="1">
      <w:start w:val="1"/>
      <w:numFmt w:val="bullet"/>
      <w:lvlText w:val=""/>
      <w:lvlJc w:val="left"/>
      <w:pPr>
        <w:tabs>
          <w:tab w:val="num" w:pos="3600"/>
        </w:tabs>
        <w:ind w:left="3600" w:hanging="360"/>
      </w:pPr>
      <w:rPr>
        <w:rFonts w:ascii="Wingdings" w:hAnsi="Wingdings" w:hint="default"/>
      </w:rPr>
    </w:lvl>
    <w:lvl w:ilvl="5" w:tplc="155CED10" w:tentative="1">
      <w:start w:val="1"/>
      <w:numFmt w:val="bullet"/>
      <w:lvlText w:val=""/>
      <w:lvlJc w:val="left"/>
      <w:pPr>
        <w:tabs>
          <w:tab w:val="num" w:pos="4320"/>
        </w:tabs>
        <w:ind w:left="4320" w:hanging="360"/>
      </w:pPr>
      <w:rPr>
        <w:rFonts w:ascii="Wingdings" w:hAnsi="Wingdings" w:hint="default"/>
      </w:rPr>
    </w:lvl>
    <w:lvl w:ilvl="6" w:tplc="35F8E4F8" w:tentative="1">
      <w:start w:val="1"/>
      <w:numFmt w:val="bullet"/>
      <w:lvlText w:val=""/>
      <w:lvlJc w:val="left"/>
      <w:pPr>
        <w:tabs>
          <w:tab w:val="num" w:pos="5040"/>
        </w:tabs>
        <w:ind w:left="5040" w:hanging="360"/>
      </w:pPr>
      <w:rPr>
        <w:rFonts w:ascii="Wingdings" w:hAnsi="Wingdings" w:hint="default"/>
      </w:rPr>
    </w:lvl>
    <w:lvl w:ilvl="7" w:tplc="BA2E0064" w:tentative="1">
      <w:start w:val="1"/>
      <w:numFmt w:val="bullet"/>
      <w:lvlText w:val=""/>
      <w:lvlJc w:val="left"/>
      <w:pPr>
        <w:tabs>
          <w:tab w:val="num" w:pos="5760"/>
        </w:tabs>
        <w:ind w:left="5760" w:hanging="360"/>
      </w:pPr>
      <w:rPr>
        <w:rFonts w:ascii="Wingdings" w:hAnsi="Wingdings" w:hint="default"/>
      </w:rPr>
    </w:lvl>
    <w:lvl w:ilvl="8" w:tplc="3564B480" w:tentative="1">
      <w:start w:val="1"/>
      <w:numFmt w:val="bullet"/>
      <w:lvlText w:val=""/>
      <w:lvlJc w:val="left"/>
      <w:pPr>
        <w:tabs>
          <w:tab w:val="num" w:pos="6480"/>
        </w:tabs>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8D676C1"/>
    <w:multiLevelType w:val="hybridMultilevel"/>
    <w:tmpl w:val="17A47268"/>
    <w:lvl w:ilvl="0" w:tplc="B248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3"/>
  </w:num>
  <w:num w:numId="5">
    <w:abstractNumId w:val="14"/>
  </w:num>
  <w:num w:numId="6">
    <w:abstractNumId w:val="10"/>
  </w:num>
  <w:num w:numId="7">
    <w:abstractNumId w:val="4"/>
  </w:num>
  <w:num w:numId="8">
    <w:abstractNumId w:val="11"/>
  </w:num>
  <w:num w:numId="9">
    <w:abstractNumId w:val="3"/>
  </w:num>
  <w:num w:numId="10">
    <w:abstractNumId w:val="12"/>
  </w:num>
  <w:num w:numId="11">
    <w:abstractNumId w:val="5"/>
  </w:num>
  <w:num w:numId="12">
    <w:abstractNumId w:val="8"/>
  </w:num>
  <w:num w:numId="13">
    <w:abstractNumId w:val="9"/>
  </w:num>
  <w:num w:numId="14">
    <w:abstractNumId w:val="17"/>
  </w:num>
  <w:num w:numId="15">
    <w:abstractNumId w:val="6"/>
  </w:num>
  <w:num w:numId="16">
    <w:abstractNumId w:val="1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2A7A"/>
    <w:rsid w:val="00004E5B"/>
    <w:rsid w:val="00010DF7"/>
    <w:rsid w:val="000248BE"/>
    <w:rsid w:val="00024BE3"/>
    <w:rsid w:val="00095EC6"/>
    <w:rsid w:val="000B7464"/>
    <w:rsid w:val="000D4B73"/>
    <w:rsid w:val="000F0683"/>
    <w:rsid w:val="000F2337"/>
    <w:rsid w:val="000F67E7"/>
    <w:rsid w:val="00112E91"/>
    <w:rsid w:val="0013056A"/>
    <w:rsid w:val="0013579D"/>
    <w:rsid w:val="00145F44"/>
    <w:rsid w:val="001647A7"/>
    <w:rsid w:val="00173CCB"/>
    <w:rsid w:val="001763E5"/>
    <w:rsid w:val="001945DC"/>
    <w:rsid w:val="001E7CAE"/>
    <w:rsid w:val="001F52C5"/>
    <w:rsid w:val="00211EE9"/>
    <w:rsid w:val="00217E7F"/>
    <w:rsid w:val="0025284B"/>
    <w:rsid w:val="00263212"/>
    <w:rsid w:val="002678AE"/>
    <w:rsid w:val="002B7CC7"/>
    <w:rsid w:val="002E18AD"/>
    <w:rsid w:val="002F1D15"/>
    <w:rsid w:val="002F44B8"/>
    <w:rsid w:val="00331145"/>
    <w:rsid w:val="0035684F"/>
    <w:rsid w:val="00370579"/>
    <w:rsid w:val="00392310"/>
    <w:rsid w:val="003A39B3"/>
    <w:rsid w:val="003C48AF"/>
    <w:rsid w:val="003C52EB"/>
    <w:rsid w:val="003F3976"/>
    <w:rsid w:val="0040270D"/>
    <w:rsid w:val="00402D7E"/>
    <w:rsid w:val="0042007E"/>
    <w:rsid w:val="00436578"/>
    <w:rsid w:val="00441BF4"/>
    <w:rsid w:val="00483DD0"/>
    <w:rsid w:val="004C3783"/>
    <w:rsid w:val="004C4666"/>
    <w:rsid w:val="00510AFA"/>
    <w:rsid w:val="0052386C"/>
    <w:rsid w:val="00531BE3"/>
    <w:rsid w:val="00563363"/>
    <w:rsid w:val="00573F60"/>
    <w:rsid w:val="00586BC7"/>
    <w:rsid w:val="0059013F"/>
    <w:rsid w:val="005A7E42"/>
    <w:rsid w:val="005E30C0"/>
    <w:rsid w:val="00634F2B"/>
    <w:rsid w:val="00673330"/>
    <w:rsid w:val="006766CD"/>
    <w:rsid w:val="00695467"/>
    <w:rsid w:val="006A4D83"/>
    <w:rsid w:val="006A57BA"/>
    <w:rsid w:val="006A7328"/>
    <w:rsid w:val="006C3B09"/>
    <w:rsid w:val="006F5726"/>
    <w:rsid w:val="0070199E"/>
    <w:rsid w:val="0070378A"/>
    <w:rsid w:val="0072742D"/>
    <w:rsid w:val="00732124"/>
    <w:rsid w:val="00751B70"/>
    <w:rsid w:val="007B3B16"/>
    <w:rsid w:val="007B6E48"/>
    <w:rsid w:val="007E1D58"/>
    <w:rsid w:val="007F0899"/>
    <w:rsid w:val="007F2F43"/>
    <w:rsid w:val="007F5ACF"/>
    <w:rsid w:val="0080086A"/>
    <w:rsid w:val="00806CDE"/>
    <w:rsid w:val="008106EB"/>
    <w:rsid w:val="008263F3"/>
    <w:rsid w:val="00830EE6"/>
    <w:rsid w:val="00840205"/>
    <w:rsid w:val="00846A34"/>
    <w:rsid w:val="00880915"/>
    <w:rsid w:val="00881962"/>
    <w:rsid w:val="00890116"/>
    <w:rsid w:val="008B4275"/>
    <w:rsid w:val="008D46A4"/>
    <w:rsid w:val="0095456B"/>
    <w:rsid w:val="00957729"/>
    <w:rsid w:val="00961D90"/>
    <w:rsid w:val="009D10B4"/>
    <w:rsid w:val="009F7BEC"/>
    <w:rsid w:val="00A10B47"/>
    <w:rsid w:val="00A267B0"/>
    <w:rsid w:val="00A30657"/>
    <w:rsid w:val="00A42ED7"/>
    <w:rsid w:val="00A51779"/>
    <w:rsid w:val="00A5428F"/>
    <w:rsid w:val="00A755A8"/>
    <w:rsid w:val="00A85C12"/>
    <w:rsid w:val="00AA2F58"/>
    <w:rsid w:val="00AC4EB6"/>
    <w:rsid w:val="00AD68F9"/>
    <w:rsid w:val="00B21BC3"/>
    <w:rsid w:val="00B27129"/>
    <w:rsid w:val="00B341B9"/>
    <w:rsid w:val="00B45DDB"/>
    <w:rsid w:val="00B61B67"/>
    <w:rsid w:val="00B70A51"/>
    <w:rsid w:val="00B82DCC"/>
    <w:rsid w:val="00B84007"/>
    <w:rsid w:val="00B909BB"/>
    <w:rsid w:val="00B916A8"/>
    <w:rsid w:val="00BB39B6"/>
    <w:rsid w:val="00BC3D33"/>
    <w:rsid w:val="00BD0D4E"/>
    <w:rsid w:val="00BD4D9E"/>
    <w:rsid w:val="00C26D96"/>
    <w:rsid w:val="00C46D58"/>
    <w:rsid w:val="00C525DA"/>
    <w:rsid w:val="00C60864"/>
    <w:rsid w:val="00C857AF"/>
    <w:rsid w:val="00CA0A0E"/>
    <w:rsid w:val="00CC09F3"/>
    <w:rsid w:val="00CC5CD1"/>
    <w:rsid w:val="00CF5475"/>
    <w:rsid w:val="00CF5B80"/>
    <w:rsid w:val="00D15C96"/>
    <w:rsid w:val="00D30E7B"/>
    <w:rsid w:val="00D330BD"/>
    <w:rsid w:val="00D42434"/>
    <w:rsid w:val="00D529EE"/>
    <w:rsid w:val="00D63338"/>
    <w:rsid w:val="00DA1437"/>
    <w:rsid w:val="00DA532C"/>
    <w:rsid w:val="00E13B1F"/>
    <w:rsid w:val="00E3424E"/>
    <w:rsid w:val="00E60532"/>
    <w:rsid w:val="00E61AA3"/>
    <w:rsid w:val="00E61AD2"/>
    <w:rsid w:val="00E623E0"/>
    <w:rsid w:val="00E7065B"/>
    <w:rsid w:val="00E873BC"/>
    <w:rsid w:val="00E95086"/>
    <w:rsid w:val="00E95307"/>
    <w:rsid w:val="00EA3BF7"/>
    <w:rsid w:val="00EC3FF6"/>
    <w:rsid w:val="00ED3387"/>
    <w:rsid w:val="00EE60FC"/>
    <w:rsid w:val="00F01846"/>
    <w:rsid w:val="00F109D9"/>
    <w:rsid w:val="00F20C3B"/>
    <w:rsid w:val="00F27201"/>
    <w:rsid w:val="00F62FEA"/>
    <w:rsid w:val="00F64E55"/>
    <w:rsid w:val="00F741B5"/>
    <w:rsid w:val="00F848D8"/>
    <w:rsid w:val="00F84FD0"/>
    <w:rsid w:val="00F86247"/>
    <w:rsid w:val="00FA3E48"/>
    <w:rsid w:val="00FA561E"/>
    <w:rsid w:val="00FB7AFF"/>
    <w:rsid w:val="00FB7C7A"/>
    <w:rsid w:val="00FD437F"/>
    <w:rsid w:val="00FE1252"/>
    <w:rsid w:val="00FF1874"/>
    <w:rsid w:val="00FF2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7"/>
        <o:r id="V:Rule2" type="connector" idref="#_x0000_s1038"/>
        <o:r id="V:Rule3" type="connector" idref="#_x0000_s1036"/>
      </o:rules>
    </o:shapelayout>
  </w:shapeDefaults>
  <w:decimalSymbol w:val="."/>
  <w:listSeparator w:val=","/>
  <w15:docId w15:val="{2E792EF9-9228-4890-BF0C-50BB5189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chemf">
    <w:name w:val="chemf"/>
    <w:basedOn w:val="DefaultParagraphFont"/>
    <w:rsid w:val="00B21BC3"/>
  </w:style>
  <w:style w:type="paragraph" w:customStyle="1" w:styleId="Default">
    <w:name w:val="Default"/>
    <w:rsid w:val="00AA2F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F187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3889">
      <w:bodyDiv w:val="1"/>
      <w:marLeft w:val="0"/>
      <w:marRight w:val="0"/>
      <w:marTop w:val="0"/>
      <w:marBottom w:val="0"/>
      <w:divBdr>
        <w:top w:val="none" w:sz="0" w:space="0" w:color="auto"/>
        <w:left w:val="none" w:sz="0" w:space="0" w:color="auto"/>
        <w:bottom w:val="none" w:sz="0" w:space="0" w:color="auto"/>
        <w:right w:val="none" w:sz="0" w:space="0" w:color="auto"/>
      </w:divBdr>
      <w:divsChild>
        <w:div w:id="578948908">
          <w:marLeft w:val="0"/>
          <w:marRight w:val="0"/>
          <w:marTop w:val="115"/>
          <w:marBottom w:val="0"/>
          <w:divBdr>
            <w:top w:val="none" w:sz="0" w:space="0" w:color="auto"/>
            <w:left w:val="none" w:sz="0" w:space="0" w:color="auto"/>
            <w:bottom w:val="none" w:sz="0" w:space="0" w:color="auto"/>
            <w:right w:val="none" w:sz="0" w:space="0" w:color="auto"/>
          </w:divBdr>
        </w:div>
      </w:divsChild>
    </w:div>
    <w:div w:id="472144346">
      <w:bodyDiv w:val="1"/>
      <w:marLeft w:val="0"/>
      <w:marRight w:val="0"/>
      <w:marTop w:val="0"/>
      <w:marBottom w:val="0"/>
      <w:divBdr>
        <w:top w:val="none" w:sz="0" w:space="0" w:color="auto"/>
        <w:left w:val="none" w:sz="0" w:space="0" w:color="auto"/>
        <w:bottom w:val="none" w:sz="0" w:space="0" w:color="auto"/>
        <w:right w:val="none" w:sz="0" w:space="0" w:color="auto"/>
      </w:divBdr>
    </w:div>
    <w:div w:id="890263454">
      <w:bodyDiv w:val="1"/>
      <w:marLeft w:val="0"/>
      <w:marRight w:val="0"/>
      <w:marTop w:val="0"/>
      <w:marBottom w:val="0"/>
      <w:divBdr>
        <w:top w:val="none" w:sz="0" w:space="0" w:color="auto"/>
        <w:left w:val="none" w:sz="0" w:space="0" w:color="auto"/>
        <w:bottom w:val="none" w:sz="0" w:space="0" w:color="auto"/>
        <w:right w:val="none" w:sz="0" w:space="0" w:color="auto"/>
      </w:divBdr>
    </w:div>
    <w:div w:id="1156458899">
      <w:bodyDiv w:val="1"/>
      <w:marLeft w:val="0"/>
      <w:marRight w:val="0"/>
      <w:marTop w:val="0"/>
      <w:marBottom w:val="0"/>
      <w:divBdr>
        <w:top w:val="none" w:sz="0" w:space="0" w:color="auto"/>
        <w:left w:val="none" w:sz="0" w:space="0" w:color="auto"/>
        <w:bottom w:val="none" w:sz="0" w:space="0" w:color="auto"/>
        <w:right w:val="none" w:sz="0" w:space="0" w:color="auto"/>
      </w:divBdr>
      <w:divsChild>
        <w:div w:id="1756125254">
          <w:marLeft w:val="0"/>
          <w:marRight w:val="0"/>
          <w:marTop w:val="0"/>
          <w:marBottom w:val="0"/>
          <w:divBdr>
            <w:top w:val="none" w:sz="0" w:space="0" w:color="auto"/>
            <w:left w:val="none" w:sz="0" w:space="0" w:color="auto"/>
            <w:bottom w:val="none" w:sz="0" w:space="0" w:color="auto"/>
            <w:right w:val="none" w:sz="0" w:space="0" w:color="auto"/>
          </w:divBdr>
        </w:div>
        <w:div w:id="260183955">
          <w:marLeft w:val="0"/>
          <w:marRight w:val="0"/>
          <w:marTop w:val="0"/>
          <w:marBottom w:val="0"/>
          <w:divBdr>
            <w:top w:val="none" w:sz="0" w:space="0" w:color="auto"/>
            <w:left w:val="none" w:sz="0" w:space="0" w:color="auto"/>
            <w:bottom w:val="none" w:sz="0" w:space="0" w:color="auto"/>
            <w:right w:val="none" w:sz="0" w:space="0" w:color="auto"/>
          </w:divBdr>
        </w:div>
        <w:div w:id="1858539187">
          <w:marLeft w:val="0"/>
          <w:marRight w:val="0"/>
          <w:marTop w:val="0"/>
          <w:marBottom w:val="0"/>
          <w:divBdr>
            <w:top w:val="none" w:sz="0" w:space="0" w:color="auto"/>
            <w:left w:val="none" w:sz="0" w:space="0" w:color="auto"/>
            <w:bottom w:val="none" w:sz="0" w:space="0" w:color="auto"/>
            <w:right w:val="none" w:sz="0" w:space="0" w:color="auto"/>
          </w:divBdr>
        </w:div>
        <w:div w:id="2120373656">
          <w:marLeft w:val="0"/>
          <w:marRight w:val="0"/>
          <w:marTop w:val="0"/>
          <w:marBottom w:val="0"/>
          <w:divBdr>
            <w:top w:val="none" w:sz="0" w:space="0" w:color="auto"/>
            <w:left w:val="none" w:sz="0" w:space="0" w:color="auto"/>
            <w:bottom w:val="none" w:sz="0" w:space="0" w:color="auto"/>
            <w:right w:val="none" w:sz="0" w:space="0" w:color="auto"/>
          </w:divBdr>
        </w:div>
        <w:div w:id="1297370822">
          <w:marLeft w:val="0"/>
          <w:marRight w:val="0"/>
          <w:marTop w:val="0"/>
          <w:marBottom w:val="0"/>
          <w:divBdr>
            <w:top w:val="none" w:sz="0" w:space="0" w:color="auto"/>
            <w:left w:val="none" w:sz="0" w:space="0" w:color="auto"/>
            <w:bottom w:val="none" w:sz="0" w:space="0" w:color="auto"/>
            <w:right w:val="none" w:sz="0" w:space="0" w:color="auto"/>
          </w:divBdr>
        </w:div>
        <w:div w:id="837502852">
          <w:marLeft w:val="0"/>
          <w:marRight w:val="0"/>
          <w:marTop w:val="0"/>
          <w:marBottom w:val="0"/>
          <w:divBdr>
            <w:top w:val="none" w:sz="0" w:space="0" w:color="auto"/>
            <w:left w:val="none" w:sz="0" w:space="0" w:color="auto"/>
            <w:bottom w:val="none" w:sz="0" w:space="0" w:color="auto"/>
            <w:right w:val="none" w:sz="0" w:space="0" w:color="auto"/>
          </w:divBdr>
        </w:div>
        <w:div w:id="916016237">
          <w:marLeft w:val="0"/>
          <w:marRight w:val="0"/>
          <w:marTop w:val="0"/>
          <w:marBottom w:val="0"/>
          <w:divBdr>
            <w:top w:val="none" w:sz="0" w:space="0" w:color="auto"/>
            <w:left w:val="none" w:sz="0" w:space="0" w:color="auto"/>
            <w:bottom w:val="none" w:sz="0" w:space="0" w:color="auto"/>
            <w:right w:val="none" w:sz="0" w:space="0" w:color="auto"/>
          </w:divBdr>
        </w:div>
        <w:div w:id="355616663">
          <w:marLeft w:val="0"/>
          <w:marRight w:val="0"/>
          <w:marTop w:val="0"/>
          <w:marBottom w:val="0"/>
          <w:divBdr>
            <w:top w:val="none" w:sz="0" w:space="0" w:color="auto"/>
            <w:left w:val="none" w:sz="0" w:space="0" w:color="auto"/>
            <w:bottom w:val="none" w:sz="0" w:space="0" w:color="auto"/>
            <w:right w:val="none" w:sz="0" w:space="0" w:color="auto"/>
          </w:divBdr>
        </w:div>
        <w:div w:id="2123911346">
          <w:marLeft w:val="0"/>
          <w:marRight w:val="0"/>
          <w:marTop w:val="0"/>
          <w:marBottom w:val="0"/>
          <w:divBdr>
            <w:top w:val="none" w:sz="0" w:space="0" w:color="auto"/>
            <w:left w:val="none" w:sz="0" w:space="0" w:color="auto"/>
            <w:bottom w:val="none" w:sz="0" w:space="0" w:color="auto"/>
            <w:right w:val="none" w:sz="0" w:space="0" w:color="auto"/>
          </w:divBdr>
        </w:div>
        <w:div w:id="1286278465">
          <w:marLeft w:val="0"/>
          <w:marRight w:val="0"/>
          <w:marTop w:val="0"/>
          <w:marBottom w:val="0"/>
          <w:divBdr>
            <w:top w:val="none" w:sz="0" w:space="0" w:color="auto"/>
            <w:left w:val="none" w:sz="0" w:space="0" w:color="auto"/>
            <w:bottom w:val="none" w:sz="0" w:space="0" w:color="auto"/>
            <w:right w:val="none" w:sz="0" w:space="0" w:color="auto"/>
          </w:divBdr>
        </w:div>
        <w:div w:id="164056247">
          <w:marLeft w:val="0"/>
          <w:marRight w:val="0"/>
          <w:marTop w:val="0"/>
          <w:marBottom w:val="0"/>
          <w:divBdr>
            <w:top w:val="none" w:sz="0" w:space="0" w:color="auto"/>
            <w:left w:val="none" w:sz="0" w:space="0" w:color="auto"/>
            <w:bottom w:val="none" w:sz="0" w:space="0" w:color="auto"/>
            <w:right w:val="none" w:sz="0" w:space="0" w:color="auto"/>
          </w:divBdr>
        </w:div>
        <w:div w:id="892733126">
          <w:marLeft w:val="0"/>
          <w:marRight w:val="0"/>
          <w:marTop w:val="0"/>
          <w:marBottom w:val="0"/>
          <w:divBdr>
            <w:top w:val="none" w:sz="0" w:space="0" w:color="auto"/>
            <w:left w:val="none" w:sz="0" w:space="0" w:color="auto"/>
            <w:bottom w:val="none" w:sz="0" w:space="0" w:color="auto"/>
            <w:right w:val="none" w:sz="0" w:space="0" w:color="auto"/>
          </w:divBdr>
        </w:div>
        <w:div w:id="1897204201">
          <w:marLeft w:val="0"/>
          <w:marRight w:val="0"/>
          <w:marTop w:val="0"/>
          <w:marBottom w:val="0"/>
          <w:divBdr>
            <w:top w:val="none" w:sz="0" w:space="0" w:color="auto"/>
            <w:left w:val="none" w:sz="0" w:space="0" w:color="auto"/>
            <w:bottom w:val="none" w:sz="0" w:space="0" w:color="auto"/>
            <w:right w:val="none" w:sz="0" w:space="0" w:color="auto"/>
          </w:divBdr>
        </w:div>
        <w:div w:id="735981252">
          <w:marLeft w:val="0"/>
          <w:marRight w:val="0"/>
          <w:marTop w:val="0"/>
          <w:marBottom w:val="0"/>
          <w:divBdr>
            <w:top w:val="none" w:sz="0" w:space="0" w:color="auto"/>
            <w:left w:val="none" w:sz="0" w:space="0" w:color="auto"/>
            <w:bottom w:val="none" w:sz="0" w:space="0" w:color="auto"/>
            <w:right w:val="none" w:sz="0" w:space="0" w:color="auto"/>
          </w:divBdr>
        </w:div>
        <w:div w:id="491222684">
          <w:marLeft w:val="0"/>
          <w:marRight w:val="0"/>
          <w:marTop w:val="0"/>
          <w:marBottom w:val="0"/>
          <w:divBdr>
            <w:top w:val="none" w:sz="0" w:space="0" w:color="auto"/>
            <w:left w:val="none" w:sz="0" w:space="0" w:color="auto"/>
            <w:bottom w:val="none" w:sz="0" w:space="0" w:color="auto"/>
            <w:right w:val="none" w:sz="0" w:space="0" w:color="auto"/>
          </w:divBdr>
        </w:div>
        <w:div w:id="1919711186">
          <w:marLeft w:val="0"/>
          <w:marRight w:val="0"/>
          <w:marTop w:val="0"/>
          <w:marBottom w:val="0"/>
          <w:divBdr>
            <w:top w:val="none" w:sz="0" w:space="0" w:color="auto"/>
            <w:left w:val="none" w:sz="0" w:space="0" w:color="auto"/>
            <w:bottom w:val="none" w:sz="0" w:space="0" w:color="auto"/>
            <w:right w:val="none" w:sz="0" w:space="0" w:color="auto"/>
          </w:divBdr>
        </w:div>
        <w:div w:id="1382708599">
          <w:marLeft w:val="0"/>
          <w:marRight w:val="0"/>
          <w:marTop w:val="0"/>
          <w:marBottom w:val="0"/>
          <w:divBdr>
            <w:top w:val="none" w:sz="0" w:space="0" w:color="auto"/>
            <w:left w:val="none" w:sz="0" w:space="0" w:color="auto"/>
            <w:bottom w:val="none" w:sz="0" w:space="0" w:color="auto"/>
            <w:right w:val="none" w:sz="0" w:space="0" w:color="auto"/>
          </w:divBdr>
        </w:div>
        <w:div w:id="2115860592">
          <w:marLeft w:val="0"/>
          <w:marRight w:val="0"/>
          <w:marTop w:val="0"/>
          <w:marBottom w:val="0"/>
          <w:divBdr>
            <w:top w:val="none" w:sz="0" w:space="0" w:color="auto"/>
            <w:left w:val="none" w:sz="0" w:space="0" w:color="auto"/>
            <w:bottom w:val="none" w:sz="0" w:space="0" w:color="auto"/>
            <w:right w:val="none" w:sz="0" w:space="0" w:color="auto"/>
          </w:divBdr>
        </w:div>
        <w:div w:id="2086295146">
          <w:marLeft w:val="0"/>
          <w:marRight w:val="0"/>
          <w:marTop w:val="0"/>
          <w:marBottom w:val="0"/>
          <w:divBdr>
            <w:top w:val="none" w:sz="0" w:space="0" w:color="auto"/>
            <w:left w:val="none" w:sz="0" w:space="0" w:color="auto"/>
            <w:bottom w:val="none" w:sz="0" w:space="0" w:color="auto"/>
            <w:right w:val="none" w:sz="0" w:space="0" w:color="auto"/>
          </w:divBdr>
        </w:div>
        <w:div w:id="904146069">
          <w:marLeft w:val="0"/>
          <w:marRight w:val="0"/>
          <w:marTop w:val="0"/>
          <w:marBottom w:val="0"/>
          <w:divBdr>
            <w:top w:val="none" w:sz="0" w:space="0" w:color="auto"/>
            <w:left w:val="none" w:sz="0" w:space="0" w:color="auto"/>
            <w:bottom w:val="none" w:sz="0" w:space="0" w:color="auto"/>
            <w:right w:val="none" w:sz="0" w:space="0" w:color="auto"/>
          </w:divBdr>
        </w:div>
        <w:div w:id="1692418611">
          <w:marLeft w:val="0"/>
          <w:marRight w:val="0"/>
          <w:marTop w:val="0"/>
          <w:marBottom w:val="0"/>
          <w:divBdr>
            <w:top w:val="none" w:sz="0" w:space="0" w:color="auto"/>
            <w:left w:val="none" w:sz="0" w:space="0" w:color="auto"/>
            <w:bottom w:val="none" w:sz="0" w:space="0" w:color="auto"/>
            <w:right w:val="none" w:sz="0" w:space="0" w:color="auto"/>
          </w:divBdr>
        </w:div>
        <w:div w:id="747266698">
          <w:marLeft w:val="0"/>
          <w:marRight w:val="0"/>
          <w:marTop w:val="0"/>
          <w:marBottom w:val="0"/>
          <w:divBdr>
            <w:top w:val="none" w:sz="0" w:space="0" w:color="auto"/>
            <w:left w:val="none" w:sz="0" w:space="0" w:color="auto"/>
            <w:bottom w:val="none" w:sz="0" w:space="0" w:color="auto"/>
            <w:right w:val="none" w:sz="0" w:space="0" w:color="auto"/>
          </w:divBdr>
        </w:div>
        <w:div w:id="2091611801">
          <w:marLeft w:val="0"/>
          <w:marRight w:val="0"/>
          <w:marTop w:val="0"/>
          <w:marBottom w:val="0"/>
          <w:divBdr>
            <w:top w:val="none" w:sz="0" w:space="0" w:color="auto"/>
            <w:left w:val="none" w:sz="0" w:space="0" w:color="auto"/>
            <w:bottom w:val="none" w:sz="0" w:space="0" w:color="auto"/>
            <w:right w:val="none" w:sz="0" w:space="0" w:color="auto"/>
          </w:divBdr>
        </w:div>
        <w:div w:id="112210448">
          <w:marLeft w:val="0"/>
          <w:marRight w:val="0"/>
          <w:marTop w:val="0"/>
          <w:marBottom w:val="0"/>
          <w:divBdr>
            <w:top w:val="none" w:sz="0" w:space="0" w:color="auto"/>
            <w:left w:val="none" w:sz="0" w:space="0" w:color="auto"/>
            <w:bottom w:val="none" w:sz="0" w:space="0" w:color="auto"/>
            <w:right w:val="none" w:sz="0" w:space="0" w:color="auto"/>
          </w:divBdr>
        </w:div>
        <w:div w:id="839659570">
          <w:marLeft w:val="0"/>
          <w:marRight w:val="0"/>
          <w:marTop w:val="0"/>
          <w:marBottom w:val="0"/>
          <w:divBdr>
            <w:top w:val="none" w:sz="0" w:space="0" w:color="auto"/>
            <w:left w:val="none" w:sz="0" w:space="0" w:color="auto"/>
            <w:bottom w:val="none" w:sz="0" w:space="0" w:color="auto"/>
            <w:right w:val="none" w:sz="0" w:space="0" w:color="auto"/>
          </w:divBdr>
        </w:div>
        <w:div w:id="2139488744">
          <w:marLeft w:val="0"/>
          <w:marRight w:val="0"/>
          <w:marTop w:val="0"/>
          <w:marBottom w:val="0"/>
          <w:divBdr>
            <w:top w:val="none" w:sz="0" w:space="0" w:color="auto"/>
            <w:left w:val="none" w:sz="0" w:space="0" w:color="auto"/>
            <w:bottom w:val="none" w:sz="0" w:space="0" w:color="auto"/>
            <w:right w:val="none" w:sz="0" w:space="0" w:color="auto"/>
          </w:divBdr>
        </w:div>
        <w:div w:id="407119336">
          <w:marLeft w:val="0"/>
          <w:marRight w:val="0"/>
          <w:marTop w:val="0"/>
          <w:marBottom w:val="0"/>
          <w:divBdr>
            <w:top w:val="none" w:sz="0" w:space="0" w:color="auto"/>
            <w:left w:val="none" w:sz="0" w:space="0" w:color="auto"/>
            <w:bottom w:val="none" w:sz="0" w:space="0" w:color="auto"/>
            <w:right w:val="none" w:sz="0" w:space="0" w:color="auto"/>
          </w:divBdr>
        </w:div>
        <w:div w:id="1470636356">
          <w:marLeft w:val="0"/>
          <w:marRight w:val="0"/>
          <w:marTop w:val="0"/>
          <w:marBottom w:val="0"/>
          <w:divBdr>
            <w:top w:val="none" w:sz="0" w:space="0" w:color="auto"/>
            <w:left w:val="none" w:sz="0" w:space="0" w:color="auto"/>
            <w:bottom w:val="none" w:sz="0" w:space="0" w:color="auto"/>
            <w:right w:val="none" w:sz="0" w:space="0" w:color="auto"/>
          </w:divBdr>
        </w:div>
        <w:div w:id="1187716682">
          <w:marLeft w:val="0"/>
          <w:marRight w:val="0"/>
          <w:marTop w:val="0"/>
          <w:marBottom w:val="0"/>
          <w:divBdr>
            <w:top w:val="none" w:sz="0" w:space="0" w:color="auto"/>
            <w:left w:val="none" w:sz="0" w:space="0" w:color="auto"/>
            <w:bottom w:val="none" w:sz="0" w:space="0" w:color="auto"/>
            <w:right w:val="none" w:sz="0" w:space="0" w:color="auto"/>
          </w:divBdr>
        </w:div>
        <w:div w:id="2111852406">
          <w:marLeft w:val="0"/>
          <w:marRight w:val="0"/>
          <w:marTop w:val="0"/>
          <w:marBottom w:val="0"/>
          <w:divBdr>
            <w:top w:val="none" w:sz="0" w:space="0" w:color="auto"/>
            <w:left w:val="none" w:sz="0" w:space="0" w:color="auto"/>
            <w:bottom w:val="none" w:sz="0" w:space="0" w:color="auto"/>
            <w:right w:val="none" w:sz="0" w:space="0" w:color="auto"/>
          </w:divBdr>
        </w:div>
        <w:div w:id="2090271242">
          <w:marLeft w:val="0"/>
          <w:marRight w:val="0"/>
          <w:marTop w:val="0"/>
          <w:marBottom w:val="0"/>
          <w:divBdr>
            <w:top w:val="none" w:sz="0" w:space="0" w:color="auto"/>
            <w:left w:val="none" w:sz="0" w:space="0" w:color="auto"/>
            <w:bottom w:val="none" w:sz="0" w:space="0" w:color="auto"/>
            <w:right w:val="none" w:sz="0" w:space="0" w:color="auto"/>
          </w:divBdr>
        </w:div>
        <w:div w:id="1086733211">
          <w:marLeft w:val="0"/>
          <w:marRight w:val="0"/>
          <w:marTop w:val="0"/>
          <w:marBottom w:val="0"/>
          <w:divBdr>
            <w:top w:val="none" w:sz="0" w:space="0" w:color="auto"/>
            <w:left w:val="none" w:sz="0" w:space="0" w:color="auto"/>
            <w:bottom w:val="none" w:sz="0" w:space="0" w:color="auto"/>
            <w:right w:val="none" w:sz="0" w:space="0" w:color="auto"/>
          </w:divBdr>
        </w:div>
        <w:div w:id="917330198">
          <w:marLeft w:val="0"/>
          <w:marRight w:val="0"/>
          <w:marTop w:val="0"/>
          <w:marBottom w:val="0"/>
          <w:divBdr>
            <w:top w:val="none" w:sz="0" w:space="0" w:color="auto"/>
            <w:left w:val="none" w:sz="0" w:space="0" w:color="auto"/>
            <w:bottom w:val="none" w:sz="0" w:space="0" w:color="auto"/>
            <w:right w:val="none" w:sz="0" w:space="0" w:color="auto"/>
          </w:divBdr>
        </w:div>
        <w:div w:id="908539160">
          <w:marLeft w:val="0"/>
          <w:marRight w:val="0"/>
          <w:marTop w:val="0"/>
          <w:marBottom w:val="0"/>
          <w:divBdr>
            <w:top w:val="none" w:sz="0" w:space="0" w:color="auto"/>
            <w:left w:val="none" w:sz="0" w:space="0" w:color="auto"/>
            <w:bottom w:val="none" w:sz="0" w:space="0" w:color="auto"/>
            <w:right w:val="none" w:sz="0" w:space="0" w:color="auto"/>
          </w:divBdr>
        </w:div>
        <w:div w:id="1910577020">
          <w:marLeft w:val="0"/>
          <w:marRight w:val="0"/>
          <w:marTop w:val="0"/>
          <w:marBottom w:val="0"/>
          <w:divBdr>
            <w:top w:val="none" w:sz="0" w:space="0" w:color="auto"/>
            <w:left w:val="none" w:sz="0" w:space="0" w:color="auto"/>
            <w:bottom w:val="none" w:sz="0" w:space="0" w:color="auto"/>
            <w:right w:val="none" w:sz="0" w:space="0" w:color="auto"/>
          </w:divBdr>
        </w:div>
        <w:div w:id="1830755152">
          <w:marLeft w:val="0"/>
          <w:marRight w:val="0"/>
          <w:marTop w:val="0"/>
          <w:marBottom w:val="0"/>
          <w:divBdr>
            <w:top w:val="none" w:sz="0" w:space="0" w:color="auto"/>
            <w:left w:val="none" w:sz="0" w:space="0" w:color="auto"/>
            <w:bottom w:val="none" w:sz="0" w:space="0" w:color="auto"/>
            <w:right w:val="none" w:sz="0" w:space="0" w:color="auto"/>
          </w:divBdr>
        </w:div>
        <w:div w:id="1364093531">
          <w:marLeft w:val="0"/>
          <w:marRight w:val="0"/>
          <w:marTop w:val="0"/>
          <w:marBottom w:val="0"/>
          <w:divBdr>
            <w:top w:val="none" w:sz="0" w:space="0" w:color="auto"/>
            <w:left w:val="none" w:sz="0" w:space="0" w:color="auto"/>
            <w:bottom w:val="none" w:sz="0" w:space="0" w:color="auto"/>
            <w:right w:val="none" w:sz="0" w:space="0" w:color="auto"/>
          </w:divBdr>
        </w:div>
        <w:div w:id="1459450860">
          <w:marLeft w:val="0"/>
          <w:marRight w:val="0"/>
          <w:marTop w:val="0"/>
          <w:marBottom w:val="0"/>
          <w:divBdr>
            <w:top w:val="none" w:sz="0" w:space="0" w:color="auto"/>
            <w:left w:val="none" w:sz="0" w:space="0" w:color="auto"/>
            <w:bottom w:val="none" w:sz="0" w:space="0" w:color="auto"/>
            <w:right w:val="none" w:sz="0" w:space="0" w:color="auto"/>
          </w:divBdr>
        </w:div>
        <w:div w:id="1073627707">
          <w:marLeft w:val="0"/>
          <w:marRight w:val="0"/>
          <w:marTop w:val="0"/>
          <w:marBottom w:val="0"/>
          <w:divBdr>
            <w:top w:val="none" w:sz="0" w:space="0" w:color="auto"/>
            <w:left w:val="none" w:sz="0" w:space="0" w:color="auto"/>
            <w:bottom w:val="none" w:sz="0" w:space="0" w:color="auto"/>
            <w:right w:val="none" w:sz="0" w:space="0" w:color="auto"/>
          </w:divBdr>
        </w:div>
        <w:div w:id="2013138776">
          <w:marLeft w:val="0"/>
          <w:marRight w:val="0"/>
          <w:marTop w:val="0"/>
          <w:marBottom w:val="0"/>
          <w:divBdr>
            <w:top w:val="none" w:sz="0" w:space="0" w:color="auto"/>
            <w:left w:val="none" w:sz="0" w:space="0" w:color="auto"/>
            <w:bottom w:val="none" w:sz="0" w:space="0" w:color="auto"/>
            <w:right w:val="none" w:sz="0" w:space="0" w:color="auto"/>
          </w:divBdr>
        </w:div>
        <w:div w:id="789596160">
          <w:marLeft w:val="0"/>
          <w:marRight w:val="0"/>
          <w:marTop w:val="0"/>
          <w:marBottom w:val="0"/>
          <w:divBdr>
            <w:top w:val="none" w:sz="0" w:space="0" w:color="auto"/>
            <w:left w:val="none" w:sz="0" w:space="0" w:color="auto"/>
            <w:bottom w:val="none" w:sz="0" w:space="0" w:color="auto"/>
            <w:right w:val="none" w:sz="0" w:space="0" w:color="auto"/>
          </w:divBdr>
        </w:div>
        <w:div w:id="1352220599">
          <w:marLeft w:val="0"/>
          <w:marRight w:val="0"/>
          <w:marTop w:val="0"/>
          <w:marBottom w:val="0"/>
          <w:divBdr>
            <w:top w:val="none" w:sz="0" w:space="0" w:color="auto"/>
            <w:left w:val="none" w:sz="0" w:space="0" w:color="auto"/>
            <w:bottom w:val="none" w:sz="0" w:space="0" w:color="auto"/>
            <w:right w:val="none" w:sz="0" w:space="0" w:color="auto"/>
          </w:divBdr>
        </w:div>
        <w:div w:id="1853375826">
          <w:marLeft w:val="0"/>
          <w:marRight w:val="0"/>
          <w:marTop w:val="0"/>
          <w:marBottom w:val="0"/>
          <w:divBdr>
            <w:top w:val="none" w:sz="0" w:space="0" w:color="auto"/>
            <w:left w:val="none" w:sz="0" w:space="0" w:color="auto"/>
            <w:bottom w:val="none" w:sz="0" w:space="0" w:color="auto"/>
            <w:right w:val="none" w:sz="0" w:space="0" w:color="auto"/>
          </w:divBdr>
        </w:div>
        <w:div w:id="1983194123">
          <w:marLeft w:val="0"/>
          <w:marRight w:val="0"/>
          <w:marTop w:val="0"/>
          <w:marBottom w:val="0"/>
          <w:divBdr>
            <w:top w:val="none" w:sz="0" w:space="0" w:color="auto"/>
            <w:left w:val="none" w:sz="0" w:space="0" w:color="auto"/>
            <w:bottom w:val="none" w:sz="0" w:space="0" w:color="auto"/>
            <w:right w:val="none" w:sz="0" w:space="0" w:color="auto"/>
          </w:divBdr>
        </w:div>
        <w:div w:id="1601568782">
          <w:marLeft w:val="0"/>
          <w:marRight w:val="0"/>
          <w:marTop w:val="0"/>
          <w:marBottom w:val="0"/>
          <w:divBdr>
            <w:top w:val="none" w:sz="0" w:space="0" w:color="auto"/>
            <w:left w:val="none" w:sz="0" w:space="0" w:color="auto"/>
            <w:bottom w:val="none" w:sz="0" w:space="0" w:color="auto"/>
            <w:right w:val="none" w:sz="0" w:space="0" w:color="auto"/>
          </w:divBdr>
        </w:div>
        <w:div w:id="751582918">
          <w:marLeft w:val="0"/>
          <w:marRight w:val="0"/>
          <w:marTop w:val="0"/>
          <w:marBottom w:val="0"/>
          <w:divBdr>
            <w:top w:val="none" w:sz="0" w:space="0" w:color="auto"/>
            <w:left w:val="none" w:sz="0" w:space="0" w:color="auto"/>
            <w:bottom w:val="none" w:sz="0" w:space="0" w:color="auto"/>
            <w:right w:val="none" w:sz="0" w:space="0" w:color="auto"/>
          </w:divBdr>
        </w:div>
        <w:div w:id="992681625">
          <w:marLeft w:val="0"/>
          <w:marRight w:val="0"/>
          <w:marTop w:val="0"/>
          <w:marBottom w:val="0"/>
          <w:divBdr>
            <w:top w:val="none" w:sz="0" w:space="0" w:color="auto"/>
            <w:left w:val="none" w:sz="0" w:space="0" w:color="auto"/>
            <w:bottom w:val="none" w:sz="0" w:space="0" w:color="auto"/>
            <w:right w:val="none" w:sz="0" w:space="0" w:color="auto"/>
          </w:divBdr>
        </w:div>
        <w:div w:id="1425030491">
          <w:marLeft w:val="0"/>
          <w:marRight w:val="0"/>
          <w:marTop w:val="0"/>
          <w:marBottom w:val="0"/>
          <w:divBdr>
            <w:top w:val="none" w:sz="0" w:space="0" w:color="auto"/>
            <w:left w:val="none" w:sz="0" w:space="0" w:color="auto"/>
            <w:bottom w:val="none" w:sz="0" w:space="0" w:color="auto"/>
            <w:right w:val="none" w:sz="0" w:space="0" w:color="auto"/>
          </w:divBdr>
        </w:div>
        <w:div w:id="1697736020">
          <w:marLeft w:val="0"/>
          <w:marRight w:val="0"/>
          <w:marTop w:val="0"/>
          <w:marBottom w:val="0"/>
          <w:divBdr>
            <w:top w:val="none" w:sz="0" w:space="0" w:color="auto"/>
            <w:left w:val="none" w:sz="0" w:space="0" w:color="auto"/>
            <w:bottom w:val="none" w:sz="0" w:space="0" w:color="auto"/>
            <w:right w:val="none" w:sz="0" w:space="0" w:color="auto"/>
          </w:divBdr>
        </w:div>
        <w:div w:id="1898591341">
          <w:marLeft w:val="0"/>
          <w:marRight w:val="0"/>
          <w:marTop w:val="0"/>
          <w:marBottom w:val="0"/>
          <w:divBdr>
            <w:top w:val="none" w:sz="0" w:space="0" w:color="auto"/>
            <w:left w:val="none" w:sz="0" w:space="0" w:color="auto"/>
            <w:bottom w:val="none" w:sz="0" w:space="0" w:color="auto"/>
            <w:right w:val="none" w:sz="0" w:space="0" w:color="auto"/>
          </w:divBdr>
        </w:div>
        <w:div w:id="1187603042">
          <w:marLeft w:val="0"/>
          <w:marRight w:val="0"/>
          <w:marTop w:val="0"/>
          <w:marBottom w:val="0"/>
          <w:divBdr>
            <w:top w:val="none" w:sz="0" w:space="0" w:color="auto"/>
            <w:left w:val="none" w:sz="0" w:space="0" w:color="auto"/>
            <w:bottom w:val="none" w:sz="0" w:space="0" w:color="auto"/>
            <w:right w:val="none" w:sz="0" w:space="0" w:color="auto"/>
          </w:divBdr>
        </w:div>
        <w:div w:id="1718697583">
          <w:marLeft w:val="0"/>
          <w:marRight w:val="0"/>
          <w:marTop w:val="0"/>
          <w:marBottom w:val="0"/>
          <w:divBdr>
            <w:top w:val="none" w:sz="0" w:space="0" w:color="auto"/>
            <w:left w:val="none" w:sz="0" w:space="0" w:color="auto"/>
            <w:bottom w:val="none" w:sz="0" w:space="0" w:color="auto"/>
            <w:right w:val="none" w:sz="0" w:space="0" w:color="auto"/>
          </w:divBdr>
        </w:div>
        <w:div w:id="893812009">
          <w:marLeft w:val="0"/>
          <w:marRight w:val="0"/>
          <w:marTop w:val="0"/>
          <w:marBottom w:val="0"/>
          <w:divBdr>
            <w:top w:val="none" w:sz="0" w:space="0" w:color="auto"/>
            <w:left w:val="none" w:sz="0" w:space="0" w:color="auto"/>
            <w:bottom w:val="none" w:sz="0" w:space="0" w:color="auto"/>
            <w:right w:val="none" w:sz="0" w:space="0" w:color="auto"/>
          </w:divBdr>
        </w:div>
        <w:div w:id="1234320315">
          <w:marLeft w:val="0"/>
          <w:marRight w:val="0"/>
          <w:marTop w:val="0"/>
          <w:marBottom w:val="0"/>
          <w:divBdr>
            <w:top w:val="none" w:sz="0" w:space="0" w:color="auto"/>
            <w:left w:val="none" w:sz="0" w:space="0" w:color="auto"/>
            <w:bottom w:val="none" w:sz="0" w:space="0" w:color="auto"/>
            <w:right w:val="none" w:sz="0" w:space="0" w:color="auto"/>
          </w:divBdr>
        </w:div>
        <w:div w:id="404573286">
          <w:marLeft w:val="0"/>
          <w:marRight w:val="0"/>
          <w:marTop w:val="0"/>
          <w:marBottom w:val="0"/>
          <w:divBdr>
            <w:top w:val="none" w:sz="0" w:space="0" w:color="auto"/>
            <w:left w:val="none" w:sz="0" w:space="0" w:color="auto"/>
            <w:bottom w:val="none" w:sz="0" w:space="0" w:color="auto"/>
            <w:right w:val="none" w:sz="0" w:space="0" w:color="auto"/>
          </w:divBdr>
        </w:div>
        <w:div w:id="140317854">
          <w:marLeft w:val="0"/>
          <w:marRight w:val="0"/>
          <w:marTop w:val="0"/>
          <w:marBottom w:val="0"/>
          <w:divBdr>
            <w:top w:val="none" w:sz="0" w:space="0" w:color="auto"/>
            <w:left w:val="none" w:sz="0" w:space="0" w:color="auto"/>
            <w:bottom w:val="none" w:sz="0" w:space="0" w:color="auto"/>
            <w:right w:val="none" w:sz="0" w:space="0" w:color="auto"/>
          </w:divBdr>
        </w:div>
        <w:div w:id="185607911">
          <w:marLeft w:val="0"/>
          <w:marRight w:val="0"/>
          <w:marTop w:val="0"/>
          <w:marBottom w:val="0"/>
          <w:divBdr>
            <w:top w:val="none" w:sz="0" w:space="0" w:color="auto"/>
            <w:left w:val="none" w:sz="0" w:space="0" w:color="auto"/>
            <w:bottom w:val="none" w:sz="0" w:space="0" w:color="auto"/>
            <w:right w:val="none" w:sz="0" w:space="0" w:color="auto"/>
          </w:divBdr>
        </w:div>
        <w:div w:id="91052055">
          <w:marLeft w:val="0"/>
          <w:marRight w:val="0"/>
          <w:marTop w:val="0"/>
          <w:marBottom w:val="0"/>
          <w:divBdr>
            <w:top w:val="none" w:sz="0" w:space="0" w:color="auto"/>
            <w:left w:val="none" w:sz="0" w:space="0" w:color="auto"/>
            <w:bottom w:val="none" w:sz="0" w:space="0" w:color="auto"/>
            <w:right w:val="none" w:sz="0" w:space="0" w:color="auto"/>
          </w:divBdr>
        </w:div>
        <w:div w:id="410087097">
          <w:marLeft w:val="0"/>
          <w:marRight w:val="0"/>
          <w:marTop w:val="0"/>
          <w:marBottom w:val="0"/>
          <w:divBdr>
            <w:top w:val="none" w:sz="0" w:space="0" w:color="auto"/>
            <w:left w:val="none" w:sz="0" w:space="0" w:color="auto"/>
            <w:bottom w:val="none" w:sz="0" w:space="0" w:color="auto"/>
            <w:right w:val="none" w:sz="0" w:space="0" w:color="auto"/>
          </w:divBdr>
        </w:div>
        <w:div w:id="1699547615">
          <w:marLeft w:val="0"/>
          <w:marRight w:val="0"/>
          <w:marTop w:val="0"/>
          <w:marBottom w:val="0"/>
          <w:divBdr>
            <w:top w:val="none" w:sz="0" w:space="0" w:color="auto"/>
            <w:left w:val="none" w:sz="0" w:space="0" w:color="auto"/>
            <w:bottom w:val="none" w:sz="0" w:space="0" w:color="auto"/>
            <w:right w:val="none" w:sz="0" w:space="0" w:color="auto"/>
          </w:divBdr>
        </w:div>
      </w:divsChild>
    </w:div>
    <w:div w:id="1507941602">
      <w:bodyDiv w:val="1"/>
      <w:marLeft w:val="0"/>
      <w:marRight w:val="0"/>
      <w:marTop w:val="0"/>
      <w:marBottom w:val="0"/>
      <w:divBdr>
        <w:top w:val="none" w:sz="0" w:space="0" w:color="auto"/>
        <w:left w:val="none" w:sz="0" w:space="0" w:color="auto"/>
        <w:bottom w:val="none" w:sz="0" w:space="0" w:color="auto"/>
        <w:right w:val="none" w:sz="0" w:space="0" w:color="auto"/>
      </w:divBdr>
    </w:div>
    <w:div w:id="17822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7</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Pary</cp:lastModifiedBy>
  <cp:revision>34</cp:revision>
  <dcterms:created xsi:type="dcterms:W3CDTF">2017-02-20T18:59:00Z</dcterms:created>
  <dcterms:modified xsi:type="dcterms:W3CDTF">2019-06-05T08:15:00Z</dcterms:modified>
</cp:coreProperties>
</file>