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FE73B7F" w:rsidR="008F39C1" w:rsidRPr="00D47951" w:rsidRDefault="008F39C1" w:rsidP="00C80481">
      <w:pPr>
        <w:tabs>
          <w:tab w:val="left" w:pos="930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C80481" w:rsidRPr="00C80481">
        <w:rPr>
          <w:noProof/>
          <w:sz w:val="26"/>
          <w:szCs w:val="26"/>
        </w:rPr>
        <w:t xml:space="preserve"> </w:t>
      </w:r>
      <w:r w:rsidR="00C80481">
        <w:rPr>
          <w:noProof/>
          <w:sz w:val="26"/>
          <w:szCs w:val="26"/>
        </w:rPr>
        <w:drawing>
          <wp:inline distT="0" distB="0" distL="0" distR="0" wp14:anchorId="06BB3409" wp14:editId="56C7F3F7">
            <wp:extent cx="680400" cy="1213200"/>
            <wp:effectExtent l="0" t="0" r="5715" b="6350"/>
            <wp:docPr id="3" name="Picture 3" descr="C:\Users\HelpTech\Desktop\رسم بةي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رسم بةيا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481">
        <w:rPr>
          <w:noProof/>
          <w:sz w:val="26"/>
          <w:szCs w:val="26"/>
        </w:rPr>
        <w:tab/>
      </w:r>
    </w:p>
    <w:p w14:paraId="47D00F6D" w14:textId="3DAF18AF" w:rsidR="00142031" w:rsidRPr="008F39C1" w:rsidRDefault="00142031" w:rsidP="002E7FDF">
      <w:pPr>
        <w:tabs>
          <w:tab w:val="left" w:pos="913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16647">
        <w:rPr>
          <w:sz w:val="26"/>
          <w:szCs w:val="26"/>
        </w:rPr>
        <w:t xml:space="preserve"> Payam Najmaddin Kareem</w:t>
      </w:r>
      <w:r w:rsidR="002E7FDF">
        <w:rPr>
          <w:sz w:val="26"/>
          <w:szCs w:val="26"/>
        </w:rPr>
        <w:tab/>
      </w:r>
    </w:p>
    <w:p w14:paraId="01C50924" w14:textId="7BC510EB" w:rsidR="00142031" w:rsidRPr="008F39C1" w:rsidRDefault="00142031" w:rsidP="002E7FDF">
      <w:pPr>
        <w:tabs>
          <w:tab w:val="left" w:pos="913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16647">
        <w:rPr>
          <w:sz w:val="26"/>
          <w:szCs w:val="26"/>
        </w:rPr>
        <w:t xml:space="preserve"> lecturer</w:t>
      </w:r>
      <w:r w:rsidR="002E7FDF">
        <w:rPr>
          <w:sz w:val="26"/>
          <w:szCs w:val="26"/>
        </w:rPr>
        <w:tab/>
      </w:r>
    </w:p>
    <w:p w14:paraId="608D9FC0" w14:textId="7AF431FE" w:rsidR="00142031" w:rsidRPr="008F39C1" w:rsidRDefault="002E7FDF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>
        <w:rPr>
          <w:rFonts w:hint="cs"/>
          <w:sz w:val="26"/>
          <w:szCs w:val="26"/>
          <w:rtl/>
        </w:rPr>
        <w:t>)</w:t>
      </w:r>
      <w:r w:rsidR="00016647">
        <w:rPr>
          <w:sz w:val="26"/>
          <w:szCs w:val="26"/>
        </w:rPr>
        <w:t>payam.kareem@su.edu.krd</w:t>
      </w:r>
      <w:r>
        <w:rPr>
          <w:rFonts w:hint="cs"/>
          <w:sz w:val="26"/>
          <w:szCs w:val="26"/>
          <w:rtl/>
        </w:rPr>
        <w:t>(</w:t>
      </w:r>
    </w:p>
    <w:p w14:paraId="03B22A1F" w14:textId="6C2BCE5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E7FDF">
        <w:rPr>
          <w:rFonts w:hint="cs"/>
          <w:sz w:val="26"/>
          <w:szCs w:val="26"/>
          <w:rtl/>
        </w:rPr>
        <w:t>07504297788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385"/>
        <w:gridCol w:w="1444"/>
      </w:tblGrid>
      <w:tr w:rsidR="00AF3B3D" w:rsidRPr="00AF3B3D" w14:paraId="61CC5D42" w14:textId="77777777" w:rsidTr="00CE2BD7">
        <w:tc>
          <w:tcPr>
            <w:tcW w:w="0" w:type="auto"/>
            <w:noWrap/>
            <w:hideMark/>
          </w:tcPr>
          <w:p w14:paraId="035F0AA2" w14:textId="77777777" w:rsidR="00AF3B3D" w:rsidRPr="00AF3B3D" w:rsidRDefault="00AF3B3D" w:rsidP="00AF3B3D">
            <w:pPr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AF3B3D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br/>
              <w:t>Salahaddin University</w:t>
            </w:r>
          </w:p>
          <w:p w14:paraId="70278D1D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Iraq</w:t>
            </w:r>
          </w:p>
        </w:tc>
        <w:tc>
          <w:tcPr>
            <w:tcW w:w="0" w:type="auto"/>
            <w:noWrap/>
            <w:hideMark/>
          </w:tcPr>
          <w:p w14:paraId="385D8E71" w14:textId="77777777" w:rsidR="00AF3B3D" w:rsidRPr="00AF3B3D" w:rsidRDefault="00AF3B3D" w:rsidP="00AF3B3D">
            <w:pPr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AF3B3D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t>law</w:t>
            </w:r>
          </w:p>
          <w:p w14:paraId="782E5718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Doctor of Philosophy</w:t>
            </w:r>
          </w:p>
        </w:tc>
        <w:tc>
          <w:tcPr>
            <w:tcW w:w="0" w:type="auto"/>
            <w:noWrap/>
            <w:hideMark/>
          </w:tcPr>
          <w:p w14:paraId="24D02FF4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sz w:val="24"/>
                <w:szCs w:val="24"/>
              </w:rPr>
              <w:t>2021-03-08</w:t>
            </w:r>
          </w:p>
        </w:tc>
      </w:tr>
      <w:tr w:rsidR="00AF3B3D" w:rsidRPr="00AF3B3D" w14:paraId="674F3CCE" w14:textId="77777777" w:rsidTr="00CE2BD7">
        <w:tc>
          <w:tcPr>
            <w:tcW w:w="0" w:type="auto"/>
            <w:noWrap/>
            <w:hideMark/>
          </w:tcPr>
          <w:p w14:paraId="702D8F9A" w14:textId="77777777" w:rsidR="00AF3B3D" w:rsidRPr="00AF3B3D" w:rsidRDefault="00AF3B3D" w:rsidP="00AF3B3D">
            <w:pPr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AF3B3D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t>Salahadin university</w:t>
            </w:r>
          </w:p>
          <w:p w14:paraId="1EEB0580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Iraq</w:t>
            </w:r>
          </w:p>
        </w:tc>
        <w:tc>
          <w:tcPr>
            <w:tcW w:w="0" w:type="auto"/>
            <w:noWrap/>
            <w:hideMark/>
          </w:tcPr>
          <w:p w14:paraId="393ED166" w14:textId="77777777" w:rsidR="00AF3B3D" w:rsidRPr="00AF3B3D" w:rsidRDefault="00AF3B3D" w:rsidP="00AF3B3D">
            <w:pPr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AF3B3D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t>LAW</w:t>
            </w:r>
          </w:p>
          <w:p w14:paraId="39F3FDFD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Master of Arts</w:t>
            </w:r>
          </w:p>
        </w:tc>
        <w:tc>
          <w:tcPr>
            <w:tcW w:w="0" w:type="auto"/>
            <w:noWrap/>
            <w:hideMark/>
          </w:tcPr>
          <w:p w14:paraId="606394C5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sz w:val="24"/>
                <w:szCs w:val="24"/>
              </w:rPr>
              <w:t>2011-10-31</w:t>
            </w:r>
          </w:p>
        </w:tc>
      </w:tr>
      <w:tr w:rsidR="00AF3B3D" w:rsidRPr="00AF3B3D" w14:paraId="51E3F044" w14:textId="77777777" w:rsidTr="00CE2BD7">
        <w:tc>
          <w:tcPr>
            <w:tcW w:w="0" w:type="auto"/>
            <w:noWrap/>
            <w:hideMark/>
          </w:tcPr>
          <w:p w14:paraId="4F1C84A4" w14:textId="77777777" w:rsidR="00AF3B3D" w:rsidRPr="00AF3B3D" w:rsidRDefault="00AF3B3D" w:rsidP="00AF3B3D">
            <w:pPr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AF3B3D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t>salahaddin university</w:t>
            </w:r>
          </w:p>
          <w:p w14:paraId="141961DF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Iraq</w:t>
            </w:r>
          </w:p>
        </w:tc>
        <w:tc>
          <w:tcPr>
            <w:tcW w:w="0" w:type="auto"/>
            <w:noWrap/>
            <w:hideMark/>
          </w:tcPr>
          <w:p w14:paraId="2CCC56C5" w14:textId="77777777" w:rsidR="00AF3B3D" w:rsidRPr="00AF3B3D" w:rsidRDefault="00AF3B3D" w:rsidP="00AF3B3D">
            <w:pPr>
              <w:outlineLvl w:val="2"/>
              <w:rPr>
                <w:rFonts w:ascii="Arial" w:eastAsia="Times New Roman" w:hAnsi="Arial" w:cs="Arial"/>
                <w:color w:val="333C4E"/>
                <w:sz w:val="27"/>
                <w:szCs w:val="27"/>
              </w:rPr>
            </w:pPr>
            <w:r w:rsidRPr="00AF3B3D">
              <w:rPr>
                <w:rFonts w:ascii="Arial" w:eastAsia="Times New Roman" w:hAnsi="Arial" w:cs="Arial"/>
                <w:color w:val="333C4E"/>
                <w:sz w:val="27"/>
                <w:szCs w:val="27"/>
              </w:rPr>
              <w:t>Law</w:t>
            </w:r>
          </w:p>
          <w:p w14:paraId="3629843B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Bachelor Degree(Research Project)</w:t>
            </w:r>
          </w:p>
        </w:tc>
        <w:tc>
          <w:tcPr>
            <w:tcW w:w="0" w:type="auto"/>
            <w:noWrap/>
            <w:hideMark/>
          </w:tcPr>
          <w:p w14:paraId="71C29BE7" w14:textId="77777777" w:rsidR="00AF3B3D" w:rsidRPr="00AF3B3D" w:rsidRDefault="00AF3B3D" w:rsidP="00AF3B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F3B3D">
              <w:rPr>
                <w:rFonts w:ascii="Arial" w:eastAsia="Times New Roman" w:hAnsi="Arial" w:cs="Arial"/>
                <w:sz w:val="24"/>
                <w:szCs w:val="24"/>
              </w:rPr>
              <w:t>2005-07-01</w:t>
            </w:r>
          </w:p>
        </w:tc>
      </w:tr>
    </w:tbl>
    <w:p w14:paraId="2E53A824" w14:textId="77777777" w:rsidR="005E33F5" w:rsidRDefault="005E33F5" w:rsidP="00D47951">
      <w:pPr>
        <w:rPr>
          <w:b/>
          <w:bCs/>
          <w:sz w:val="40"/>
          <w:szCs w:val="40"/>
        </w:rPr>
      </w:pPr>
    </w:p>
    <w:p w14:paraId="33EEC01E" w14:textId="2A738F78" w:rsidR="008F39C1" w:rsidRDefault="005E33F5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977"/>
      </w:tblGrid>
      <w:tr w:rsidR="00CE2BD7" w:rsidRPr="00CE2BD7" w14:paraId="1B094F49" w14:textId="77777777" w:rsidTr="00CE2BD7">
        <w:tc>
          <w:tcPr>
            <w:tcW w:w="3227" w:type="dxa"/>
            <w:noWrap/>
            <w:hideMark/>
          </w:tcPr>
          <w:p w14:paraId="36ABD3F7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Assistant lecturer</w:t>
            </w:r>
          </w:p>
        </w:tc>
        <w:tc>
          <w:tcPr>
            <w:tcW w:w="3402" w:type="dxa"/>
            <w:noWrap/>
            <w:hideMark/>
          </w:tcPr>
          <w:p w14:paraId="78EF7B20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salahaddin university</w:t>
            </w:r>
          </w:p>
        </w:tc>
        <w:tc>
          <w:tcPr>
            <w:tcW w:w="2977" w:type="dxa"/>
            <w:noWrap/>
            <w:hideMark/>
          </w:tcPr>
          <w:p w14:paraId="16537702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2005-10-11</w:t>
            </w:r>
          </w:p>
        </w:tc>
      </w:tr>
      <w:tr w:rsidR="00CE2BD7" w:rsidRPr="00CE2BD7" w14:paraId="6B22230E" w14:textId="77777777" w:rsidTr="00CE2BD7">
        <w:tc>
          <w:tcPr>
            <w:tcW w:w="3227" w:type="dxa"/>
            <w:noWrap/>
            <w:hideMark/>
          </w:tcPr>
          <w:p w14:paraId="168C40CD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Assistant lecturer</w:t>
            </w:r>
          </w:p>
        </w:tc>
        <w:tc>
          <w:tcPr>
            <w:tcW w:w="3402" w:type="dxa"/>
            <w:noWrap/>
            <w:hideMark/>
          </w:tcPr>
          <w:p w14:paraId="1D9EA9A1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Salahadin university</w:t>
            </w:r>
          </w:p>
        </w:tc>
        <w:tc>
          <w:tcPr>
            <w:tcW w:w="2977" w:type="dxa"/>
            <w:noWrap/>
            <w:hideMark/>
          </w:tcPr>
          <w:p w14:paraId="6ADE3EF5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2012-06-12</w:t>
            </w:r>
          </w:p>
        </w:tc>
      </w:tr>
      <w:tr w:rsidR="00CE2BD7" w:rsidRPr="00CE2BD7" w14:paraId="53CC4050" w14:textId="77777777" w:rsidTr="00CE2BD7">
        <w:tc>
          <w:tcPr>
            <w:tcW w:w="3227" w:type="dxa"/>
            <w:noWrap/>
            <w:hideMark/>
          </w:tcPr>
          <w:p w14:paraId="064C6AAB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Lecturer</w:t>
            </w:r>
          </w:p>
        </w:tc>
        <w:tc>
          <w:tcPr>
            <w:tcW w:w="3402" w:type="dxa"/>
            <w:noWrap/>
            <w:hideMark/>
          </w:tcPr>
          <w:p w14:paraId="3CA4D4B3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Salahaddin University</w:t>
            </w:r>
          </w:p>
        </w:tc>
        <w:tc>
          <w:tcPr>
            <w:tcW w:w="2977" w:type="dxa"/>
            <w:noWrap/>
            <w:hideMark/>
          </w:tcPr>
          <w:p w14:paraId="1A80A1CF" w14:textId="77777777" w:rsidR="00CE2BD7" w:rsidRPr="00CE2BD7" w:rsidRDefault="00CE2BD7" w:rsidP="00CE2B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2BD7">
              <w:rPr>
                <w:rFonts w:ascii="Arial" w:eastAsia="Times New Roman" w:hAnsi="Arial" w:cs="Arial"/>
                <w:sz w:val="24"/>
                <w:szCs w:val="24"/>
              </w:rPr>
              <w:t>2021-04-04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9CDCDEF" w:rsidR="00C36DAD" w:rsidRPr="002752D1" w:rsidRDefault="002752D1" w:rsidP="002752D1">
      <w:pPr>
        <w:spacing w:after="0"/>
        <w:rPr>
          <w:sz w:val="26"/>
          <w:szCs w:val="26"/>
        </w:rPr>
      </w:pPr>
      <w:r w:rsidRPr="002752D1">
        <w:rPr>
          <w:sz w:val="26"/>
          <w:szCs w:val="26"/>
        </w:rPr>
        <w:t xml:space="preserve">1. </w:t>
      </w:r>
      <w:r w:rsidR="00C36DAD" w:rsidRPr="002752D1">
        <w:rPr>
          <w:sz w:val="26"/>
          <w:szCs w:val="26"/>
        </w:rPr>
        <w:t xml:space="preserve">Teaching </w:t>
      </w:r>
      <w:r w:rsidRPr="002752D1">
        <w:rPr>
          <w:sz w:val="26"/>
          <w:szCs w:val="26"/>
        </w:rPr>
        <w:t>methods (2012)</w:t>
      </w:r>
    </w:p>
    <w:p w14:paraId="0AE69483" w14:textId="1EF9645A" w:rsidR="00C36DAD" w:rsidRDefault="002752D1" w:rsidP="002752D1">
      <w:pPr>
        <w:spacing w:after="0"/>
        <w:rPr>
          <w:sz w:val="26"/>
          <w:szCs w:val="26"/>
        </w:rPr>
      </w:pPr>
      <w:r>
        <w:rPr>
          <w:sz w:val="26"/>
          <w:szCs w:val="26"/>
        </w:rPr>
        <w:t>2.</w:t>
      </w:r>
      <w:r w:rsidR="00C36DAD" w:rsidRPr="002752D1">
        <w:rPr>
          <w:sz w:val="26"/>
          <w:szCs w:val="26"/>
        </w:rPr>
        <w:t>IT qualifications</w:t>
      </w:r>
      <w:r w:rsidRPr="002752D1">
        <w:rPr>
          <w:sz w:val="26"/>
          <w:szCs w:val="26"/>
        </w:rPr>
        <w:t>(</w:t>
      </w:r>
      <w:r w:rsidRPr="002752D1">
        <w:rPr>
          <w:sz w:val="26"/>
          <w:szCs w:val="26"/>
        </w:rPr>
        <w:tab/>
        <w:t>WORD-EXCEL-POWER POINT-WINDOWS-NETWORK)</w:t>
      </w:r>
    </w:p>
    <w:p w14:paraId="43873EC2" w14:textId="17B2CD48" w:rsidR="00FB2CD6" w:rsidRDefault="002752D1" w:rsidP="002752D1">
      <w:pPr>
        <w:spacing w:after="0"/>
        <w:rPr>
          <w:sz w:val="26"/>
          <w:szCs w:val="26"/>
        </w:rPr>
      </w:pPr>
      <w:r>
        <w:rPr>
          <w:sz w:val="26"/>
          <w:szCs w:val="26"/>
        </w:rPr>
        <w:t>3.IELITS (5) 2018</w:t>
      </w:r>
    </w:p>
    <w:p w14:paraId="4179F1B0" w14:textId="3F0C0477" w:rsidR="002752D1" w:rsidRPr="002752D1" w:rsidRDefault="002752D1" w:rsidP="002752D1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4.English Language course in language center in salahaddin university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B1981" w14:paraId="771CE37D" w14:textId="77777777" w:rsidTr="00CB1981">
        <w:tc>
          <w:tcPr>
            <w:tcW w:w="5148" w:type="dxa"/>
          </w:tcPr>
          <w:p w14:paraId="5D08E4DA" w14:textId="3594E3E1" w:rsidR="00CB1981" w:rsidRDefault="009604A9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CB1981">
              <w:rPr>
                <w:sz w:val="26"/>
                <w:szCs w:val="26"/>
              </w:rPr>
              <w:t>ubject</w:t>
            </w:r>
          </w:p>
        </w:tc>
        <w:tc>
          <w:tcPr>
            <w:tcW w:w="5148" w:type="dxa"/>
          </w:tcPr>
          <w:p w14:paraId="39406985" w14:textId="2254A6BE" w:rsidR="00CB1981" w:rsidRDefault="00CB1981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level</w:t>
            </w:r>
          </w:p>
        </w:tc>
      </w:tr>
      <w:tr w:rsidR="00CB1981" w14:paraId="718B9318" w14:textId="77777777" w:rsidTr="00CB1981">
        <w:tc>
          <w:tcPr>
            <w:tcW w:w="5148" w:type="dxa"/>
          </w:tcPr>
          <w:p w14:paraId="2A5019E3" w14:textId="3DCCFCE5" w:rsidR="00CB1981" w:rsidRDefault="00CB1981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Historical of law</w:t>
            </w:r>
          </w:p>
        </w:tc>
        <w:tc>
          <w:tcPr>
            <w:tcW w:w="5148" w:type="dxa"/>
          </w:tcPr>
          <w:p w14:paraId="5DFDED75" w14:textId="02FF31CC" w:rsidR="00CB1981" w:rsidRDefault="00CB1981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</w:t>
            </w:r>
          </w:p>
        </w:tc>
      </w:tr>
      <w:tr w:rsidR="00CB1981" w14:paraId="654D9477" w14:textId="77777777" w:rsidTr="00CB1981">
        <w:tc>
          <w:tcPr>
            <w:tcW w:w="5148" w:type="dxa"/>
          </w:tcPr>
          <w:p w14:paraId="1296E7A6" w14:textId="2FB2CF77" w:rsidR="00CB1981" w:rsidRDefault="00CB1981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 method</w:t>
            </w:r>
          </w:p>
        </w:tc>
        <w:tc>
          <w:tcPr>
            <w:tcW w:w="5148" w:type="dxa"/>
          </w:tcPr>
          <w:p w14:paraId="42417C62" w14:textId="2B64696F" w:rsidR="00CB1981" w:rsidRDefault="00CB1981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three</w:t>
            </w:r>
          </w:p>
        </w:tc>
      </w:tr>
      <w:tr w:rsidR="00CB1981" w14:paraId="3AB45C2C" w14:textId="77777777" w:rsidTr="00CB1981">
        <w:tc>
          <w:tcPr>
            <w:tcW w:w="5148" w:type="dxa"/>
          </w:tcPr>
          <w:p w14:paraId="6C458367" w14:textId="13C8E8BD" w:rsidR="00CB1981" w:rsidRDefault="00CB1981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Civil contracts</w:t>
            </w:r>
          </w:p>
        </w:tc>
        <w:tc>
          <w:tcPr>
            <w:tcW w:w="5148" w:type="dxa"/>
          </w:tcPr>
          <w:p w14:paraId="41CEEF05" w14:textId="057FD2DC" w:rsidR="00CB1981" w:rsidRDefault="00CB1981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Forth</w:t>
            </w:r>
          </w:p>
        </w:tc>
      </w:tr>
      <w:tr w:rsidR="00CB1981" w14:paraId="0979AE47" w14:textId="77777777" w:rsidTr="00CB1981">
        <w:tc>
          <w:tcPr>
            <w:tcW w:w="5148" w:type="dxa"/>
          </w:tcPr>
          <w:p w14:paraId="3440D728" w14:textId="4DCE4736" w:rsidR="00CB1981" w:rsidRDefault="00914C92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In-kind rights</w:t>
            </w:r>
          </w:p>
        </w:tc>
        <w:tc>
          <w:tcPr>
            <w:tcW w:w="5148" w:type="dxa"/>
          </w:tcPr>
          <w:p w14:paraId="368AE4D6" w14:textId="17A87A4A" w:rsidR="00CB1981" w:rsidRDefault="00914C92" w:rsidP="00CB19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fifth</w:t>
            </w:r>
          </w:p>
        </w:tc>
      </w:tr>
    </w:tbl>
    <w:p w14:paraId="2E354675" w14:textId="2A0953FE" w:rsidR="00FB2CD6" w:rsidRPr="00CB1981" w:rsidRDefault="00FB2CD6" w:rsidP="00CB1981">
      <w:p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03397FC" w14:textId="7CF1A478" w:rsidR="009604A9" w:rsidRPr="009604A9" w:rsidRDefault="009604A9" w:rsidP="009604A9">
      <w:pPr>
        <w:pStyle w:val="ListParagraph"/>
        <w:numPr>
          <w:ilvl w:val="0"/>
          <w:numId w:val="4"/>
        </w:numPr>
        <w:bidi/>
        <w:spacing w:after="0" w:line="240" w:lineRule="auto"/>
        <w:jc w:val="center"/>
        <w:rPr>
          <w:rFonts w:cs="Ali-A-Sahifa Bold"/>
          <w:b/>
          <w:bCs/>
          <w:sz w:val="28"/>
          <w:szCs w:val="28"/>
          <w:rtl/>
          <w:lang w:val="en-GB" w:bidi="ar-IQ"/>
        </w:rPr>
      </w:pP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د. علي عادل محمد و د. </w:t>
      </w:r>
      <w:r w:rsidRPr="009604A9">
        <w:rPr>
          <w:rFonts w:cs="Ali_K_Samik" w:hint="cs"/>
          <w:b/>
          <w:bCs/>
          <w:sz w:val="28"/>
          <w:szCs w:val="28"/>
          <w:rtl/>
          <w:lang w:val="en-GB" w:bidi="ar-IQ"/>
        </w:rPr>
        <w:t>ثةيام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 نجم الدين كريم،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التطبيقات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التشريعية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للحادث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الطارىء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في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عقد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المقاولة</w:t>
      </w:r>
    </w:p>
    <w:p w14:paraId="2961855F" w14:textId="70CCC5DD" w:rsidR="00654F0E" w:rsidRDefault="009604A9" w:rsidP="009604A9">
      <w:pPr>
        <w:bidi/>
        <w:spacing w:after="0" w:line="240" w:lineRule="auto"/>
        <w:jc w:val="center"/>
        <w:rPr>
          <w:rFonts w:cs="Ali-A-Sahifa Bold" w:hint="cs"/>
          <w:b/>
          <w:bCs/>
          <w:sz w:val="28"/>
          <w:szCs w:val="28"/>
          <w:rtl/>
          <w:lang w:val="en-GB" w:bidi="ar-IQ"/>
        </w:rPr>
      </w:pP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>(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دراسة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مقارنة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لحالتي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عجز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المقاول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وإفلاس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رب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792990">
        <w:rPr>
          <w:rFonts w:cs="Ali-A-Sahifa Bold" w:hint="cs"/>
          <w:b/>
          <w:bCs/>
          <w:sz w:val="28"/>
          <w:szCs w:val="28"/>
          <w:rtl/>
          <w:lang w:val="en-GB" w:bidi="ar-IQ"/>
        </w:rPr>
        <w:t>العمل</w:t>
      </w:r>
      <w:r w:rsidRPr="00792990">
        <w:rPr>
          <w:rFonts w:cs="Ali-A-Sahifa Bold"/>
          <w:b/>
          <w:bCs/>
          <w:sz w:val="28"/>
          <w:szCs w:val="28"/>
          <w:rtl/>
          <w:lang w:val="en-GB" w:bidi="ar-IQ"/>
        </w:rPr>
        <w:t>)</w:t>
      </w:r>
      <w:r>
        <w:rPr>
          <w:rFonts w:cs="Ali-A-Sahifa Bold" w:hint="cs"/>
          <w:b/>
          <w:bCs/>
          <w:sz w:val="28"/>
          <w:szCs w:val="28"/>
          <w:rtl/>
          <w:lang w:val="en-GB" w:bidi="ar-IQ"/>
        </w:rPr>
        <w:t>.</w:t>
      </w:r>
    </w:p>
    <w:p w14:paraId="716691A3" w14:textId="7ACF976F" w:rsidR="009604A9" w:rsidRDefault="009604A9" w:rsidP="009604A9">
      <w:pPr>
        <w:pStyle w:val="ListParagraph"/>
        <w:numPr>
          <w:ilvl w:val="0"/>
          <w:numId w:val="4"/>
        </w:numPr>
        <w:bidi/>
        <w:spacing w:after="0" w:line="240" w:lineRule="auto"/>
        <w:jc w:val="center"/>
        <w:rPr>
          <w:rFonts w:cs="Ali-A-Sahifa Bold" w:hint="cs"/>
          <w:b/>
          <w:bCs/>
          <w:sz w:val="28"/>
          <w:szCs w:val="28"/>
          <w:lang w:val="en-GB" w:bidi="ar-IQ"/>
        </w:rPr>
      </w:pPr>
      <w:r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د. علي عادل محمد و د.</w:t>
      </w:r>
      <w:r w:rsidRPr="009604A9">
        <w:rPr>
          <w:rFonts w:cs="Ali_K_Samik" w:hint="cs"/>
          <w:b/>
          <w:bCs/>
          <w:sz w:val="28"/>
          <w:szCs w:val="28"/>
          <w:rtl/>
          <w:lang w:val="en-GB" w:bidi="ar-IQ"/>
        </w:rPr>
        <w:t xml:space="preserve"> ثةيام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 نجم الدين كريم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 </w:t>
      </w:r>
      <w:r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،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التطبيقات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التشريعية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للحادث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الطارىء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في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عقد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المقاولة</w:t>
      </w:r>
      <w:r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>(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دراسة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مقارنة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 xml:space="preserve"> </w:t>
      </w:r>
      <w:r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لحالة موت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المقاول</w:t>
      </w:r>
      <w:r w:rsidRPr="009604A9">
        <w:rPr>
          <w:rFonts w:cs="Ali-A-Sahifa Bold"/>
          <w:b/>
          <w:bCs/>
          <w:sz w:val="28"/>
          <w:szCs w:val="28"/>
          <w:rtl/>
          <w:lang w:val="en-GB" w:bidi="ar-IQ"/>
        </w:rPr>
        <w:t>)</w:t>
      </w:r>
      <w:r>
        <w:rPr>
          <w:rFonts w:cs="Ali-A-Sahifa Bold" w:hint="cs"/>
          <w:b/>
          <w:bCs/>
          <w:sz w:val="28"/>
          <w:szCs w:val="28"/>
          <w:rtl/>
          <w:lang w:val="en-GB" w:bidi="ar-IQ"/>
        </w:rPr>
        <w:t>.</w:t>
      </w:r>
    </w:p>
    <w:p w14:paraId="4B424850" w14:textId="2EBA3A07" w:rsidR="009604A9" w:rsidRPr="009604A9" w:rsidRDefault="009604A9" w:rsidP="009604A9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Ali-A-Sahifa Bold"/>
          <w:b/>
          <w:bCs/>
          <w:sz w:val="28"/>
          <w:szCs w:val="28"/>
          <w:rtl/>
          <w:lang w:val="en-GB" w:bidi="ar-IQ"/>
        </w:rPr>
      </w:pP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د. </w:t>
      </w:r>
      <w:r w:rsidRPr="009604A9">
        <w:rPr>
          <w:rFonts w:cs="Ali_K_Samik" w:hint="cs"/>
          <w:b/>
          <w:bCs/>
          <w:sz w:val="28"/>
          <w:szCs w:val="28"/>
          <w:rtl/>
          <w:lang w:val="en-GB" w:bidi="ar-IQ"/>
        </w:rPr>
        <w:t>ثةيام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 نجم الدين كريم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، </w:t>
      </w: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 xml:space="preserve">أثر الامتداد القانوني لعقد الإيجار في طبيعة حق المستأجر </w:t>
      </w:r>
    </w:p>
    <w:p w14:paraId="66B033AB" w14:textId="29FA32A4" w:rsidR="009604A9" w:rsidRPr="00A945BB" w:rsidRDefault="009604A9" w:rsidP="00A945BB">
      <w:pPr>
        <w:bidi/>
        <w:spacing w:after="0" w:line="240" w:lineRule="auto"/>
        <w:ind w:left="360"/>
        <w:jc w:val="center"/>
        <w:rPr>
          <w:rFonts w:cs="Ali-A-Traditional"/>
          <w:b/>
          <w:bCs/>
          <w:sz w:val="36"/>
          <w:szCs w:val="36"/>
          <w:lang w:bidi="ar-IQ"/>
        </w:rPr>
      </w:pPr>
      <w:r w:rsidRPr="009604A9">
        <w:rPr>
          <w:rFonts w:cs="Ali-A-Sahifa Bold" w:hint="cs"/>
          <w:b/>
          <w:bCs/>
          <w:sz w:val="28"/>
          <w:szCs w:val="28"/>
          <w:rtl/>
          <w:lang w:val="en-GB" w:bidi="ar-IQ"/>
        </w:rPr>
        <w:t>(دراسة في قانون إيجار العقار العراقي والقوانين المعدلة لتطبيقه في إقليم كوردستان</w:t>
      </w:r>
      <w:r w:rsidRPr="009604A9">
        <w:rPr>
          <w:rFonts w:cs="Ali-A-Traditional" w:hint="cs"/>
          <w:b/>
          <w:bCs/>
          <w:sz w:val="36"/>
          <w:szCs w:val="36"/>
          <w:rtl/>
          <w:lang w:bidi="ar-IQ"/>
        </w:rPr>
        <w:t>)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75A8B867" w14:textId="6F699882" w:rsidR="00654F0E" w:rsidRPr="00914207" w:rsidRDefault="00875D80" w:rsidP="00914207">
      <w:pPr>
        <w:rPr>
          <w:rFonts w:hint="cs"/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4853"/>
        <w:gridCol w:w="1772"/>
        <w:gridCol w:w="2515"/>
        <w:gridCol w:w="50"/>
        <w:gridCol w:w="762"/>
      </w:tblGrid>
      <w:tr w:rsidR="000C5950" w:rsidRPr="000C5950" w14:paraId="4A01FE5A" w14:textId="77777777" w:rsidTr="000C5950">
        <w:tc>
          <w:tcPr>
            <w:tcW w:w="298" w:type="dxa"/>
            <w:tcBorders>
              <w:top w:val="single" w:sz="6" w:space="0" w:color="ECEEEF"/>
            </w:tcBorders>
            <w:shd w:val="clear" w:color="auto" w:fill="F9F9F9"/>
            <w:noWrap/>
            <w:vAlign w:val="center"/>
            <w:hideMark/>
          </w:tcPr>
          <w:p w14:paraId="39452552" w14:textId="0EB3AFCE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6" w:space="0" w:color="ECEEEF"/>
            </w:tcBorders>
            <w:shd w:val="clear" w:color="auto" w:fill="F9F9F9"/>
            <w:noWrap/>
            <w:vAlign w:val="center"/>
            <w:hideMark/>
          </w:tcPr>
          <w:p w14:paraId="2CB59168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gtFrame="_blank" w:history="1">
              <w:r w:rsidRPr="000C5950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</w:rPr>
                <w:t>Webinar: Health and Climate Change </w:t>
              </w:r>
              <w:r w:rsidRPr="000C5950">
                <w:rPr>
                  <w:rFonts w:ascii="Material Icons" w:eastAsia="Times New Roman" w:hAnsi="Material Icons" w:cs="Arial"/>
                  <w:color w:val="337AB7"/>
                  <w:sz w:val="24"/>
                  <w:szCs w:val="24"/>
                  <w:u w:val="single"/>
                </w:rPr>
                <w:t>open_in_new</w:t>
              </w:r>
            </w:hyperlink>
          </w:p>
        </w:tc>
        <w:tc>
          <w:tcPr>
            <w:tcW w:w="1778" w:type="dxa"/>
            <w:tcBorders>
              <w:top w:val="single" w:sz="6" w:space="0" w:color="ECEEEF"/>
            </w:tcBorders>
            <w:shd w:val="clear" w:color="auto" w:fill="F9F9F9"/>
            <w:noWrap/>
            <w:vAlign w:val="center"/>
            <w:hideMark/>
          </w:tcPr>
          <w:p w14:paraId="4C981BB8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 xml:space="preserve">- 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كؤليزي زانست _ اونلاين</w:t>
            </w:r>
          </w:p>
          <w:p w14:paraId="026C52FD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Iraq</w:t>
            </w:r>
          </w:p>
        </w:tc>
        <w:tc>
          <w:tcPr>
            <w:tcW w:w="2524" w:type="dxa"/>
            <w:tcBorders>
              <w:top w:val="single" w:sz="6" w:space="0" w:color="ECEEEF"/>
            </w:tcBorders>
            <w:shd w:val="clear" w:color="auto" w:fill="F9F9F9"/>
            <w:noWrap/>
            <w:vAlign w:val="center"/>
            <w:hideMark/>
          </w:tcPr>
          <w:p w14:paraId="10B87207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Participate as a guest (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بەشداریكردن وەك میوان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)</w:t>
            </w:r>
          </w:p>
          <w:p w14:paraId="0EFB4047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2022-05-10</w:t>
            </w:r>
          </w:p>
        </w:tc>
        <w:tc>
          <w:tcPr>
            <w:tcW w:w="33" w:type="dxa"/>
            <w:tcBorders>
              <w:top w:val="single" w:sz="6" w:space="0" w:color="ECEEEF"/>
            </w:tcBorders>
            <w:shd w:val="clear" w:color="auto" w:fill="F9F9F9"/>
            <w:noWrap/>
            <w:vAlign w:val="center"/>
            <w:hideMark/>
          </w:tcPr>
          <w:p w14:paraId="57DDA415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CEEEF"/>
            </w:tcBorders>
            <w:shd w:val="clear" w:color="auto" w:fill="F9F9F9"/>
            <w:noWrap/>
            <w:vAlign w:val="center"/>
          </w:tcPr>
          <w:p w14:paraId="6CEC8D9F" w14:textId="6AC5F23E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950" w:rsidRPr="000C5950" w14:paraId="47A7D38F" w14:textId="77777777" w:rsidTr="000C5950">
        <w:tc>
          <w:tcPr>
            <w:tcW w:w="78" w:type="pct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4987AA9F" w14:textId="5CD5070C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74A96D20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gtFrame="_blank" w:history="1">
              <w:r w:rsidRPr="000C5950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  <w:rtl/>
                </w:rPr>
                <w:t>سيمبوزيومي برياري دادكاي بالاي ئيتحادي تايبةت بة نةوت وكلزي هةريمي كوردستان</w:t>
              </w:r>
              <w:r w:rsidRPr="000C5950">
                <w:rPr>
                  <w:rFonts w:ascii="Arial" w:eastAsia="Times New Roman" w:hAnsi="Arial" w:cs="Arial"/>
                  <w:color w:val="337AB7"/>
                  <w:sz w:val="24"/>
                  <w:szCs w:val="24"/>
                  <w:u w:val="single"/>
                </w:rPr>
                <w:t> </w:t>
              </w:r>
              <w:r w:rsidRPr="000C5950">
                <w:rPr>
                  <w:rFonts w:ascii="Material Icons" w:eastAsia="Times New Roman" w:hAnsi="Material Icons" w:cs="Arial"/>
                  <w:color w:val="337AB7"/>
                  <w:sz w:val="24"/>
                  <w:szCs w:val="24"/>
                  <w:u w:val="single"/>
                </w:rPr>
                <w:t>open_in_new</w:t>
              </w:r>
            </w:hyperlink>
          </w:p>
        </w:tc>
        <w:tc>
          <w:tcPr>
            <w:tcW w:w="1778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22CC5CE3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سةنتةري روشنبيري زانكوي سةلاحةدين</w:t>
            </w:r>
          </w:p>
          <w:p w14:paraId="15143879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Iraq</w:t>
            </w:r>
          </w:p>
        </w:tc>
        <w:tc>
          <w:tcPr>
            <w:tcW w:w="2524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43C742CA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Participate as a guest (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بەشداریكردن وەك میوان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)</w:t>
            </w:r>
          </w:p>
          <w:p w14:paraId="4E5A0823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2022-01-03</w:t>
            </w:r>
          </w:p>
        </w:tc>
        <w:tc>
          <w:tcPr>
            <w:tcW w:w="33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6EF70EDD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</w:tcPr>
          <w:p w14:paraId="1702208F" w14:textId="46EB2A50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950" w:rsidRPr="000C5950" w14:paraId="4A4A5B69" w14:textId="77777777" w:rsidTr="000C5950">
        <w:tc>
          <w:tcPr>
            <w:tcW w:w="298" w:type="dxa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0C6BE4FA" w14:textId="1F0938AF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223BFE00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gtFrame="_blank" w:history="1">
              <w:r w:rsidRPr="000C5950">
                <w:rPr>
                  <w:rFonts w:ascii="Arial" w:eastAsia="Times New Roman" w:hAnsi="Arial" w:cs="Arial"/>
                  <w:color w:val="286090"/>
                  <w:sz w:val="24"/>
                  <w:szCs w:val="24"/>
                  <w:u w:val="single"/>
                  <w:rtl/>
                </w:rPr>
                <w:t>سيمبوزيومي ليكةوتةكاني جةنكي روسياو ئوكرانيا لةسةر لايةنة سياسي وئابوريةكاني هةريمي كوردستان</w:t>
              </w:r>
              <w:r w:rsidRPr="000C5950">
                <w:rPr>
                  <w:rFonts w:ascii="Arial" w:eastAsia="Times New Roman" w:hAnsi="Arial" w:cs="Arial"/>
                  <w:color w:val="286090"/>
                  <w:sz w:val="24"/>
                  <w:szCs w:val="24"/>
                  <w:u w:val="single"/>
                </w:rPr>
                <w:t> </w:t>
              </w:r>
              <w:r w:rsidRPr="000C5950">
                <w:rPr>
                  <w:rFonts w:ascii="Material Icons" w:eastAsia="Times New Roman" w:hAnsi="Material Icons" w:cs="Arial"/>
                  <w:color w:val="286090"/>
                  <w:sz w:val="24"/>
                  <w:szCs w:val="24"/>
                  <w:u w:val="single"/>
                </w:rPr>
                <w:t>open_in_new</w:t>
              </w:r>
            </w:hyperlink>
          </w:p>
        </w:tc>
        <w:tc>
          <w:tcPr>
            <w:tcW w:w="1778" w:type="dxa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728BFBCC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سةنتةري روشنبيري زانكوي سةلاحةدين</w:t>
            </w:r>
          </w:p>
          <w:p w14:paraId="7F47AAFB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Iraq</w:t>
            </w:r>
          </w:p>
        </w:tc>
        <w:tc>
          <w:tcPr>
            <w:tcW w:w="2524" w:type="dxa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7B775258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Participate as a guest (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بەشداریكردن وەك میوان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)</w:t>
            </w:r>
          </w:p>
          <w:p w14:paraId="2B9F0137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2022-04-12</w:t>
            </w:r>
          </w:p>
        </w:tc>
        <w:tc>
          <w:tcPr>
            <w:tcW w:w="33" w:type="dxa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0DFE6F94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ECEEEF"/>
            </w:tcBorders>
            <w:shd w:val="clear" w:color="auto" w:fill="EEEEEE"/>
            <w:noWrap/>
            <w:vAlign w:val="center"/>
            <w:hideMark/>
          </w:tcPr>
          <w:p w14:paraId="750B3703" w14:textId="0C27B14A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5950" w:rsidRPr="000C5950" w14:paraId="1A6B554B" w14:textId="77777777" w:rsidTr="000C5950">
        <w:tc>
          <w:tcPr>
            <w:tcW w:w="298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21A1A596" w14:textId="1ED91300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515A282F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sz w:val="24"/>
                <w:szCs w:val="24"/>
                <w:rtl/>
              </w:rPr>
              <w:t>كاريكةري ياسا-دادكاكان-شةريعةت- بةروةردة لةبةرةنكاربوونةوةي توند وتيزي دزي ىافرةتان ومندالان</w:t>
            </w:r>
          </w:p>
        </w:tc>
        <w:tc>
          <w:tcPr>
            <w:tcW w:w="1778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0AC471DD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سةنتةري روشنبيري زانكوي سةلاحةدين</w:t>
            </w:r>
          </w:p>
          <w:p w14:paraId="2D50D625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Iraq</w:t>
            </w:r>
          </w:p>
        </w:tc>
        <w:tc>
          <w:tcPr>
            <w:tcW w:w="2524" w:type="dxa"/>
            <w:tcBorders>
              <w:top w:val="single" w:sz="6" w:space="0" w:color="ECEEEF"/>
            </w:tcBorders>
            <w:shd w:val="clear" w:color="auto" w:fill="FFFFFF"/>
            <w:noWrap/>
            <w:vAlign w:val="center"/>
            <w:hideMark/>
          </w:tcPr>
          <w:p w14:paraId="11341F63" w14:textId="77777777" w:rsidR="000C5950" w:rsidRPr="000C5950" w:rsidRDefault="000C5950" w:rsidP="000C5950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333C4E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Participate as a guest (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  <w:rtl/>
              </w:rPr>
              <w:t>بەشداریكردن وەك میوان</w:t>
            </w:r>
            <w:r w:rsidRPr="000C5950">
              <w:rPr>
                <w:rFonts w:ascii="Arial" w:eastAsia="Times New Roman" w:hAnsi="Arial" w:cs="Arial"/>
                <w:color w:val="333C4E"/>
                <w:sz w:val="24"/>
                <w:szCs w:val="24"/>
              </w:rPr>
              <w:t>)</w:t>
            </w:r>
          </w:p>
          <w:p w14:paraId="17A4D98E" w14:textId="77777777" w:rsidR="000C5950" w:rsidRPr="000C5950" w:rsidRDefault="000C5950" w:rsidP="000C5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5950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2021-12-01</w:t>
            </w:r>
          </w:p>
        </w:tc>
        <w:tc>
          <w:tcPr>
            <w:tcW w:w="33" w:type="dxa"/>
            <w:shd w:val="clear" w:color="auto" w:fill="FFFFFF"/>
            <w:vAlign w:val="center"/>
            <w:hideMark/>
          </w:tcPr>
          <w:p w14:paraId="2A3AE618" w14:textId="77777777" w:rsidR="000C5950" w:rsidRPr="000C5950" w:rsidRDefault="000C5950" w:rsidP="000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14:paraId="3099E177" w14:textId="77777777" w:rsidR="000C5950" w:rsidRPr="000C5950" w:rsidRDefault="000C5950" w:rsidP="000C5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D15EF" w14:paraId="3A4AB10B" w14:textId="77777777" w:rsidTr="00BD15EF">
        <w:tc>
          <w:tcPr>
            <w:tcW w:w="3432" w:type="dxa"/>
          </w:tcPr>
          <w:p w14:paraId="20FCF225" w14:textId="3DBA0090" w:rsidR="00BD15EF" w:rsidRDefault="00BD15EF" w:rsidP="00E617CC">
            <w:pPr>
              <w:rPr>
                <w:rFonts w:hint="cs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يةكيتي مافبةروةراني كور</w:t>
            </w:r>
            <w:r w:rsidR="00285D14">
              <w:rPr>
                <w:rFonts w:hint="cs"/>
                <w:sz w:val="26"/>
                <w:szCs w:val="26"/>
                <w:rtl/>
                <w:lang w:bidi="ar-IQ"/>
              </w:rPr>
              <w:t>دستان</w:t>
            </w:r>
          </w:p>
        </w:tc>
        <w:tc>
          <w:tcPr>
            <w:tcW w:w="3432" w:type="dxa"/>
          </w:tcPr>
          <w:p w14:paraId="22E22878" w14:textId="0BD6803A" w:rsidR="00BD15EF" w:rsidRDefault="00285D14" w:rsidP="00E61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</w:t>
            </w:r>
          </w:p>
        </w:tc>
        <w:tc>
          <w:tcPr>
            <w:tcW w:w="3432" w:type="dxa"/>
          </w:tcPr>
          <w:p w14:paraId="593751D1" w14:textId="3E338D8B" w:rsidR="00BD15EF" w:rsidRDefault="00285D14" w:rsidP="00E61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</w:tr>
      <w:tr w:rsidR="00BD15EF" w14:paraId="78C27644" w14:textId="77777777" w:rsidTr="00BD15EF">
        <w:tc>
          <w:tcPr>
            <w:tcW w:w="3432" w:type="dxa"/>
          </w:tcPr>
          <w:p w14:paraId="5E76BEF9" w14:textId="0169C2AC" w:rsidR="00BD15EF" w:rsidRDefault="00285D14" w:rsidP="00E617CC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يةكيتي ماموستاياني كوردستان</w:t>
            </w:r>
          </w:p>
        </w:tc>
        <w:tc>
          <w:tcPr>
            <w:tcW w:w="3432" w:type="dxa"/>
          </w:tcPr>
          <w:p w14:paraId="0C893758" w14:textId="4F201284" w:rsidR="00BD15EF" w:rsidRDefault="00285D14" w:rsidP="00E61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</w:t>
            </w:r>
          </w:p>
        </w:tc>
        <w:tc>
          <w:tcPr>
            <w:tcW w:w="3432" w:type="dxa"/>
          </w:tcPr>
          <w:p w14:paraId="071CD921" w14:textId="6A805E6F" w:rsidR="00BD15EF" w:rsidRDefault="00285D14" w:rsidP="00E61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</w:tbl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231DC465" w:rsidR="00E617CC" w:rsidRDefault="00285D14" w:rsidP="00285D14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3" w:history="1">
        <w:r w:rsidRPr="000446EE">
          <w:rPr>
            <w:rStyle w:val="Hyperlink"/>
            <w:sz w:val="26"/>
            <w:szCs w:val="26"/>
          </w:rPr>
          <w:t>https://academics.su.edu.krd/profile-admin/index.php?p=account</w:t>
        </w:r>
      </w:hyperlink>
    </w:p>
    <w:p w14:paraId="7388FFC7" w14:textId="4A1F7616" w:rsidR="00285D14" w:rsidRDefault="00285D14" w:rsidP="00285D14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4" w:history="1">
        <w:r w:rsidRPr="000446EE">
          <w:rPr>
            <w:rStyle w:val="Hyperlink"/>
            <w:sz w:val="26"/>
            <w:szCs w:val="26"/>
          </w:rPr>
          <w:t>https://www.linkedin.com/in/payam-najmaddin-0bb913122/?originalSubdomain=iq</w:t>
        </w:r>
      </w:hyperlink>
    </w:p>
    <w:p w14:paraId="770473BE" w14:textId="18F05D6C" w:rsidR="00285D14" w:rsidRDefault="00285D14" w:rsidP="00285D14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5" w:history="1">
        <w:r w:rsidRPr="000446EE">
          <w:rPr>
            <w:rStyle w:val="Hyperlink"/>
            <w:sz w:val="26"/>
            <w:szCs w:val="26"/>
          </w:rPr>
          <w:t>https://www.researchgate.net/profile/Payam-Najmaddin</w:t>
        </w:r>
      </w:hyperlink>
    </w:p>
    <w:p w14:paraId="390711B5" w14:textId="24F3E321" w:rsidR="00285D14" w:rsidRDefault="00DE4842" w:rsidP="00DE4842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6" w:history="1">
        <w:r w:rsidRPr="000446EE">
          <w:rPr>
            <w:rStyle w:val="Hyperlink"/>
            <w:sz w:val="26"/>
            <w:szCs w:val="26"/>
          </w:rPr>
          <w:t>https://scholar.google.com/citations?view_op=list_works&amp;hl=ar&amp;user=QvJ4RpYAAAAJ</w:t>
        </w:r>
      </w:hyperlink>
    </w:p>
    <w:p w14:paraId="6A99344F" w14:textId="77777777" w:rsidR="00DE4842" w:rsidRPr="00D60215" w:rsidRDefault="00DE4842" w:rsidP="00D60215">
      <w:pPr>
        <w:spacing w:after="0"/>
        <w:ind w:left="360"/>
        <w:rPr>
          <w:sz w:val="26"/>
          <w:szCs w:val="26"/>
        </w:rPr>
      </w:pPr>
      <w:bookmarkStart w:id="0" w:name="_GoBack"/>
      <w:bookmarkEnd w:id="0"/>
    </w:p>
    <w:sectPr w:rsidR="00DE4842" w:rsidRPr="00D60215" w:rsidSect="00E873F6">
      <w:footerReference w:type="default" r:id="rId1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242A" w14:textId="77777777" w:rsidR="00444D8E" w:rsidRDefault="00444D8E" w:rsidP="00E617CC">
      <w:pPr>
        <w:spacing w:after="0" w:line="240" w:lineRule="auto"/>
      </w:pPr>
      <w:r>
        <w:separator/>
      </w:r>
    </w:p>
  </w:endnote>
  <w:endnote w:type="continuationSeparator" w:id="0">
    <w:p w14:paraId="60A8F3CB" w14:textId="77777777" w:rsidR="00444D8E" w:rsidRDefault="00444D8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59B4" w14:textId="77777777" w:rsidR="00444D8E" w:rsidRDefault="00444D8E" w:rsidP="00E617CC">
      <w:pPr>
        <w:spacing w:after="0" w:line="240" w:lineRule="auto"/>
      </w:pPr>
      <w:r>
        <w:separator/>
      </w:r>
    </w:p>
  </w:footnote>
  <w:footnote w:type="continuationSeparator" w:id="0">
    <w:p w14:paraId="0BD1A825" w14:textId="77777777" w:rsidR="00444D8E" w:rsidRDefault="00444D8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B72"/>
    <w:multiLevelType w:val="hybridMultilevel"/>
    <w:tmpl w:val="21E4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5D12"/>
    <w:multiLevelType w:val="hybridMultilevel"/>
    <w:tmpl w:val="544A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14CB"/>
    <w:multiLevelType w:val="hybridMultilevel"/>
    <w:tmpl w:val="0B38C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709"/>
    <w:multiLevelType w:val="hybridMultilevel"/>
    <w:tmpl w:val="C160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6647"/>
    <w:rsid w:val="000C5950"/>
    <w:rsid w:val="00137F85"/>
    <w:rsid w:val="00142031"/>
    <w:rsid w:val="002752D1"/>
    <w:rsid w:val="00285D14"/>
    <w:rsid w:val="002E7FDF"/>
    <w:rsid w:val="00355DCF"/>
    <w:rsid w:val="003B5DC4"/>
    <w:rsid w:val="00444D8E"/>
    <w:rsid w:val="00577682"/>
    <w:rsid w:val="005A5BAD"/>
    <w:rsid w:val="005E33F5"/>
    <w:rsid w:val="005E5628"/>
    <w:rsid w:val="00654F0E"/>
    <w:rsid w:val="00842A86"/>
    <w:rsid w:val="00875D80"/>
    <w:rsid w:val="008F39C1"/>
    <w:rsid w:val="00914207"/>
    <w:rsid w:val="00914C92"/>
    <w:rsid w:val="009604A9"/>
    <w:rsid w:val="009E0364"/>
    <w:rsid w:val="00A336A3"/>
    <w:rsid w:val="00A945BB"/>
    <w:rsid w:val="00AF3B3D"/>
    <w:rsid w:val="00BD15EF"/>
    <w:rsid w:val="00C36DAD"/>
    <w:rsid w:val="00C80481"/>
    <w:rsid w:val="00CB1981"/>
    <w:rsid w:val="00CE2BD7"/>
    <w:rsid w:val="00D47951"/>
    <w:rsid w:val="00D60215"/>
    <w:rsid w:val="00DE00C5"/>
    <w:rsid w:val="00DE4842"/>
    <w:rsid w:val="00E51AC3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3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2E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F3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C5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3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2E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F3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C5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ademics.su.edu.krd/profile-admin/index.php?p=accou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.edu.krd/activities/symposium/lykaewtaekany-jaengy-rwsya-yoekranya-laesaer-layaenae-syasy-w-yabwwryyaekan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list_works&amp;hl=ar&amp;user=QvJ4RpYAAA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.edu.krd/activities/symposium/bryary-dadgay-balay-yytyhady-taybaet-bae-naewt-w-gazy-haerymy-kwrdst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Payam-Najmaddin" TargetMode="External"/><Relationship Id="rId10" Type="http://schemas.openxmlformats.org/officeDocument/2006/relationships/hyperlink" Target="https://meet.google.com/wnh-yvza-jh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in/payam-najmaddin-0bb913122/?originalSubdomain=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HelpTech</cp:lastModifiedBy>
  <cp:revision>2</cp:revision>
  <dcterms:created xsi:type="dcterms:W3CDTF">2022-12-01T20:39:00Z</dcterms:created>
  <dcterms:modified xsi:type="dcterms:W3CDTF">2022-12-01T20:39:00Z</dcterms:modified>
</cp:coreProperties>
</file>