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6934E1" w:rsidP="0028109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281098">
        <w:rPr>
          <w:b/>
          <w:bCs/>
          <w:sz w:val="44"/>
          <w:szCs w:val="44"/>
          <w:lang w:bidi="ar-KW"/>
        </w:rPr>
        <w:t>Animal Resources</w:t>
      </w:r>
    </w:p>
    <w:p w:rsidR="008D46A4" w:rsidRDefault="008D46A4" w:rsidP="006934E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6934E1">
        <w:rPr>
          <w:b/>
          <w:bCs/>
          <w:sz w:val="44"/>
          <w:szCs w:val="44"/>
          <w:lang w:bidi="ar-KW"/>
        </w:rPr>
        <w:t xml:space="preserve">Agriculture </w:t>
      </w:r>
    </w:p>
    <w:p w:rsidR="008D46A4" w:rsidRDefault="006934E1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Salahaddin</w:t>
      </w:r>
    </w:p>
    <w:p w:rsidR="008D46A4" w:rsidRDefault="008D46A4" w:rsidP="0028109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281098">
        <w:rPr>
          <w:b/>
          <w:bCs/>
          <w:sz w:val="44"/>
          <w:szCs w:val="44"/>
          <w:lang w:bidi="ar-KW"/>
        </w:rPr>
        <w:t>Prin</w:t>
      </w:r>
      <w:r w:rsidR="004D5579">
        <w:rPr>
          <w:b/>
          <w:bCs/>
          <w:sz w:val="44"/>
          <w:szCs w:val="44"/>
          <w:lang w:bidi="ar-KW"/>
        </w:rPr>
        <w:t>ciple of Agriculture Extension/</w:t>
      </w:r>
      <w:r w:rsidR="005E1233">
        <w:rPr>
          <w:b/>
          <w:bCs/>
          <w:sz w:val="44"/>
          <w:szCs w:val="44"/>
          <w:lang w:bidi="ar-KW"/>
        </w:rPr>
        <w:t>P</w:t>
      </w:r>
      <w:r w:rsidR="004D5579" w:rsidRPr="005E1233">
        <w:rPr>
          <w:b/>
          <w:bCs/>
          <w:noProof/>
          <w:sz w:val="44"/>
          <w:szCs w:val="44"/>
          <w:lang w:bidi="ar-KW"/>
        </w:rPr>
        <w:t>RACTICAL</w:t>
      </w:r>
    </w:p>
    <w:p w:rsidR="008D46A4" w:rsidRDefault="008D46A4" w:rsidP="0028109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34E1">
        <w:rPr>
          <w:b/>
          <w:bCs/>
          <w:sz w:val="44"/>
          <w:szCs w:val="44"/>
          <w:lang w:bidi="ar-KW"/>
        </w:rPr>
        <w:t xml:space="preserve">Year </w:t>
      </w:r>
      <w:r w:rsidR="00281098">
        <w:rPr>
          <w:b/>
          <w:bCs/>
          <w:sz w:val="44"/>
          <w:szCs w:val="44"/>
          <w:lang w:bidi="ar-KW"/>
        </w:rPr>
        <w:t>3</w:t>
      </w:r>
    </w:p>
    <w:p w:rsidR="008D46A4" w:rsidRPr="00AF150A" w:rsidRDefault="008D46A4" w:rsidP="001024ED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AF150A">
        <w:rPr>
          <w:b/>
          <w:bCs/>
          <w:sz w:val="40"/>
          <w:szCs w:val="40"/>
          <w:lang w:bidi="ar-KW"/>
        </w:rPr>
        <w:t xml:space="preserve">Lecturer's name </w:t>
      </w:r>
      <w:r w:rsidR="006934E1" w:rsidRPr="00AF150A">
        <w:rPr>
          <w:b/>
          <w:bCs/>
          <w:sz w:val="40"/>
          <w:szCs w:val="40"/>
          <w:lang w:bidi="ar-KW"/>
        </w:rPr>
        <w:t xml:space="preserve">Mr. </w:t>
      </w:r>
      <w:proofErr w:type="spellStart"/>
      <w:r w:rsidR="001024ED">
        <w:rPr>
          <w:b/>
          <w:bCs/>
          <w:sz w:val="40"/>
          <w:szCs w:val="40"/>
          <w:lang w:bidi="ar-KW"/>
        </w:rPr>
        <w:t>Payam</w:t>
      </w:r>
      <w:proofErr w:type="spellEnd"/>
      <w:r w:rsidR="001024ED">
        <w:rPr>
          <w:b/>
          <w:bCs/>
          <w:sz w:val="40"/>
          <w:szCs w:val="40"/>
          <w:lang w:bidi="ar-KW"/>
        </w:rPr>
        <w:t xml:space="preserve"> </w:t>
      </w:r>
      <w:proofErr w:type="spellStart"/>
      <w:r w:rsidR="001024ED">
        <w:rPr>
          <w:b/>
          <w:bCs/>
          <w:sz w:val="40"/>
          <w:szCs w:val="40"/>
          <w:lang w:bidi="ar-KW"/>
        </w:rPr>
        <w:t>Sadik</w:t>
      </w:r>
      <w:proofErr w:type="spellEnd"/>
      <w:r w:rsidR="001024ED">
        <w:rPr>
          <w:b/>
          <w:bCs/>
          <w:sz w:val="40"/>
          <w:szCs w:val="40"/>
          <w:lang w:bidi="ar-KW"/>
        </w:rPr>
        <w:t xml:space="preserve"> Sabir</w:t>
      </w:r>
    </w:p>
    <w:p w:rsidR="008D46A4" w:rsidRDefault="006934E1" w:rsidP="001024E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1024ED">
        <w:rPr>
          <w:b/>
          <w:bCs/>
          <w:sz w:val="44"/>
          <w:szCs w:val="44"/>
          <w:lang w:bidi="ar-KW"/>
        </w:rPr>
        <w:t>2022</w:t>
      </w:r>
      <w:r w:rsidR="008D46A4">
        <w:rPr>
          <w:b/>
          <w:bCs/>
          <w:sz w:val="44"/>
          <w:szCs w:val="44"/>
          <w:lang w:bidi="ar-KW"/>
        </w:rPr>
        <w:t>/</w:t>
      </w:r>
      <w:r w:rsidR="001024ED">
        <w:rPr>
          <w:b/>
          <w:bCs/>
          <w:sz w:val="44"/>
          <w:szCs w:val="44"/>
          <w:lang w:bidi="ar-KW"/>
        </w:rPr>
        <w:t>2023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08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</w:tcPr>
          <w:p w:rsidR="008D46A4" w:rsidRPr="006766CD" w:rsidRDefault="00281098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P. Agriculture Extension</w:t>
            </w:r>
            <w:r w:rsidR="006F6143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</w:tcPr>
          <w:p w:rsidR="008D46A4" w:rsidRPr="006766CD" w:rsidRDefault="006F6143" w:rsidP="0028109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Mr. </w:t>
            </w:r>
            <w:r w:rsidR="00281098">
              <w:rPr>
                <w:b/>
                <w:bCs/>
                <w:sz w:val="24"/>
                <w:szCs w:val="24"/>
                <w:lang w:bidi="ar-KW"/>
              </w:rPr>
              <w:t xml:space="preserve">Samir </w:t>
            </w:r>
            <w:proofErr w:type="spellStart"/>
            <w:r w:rsidR="00281098">
              <w:rPr>
                <w:b/>
                <w:bCs/>
                <w:sz w:val="24"/>
                <w:szCs w:val="24"/>
                <w:lang w:bidi="ar-KW"/>
              </w:rPr>
              <w:t>Sadun</w:t>
            </w:r>
            <w:proofErr w:type="spellEnd"/>
            <w:r w:rsidR="00281098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281098">
              <w:rPr>
                <w:b/>
                <w:bCs/>
                <w:sz w:val="24"/>
                <w:szCs w:val="24"/>
                <w:lang w:bidi="ar-KW"/>
              </w:rPr>
              <w:t>Sartip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</w:tcPr>
          <w:p w:rsidR="008D46A4" w:rsidRPr="006766CD" w:rsidRDefault="003E26B5" w:rsidP="0028109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Agriculture/</w:t>
            </w:r>
            <w:proofErr w:type="spellStart"/>
            <w:r w:rsidR="00281098">
              <w:rPr>
                <w:b/>
                <w:bCs/>
                <w:sz w:val="24"/>
                <w:szCs w:val="24"/>
                <w:lang w:bidi="ar-KW"/>
              </w:rPr>
              <w:t>Animale</w:t>
            </w:r>
            <w:proofErr w:type="spellEnd"/>
            <w:r w:rsidR="00281098">
              <w:rPr>
                <w:b/>
                <w:bCs/>
                <w:sz w:val="24"/>
                <w:szCs w:val="24"/>
                <w:lang w:bidi="ar-KW"/>
              </w:rPr>
              <w:t xml:space="preserve"> Resources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</w:tcPr>
          <w:p w:rsidR="008D46A4" w:rsidRPr="006766CD" w:rsidRDefault="008D46A4" w:rsidP="001024E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1024ED" w:rsidRPr="007015DC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payam.sabir@su.edu.krd</w:t>
              </w:r>
            </w:hyperlink>
            <w:r w:rsidR="006F6143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8D46A4" w:rsidP="001F764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6F6143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1F764C">
              <w:rPr>
                <w:b/>
                <w:bCs/>
                <w:sz w:val="24"/>
                <w:szCs w:val="24"/>
                <w:lang w:val="en-US" w:bidi="ar-KW"/>
              </w:rPr>
              <w:t>07504489081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</w:tcPr>
          <w:p w:rsidR="008D46A4" w:rsidRPr="006766CD" w:rsidRDefault="001024ED" w:rsidP="0028109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practice</w:t>
            </w:r>
            <w:r w:rsidR="006F6143">
              <w:rPr>
                <w:b/>
                <w:bCs/>
                <w:sz w:val="24"/>
                <w:szCs w:val="24"/>
                <w:lang w:bidi="ar-KW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6F6143">
              <w:rPr>
                <w:b/>
                <w:bCs/>
                <w:sz w:val="24"/>
                <w:szCs w:val="24"/>
                <w:lang w:bidi="ar-KW"/>
              </w:rPr>
              <w:t xml:space="preserve"> hours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:rsidR="008D46A4" w:rsidRPr="006766CD" w:rsidRDefault="009653D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I am available from Sunday to Wednesday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  <w:bookmarkStart w:id="0" w:name="_GoBack"/>
            <w:bookmarkEnd w:id="0"/>
          </w:p>
        </w:tc>
        <w:tc>
          <w:tcPr>
            <w:tcW w:w="6008" w:type="dxa"/>
          </w:tcPr>
          <w:p w:rsidR="00281098" w:rsidRDefault="006F6143" w:rsidP="001F76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 have got MSc in </w:t>
            </w:r>
            <w:r w:rsidR="001F764C">
              <w:rPr>
                <w:b/>
                <w:bCs/>
                <w:sz w:val="24"/>
                <w:szCs w:val="24"/>
                <w:lang w:val="en-US" w:bidi="ar-KW"/>
              </w:rPr>
              <w:t>Poultry Nutrition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and have been working as </w:t>
            </w:r>
            <w:proofErr w:type="gramStart"/>
            <w:r>
              <w:rPr>
                <w:b/>
                <w:bCs/>
                <w:sz w:val="24"/>
                <w:szCs w:val="24"/>
                <w:lang w:val="en-US" w:bidi="ar-KW"/>
              </w:rPr>
              <w:t>an</w:t>
            </w:r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lecturer</w:t>
            </w:r>
          </w:p>
          <w:p w:rsidR="006F6143" w:rsidRPr="006766CD" w:rsidRDefault="006F6143" w:rsidP="006F61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. Here is my blog page </w:t>
            </w:r>
            <w:r w:rsidR="001F764C" w:rsidRPr="001F764C">
              <w:rPr>
                <w:b/>
                <w:bCs/>
                <w:sz w:val="24"/>
                <w:szCs w:val="24"/>
                <w:lang w:val="en-US" w:bidi="ar-KW"/>
              </w:rPr>
              <w:t>https://drive.google.com/drive/my-drive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</w:tcPr>
          <w:p w:rsidR="008D46A4" w:rsidRPr="006766CD" w:rsidRDefault="00281098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Extension- agriculture Extension- Agriculture Program</w:t>
            </w: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2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84963" w:rsidRDefault="00B84963" w:rsidP="005A198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B84963" w:rsidRPr="00B84963" w:rsidRDefault="00281098" w:rsidP="00E24E4A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Agriculture Extension is a</w:t>
            </w:r>
            <w:r w:rsidR="00B84963" w:rsidRPr="00B84963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module for those who study in agriculture. </w:t>
            </w:r>
            <w:r w:rsidR="00686736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Students will be familiar with </w:t>
            </w:r>
            <w:r w:rsidR="00E4105B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the way of connection to the farmers and how to deliver scientific knowledge to farmers in </w:t>
            </w:r>
            <w:r w:rsidR="005E1233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a </w:t>
            </w:r>
            <w:r w:rsidR="00E4105B" w:rsidRPr="005E1233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simple way</w:t>
            </w:r>
            <w:r w:rsidR="00686736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.  </w:t>
            </w:r>
          </w:p>
          <w:p w:rsidR="00B341B9" w:rsidRDefault="00E4105B" w:rsidP="00E24E4A">
            <w:pPr>
              <w:spacing w:after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 w:rsidRPr="00E4105B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Agricultural extension is the application of scientific research and knowledge to agricultural practices through farmer education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. </w:t>
            </w:r>
            <w:r w:rsidRPr="00E4105B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The role of extension services is invaluable in teaching farmers how to improve their productivity. </w:t>
            </w:r>
            <w:r w:rsidR="005E1233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The e</w:t>
            </w:r>
            <w:r w:rsidRPr="005E1233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xtension</w:t>
            </w:r>
            <w:r w:rsidRPr="00E4105B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is also critical to move research from the lab to the field and to ensure a return on investment in research by translating new knowledge into innovative practices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.</w:t>
            </w:r>
          </w:p>
          <w:p w:rsidR="00E4105B" w:rsidRDefault="00E4105B" w:rsidP="00E24E4A">
            <w:pPr>
              <w:spacing w:after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Agriculture extension </w:t>
            </w:r>
            <w:r w:rsidRPr="005E1233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began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with s</w:t>
            </w:r>
            <w:r w:rsidR="00E24E4A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tarting agriculture, at first it was not well organized as</w:t>
            </w:r>
            <w:r w:rsidR="005E1233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a</w:t>
            </w:r>
            <w:r w:rsidR="00E24E4A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</w:t>
            </w:r>
            <w:r w:rsidR="00E24E4A" w:rsidRPr="005E1233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program</w:t>
            </w:r>
            <w:r w:rsidR="00E24E4A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, it was like giving advises from experienced farmer to another orally based on field experience. By passing time it has been developed and then became an education program.  </w:t>
            </w:r>
          </w:p>
          <w:p w:rsidR="00E24E4A" w:rsidRPr="00E4105B" w:rsidRDefault="00E24E4A" w:rsidP="00E24E4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This course is all about the main materials that necessary to introduce Agriculture extension, for example, history, objectives, </w:t>
            </w:r>
            <w:r w:rsidRPr="005E1233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principles</w:t>
            </w:r>
            <w:r w:rsidR="005E1233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and methods.</w:t>
            </w:r>
          </w:p>
          <w:p w:rsidR="008D46A4" w:rsidRPr="006766CD" w:rsidRDefault="008D46A4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2"/>
          </w:tcPr>
          <w:p w:rsidR="00FD437F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0C0A52" w:rsidRPr="002E62AA" w:rsidRDefault="00E24E4A" w:rsidP="004D5579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The main objects of this course are: </w:t>
            </w:r>
            <w:r w:rsidR="004D5579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teach students all practical methods that could be applied when </w:t>
            </w:r>
            <w:r w:rsidR="004D5579" w:rsidRP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set</w:t>
            </w:r>
            <w:r w:rsid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ting</w:t>
            </w:r>
            <w:r w:rsidR="004D5579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a program to farmers. Steps to communicate farmers for the first time and how</w:t>
            </w:r>
            <w:r w:rsidR="00131F50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to</w:t>
            </w:r>
            <w:r w:rsidR="004D5579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</w:t>
            </w:r>
            <w:r w:rsidR="004D5579" w:rsidRP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manage</w:t>
            </w:r>
            <w:r w:rsidR="004D5579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groups. Assessing needs to identify farmer’s problem then find</w:t>
            </w:r>
            <w:r w:rsidR="00131F50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a</w:t>
            </w:r>
            <w:r w:rsidR="004D5579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</w:t>
            </w:r>
            <w:r w:rsidR="004D5579" w:rsidRP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solution</w:t>
            </w:r>
            <w:r w:rsidR="004D5579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. Teaching students how to classify farmers to training them based on their desire and working area.</w:t>
            </w:r>
          </w:p>
          <w:p w:rsidR="00FD437F" w:rsidRPr="000C0A52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2"/>
          </w:tcPr>
          <w:p w:rsidR="008D46A4" w:rsidRPr="00E24E4A" w:rsidRDefault="00CF5475" w:rsidP="00FE12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</w:pPr>
            <w:r w:rsidRPr="00E24E4A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  <w:t xml:space="preserve">12.  </w:t>
            </w:r>
            <w:r w:rsidR="00FE1252" w:rsidRPr="00E24E4A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  <w:t>Student's obligation</w:t>
            </w:r>
          </w:p>
          <w:p w:rsidR="000C0A52" w:rsidRPr="00E24E4A" w:rsidRDefault="000C0A52" w:rsidP="00131F50">
            <w:pPr>
              <w:bidi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 w:rsidRPr="00E24E4A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Students have to participate in all the lessons and do their </w:t>
            </w:r>
            <w:r w:rsidRP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assessments as well as all the other</w:t>
            </w:r>
            <w:r w:rsidRPr="00E24E4A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</w:t>
            </w:r>
            <w:r w:rsidRP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inquir</w:t>
            </w:r>
            <w:r w:rsid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i</w:t>
            </w:r>
            <w:r w:rsidRP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es</w:t>
            </w:r>
            <w:r w:rsidRPr="00E24E4A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such as writing a report </w:t>
            </w:r>
            <w:r w:rsidR="00131F50" w:rsidRPr="00E24E4A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and </w:t>
            </w:r>
            <w:r w:rsidR="00131F50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quiz</w:t>
            </w:r>
            <w:r w:rsidRPr="00E24E4A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.  </w:t>
            </w:r>
          </w:p>
          <w:p w:rsidR="00B916A8" w:rsidRPr="00E24E4A" w:rsidRDefault="00B916A8" w:rsidP="000C0A52">
            <w:pPr>
              <w:bidi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</w:pPr>
            <w:r w:rsidRPr="00E24E4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2"/>
          </w:tcPr>
          <w:p w:rsidR="008D46A4" w:rsidRPr="00100FD8" w:rsidRDefault="00CF5475" w:rsidP="00E873B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</w:pPr>
            <w:r w:rsidRPr="00100FD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  <w:t xml:space="preserve">13. </w:t>
            </w:r>
            <w:r w:rsidR="008D46A4" w:rsidRPr="00100FD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  <w:t>Forms of teaching</w:t>
            </w:r>
          </w:p>
          <w:p w:rsidR="004D5579" w:rsidRPr="00100FD8" w:rsidRDefault="000C0A52" w:rsidP="004D5579">
            <w:pPr>
              <w:bidi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I normally teach my students by using a variety of ways as it necessary such as power point,</w:t>
            </w:r>
            <w:r w:rsidR="00131F50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the</w:t>
            </w:r>
            <w:r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</w:t>
            </w:r>
            <w:r w:rsidRP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whiteboard</w:t>
            </w:r>
            <w:r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as well as a hand-out for the students to read at home. Also, give and recommend then some references to read more in the library </w:t>
            </w:r>
            <w:r w:rsidR="001372BD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as well as visiting some places where </w:t>
            </w:r>
            <w:r w:rsidR="00E4105B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are</w:t>
            </w:r>
            <w:r w:rsidR="001372BD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related to </w:t>
            </w:r>
          </w:p>
          <w:p w:rsidR="007F0899" w:rsidRPr="00100FD8" w:rsidRDefault="007F0899" w:rsidP="001372BD">
            <w:pPr>
              <w:bidi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2"/>
          </w:tcPr>
          <w:p w:rsidR="008D46A4" w:rsidRPr="00100FD8" w:rsidRDefault="00CF5475" w:rsidP="000144C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</w:pPr>
            <w:r w:rsidRPr="00100FD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  <w:t xml:space="preserve">14. </w:t>
            </w:r>
            <w:r w:rsidR="008D46A4" w:rsidRPr="00100FD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IQ"/>
              </w:rPr>
              <w:t>Assessment scheme</w:t>
            </w:r>
          </w:p>
          <w:p w:rsidR="008D46A4" w:rsidRPr="00100FD8" w:rsidRDefault="008D46A4" w:rsidP="000144C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Breakdown of overall assessment and examination</w:t>
            </w:r>
          </w:p>
          <w:p w:rsidR="000F2337" w:rsidRPr="00100FD8" w:rsidRDefault="000C0A52" w:rsidP="008F5B1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</w:pPr>
            <w:r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Usually </w:t>
            </w:r>
            <w:r w:rsidR="008F5B1C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practical</w:t>
            </w:r>
            <w:r w:rsidR="00100FD8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lesson we have </w:t>
            </w:r>
            <w:r w:rsidR="008F5B1C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15</w:t>
            </w:r>
            <w:r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marks </w:t>
            </w:r>
            <w:r w:rsidR="00C7413C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over 40 so that I have divided into </w:t>
            </w:r>
            <w:r w:rsidR="00100FD8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two</w:t>
            </w:r>
            <w:r w:rsidR="00C7413C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main parts for </w:t>
            </w:r>
            <w:r w:rsidR="00C7413C" w:rsidRPr="00131F50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 w:bidi="ar-IQ"/>
              </w:rPr>
              <w:t>example</w:t>
            </w:r>
            <w:r w:rsidR="00C7413C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</w:t>
            </w:r>
            <w:r w:rsidR="008F5B1C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12</w:t>
            </w:r>
            <w:r w:rsidR="00C7413C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marks for their monthly examination, </w:t>
            </w:r>
            <w:r w:rsidR="00100FD8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5</w:t>
            </w:r>
            <w:r w:rsidR="00C7413C" w:rsidRPr="00100FD8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 xml:space="preserve"> grades for </w:t>
            </w:r>
            <w:r w:rsidR="008F5B1C"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  <w:t>quiz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2"/>
          </w:tcPr>
          <w:p w:rsidR="00FD437F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1F282C" w:rsidRDefault="001F282C" w:rsidP="00131F50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From the </w:t>
            </w:r>
            <w:r w:rsidR="00131F50">
              <w:rPr>
                <w:sz w:val="28"/>
                <w:szCs w:val="28"/>
                <w:lang w:bidi="ar-KW"/>
              </w:rPr>
              <w:t xml:space="preserve">first </w:t>
            </w:r>
            <w:r w:rsidR="00131F50" w:rsidRPr="005E1233">
              <w:rPr>
                <w:noProof/>
                <w:sz w:val="28"/>
                <w:szCs w:val="28"/>
                <w:lang w:bidi="ar-KW"/>
              </w:rPr>
              <w:t>week</w:t>
            </w:r>
            <w:r w:rsidR="005E1233">
              <w:rPr>
                <w:noProof/>
                <w:sz w:val="28"/>
                <w:szCs w:val="28"/>
                <w:lang w:bidi="ar-KW"/>
              </w:rPr>
              <w:t>,</w:t>
            </w:r>
            <w:r>
              <w:rPr>
                <w:sz w:val="28"/>
                <w:szCs w:val="28"/>
                <w:lang w:bidi="ar-KW"/>
              </w:rPr>
              <w:t xml:space="preserve"> students will start to know about </w:t>
            </w:r>
            <w:r w:rsidR="00131F50">
              <w:rPr>
                <w:sz w:val="28"/>
                <w:szCs w:val="28"/>
                <w:lang w:bidi="ar-KW"/>
              </w:rPr>
              <w:t xml:space="preserve">how to </w:t>
            </w:r>
            <w:r w:rsidR="00131F50" w:rsidRPr="005E1233">
              <w:rPr>
                <w:noProof/>
                <w:sz w:val="28"/>
                <w:szCs w:val="28"/>
                <w:lang w:bidi="ar-KW"/>
              </w:rPr>
              <w:t>analy</w:t>
            </w:r>
            <w:r w:rsidR="005E1233">
              <w:rPr>
                <w:noProof/>
                <w:sz w:val="28"/>
                <w:szCs w:val="28"/>
                <w:lang w:bidi="ar-KW"/>
              </w:rPr>
              <w:t>z</w:t>
            </w:r>
            <w:r w:rsidR="00131F50" w:rsidRPr="005E1233">
              <w:rPr>
                <w:noProof/>
                <w:sz w:val="28"/>
                <w:szCs w:val="28"/>
                <w:lang w:bidi="ar-KW"/>
              </w:rPr>
              <w:t>e</w:t>
            </w:r>
            <w:r w:rsidR="00131F50">
              <w:rPr>
                <w:sz w:val="28"/>
                <w:szCs w:val="28"/>
                <w:lang w:bidi="ar-KW"/>
              </w:rPr>
              <w:t xml:space="preserve"> people to </w:t>
            </w:r>
            <w:r w:rsidR="00131F50" w:rsidRPr="005E1233">
              <w:rPr>
                <w:noProof/>
                <w:sz w:val="28"/>
                <w:szCs w:val="28"/>
                <w:lang w:bidi="ar-KW"/>
              </w:rPr>
              <w:t>categor</w:t>
            </w:r>
            <w:r w:rsidR="005E1233">
              <w:rPr>
                <w:noProof/>
                <w:sz w:val="28"/>
                <w:szCs w:val="28"/>
                <w:lang w:bidi="ar-KW"/>
              </w:rPr>
              <w:t>ize</w:t>
            </w:r>
            <w:r w:rsidR="00131F50">
              <w:rPr>
                <w:sz w:val="28"/>
                <w:szCs w:val="28"/>
                <w:lang w:bidi="ar-KW"/>
              </w:rPr>
              <w:t xml:space="preserve"> people based on their common parts .after</w:t>
            </w:r>
            <w:r w:rsidR="005E1233">
              <w:rPr>
                <w:sz w:val="28"/>
                <w:szCs w:val="28"/>
                <w:lang w:bidi="ar-KW"/>
              </w:rPr>
              <w:t xml:space="preserve"> the</w:t>
            </w:r>
            <w:r w:rsidR="00131F50">
              <w:rPr>
                <w:sz w:val="28"/>
                <w:szCs w:val="28"/>
                <w:lang w:bidi="ar-KW"/>
              </w:rPr>
              <w:t xml:space="preserve"> </w:t>
            </w:r>
            <w:r w:rsidR="00131F50" w:rsidRPr="005E1233">
              <w:rPr>
                <w:noProof/>
                <w:sz w:val="28"/>
                <w:szCs w:val="28"/>
                <w:lang w:bidi="ar-KW"/>
              </w:rPr>
              <w:t>first</w:t>
            </w:r>
            <w:r w:rsidR="00131F50">
              <w:rPr>
                <w:sz w:val="28"/>
                <w:szCs w:val="28"/>
                <w:lang w:bidi="ar-KW"/>
              </w:rPr>
              <w:t xml:space="preserve"> week they will learn extension methods that can be used to deliver their message, by learning these methods they will be more </w:t>
            </w:r>
            <w:r w:rsidR="00131F50" w:rsidRPr="005E1233">
              <w:rPr>
                <w:noProof/>
                <w:sz w:val="28"/>
                <w:szCs w:val="28"/>
                <w:lang w:bidi="ar-KW"/>
              </w:rPr>
              <w:t>confid</w:t>
            </w:r>
            <w:r w:rsidR="005E1233">
              <w:rPr>
                <w:noProof/>
                <w:sz w:val="28"/>
                <w:szCs w:val="28"/>
                <w:lang w:bidi="ar-KW"/>
              </w:rPr>
              <w:t>ent</w:t>
            </w:r>
            <w:r w:rsidR="00131F50">
              <w:rPr>
                <w:sz w:val="28"/>
                <w:szCs w:val="28"/>
                <w:lang w:bidi="ar-KW"/>
              </w:rPr>
              <w:t xml:space="preserve"> when they want to apply a program for farmers.</w:t>
            </w:r>
            <w:r>
              <w:rPr>
                <w:sz w:val="28"/>
                <w:szCs w:val="28"/>
                <w:lang w:bidi="ar-KW"/>
              </w:rPr>
              <w:t xml:space="preserve"> </w:t>
            </w:r>
          </w:p>
          <w:p w:rsidR="00016210" w:rsidRPr="006766CD" w:rsidRDefault="001F282C" w:rsidP="00131F50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By the end of this </w:t>
            </w:r>
            <w:r w:rsidRPr="005E1233">
              <w:rPr>
                <w:noProof/>
                <w:sz w:val="28"/>
                <w:szCs w:val="28"/>
                <w:lang w:bidi="ar-KW"/>
              </w:rPr>
              <w:t>course</w:t>
            </w:r>
            <w:r w:rsidR="005E1233">
              <w:rPr>
                <w:noProof/>
                <w:sz w:val="28"/>
                <w:szCs w:val="28"/>
                <w:lang w:bidi="ar-KW"/>
              </w:rPr>
              <w:t>,</w:t>
            </w:r>
            <w:r>
              <w:rPr>
                <w:sz w:val="28"/>
                <w:szCs w:val="28"/>
                <w:lang w:bidi="ar-KW"/>
              </w:rPr>
              <w:t xml:space="preserve"> students will be very familiar</w:t>
            </w:r>
            <w:r w:rsidR="00131F50">
              <w:rPr>
                <w:sz w:val="28"/>
                <w:szCs w:val="28"/>
                <w:lang w:bidi="ar-KW"/>
              </w:rPr>
              <w:t xml:space="preserve"> and confident </w:t>
            </w:r>
            <w:r>
              <w:rPr>
                <w:sz w:val="28"/>
                <w:szCs w:val="28"/>
                <w:lang w:bidi="ar-KW"/>
              </w:rPr>
              <w:t xml:space="preserve">with (Agriculture Extension) </w:t>
            </w:r>
            <w:r w:rsidR="00131F50">
              <w:rPr>
                <w:sz w:val="28"/>
                <w:szCs w:val="28"/>
                <w:lang w:bidi="ar-KW"/>
              </w:rPr>
              <w:t xml:space="preserve">practical methods </w:t>
            </w:r>
            <w:r>
              <w:rPr>
                <w:sz w:val="28"/>
                <w:szCs w:val="28"/>
                <w:lang w:bidi="ar-KW"/>
              </w:rPr>
              <w:t xml:space="preserve">and all aspects that related to knowledgeable to </w:t>
            </w:r>
            <w:r w:rsidR="00131F50">
              <w:rPr>
                <w:sz w:val="28"/>
                <w:szCs w:val="28"/>
                <w:lang w:bidi="ar-KW"/>
              </w:rPr>
              <w:t>do presentation and training course for farmers based on</w:t>
            </w:r>
            <w:r>
              <w:rPr>
                <w:sz w:val="28"/>
                <w:szCs w:val="28"/>
                <w:lang w:bidi="ar-KW"/>
              </w:rPr>
              <w:t xml:space="preserve"> academic methods.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131F50" w:rsidRPr="00747A9A" w:rsidTr="000144CC">
        <w:trPr>
          <w:trHeight w:val="704"/>
        </w:trPr>
        <w:tc>
          <w:tcPr>
            <w:tcW w:w="9093" w:type="dxa"/>
            <w:gridSpan w:val="2"/>
          </w:tcPr>
          <w:p w:rsidR="00131F50" w:rsidRDefault="00131F50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</w:tbl>
    <w:p w:rsidR="008636C8" w:rsidRDefault="008636C8">
      <w:r>
        <w:br w:type="page"/>
      </w: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5"/>
        <w:gridCol w:w="3101"/>
      </w:tblGrid>
      <w:tr w:rsidR="008D46A4" w:rsidRPr="00747A9A" w:rsidTr="007506AB">
        <w:tc>
          <w:tcPr>
            <w:tcW w:w="10186" w:type="dxa"/>
            <w:gridSpan w:val="2"/>
          </w:tcPr>
          <w:p w:rsidR="00CC5CD1" w:rsidRDefault="00CF5475" w:rsidP="0026106F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245385" w:rsidRDefault="00245385" w:rsidP="008D6F3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sz w:val="28"/>
                <w:szCs w:val="28"/>
                <w:lang w:bidi="ar-IQ"/>
              </w:rPr>
            </w:pPr>
            <w:r w:rsidRPr="00245385">
              <w:rPr>
                <w:sz w:val="28"/>
                <w:szCs w:val="28"/>
                <w:lang w:bidi="ar-IQ"/>
              </w:rPr>
              <w:t xml:space="preserve">B Swanson - 2005 - </w:t>
            </w:r>
            <w:proofErr w:type="spellStart"/>
            <w:r w:rsidRPr="00245385">
              <w:rPr>
                <w:sz w:val="28"/>
                <w:szCs w:val="28"/>
                <w:lang w:bidi="ar-IQ"/>
              </w:rPr>
              <w:t>Daya</w:t>
            </w:r>
            <w:proofErr w:type="spellEnd"/>
            <w:r w:rsidRPr="00245385">
              <w:rPr>
                <w:sz w:val="28"/>
                <w:szCs w:val="28"/>
                <w:lang w:bidi="ar-IQ"/>
              </w:rPr>
              <w:t xml:space="preserve"> Books</w:t>
            </w:r>
          </w:p>
          <w:p w:rsidR="00245385" w:rsidRDefault="00245385" w:rsidP="008D6F3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sz w:val="28"/>
                <w:szCs w:val="28"/>
                <w:lang w:bidi="ar-IQ"/>
              </w:rPr>
            </w:pPr>
            <w:r w:rsidRPr="00245385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BookmanOldStyle,Bold" w:hAnsi="BookmanOldStyle,Bold" w:cs="BookmanOldStyle,Bold"/>
                <w:b/>
                <w:bCs/>
                <w:sz w:val="23"/>
                <w:szCs w:val="23"/>
                <w:lang w:val="en-US"/>
              </w:rPr>
              <w:t>DR. M. G. OLUJIDE</w:t>
            </w:r>
            <w:r w:rsidRPr="00245385">
              <w:rPr>
                <w:sz w:val="28"/>
                <w:szCs w:val="28"/>
                <w:lang w:bidi="ar-IQ"/>
              </w:rPr>
              <w:t xml:space="preserve"> Advanced rural sociology</w:t>
            </w:r>
            <w:r>
              <w:rPr>
                <w:sz w:val="28"/>
                <w:szCs w:val="28"/>
                <w:lang w:bidi="ar-IQ"/>
              </w:rPr>
              <w:t>,</w:t>
            </w:r>
            <w:r w:rsidRPr="00245385">
              <w:rPr>
                <w:sz w:val="28"/>
                <w:szCs w:val="28"/>
                <w:lang w:bidi="ar-IQ"/>
              </w:rPr>
              <w:t xml:space="preserve"> national</w:t>
            </w:r>
            <w:r w:rsidR="00131F50">
              <w:rPr>
                <w:sz w:val="28"/>
                <w:szCs w:val="28"/>
                <w:lang w:bidi="ar-IQ"/>
              </w:rPr>
              <w:t xml:space="preserve"> the</w:t>
            </w:r>
            <w:r w:rsidRPr="00245385">
              <w:rPr>
                <w:sz w:val="28"/>
                <w:szCs w:val="28"/>
                <w:lang w:bidi="ar-IQ"/>
              </w:rPr>
              <w:t xml:space="preserve"> </w:t>
            </w:r>
            <w:r w:rsidRPr="00131F50">
              <w:rPr>
                <w:noProof/>
                <w:sz w:val="28"/>
                <w:szCs w:val="28"/>
                <w:lang w:bidi="ar-IQ"/>
              </w:rPr>
              <w:t>Open</w:t>
            </w:r>
            <w:r w:rsidRPr="00245385">
              <w:rPr>
                <w:sz w:val="28"/>
                <w:szCs w:val="28"/>
                <w:lang w:bidi="ar-IQ"/>
              </w:rPr>
              <w:t xml:space="preserve"> University of Nigeria</w:t>
            </w:r>
            <w:r>
              <w:rPr>
                <w:sz w:val="28"/>
                <w:szCs w:val="28"/>
                <w:lang w:bidi="ar-IQ"/>
              </w:rPr>
              <w:t xml:space="preserve">. </w:t>
            </w:r>
          </w:p>
          <w:p w:rsidR="00245385" w:rsidRDefault="008636C8" w:rsidP="008D6F3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sz w:val="28"/>
                <w:szCs w:val="28"/>
                <w:lang w:bidi="ar-IQ"/>
              </w:rPr>
            </w:pPr>
            <w:r w:rsidRPr="005E1233">
              <w:rPr>
                <w:noProof/>
                <w:sz w:val="28"/>
                <w:szCs w:val="28"/>
                <w:lang w:bidi="ar-IQ"/>
              </w:rPr>
              <w:t>Horton,Principles</w:t>
            </w:r>
            <w:r w:rsidRPr="008636C8">
              <w:rPr>
                <w:sz w:val="28"/>
                <w:szCs w:val="28"/>
                <w:lang w:bidi="ar-IQ"/>
              </w:rPr>
              <w:t>, philosophy processes and objectives of extension</w:t>
            </w:r>
            <w:r>
              <w:rPr>
                <w:sz w:val="28"/>
                <w:szCs w:val="28"/>
                <w:lang w:bidi="ar-IQ"/>
              </w:rPr>
              <w:t>,</w:t>
            </w:r>
            <w:r w:rsidRPr="008636C8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[</w:t>
            </w:r>
            <w:r w:rsidRPr="008636C8">
              <w:rPr>
                <w:sz w:val="28"/>
                <w:szCs w:val="28"/>
                <w:lang w:bidi="ar-IQ"/>
              </w:rPr>
              <w:t>http://elearn.luanar.ac.mw/repoz/AEXT191/lec02.pdf</w:t>
            </w:r>
            <w:r>
              <w:rPr>
                <w:sz w:val="28"/>
                <w:szCs w:val="28"/>
                <w:lang w:bidi="ar-IQ"/>
              </w:rPr>
              <w:t>]</w:t>
            </w:r>
          </w:p>
          <w:p w:rsidR="008D6F3D" w:rsidRPr="008D6F3D" w:rsidRDefault="008636C8" w:rsidP="008D6F3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sz w:val="28"/>
                <w:szCs w:val="28"/>
                <w:lang w:bidi="ar-IQ"/>
              </w:rPr>
            </w:pPr>
            <w:r w:rsidRPr="008636C8">
              <w:rPr>
                <w:sz w:val="28"/>
                <w:szCs w:val="28"/>
                <w:lang w:bidi="ar-IQ"/>
              </w:rPr>
              <w:t xml:space="preserve">Extension teaching, learning </w:t>
            </w:r>
            <w:r w:rsidRPr="005E1233">
              <w:rPr>
                <w:noProof/>
                <w:sz w:val="28"/>
                <w:szCs w:val="28"/>
                <w:lang w:bidi="ar-IQ"/>
              </w:rPr>
              <w:t>process</w:t>
            </w:r>
            <w:r w:rsidRPr="008636C8">
              <w:rPr>
                <w:sz w:val="28"/>
                <w:szCs w:val="28"/>
                <w:lang w:bidi="ar-IQ"/>
              </w:rPr>
              <w:t xml:space="preserve"> and Methods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5E1233">
              <w:rPr>
                <w:noProof/>
                <w:sz w:val="28"/>
                <w:szCs w:val="28"/>
                <w:lang w:bidi="ar-IQ"/>
              </w:rPr>
              <w:t>national</w:t>
            </w:r>
            <w:r w:rsidRPr="00245385">
              <w:rPr>
                <w:sz w:val="28"/>
                <w:szCs w:val="28"/>
                <w:lang w:bidi="ar-IQ"/>
              </w:rPr>
              <w:t xml:space="preserve"> </w:t>
            </w:r>
            <w:r w:rsidRPr="005E1233">
              <w:rPr>
                <w:noProof/>
                <w:sz w:val="28"/>
                <w:szCs w:val="28"/>
                <w:lang w:bidi="ar-IQ"/>
              </w:rPr>
              <w:t>Open</w:t>
            </w:r>
            <w:r w:rsidRPr="00245385">
              <w:rPr>
                <w:sz w:val="28"/>
                <w:szCs w:val="28"/>
                <w:lang w:bidi="ar-IQ"/>
              </w:rPr>
              <w:t xml:space="preserve"> University of Nigeria</w:t>
            </w:r>
            <w:r>
              <w:rPr>
                <w:sz w:val="28"/>
                <w:szCs w:val="28"/>
                <w:lang w:bidi="ar-IQ"/>
              </w:rPr>
              <w:t>.</w:t>
            </w:r>
          </w:p>
          <w:p w:rsidR="008636C8" w:rsidRDefault="008D6F3D" w:rsidP="008D6F3D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8"/>
                <w:szCs w:val="28"/>
                <w:lang w:bidi="ar-IQ"/>
              </w:rPr>
            </w:pP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Chauhan, J.,2007, </w:t>
            </w:r>
            <w:r w:rsidR="008636C8" w:rsidRPr="008636C8">
              <w:rPr>
                <w:sz w:val="28"/>
                <w:szCs w:val="28"/>
                <w:lang w:bidi="ar-IQ"/>
              </w:rPr>
              <w:t xml:space="preserve">Introduction to Agricultural Extension </w:t>
            </w:r>
            <w:proofErr w:type="gramStart"/>
            <w:r w:rsidR="008636C8" w:rsidRPr="008636C8">
              <w:rPr>
                <w:sz w:val="28"/>
                <w:szCs w:val="28"/>
                <w:lang w:bidi="ar-IQ"/>
              </w:rPr>
              <w:t>Education</w:t>
            </w:r>
            <w:r>
              <w:rPr>
                <w:sz w:val="28"/>
                <w:szCs w:val="28"/>
                <w:lang w:bidi="ar-IQ"/>
              </w:rPr>
              <w:t>.[</w:t>
            </w:r>
            <w:proofErr w:type="gramEnd"/>
          </w:p>
          <w:p w:rsidR="008D6F3D" w:rsidRPr="008D6F3D" w:rsidRDefault="008D6F3D" w:rsidP="008D6F3D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8"/>
                <w:szCs w:val="28"/>
                <w:lang w:bidi="ar-IQ"/>
              </w:rPr>
            </w:pPr>
            <w:r w:rsidRPr="008D6F3D">
              <w:rPr>
                <w:sz w:val="28"/>
                <w:szCs w:val="28"/>
                <w:lang w:bidi="ar-IQ"/>
              </w:rPr>
              <w:t xml:space="preserve">JICA, 2008, agricultural extension </w:t>
            </w:r>
            <w:r>
              <w:rPr>
                <w:sz w:val="28"/>
                <w:szCs w:val="28"/>
                <w:lang w:bidi="ar-IQ"/>
              </w:rPr>
              <w:t>m</w:t>
            </w:r>
            <w:r w:rsidRPr="008D6F3D">
              <w:rPr>
                <w:sz w:val="28"/>
                <w:szCs w:val="28"/>
                <w:lang w:bidi="ar-IQ"/>
              </w:rPr>
              <w:t>ethodology</w:t>
            </w:r>
            <w:r>
              <w:rPr>
                <w:sz w:val="28"/>
                <w:szCs w:val="28"/>
                <w:lang w:bidi="ar-IQ"/>
              </w:rPr>
              <w:t>, [</w:t>
            </w:r>
            <w:r w:rsidRPr="008D6F3D">
              <w:rPr>
                <w:sz w:val="28"/>
                <w:szCs w:val="28"/>
                <w:lang w:bidi="ar-IQ"/>
              </w:rPr>
              <w:t>http://www.koushu.co.jp/AAI_E/ActivityE/Palestine_ASAP_Phase_1_E_Koga_121204.pdf</w:t>
            </w:r>
            <w:r>
              <w:rPr>
                <w:sz w:val="28"/>
                <w:szCs w:val="28"/>
                <w:lang w:bidi="ar-IQ"/>
              </w:rPr>
              <w:t xml:space="preserve">] </w:t>
            </w:r>
          </w:p>
          <w:p w:rsidR="0026106F" w:rsidRPr="00747A9A" w:rsidRDefault="0026106F" w:rsidP="006A486D">
            <w:pPr>
              <w:spacing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8D46A4" w:rsidRPr="00747A9A" w:rsidTr="007506AB">
        <w:tc>
          <w:tcPr>
            <w:tcW w:w="7085" w:type="dxa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101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7506AB">
        <w:trPr>
          <w:trHeight w:val="1405"/>
        </w:trPr>
        <w:tc>
          <w:tcPr>
            <w:tcW w:w="7085" w:type="dxa"/>
            <w:tcBorders>
              <w:top w:val="single" w:sz="8" w:space="0" w:color="auto"/>
              <w:bottom w:val="single" w:sz="8" w:space="0" w:color="auto"/>
            </w:tcBorders>
          </w:tcPr>
          <w:p w:rsidR="007506AB" w:rsidRPr="007506AB" w:rsidRDefault="007506AB" w:rsidP="007506AB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1-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  <w:t>course direction</w:t>
            </w:r>
          </w:p>
          <w:p w:rsidR="007506AB" w:rsidRPr="007506AB" w:rsidRDefault="007506AB" w:rsidP="004B44D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2-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4B44DC">
              <w:rPr>
                <w:color w:val="333333"/>
                <w:sz w:val="24"/>
                <w:szCs w:val="24"/>
                <w:lang w:val="en-US"/>
              </w:rPr>
              <w:t xml:space="preserve">Audios analysis 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7506AB" w:rsidRPr="007506AB" w:rsidRDefault="007506AB" w:rsidP="004B44D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3-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4B44DC">
              <w:rPr>
                <w:color w:val="333333"/>
                <w:sz w:val="24"/>
                <w:szCs w:val="24"/>
                <w:lang w:val="en-US"/>
              </w:rPr>
              <w:t>Extension methods (individual)</w:t>
            </w:r>
          </w:p>
          <w:p w:rsidR="007506AB" w:rsidRPr="007506AB" w:rsidRDefault="007506AB" w:rsidP="004B44D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4-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4B44DC">
              <w:rPr>
                <w:color w:val="333333"/>
                <w:sz w:val="24"/>
                <w:szCs w:val="24"/>
                <w:lang w:val="en-US"/>
              </w:rPr>
              <w:t>Extension methods (group)</w:t>
            </w:r>
          </w:p>
          <w:p w:rsidR="007506AB" w:rsidRPr="007506AB" w:rsidRDefault="007506AB" w:rsidP="004B44D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5-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  <w:t xml:space="preserve"> </w:t>
            </w:r>
            <w:r w:rsidR="004B44DC">
              <w:rPr>
                <w:color w:val="333333"/>
                <w:sz w:val="24"/>
                <w:szCs w:val="24"/>
                <w:lang w:val="en-US"/>
              </w:rPr>
              <w:t>field demonstration and mass methods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7506AB" w:rsidRPr="007506AB" w:rsidRDefault="007506AB" w:rsidP="004B44D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6-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4B44DC">
              <w:rPr>
                <w:color w:val="333333"/>
                <w:sz w:val="24"/>
                <w:szCs w:val="24"/>
                <w:lang w:val="en-US"/>
              </w:rPr>
              <w:t>Assessing needs</w:t>
            </w:r>
          </w:p>
          <w:p w:rsidR="007506AB" w:rsidRPr="007506AB" w:rsidRDefault="007506AB" w:rsidP="004B44D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7-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4B44DC">
              <w:rPr>
                <w:color w:val="333333"/>
                <w:sz w:val="24"/>
                <w:szCs w:val="24"/>
                <w:lang w:val="en-US"/>
              </w:rPr>
              <w:t>creating groups in extension</w:t>
            </w:r>
          </w:p>
          <w:p w:rsidR="007506AB" w:rsidRPr="007506AB" w:rsidRDefault="007506AB" w:rsidP="004B44D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8-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4B44DC">
              <w:rPr>
                <w:color w:val="333333"/>
                <w:sz w:val="24"/>
                <w:szCs w:val="24"/>
                <w:lang w:val="en-US"/>
              </w:rPr>
              <w:t xml:space="preserve">building agreement and conflicts </w:t>
            </w:r>
          </w:p>
          <w:p w:rsidR="007506AB" w:rsidRPr="007506AB" w:rsidRDefault="007506AB" w:rsidP="008F5B1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9-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  <w:t xml:space="preserve"> </w:t>
            </w:r>
            <w:r w:rsidR="008F5B1C">
              <w:rPr>
                <w:color w:val="333333"/>
                <w:sz w:val="24"/>
                <w:szCs w:val="24"/>
                <w:lang w:val="en-US"/>
              </w:rPr>
              <w:t>working with</w:t>
            </w:r>
            <w:r w:rsidR="005E1233">
              <w:rPr>
                <w:color w:val="333333"/>
                <w:sz w:val="24"/>
                <w:szCs w:val="24"/>
                <w:lang w:val="en-US"/>
              </w:rPr>
              <w:t xml:space="preserve"> a</w:t>
            </w:r>
            <w:r w:rsidR="008F5B1C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r w:rsidR="008F5B1C" w:rsidRPr="005E1233">
              <w:rPr>
                <w:noProof/>
                <w:color w:val="333333"/>
                <w:sz w:val="24"/>
                <w:szCs w:val="24"/>
                <w:lang w:val="en-US"/>
              </w:rPr>
              <w:t>translator</w:t>
            </w:r>
          </w:p>
          <w:p w:rsidR="007506AB" w:rsidRPr="007506AB" w:rsidRDefault="007506AB" w:rsidP="008F5B1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10-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8F5B1C">
              <w:rPr>
                <w:color w:val="333333"/>
                <w:sz w:val="24"/>
                <w:szCs w:val="24"/>
                <w:lang w:val="en-US"/>
              </w:rPr>
              <w:t>training course for farmers</w:t>
            </w:r>
          </w:p>
          <w:p w:rsidR="007506AB" w:rsidRPr="007506AB" w:rsidRDefault="007506AB" w:rsidP="008F5B1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11-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  <w:t xml:space="preserve"> </w:t>
            </w:r>
            <w:r w:rsidR="008F5B1C">
              <w:rPr>
                <w:color w:val="333333"/>
                <w:sz w:val="24"/>
                <w:szCs w:val="24"/>
                <w:lang w:val="en-US"/>
              </w:rPr>
              <w:t>build an event for farmers</w:t>
            </w:r>
          </w:p>
          <w:p w:rsidR="007506AB" w:rsidRPr="007506AB" w:rsidRDefault="007506AB" w:rsidP="008F5B1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12-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8F5B1C">
              <w:rPr>
                <w:color w:val="333333"/>
                <w:sz w:val="24"/>
                <w:szCs w:val="24"/>
                <w:lang w:val="en-US"/>
              </w:rPr>
              <w:t>program for improving rural people</w:t>
            </w:r>
          </w:p>
          <w:p w:rsidR="007506AB" w:rsidRPr="007506AB" w:rsidRDefault="007506AB" w:rsidP="008F5B1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13-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</w:r>
            <w:r w:rsidR="008F5B1C">
              <w:rPr>
                <w:color w:val="333333"/>
                <w:sz w:val="24"/>
                <w:szCs w:val="24"/>
                <w:lang w:val="en-US"/>
              </w:rPr>
              <w:t xml:space="preserve">video shooting </w:t>
            </w:r>
          </w:p>
          <w:p w:rsidR="007506AB" w:rsidRPr="007506AB" w:rsidRDefault="007506AB" w:rsidP="008F5B1C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14-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  <w:t xml:space="preserve"> </w:t>
            </w:r>
            <w:r w:rsidR="008F5B1C">
              <w:rPr>
                <w:color w:val="333333"/>
                <w:sz w:val="24"/>
                <w:szCs w:val="24"/>
                <w:lang w:val="en-US"/>
              </w:rPr>
              <w:t>creating posters</w:t>
            </w:r>
          </w:p>
          <w:p w:rsidR="008D46A4" w:rsidRPr="006766CD" w:rsidRDefault="007506AB" w:rsidP="007506A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7506AB">
              <w:rPr>
                <w:color w:val="333333"/>
                <w:sz w:val="24"/>
                <w:szCs w:val="24"/>
                <w:lang w:val="en-US"/>
              </w:rPr>
              <w:t>15-</w:t>
            </w:r>
            <w:r w:rsidRPr="007506AB">
              <w:rPr>
                <w:color w:val="333333"/>
                <w:sz w:val="24"/>
                <w:szCs w:val="24"/>
                <w:lang w:val="en-US"/>
              </w:rPr>
              <w:tab/>
              <w:t xml:space="preserve">Course revision </w:t>
            </w:r>
          </w:p>
        </w:tc>
        <w:tc>
          <w:tcPr>
            <w:tcW w:w="3101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1024ED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Payam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Sadik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Sabir</w:t>
            </w:r>
          </w:p>
        </w:tc>
      </w:tr>
      <w:tr w:rsidR="008D46A4" w:rsidRPr="00747A9A" w:rsidTr="007506AB">
        <w:tc>
          <w:tcPr>
            <w:tcW w:w="7085" w:type="dxa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3101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7506AB">
        <w:trPr>
          <w:trHeight w:val="732"/>
        </w:trPr>
        <w:tc>
          <w:tcPr>
            <w:tcW w:w="10186" w:type="dxa"/>
            <w:gridSpan w:val="2"/>
          </w:tcPr>
          <w:p w:rsidR="007B6349" w:rsidRDefault="007B6349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5E1233" w:rsidRPr="00644D42" w:rsidRDefault="005E1233" w:rsidP="00644D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44D42">
              <w:rPr>
                <w:rFonts w:asciiTheme="minorHAnsi" w:hAnsiTheme="minorHAnsi" w:cstheme="minorHAnsi"/>
              </w:rPr>
              <w:t>What makes a good field demonstration?</w:t>
            </w:r>
            <w:r w:rsidR="00644D42">
              <w:rPr>
                <w:rFonts w:asciiTheme="minorHAnsi" w:hAnsiTheme="minorHAnsi" w:cstheme="minorHAnsi"/>
              </w:rPr>
              <w:t xml:space="preserve"> (3 Points) Explain each point </w:t>
            </w:r>
          </w:p>
          <w:p w:rsidR="00644D42" w:rsidRPr="00644D42" w:rsidRDefault="005E1233" w:rsidP="00644D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644D42">
              <w:rPr>
                <w:rFonts w:asciiTheme="minorHAnsi" w:hAnsiTheme="minorHAnsi" w:cstheme="minorHAnsi"/>
              </w:rPr>
              <w:t>What we need to do during running the meeti</w:t>
            </w:r>
            <w:r w:rsidR="00644D42" w:rsidRPr="00644D42">
              <w:rPr>
                <w:rFonts w:asciiTheme="minorHAnsi" w:hAnsiTheme="minorHAnsi" w:cstheme="minorHAnsi"/>
              </w:rPr>
              <w:t xml:space="preserve">ng? Write 5 points  </w:t>
            </w:r>
          </w:p>
          <w:p w:rsidR="007B6349" w:rsidRDefault="007B6349" w:rsidP="00644D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644D42">
              <w:rPr>
                <w:sz w:val="24"/>
                <w:szCs w:val="24"/>
              </w:rPr>
              <w:t>What is definition rate of adoption?</w:t>
            </w:r>
          </w:p>
          <w:p w:rsidR="00644D42" w:rsidRPr="00644D42" w:rsidRDefault="00644D42" w:rsidP="00644D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644D42">
              <w:rPr>
                <w:sz w:val="24"/>
                <w:szCs w:val="24"/>
              </w:rPr>
              <w:t>What are types of audience analysis? Just count.</w:t>
            </w:r>
          </w:p>
          <w:p w:rsidR="00644D42" w:rsidRPr="00644D42" w:rsidRDefault="00644D42" w:rsidP="00644D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644D42">
              <w:rPr>
                <w:sz w:val="24"/>
                <w:szCs w:val="24"/>
              </w:rPr>
              <w:t>Classify extension method and give one example to each one?</w:t>
            </w:r>
          </w:p>
          <w:p w:rsidR="00644D42" w:rsidRPr="00644D42" w:rsidRDefault="00644D42" w:rsidP="00644D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644D42">
              <w:rPr>
                <w:sz w:val="24"/>
                <w:szCs w:val="24"/>
              </w:rPr>
              <w:t>Why we analyse audiences?</w:t>
            </w:r>
          </w:p>
          <w:p w:rsidR="00644D42" w:rsidRPr="00644D42" w:rsidRDefault="00644D42" w:rsidP="00644D42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  <w:p w:rsidR="008D46A4" w:rsidRPr="007B6349" w:rsidRDefault="007B6349" w:rsidP="007B63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634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</w:p>
        </w:tc>
      </w:tr>
      <w:tr w:rsidR="008D46A4" w:rsidRPr="00747A9A" w:rsidTr="007506AB">
        <w:trPr>
          <w:trHeight w:val="732"/>
        </w:trPr>
        <w:tc>
          <w:tcPr>
            <w:tcW w:w="10186" w:type="dxa"/>
            <w:gridSpan w:val="2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696B00" w:rsidRPr="00961D90" w:rsidRDefault="00696B00" w:rsidP="007506A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7506AB">
        <w:trPr>
          <w:trHeight w:val="732"/>
        </w:trPr>
        <w:tc>
          <w:tcPr>
            <w:tcW w:w="10186" w:type="dxa"/>
            <w:gridSpan w:val="2"/>
          </w:tcPr>
          <w:p w:rsidR="005817C0" w:rsidRDefault="005817C0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817C0" w:rsidRDefault="005817C0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817C0" w:rsidRDefault="005817C0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</w:t>
            </w:r>
            <w:r w:rsidRPr="005E1233">
              <w:rPr>
                <w:i/>
                <w:iCs/>
                <w:noProof/>
                <w:sz w:val="24"/>
                <w:szCs w:val="24"/>
                <w:u w:val="thick" w:color="28B473"/>
                <w:lang w:bidi="ar-KW"/>
              </w:rPr>
              <w:t>person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who has enough knowledge about the subject you are </w:t>
            </w:r>
            <w:r w:rsidR="005052E1" w:rsidRPr="00961D90">
              <w:rPr>
                <w:i/>
                <w:iCs/>
                <w:sz w:val="24"/>
                <w:szCs w:val="24"/>
                <w:lang w:bidi="ar-KW"/>
              </w:rPr>
              <w:t>teaching;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A311F7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>‌‌</w:t>
            </w: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EE" w:rsidRDefault="00EA79EE" w:rsidP="00483DD0">
      <w:pPr>
        <w:spacing w:after="0" w:line="240" w:lineRule="auto"/>
      </w:pPr>
      <w:r>
        <w:separator/>
      </w:r>
    </w:p>
  </w:endnote>
  <w:endnote w:type="continuationSeparator" w:id="0">
    <w:p w:rsidR="00EA79EE" w:rsidRDefault="00EA79E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EE" w:rsidRDefault="00EA79EE" w:rsidP="00483DD0">
      <w:pPr>
        <w:spacing w:after="0" w:line="240" w:lineRule="auto"/>
      </w:pPr>
      <w:r>
        <w:separator/>
      </w:r>
    </w:p>
  </w:footnote>
  <w:footnote w:type="continuationSeparator" w:id="0">
    <w:p w:rsidR="00EA79EE" w:rsidRDefault="00EA79E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12F85"/>
    <w:multiLevelType w:val="hybridMultilevel"/>
    <w:tmpl w:val="33FA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7E77"/>
    <w:multiLevelType w:val="hybridMultilevel"/>
    <w:tmpl w:val="603C474E"/>
    <w:lvl w:ilvl="0" w:tplc="D054E1BA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35D3"/>
    <w:multiLevelType w:val="hybridMultilevel"/>
    <w:tmpl w:val="6E226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26BFE"/>
    <w:multiLevelType w:val="hybridMultilevel"/>
    <w:tmpl w:val="A628E228"/>
    <w:lvl w:ilvl="0" w:tplc="BBC62332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zUzMDYytjQ3MjFX0lEKTi0uzszPAykwqgUAziyMOiwAAAA="/>
  </w:docVars>
  <w:rsids>
    <w:rsidRoot w:val="008D46A4"/>
    <w:rsid w:val="00001B33"/>
    <w:rsid w:val="000040ED"/>
    <w:rsid w:val="00010DF7"/>
    <w:rsid w:val="00016210"/>
    <w:rsid w:val="000C0A52"/>
    <w:rsid w:val="000F0683"/>
    <w:rsid w:val="000F1ADD"/>
    <w:rsid w:val="000F2337"/>
    <w:rsid w:val="00100FD8"/>
    <w:rsid w:val="001024ED"/>
    <w:rsid w:val="00131F50"/>
    <w:rsid w:val="001372BD"/>
    <w:rsid w:val="001430D2"/>
    <w:rsid w:val="001647A7"/>
    <w:rsid w:val="001A4AB2"/>
    <w:rsid w:val="001F282C"/>
    <w:rsid w:val="001F764C"/>
    <w:rsid w:val="00245385"/>
    <w:rsid w:val="0025284B"/>
    <w:rsid w:val="0026106F"/>
    <w:rsid w:val="00267BD0"/>
    <w:rsid w:val="00275B1B"/>
    <w:rsid w:val="00281098"/>
    <w:rsid w:val="00287077"/>
    <w:rsid w:val="002B7CC7"/>
    <w:rsid w:val="002E090A"/>
    <w:rsid w:val="002E62AA"/>
    <w:rsid w:val="002F44B8"/>
    <w:rsid w:val="00350CFE"/>
    <w:rsid w:val="003849E2"/>
    <w:rsid w:val="003948EB"/>
    <w:rsid w:val="003E1E96"/>
    <w:rsid w:val="003E26B5"/>
    <w:rsid w:val="004407AC"/>
    <w:rsid w:val="00441BF4"/>
    <w:rsid w:val="0045126E"/>
    <w:rsid w:val="00483DD0"/>
    <w:rsid w:val="00497D8D"/>
    <w:rsid w:val="004B44DC"/>
    <w:rsid w:val="004D5579"/>
    <w:rsid w:val="005052E1"/>
    <w:rsid w:val="005817C0"/>
    <w:rsid w:val="005A198C"/>
    <w:rsid w:val="005E1233"/>
    <w:rsid w:val="005F591E"/>
    <w:rsid w:val="00634F2B"/>
    <w:rsid w:val="0064447D"/>
    <w:rsid w:val="00644D42"/>
    <w:rsid w:val="006503CC"/>
    <w:rsid w:val="006766CD"/>
    <w:rsid w:val="00686736"/>
    <w:rsid w:val="00686FC5"/>
    <w:rsid w:val="006934E1"/>
    <w:rsid w:val="00695467"/>
    <w:rsid w:val="00696B00"/>
    <w:rsid w:val="006A486D"/>
    <w:rsid w:val="006A57BA"/>
    <w:rsid w:val="006C3B09"/>
    <w:rsid w:val="006F5726"/>
    <w:rsid w:val="006F6143"/>
    <w:rsid w:val="007506AB"/>
    <w:rsid w:val="007523D5"/>
    <w:rsid w:val="00765B50"/>
    <w:rsid w:val="007B6349"/>
    <w:rsid w:val="007C768A"/>
    <w:rsid w:val="007F0899"/>
    <w:rsid w:val="0080086A"/>
    <w:rsid w:val="00811A33"/>
    <w:rsid w:val="00830EE6"/>
    <w:rsid w:val="008636C8"/>
    <w:rsid w:val="00881962"/>
    <w:rsid w:val="008B4275"/>
    <w:rsid w:val="008D46A4"/>
    <w:rsid w:val="008D6F3D"/>
    <w:rsid w:val="008F5B1C"/>
    <w:rsid w:val="00900EC6"/>
    <w:rsid w:val="00961D90"/>
    <w:rsid w:val="009653D5"/>
    <w:rsid w:val="009C2697"/>
    <w:rsid w:val="009E04BA"/>
    <w:rsid w:val="009F7BEC"/>
    <w:rsid w:val="00A07C33"/>
    <w:rsid w:val="00A311F7"/>
    <w:rsid w:val="00A32803"/>
    <w:rsid w:val="00A46CB5"/>
    <w:rsid w:val="00AD68F9"/>
    <w:rsid w:val="00AF150A"/>
    <w:rsid w:val="00B00423"/>
    <w:rsid w:val="00B341B9"/>
    <w:rsid w:val="00B3480E"/>
    <w:rsid w:val="00B84963"/>
    <w:rsid w:val="00B916A8"/>
    <w:rsid w:val="00BC1D7F"/>
    <w:rsid w:val="00BC501B"/>
    <w:rsid w:val="00BF3F07"/>
    <w:rsid w:val="00C26D96"/>
    <w:rsid w:val="00C46D58"/>
    <w:rsid w:val="00C525DA"/>
    <w:rsid w:val="00C7413C"/>
    <w:rsid w:val="00C779C0"/>
    <w:rsid w:val="00C857AF"/>
    <w:rsid w:val="00CB78B1"/>
    <w:rsid w:val="00CC5CD1"/>
    <w:rsid w:val="00CD5018"/>
    <w:rsid w:val="00CF5475"/>
    <w:rsid w:val="00D072BF"/>
    <w:rsid w:val="00D07996"/>
    <w:rsid w:val="00D233B2"/>
    <w:rsid w:val="00D878FB"/>
    <w:rsid w:val="00DE5BB0"/>
    <w:rsid w:val="00E24E4A"/>
    <w:rsid w:val="00E4105B"/>
    <w:rsid w:val="00E61AD2"/>
    <w:rsid w:val="00E81841"/>
    <w:rsid w:val="00E873BC"/>
    <w:rsid w:val="00E95307"/>
    <w:rsid w:val="00EA79EE"/>
    <w:rsid w:val="00ED3387"/>
    <w:rsid w:val="00EE3F97"/>
    <w:rsid w:val="00EE60FC"/>
    <w:rsid w:val="00FB7AFF"/>
    <w:rsid w:val="00FB7C7A"/>
    <w:rsid w:val="00FD26DD"/>
    <w:rsid w:val="00FD437F"/>
    <w:rsid w:val="00FE1252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E9F"/>
  <w15:docId w15:val="{527FF0C5-58CC-496E-904C-81A247F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8D6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am.sabir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895</Words>
  <Characters>4997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CSCo</cp:lastModifiedBy>
  <cp:revision>4</cp:revision>
  <dcterms:created xsi:type="dcterms:W3CDTF">2017-11-18T11:20:00Z</dcterms:created>
  <dcterms:modified xsi:type="dcterms:W3CDTF">2023-03-28T20:08:00Z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e83fb6613044fa2304bf639779a287087943a66e68752cfe341db77b6c6b85e0</vt:lpwstr>
  </property>
</Properties>
</file>