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7E53" w14:textId="77777777" w:rsidR="008D46A4" w:rsidRDefault="0080086A" w:rsidP="00322198">
      <w:pPr>
        <w:pStyle w:val="Title"/>
        <w:rPr>
          <w:lang w:bidi="ar-KW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0166547" wp14:editId="56382FAE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CF77D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35F5F3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CD55F0F" w14:textId="77777777" w:rsidR="002B7CC7" w:rsidRPr="00C70242" w:rsidRDefault="002B7CC7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44"/>
          <w:szCs w:val="44"/>
          <w:lang w:bidi="ar-KW"/>
        </w:rPr>
      </w:pPr>
    </w:p>
    <w:p w14:paraId="10AC8969" w14:textId="77777777" w:rsidR="008D46A4" w:rsidRPr="00630845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30845">
        <w:rPr>
          <w:rFonts w:asciiTheme="majorBidi" w:hAnsiTheme="majorBidi" w:cstheme="majorBidi"/>
          <w:sz w:val="32"/>
          <w:szCs w:val="32"/>
          <w:lang w:bidi="ar-KW"/>
        </w:rPr>
        <w:t xml:space="preserve">Department of </w:t>
      </w:r>
      <w:r w:rsidR="00BF725F" w:rsidRPr="00630845">
        <w:rPr>
          <w:rFonts w:asciiTheme="majorBidi" w:hAnsiTheme="majorBidi" w:cstheme="majorBidi"/>
          <w:sz w:val="32"/>
          <w:szCs w:val="32"/>
          <w:lang w:bidi="ar-KW"/>
        </w:rPr>
        <w:t>French Language</w:t>
      </w:r>
    </w:p>
    <w:p w14:paraId="46203525" w14:textId="77777777" w:rsidR="008D46A4" w:rsidRPr="00630845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30845">
        <w:rPr>
          <w:rFonts w:asciiTheme="majorBidi" w:hAnsiTheme="majorBidi" w:cstheme="majorBidi"/>
          <w:sz w:val="32"/>
          <w:szCs w:val="32"/>
          <w:lang w:bidi="ar-KW"/>
        </w:rPr>
        <w:t xml:space="preserve">College of </w:t>
      </w:r>
      <w:r w:rsidR="00BF725F" w:rsidRPr="00630845">
        <w:rPr>
          <w:rFonts w:asciiTheme="majorBidi" w:hAnsiTheme="majorBidi" w:cstheme="majorBidi"/>
          <w:sz w:val="32"/>
          <w:szCs w:val="32"/>
          <w:lang w:bidi="ar-KW"/>
        </w:rPr>
        <w:t>Languages</w:t>
      </w:r>
    </w:p>
    <w:p w14:paraId="5CA3A887" w14:textId="77777777" w:rsidR="001277B8" w:rsidRPr="00630845" w:rsidRDefault="001277B8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</w:p>
    <w:p w14:paraId="0D8525F4" w14:textId="77777777" w:rsidR="008D46A4" w:rsidRPr="0016269B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val="en-US" w:bidi="ar-KW"/>
        </w:rPr>
      </w:pPr>
      <w:r w:rsidRPr="0016269B">
        <w:rPr>
          <w:rFonts w:asciiTheme="majorBidi" w:hAnsiTheme="majorBidi" w:cstheme="majorBidi"/>
          <w:sz w:val="32"/>
          <w:szCs w:val="32"/>
          <w:lang w:val="en-US" w:bidi="ar-KW"/>
        </w:rPr>
        <w:t>University of</w:t>
      </w:r>
      <w:r w:rsidR="00BF725F" w:rsidRPr="0016269B">
        <w:rPr>
          <w:rFonts w:asciiTheme="majorBidi" w:hAnsiTheme="majorBidi" w:cstheme="majorBidi"/>
          <w:sz w:val="32"/>
          <w:szCs w:val="32"/>
          <w:lang w:val="en-US" w:bidi="ar-KW"/>
        </w:rPr>
        <w:t xml:space="preserve"> </w:t>
      </w:r>
      <w:proofErr w:type="spellStart"/>
      <w:r w:rsidR="00BF725F" w:rsidRPr="0016269B">
        <w:rPr>
          <w:rFonts w:asciiTheme="majorBidi" w:hAnsiTheme="majorBidi" w:cstheme="majorBidi"/>
          <w:sz w:val="32"/>
          <w:szCs w:val="32"/>
          <w:lang w:val="en-US" w:bidi="ar-KW"/>
        </w:rPr>
        <w:t>Salahaddin</w:t>
      </w:r>
      <w:proofErr w:type="spellEnd"/>
    </w:p>
    <w:p w14:paraId="55EF074B" w14:textId="77777777" w:rsidR="008E0B3F" w:rsidRPr="0016269B" w:rsidRDefault="008E0B3F" w:rsidP="00BF50AE">
      <w:pPr>
        <w:tabs>
          <w:tab w:val="left" w:pos="1200"/>
        </w:tabs>
        <w:rPr>
          <w:rFonts w:asciiTheme="majorBidi" w:hAnsiTheme="majorBidi" w:cstheme="majorBidi"/>
          <w:sz w:val="32"/>
          <w:szCs w:val="32"/>
          <w:lang w:val="en-US" w:bidi="ar-KW"/>
        </w:rPr>
      </w:pPr>
    </w:p>
    <w:p w14:paraId="4F912117" w14:textId="77777777" w:rsidR="00630845" w:rsidRPr="0016269B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val="en-US" w:bidi="ar-KW"/>
        </w:rPr>
      </w:pPr>
      <w:r w:rsidRPr="0016269B">
        <w:rPr>
          <w:rFonts w:asciiTheme="majorBidi" w:hAnsiTheme="majorBidi" w:cstheme="majorBidi"/>
          <w:sz w:val="32"/>
          <w:szCs w:val="32"/>
          <w:lang w:val="en-US" w:bidi="ar-KW"/>
        </w:rPr>
        <w:t>Subject</w:t>
      </w:r>
      <w:r w:rsidR="001277B8" w:rsidRPr="0016269B">
        <w:rPr>
          <w:rFonts w:asciiTheme="majorBidi" w:hAnsiTheme="majorBidi" w:cstheme="majorBidi"/>
          <w:sz w:val="32"/>
          <w:szCs w:val="32"/>
          <w:lang w:val="en-US" w:bidi="ar-KW"/>
        </w:rPr>
        <w:t>: Course</w:t>
      </w:r>
      <w:r w:rsidRPr="0016269B">
        <w:rPr>
          <w:rFonts w:asciiTheme="majorBidi" w:hAnsiTheme="majorBidi" w:cstheme="majorBidi"/>
          <w:sz w:val="32"/>
          <w:szCs w:val="32"/>
          <w:lang w:val="en-US" w:bidi="ar-KW"/>
        </w:rPr>
        <w:t xml:space="preserve"> Book </w:t>
      </w:r>
    </w:p>
    <w:p w14:paraId="0DAF448D" w14:textId="6972A373" w:rsidR="008D46A4" w:rsidRPr="00BF50AE" w:rsidRDefault="008D46A4" w:rsidP="007A0244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</w:pPr>
      <w:r w:rsidRPr="004F61F4">
        <w:rPr>
          <w:rFonts w:asciiTheme="majorBidi" w:hAnsiTheme="majorBidi" w:cstheme="majorBidi"/>
          <w:sz w:val="32"/>
          <w:szCs w:val="32"/>
          <w:lang w:val="en-US" w:bidi="ar-KW"/>
        </w:rPr>
        <w:t xml:space="preserve"> </w:t>
      </w:r>
      <w:r w:rsidR="00BF50AE" w:rsidRPr="00BF50AE"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  <w:t>Cours du « </w:t>
      </w:r>
      <w:r w:rsidR="00322198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F</w:t>
      </w:r>
      <w:r w:rsidR="00FA4D55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 xml:space="preserve">rançais </w:t>
      </w:r>
      <w:r w:rsidR="00322198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 xml:space="preserve">sur </w:t>
      </w:r>
      <w:r w:rsidR="00FA4D55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 xml:space="preserve">des </w:t>
      </w:r>
      <w:r w:rsidR="00322198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objectifs spécifiques</w:t>
      </w:r>
      <w:r w:rsidR="00BF50AE" w:rsidRPr="00BF50AE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 »</w:t>
      </w:r>
    </w:p>
    <w:p w14:paraId="05FCBCE1" w14:textId="77777777" w:rsidR="0056134B" w:rsidRDefault="0056134B" w:rsidP="007A0244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</w:pPr>
    </w:p>
    <w:p w14:paraId="4882414D" w14:textId="1360287B" w:rsidR="007A0244" w:rsidRDefault="00FA4D55" w:rsidP="007A0244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Quatrième</w:t>
      </w:r>
      <w:r w:rsidR="007A0244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 xml:space="preserve"> année</w:t>
      </w:r>
    </w:p>
    <w:p w14:paraId="345C0643" w14:textId="2C76499F" w:rsidR="008E0B3F" w:rsidRDefault="00322198" w:rsidP="00BF50AE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Deuxième</w:t>
      </w:r>
      <w:r w:rsidR="007A0244" w:rsidRPr="00322198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 xml:space="preserve"> </w:t>
      </w:r>
      <w:r w:rsidRPr="00322198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  <w:t>semestre</w:t>
      </w:r>
    </w:p>
    <w:p w14:paraId="50F319F3" w14:textId="77777777" w:rsidR="00BF50AE" w:rsidRPr="00BF50AE" w:rsidRDefault="00BF50AE" w:rsidP="00BF50AE">
      <w:pPr>
        <w:tabs>
          <w:tab w:val="left" w:pos="120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KW"/>
        </w:rPr>
      </w:pPr>
    </w:p>
    <w:p w14:paraId="5EBF49E9" w14:textId="77777777" w:rsidR="00630845" w:rsidRPr="00322198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val="fr-FR" w:bidi="ar-KW"/>
        </w:rPr>
      </w:pPr>
      <w:proofErr w:type="spellStart"/>
      <w:r w:rsidRPr="00322198">
        <w:rPr>
          <w:rFonts w:asciiTheme="majorBidi" w:hAnsiTheme="majorBidi" w:cstheme="majorBidi"/>
          <w:sz w:val="32"/>
          <w:szCs w:val="32"/>
          <w:lang w:val="fr-FR" w:bidi="ar-KW"/>
        </w:rPr>
        <w:t>Lecturer's</w:t>
      </w:r>
      <w:proofErr w:type="spellEnd"/>
      <w:r w:rsidRPr="00322198">
        <w:rPr>
          <w:rFonts w:asciiTheme="majorBidi" w:hAnsiTheme="majorBidi" w:cstheme="majorBidi"/>
          <w:sz w:val="32"/>
          <w:szCs w:val="32"/>
          <w:lang w:val="fr-FR" w:bidi="ar-KW"/>
        </w:rPr>
        <w:t xml:space="preserve"> </w:t>
      </w:r>
      <w:proofErr w:type="spellStart"/>
      <w:proofErr w:type="gramStart"/>
      <w:r w:rsidRPr="00322198">
        <w:rPr>
          <w:rFonts w:asciiTheme="majorBidi" w:hAnsiTheme="majorBidi" w:cstheme="majorBidi"/>
          <w:sz w:val="32"/>
          <w:szCs w:val="32"/>
          <w:lang w:val="fr-FR" w:bidi="ar-KW"/>
        </w:rPr>
        <w:t>name</w:t>
      </w:r>
      <w:proofErr w:type="spellEnd"/>
      <w:r w:rsidR="001277B8" w:rsidRPr="00322198">
        <w:rPr>
          <w:rFonts w:asciiTheme="majorBidi" w:hAnsiTheme="majorBidi" w:cstheme="majorBidi"/>
          <w:sz w:val="32"/>
          <w:szCs w:val="32"/>
          <w:lang w:val="fr-FR" w:bidi="ar-KW"/>
        </w:rPr>
        <w:t>:</w:t>
      </w:r>
      <w:proofErr w:type="gramEnd"/>
    </w:p>
    <w:p w14:paraId="6B834D01" w14:textId="77777777" w:rsidR="008D46A4" w:rsidRPr="00BF50AE" w:rsidRDefault="001277B8" w:rsidP="00C70242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</w:pPr>
      <w:r w:rsidRPr="00322198">
        <w:rPr>
          <w:rFonts w:asciiTheme="majorBidi" w:hAnsiTheme="majorBidi" w:cstheme="majorBidi"/>
          <w:sz w:val="32"/>
          <w:szCs w:val="32"/>
          <w:lang w:val="fr-FR" w:bidi="ar-KW"/>
        </w:rPr>
        <w:t xml:space="preserve"> </w:t>
      </w:r>
      <w:r w:rsidRPr="00BF50AE"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  <w:t xml:space="preserve">Dr. </w:t>
      </w:r>
      <w:proofErr w:type="spellStart"/>
      <w:r w:rsidRPr="00BF50AE"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  <w:t>Qahraman</w:t>
      </w:r>
      <w:proofErr w:type="spellEnd"/>
      <w:r w:rsidRPr="00BF50AE"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  <w:t xml:space="preserve"> SULAIMAN </w:t>
      </w:r>
      <w:r w:rsidR="00BF725F" w:rsidRPr="00BF50AE">
        <w:rPr>
          <w:rFonts w:asciiTheme="majorBidi" w:hAnsiTheme="majorBidi" w:cstheme="majorBidi"/>
          <w:b/>
          <w:bCs/>
          <w:sz w:val="32"/>
          <w:szCs w:val="32"/>
          <w:lang w:val="fr-FR" w:bidi="ar-KW"/>
        </w:rPr>
        <w:t>AHMED</w:t>
      </w:r>
    </w:p>
    <w:p w14:paraId="272E05A4" w14:textId="77777777" w:rsidR="001277B8" w:rsidRPr="00BF50AE" w:rsidRDefault="001277B8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val="fr-FR" w:bidi="ar-KW"/>
        </w:rPr>
      </w:pPr>
    </w:p>
    <w:p w14:paraId="5EA6437C" w14:textId="6DF563D7" w:rsidR="008E0B3F" w:rsidRDefault="008D46A4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30845">
        <w:rPr>
          <w:rFonts w:asciiTheme="majorBidi" w:hAnsiTheme="majorBidi" w:cstheme="majorBidi"/>
          <w:sz w:val="32"/>
          <w:szCs w:val="32"/>
          <w:lang w:bidi="ar-KW"/>
        </w:rPr>
        <w:t xml:space="preserve">Academic Year: </w:t>
      </w:r>
    </w:p>
    <w:p w14:paraId="7A0432FA" w14:textId="77777777" w:rsidR="00BF50AE" w:rsidRDefault="00BF50AE" w:rsidP="00C70242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</w:p>
    <w:p w14:paraId="0E260434" w14:textId="13DEB3F0" w:rsidR="00630845" w:rsidRPr="006F2F65" w:rsidRDefault="00C70242" w:rsidP="006F2F65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8E0B3F">
        <w:rPr>
          <w:rFonts w:asciiTheme="majorBidi" w:hAnsiTheme="majorBidi" w:cstheme="majorBidi"/>
          <w:b/>
          <w:bCs/>
          <w:sz w:val="32"/>
          <w:szCs w:val="32"/>
          <w:lang w:bidi="ar-KW"/>
        </w:rPr>
        <w:t>202</w:t>
      </w:r>
      <w:r w:rsidR="008F7A5B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Pr="008E0B3F">
        <w:rPr>
          <w:rFonts w:asciiTheme="majorBidi" w:hAnsiTheme="majorBidi" w:cstheme="majorBidi"/>
          <w:b/>
          <w:bCs/>
          <w:sz w:val="32"/>
          <w:szCs w:val="32"/>
          <w:lang w:bidi="ar-KW"/>
        </w:rPr>
        <w:t>/202</w:t>
      </w:r>
      <w:r w:rsidR="008F7A5B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14:paraId="637C0339" w14:textId="77777777" w:rsidR="008D46A4" w:rsidRPr="00630845" w:rsidRDefault="008D46A4" w:rsidP="008D46A4">
      <w:pPr>
        <w:tabs>
          <w:tab w:val="left" w:pos="1200"/>
        </w:tabs>
        <w:jc w:val="center"/>
        <w:rPr>
          <w:sz w:val="24"/>
          <w:szCs w:val="24"/>
          <w:lang w:bidi="ar-KW"/>
        </w:rPr>
      </w:pPr>
      <w:r w:rsidRPr="00630845">
        <w:rPr>
          <w:b/>
          <w:bCs/>
          <w:sz w:val="24"/>
          <w:szCs w:val="24"/>
          <w:lang w:bidi="ar-KW"/>
        </w:rPr>
        <w:t>Course Book</w:t>
      </w:r>
    </w:p>
    <w:tbl>
      <w:tblPr>
        <w:tblW w:w="8828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3510"/>
        <w:gridCol w:w="2528"/>
      </w:tblGrid>
      <w:tr w:rsidR="008D46A4" w:rsidRPr="00747A9A" w14:paraId="2E7EE50F" w14:textId="77777777" w:rsidTr="00A26228">
        <w:tc>
          <w:tcPr>
            <w:tcW w:w="2790" w:type="dxa"/>
          </w:tcPr>
          <w:p w14:paraId="279494B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38" w:type="dxa"/>
            <w:gridSpan w:val="2"/>
          </w:tcPr>
          <w:p w14:paraId="0A1A5015" w14:textId="3ABA713F" w:rsidR="008D46A4" w:rsidRPr="006766CD" w:rsidRDefault="008F7A5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Rédaction</w:t>
            </w:r>
            <w:proofErr w:type="spellEnd"/>
            <w:r w:rsidR="00BF725F">
              <w:rPr>
                <w:b/>
                <w:bCs/>
                <w:sz w:val="24"/>
                <w:szCs w:val="24"/>
                <w:lang w:bidi="ar-KW"/>
              </w:rPr>
              <w:t xml:space="preserve"> française</w:t>
            </w:r>
          </w:p>
        </w:tc>
      </w:tr>
      <w:tr w:rsidR="008D46A4" w:rsidRPr="00747A9A" w14:paraId="17ECF62E" w14:textId="77777777" w:rsidTr="00A26228">
        <w:tc>
          <w:tcPr>
            <w:tcW w:w="2790" w:type="dxa"/>
          </w:tcPr>
          <w:p w14:paraId="5526497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38" w:type="dxa"/>
            <w:gridSpan w:val="2"/>
          </w:tcPr>
          <w:p w14:paraId="38DD2BFA" w14:textId="77777777" w:rsidR="008D46A4" w:rsidRPr="006766CD" w:rsidRDefault="00BF725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Qahraman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SULAIMAN AHMED</w:t>
            </w:r>
          </w:p>
        </w:tc>
      </w:tr>
      <w:tr w:rsidR="008D46A4" w:rsidRPr="00747A9A" w14:paraId="7C44338A" w14:textId="77777777" w:rsidTr="00A26228">
        <w:tc>
          <w:tcPr>
            <w:tcW w:w="2790" w:type="dxa"/>
          </w:tcPr>
          <w:p w14:paraId="78AD0CD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38" w:type="dxa"/>
            <w:gridSpan w:val="2"/>
          </w:tcPr>
          <w:p w14:paraId="21D17A0E" w14:textId="77777777" w:rsidR="008D46A4" w:rsidRPr="006766CD" w:rsidRDefault="00BF725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Département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français</w:t>
            </w:r>
            <w:proofErr w:type="spellEnd"/>
          </w:p>
        </w:tc>
      </w:tr>
      <w:tr w:rsidR="008D46A4" w:rsidRPr="00BF725F" w14:paraId="32B59583" w14:textId="77777777" w:rsidTr="00A26228">
        <w:trPr>
          <w:trHeight w:val="352"/>
        </w:trPr>
        <w:tc>
          <w:tcPr>
            <w:tcW w:w="2790" w:type="dxa"/>
          </w:tcPr>
          <w:p w14:paraId="5F7A27C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38" w:type="dxa"/>
            <w:gridSpan w:val="2"/>
          </w:tcPr>
          <w:p w14:paraId="6C54AD78" w14:textId="77777777" w:rsidR="008D46A4" w:rsidRPr="00BF725F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fr-FR" w:bidi="ar-KW"/>
              </w:rPr>
            </w:pPr>
            <w:proofErr w:type="gramStart"/>
            <w:r w:rsidRPr="00BF725F">
              <w:rPr>
                <w:b/>
                <w:bCs/>
                <w:sz w:val="24"/>
                <w:szCs w:val="24"/>
                <w:lang w:val="fr-FR"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gramEnd"/>
            <w:r w:rsidRPr="00BF725F">
              <w:rPr>
                <w:b/>
                <w:bCs/>
                <w:sz w:val="24"/>
                <w:szCs w:val="24"/>
                <w:lang w:val="fr-FR" w:bidi="ar-KW"/>
              </w:rPr>
              <w:t xml:space="preserve"> </w:t>
            </w:r>
            <w:r w:rsidR="00BF725F">
              <w:rPr>
                <w:b/>
                <w:bCs/>
                <w:sz w:val="24"/>
                <w:szCs w:val="24"/>
                <w:lang w:val="fr-FR" w:bidi="ar-KW"/>
              </w:rPr>
              <w:t>ghahreman76@gmail.com</w:t>
            </w:r>
          </w:p>
          <w:p w14:paraId="078FCCEF" w14:textId="77777777" w:rsidR="008D46A4" w:rsidRPr="00BF725F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fr-FR" w:bidi="ar-KW"/>
              </w:rPr>
            </w:pPr>
            <w:proofErr w:type="gramStart"/>
            <w:r w:rsidRPr="00BF725F">
              <w:rPr>
                <w:b/>
                <w:bCs/>
                <w:sz w:val="24"/>
                <w:szCs w:val="24"/>
                <w:lang w:val="fr-FR" w:bidi="ar-KW"/>
              </w:rPr>
              <w:t>Tel:</w:t>
            </w:r>
            <w:proofErr w:type="gramEnd"/>
            <w:r w:rsidR="00AD68F9" w:rsidRPr="00BF725F">
              <w:rPr>
                <w:b/>
                <w:bCs/>
                <w:sz w:val="24"/>
                <w:szCs w:val="24"/>
                <w:lang w:val="fr-FR" w:bidi="ar-KW"/>
              </w:rPr>
              <w:t xml:space="preserve"> (</w:t>
            </w:r>
            <w:proofErr w:type="spellStart"/>
            <w:r w:rsidR="00AD68F9" w:rsidRPr="00BF725F">
              <w:rPr>
                <w:b/>
                <w:bCs/>
                <w:sz w:val="24"/>
                <w:szCs w:val="24"/>
                <w:lang w:val="fr-FR" w:bidi="ar-KW"/>
              </w:rPr>
              <w:t>optional</w:t>
            </w:r>
            <w:proofErr w:type="spellEnd"/>
            <w:r w:rsidR="00AD68F9" w:rsidRPr="00BF725F">
              <w:rPr>
                <w:b/>
                <w:bCs/>
                <w:sz w:val="24"/>
                <w:szCs w:val="24"/>
                <w:lang w:val="fr-FR" w:bidi="ar-KW"/>
              </w:rPr>
              <w:t>)</w:t>
            </w:r>
            <w:r w:rsidR="00BF725F">
              <w:rPr>
                <w:b/>
                <w:bCs/>
                <w:sz w:val="24"/>
                <w:szCs w:val="24"/>
                <w:lang w:val="fr-FR" w:bidi="ar-KW"/>
              </w:rPr>
              <w:t xml:space="preserve"> 07508645535</w:t>
            </w:r>
          </w:p>
        </w:tc>
      </w:tr>
      <w:tr w:rsidR="008D46A4" w:rsidRPr="00747A9A" w14:paraId="47C4E34C" w14:textId="77777777" w:rsidTr="00A26228">
        <w:tc>
          <w:tcPr>
            <w:tcW w:w="2790" w:type="dxa"/>
          </w:tcPr>
          <w:p w14:paraId="7B358E4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38" w:type="dxa"/>
            <w:gridSpan w:val="2"/>
          </w:tcPr>
          <w:p w14:paraId="509FB213" w14:textId="77777777" w:rsidR="008D46A4" w:rsidRPr="006766CD" w:rsidRDefault="00BF725F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1277B8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277B8">
              <w:rPr>
                <w:b/>
                <w:bCs/>
                <w:sz w:val="24"/>
                <w:szCs w:val="24"/>
                <w:lang w:bidi="ar-KW"/>
              </w:rPr>
              <w:t>heurs</w:t>
            </w:r>
            <w:proofErr w:type="spellEnd"/>
            <w:r w:rsidR="001277B8">
              <w:rPr>
                <w:b/>
                <w:bCs/>
                <w:sz w:val="24"/>
                <w:szCs w:val="24"/>
                <w:lang w:bidi="ar-KW"/>
              </w:rPr>
              <w:t xml:space="preserve"> par </w:t>
            </w:r>
            <w:proofErr w:type="spellStart"/>
            <w:r w:rsidR="001277B8">
              <w:rPr>
                <w:b/>
                <w:bCs/>
                <w:sz w:val="24"/>
                <w:szCs w:val="24"/>
                <w:lang w:bidi="ar-KW"/>
              </w:rPr>
              <w:t>semaine</w:t>
            </w:r>
            <w:proofErr w:type="spellEnd"/>
          </w:p>
          <w:p w14:paraId="197F67FC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</w:p>
        </w:tc>
      </w:tr>
      <w:tr w:rsidR="008D46A4" w:rsidRPr="00747A9A" w14:paraId="589DA92A" w14:textId="77777777" w:rsidTr="00A26228">
        <w:tc>
          <w:tcPr>
            <w:tcW w:w="2790" w:type="dxa"/>
          </w:tcPr>
          <w:p w14:paraId="6750AFA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38" w:type="dxa"/>
            <w:gridSpan w:val="2"/>
          </w:tcPr>
          <w:p w14:paraId="1D6F79BA" w14:textId="77777777" w:rsidR="008D46A4" w:rsidRPr="006766CD" w:rsidRDefault="001277B8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3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heures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par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semaines</w:t>
            </w:r>
            <w:proofErr w:type="spellEnd"/>
          </w:p>
        </w:tc>
      </w:tr>
      <w:tr w:rsidR="008D46A4" w:rsidRPr="00747A9A" w14:paraId="0730BD76" w14:textId="77777777" w:rsidTr="00A26228">
        <w:tc>
          <w:tcPr>
            <w:tcW w:w="2790" w:type="dxa"/>
          </w:tcPr>
          <w:p w14:paraId="336F8CD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38" w:type="dxa"/>
            <w:gridSpan w:val="2"/>
          </w:tcPr>
          <w:p w14:paraId="597C0DF8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4F61F4" w14:paraId="11CED5B1" w14:textId="77777777" w:rsidTr="00A26228">
        <w:tc>
          <w:tcPr>
            <w:tcW w:w="2790" w:type="dxa"/>
          </w:tcPr>
          <w:p w14:paraId="73E10D9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38" w:type="dxa"/>
            <w:gridSpan w:val="2"/>
          </w:tcPr>
          <w:p w14:paraId="1BD33CC3" w14:textId="77777777" w:rsidR="006766CD" w:rsidRPr="00BF725F" w:rsidRDefault="00BF725F" w:rsidP="00BF725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fr-FR" w:bidi="ar-KW"/>
              </w:rPr>
            </w:pPr>
            <w:r w:rsidRPr="00BF725F">
              <w:rPr>
                <w:b/>
                <w:bCs/>
                <w:sz w:val="24"/>
                <w:szCs w:val="24"/>
                <w:lang w:val="fr-FR" w:bidi="ar-KW"/>
              </w:rPr>
              <w:t xml:space="preserve">Enseignant de français à l’université </w:t>
            </w:r>
            <w:proofErr w:type="spellStart"/>
            <w:r>
              <w:rPr>
                <w:b/>
                <w:bCs/>
                <w:sz w:val="24"/>
                <w:szCs w:val="24"/>
                <w:lang w:val="fr-FR" w:bidi="ar-KW"/>
              </w:rPr>
              <w:t>Salahaddin</w:t>
            </w:r>
            <w:proofErr w:type="spellEnd"/>
            <w:r>
              <w:rPr>
                <w:b/>
                <w:bCs/>
                <w:sz w:val="24"/>
                <w:szCs w:val="24"/>
                <w:lang w:val="fr-FR" w:bidi="ar-KW"/>
              </w:rPr>
              <w:t xml:space="preserve"> depuis 2006</w:t>
            </w:r>
          </w:p>
        </w:tc>
      </w:tr>
      <w:tr w:rsidR="008D46A4" w:rsidRPr="00747A9A" w14:paraId="72D3ECAA" w14:textId="77777777" w:rsidTr="00A26228">
        <w:tc>
          <w:tcPr>
            <w:tcW w:w="2790" w:type="dxa"/>
          </w:tcPr>
          <w:p w14:paraId="46E89A6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38" w:type="dxa"/>
            <w:gridSpan w:val="2"/>
          </w:tcPr>
          <w:p w14:paraId="6478369C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FA02AF" w:rsidRPr="004F61F4" w14:paraId="0824DE05" w14:textId="77777777" w:rsidTr="008F7A5B">
        <w:trPr>
          <w:trHeight w:val="1125"/>
        </w:trPr>
        <w:tc>
          <w:tcPr>
            <w:tcW w:w="8828" w:type="dxa"/>
            <w:gridSpan w:val="3"/>
          </w:tcPr>
          <w:p w14:paraId="1502FDAD" w14:textId="499D3337" w:rsidR="00FA02AF" w:rsidRDefault="00FA02AF" w:rsidP="00FA02AF">
            <w:pPr>
              <w:spacing w:after="0" w:line="240" w:lineRule="auto"/>
              <w:rPr>
                <w:b/>
                <w:bCs/>
                <w:sz w:val="24"/>
                <w:szCs w:val="24"/>
                <w:lang w:val="fr-FR" w:bidi="ar-KW"/>
              </w:rPr>
            </w:pPr>
            <w:r w:rsidRPr="007A18DA">
              <w:rPr>
                <w:b/>
                <w:bCs/>
                <w:sz w:val="24"/>
                <w:szCs w:val="24"/>
                <w:lang w:val="fr-FR" w:bidi="ar-KW"/>
              </w:rPr>
              <w:t xml:space="preserve">10.  Course </w:t>
            </w:r>
            <w:proofErr w:type="spellStart"/>
            <w:proofErr w:type="gramStart"/>
            <w:r w:rsidRPr="007A18DA">
              <w:rPr>
                <w:b/>
                <w:bCs/>
                <w:sz w:val="24"/>
                <w:szCs w:val="24"/>
                <w:lang w:val="fr-FR" w:bidi="ar-KW"/>
              </w:rPr>
              <w:t>overview</w:t>
            </w:r>
            <w:proofErr w:type="spellEnd"/>
            <w:r w:rsidRPr="007A18DA">
              <w:rPr>
                <w:b/>
                <w:bCs/>
                <w:sz w:val="24"/>
                <w:szCs w:val="24"/>
                <w:lang w:val="fr-FR" w:bidi="ar-KW"/>
              </w:rPr>
              <w:t>:</w:t>
            </w:r>
            <w:proofErr w:type="gramEnd"/>
            <w:r w:rsidRPr="007A18DA">
              <w:rPr>
                <w:b/>
                <w:bCs/>
                <w:sz w:val="24"/>
                <w:szCs w:val="24"/>
                <w:lang w:val="fr-FR" w:bidi="ar-KW"/>
              </w:rPr>
              <w:t xml:space="preserve"> </w:t>
            </w:r>
          </w:p>
          <w:p w14:paraId="2EC29288" w14:textId="77777777" w:rsidR="00BC58CE" w:rsidRPr="007A18DA" w:rsidRDefault="00BC58CE" w:rsidP="00FA02AF">
            <w:pPr>
              <w:spacing w:after="0" w:line="240" w:lineRule="auto"/>
              <w:rPr>
                <w:b/>
                <w:bCs/>
                <w:sz w:val="24"/>
                <w:szCs w:val="24"/>
                <w:lang w:val="fr-FR" w:bidi="ar-KW"/>
              </w:rPr>
            </w:pPr>
          </w:p>
          <w:p w14:paraId="03DDD30E" w14:textId="77777777" w:rsidR="00BC58CE" w:rsidRDefault="004F2597" w:rsidP="004F2597">
            <w:pPr>
              <w:rPr>
                <w:rFonts w:asciiTheme="majorBidi" w:hAnsiTheme="majorBidi" w:cstheme="majorBidi"/>
                <w:lang w:val="fr-FR" w:bidi="ar-KW"/>
              </w:rPr>
            </w:pPr>
            <w:r w:rsidRPr="004F2597">
              <w:rPr>
                <w:rFonts w:asciiTheme="majorBidi" w:hAnsiTheme="majorBidi" w:cstheme="majorBidi"/>
                <w:lang w:val="fr-FR" w:bidi="ar-KW"/>
              </w:rPr>
              <w:t xml:space="preserve">Le 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>cours du F</w:t>
            </w:r>
            <w:r w:rsidRPr="004F2597">
              <w:rPr>
                <w:rFonts w:asciiTheme="majorBidi" w:hAnsiTheme="majorBidi" w:cstheme="majorBidi"/>
                <w:lang w:val="fr-FR" w:bidi="ar-KW"/>
              </w:rPr>
              <w:t xml:space="preserve">rançais sur 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>O</w:t>
            </w:r>
            <w:r w:rsidRPr="004F2597">
              <w:rPr>
                <w:rFonts w:asciiTheme="majorBidi" w:hAnsiTheme="majorBidi" w:cstheme="majorBidi"/>
                <w:lang w:val="fr-FR" w:bidi="ar-KW"/>
              </w:rPr>
              <w:t xml:space="preserve">bjectifs 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>S</w:t>
            </w:r>
            <w:r w:rsidRPr="004F2597">
              <w:rPr>
                <w:rFonts w:asciiTheme="majorBidi" w:hAnsiTheme="majorBidi" w:cstheme="majorBidi"/>
                <w:lang w:val="fr-FR" w:bidi="ar-KW"/>
              </w:rPr>
              <w:t>pécifiques (ou FOS)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, 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 xml:space="preserve">est 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la matière que </w:t>
            </w:r>
            <w:r w:rsidR="00E91216">
              <w:rPr>
                <w:rFonts w:asciiTheme="majorBidi" w:hAnsiTheme="majorBidi" w:cstheme="majorBidi"/>
                <w:lang w:val="fr-FR" w:bidi="ar-KW"/>
              </w:rPr>
              <w:t>les étudiants de notre département de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français</w:t>
            </w:r>
            <w:r w:rsidR="00E91216">
              <w:rPr>
                <w:rFonts w:asciiTheme="majorBidi" w:hAnsiTheme="majorBidi" w:cstheme="majorBidi"/>
                <w:lang w:val="fr-FR" w:bidi="ar-KW"/>
              </w:rPr>
              <w:t xml:space="preserve"> étudient en quatrième année de la licence. Il s’agit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</w:t>
            </w:r>
            <w:r w:rsidR="00E91216">
              <w:rPr>
                <w:rFonts w:asciiTheme="majorBidi" w:hAnsiTheme="majorBidi" w:cstheme="majorBidi"/>
                <w:lang w:val="fr-FR" w:bidi="ar-KW"/>
              </w:rPr>
              <w:t>d’</w:t>
            </w:r>
            <w:r w:rsidRPr="004F2597">
              <w:rPr>
                <w:rFonts w:asciiTheme="majorBidi" w:hAnsiTheme="majorBidi" w:cstheme="majorBidi"/>
                <w:lang w:val="fr-FR" w:bidi="ar-KW"/>
              </w:rPr>
              <w:t>un enseignement du français axé sur un domaine bien particulier</w:t>
            </w:r>
            <w:r w:rsidR="00E91216">
              <w:rPr>
                <w:rFonts w:asciiTheme="majorBidi" w:hAnsiTheme="majorBidi" w:cstheme="majorBidi"/>
                <w:lang w:val="fr-FR" w:bidi="ar-KW"/>
              </w:rPr>
              <w:t xml:space="preserve"> comme par exemple, l’Économie, le Tourisme, l’Hôtellerie,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 xml:space="preserve"> le Français</w:t>
            </w:r>
            <w:r w:rsidR="00E91216">
              <w:rPr>
                <w:rFonts w:asciiTheme="majorBidi" w:hAnsiTheme="majorBidi" w:cstheme="majorBidi"/>
                <w:lang w:val="fr-FR" w:bidi="ar-KW"/>
              </w:rPr>
              <w:t xml:space="preserve"> des relations internationales, </w:t>
            </w:r>
            <w:r w:rsidR="00BC58CE">
              <w:rPr>
                <w:rFonts w:asciiTheme="majorBidi" w:hAnsiTheme="majorBidi" w:cstheme="majorBidi"/>
                <w:lang w:val="fr-FR" w:bidi="ar-KW"/>
              </w:rPr>
              <w:t>etc.</w:t>
            </w:r>
          </w:p>
          <w:p w14:paraId="60560B7D" w14:textId="1F5E3C48" w:rsidR="00A26E50" w:rsidRDefault="008D3C9D" w:rsidP="004F2597">
            <w:pPr>
              <w:rPr>
                <w:rFonts w:asciiTheme="majorBidi" w:hAnsiTheme="majorBidi" w:cstheme="majorBidi"/>
                <w:lang w:val="fr-FR" w:bidi="ar-KW"/>
              </w:rPr>
            </w:pPr>
            <w:r>
              <w:rPr>
                <w:rFonts w:asciiTheme="majorBidi" w:hAnsiTheme="majorBidi" w:cstheme="majorBidi"/>
                <w:lang w:val="fr-FR" w:bidi="ar-KW"/>
              </w:rPr>
              <w:t xml:space="preserve">L’objectif principal de l’enseignement de ce cours consiste à familiariser nos étudiants avec les concepts de base et avancés du sujet ainsi qu’à examiner du point de vue particulier </w:t>
            </w:r>
            <w:r w:rsidR="00A26E50">
              <w:rPr>
                <w:rFonts w:asciiTheme="majorBidi" w:hAnsiTheme="majorBidi" w:cstheme="majorBidi"/>
                <w:lang w:val="fr-FR" w:bidi="ar-KW"/>
              </w:rPr>
              <w:t xml:space="preserve">et scientifique </w:t>
            </w:r>
            <w:r>
              <w:rPr>
                <w:rFonts w:asciiTheme="majorBidi" w:hAnsiTheme="majorBidi" w:cstheme="majorBidi"/>
                <w:lang w:val="fr-FR" w:bidi="ar-KW"/>
              </w:rPr>
              <w:t>les différents axes d</w:t>
            </w:r>
            <w:r w:rsidR="00A26E50">
              <w:rPr>
                <w:rFonts w:asciiTheme="majorBidi" w:hAnsiTheme="majorBidi" w:cstheme="majorBidi"/>
                <w:lang w:val="fr-FR" w:bidi="ar-KW"/>
              </w:rPr>
              <w:t>’une matière dans son propre domaine.</w:t>
            </w:r>
          </w:p>
          <w:p w14:paraId="5C035D73" w14:textId="7DCDAD1B" w:rsidR="00A26E50" w:rsidRPr="00A26E50" w:rsidRDefault="00A26E50" w:rsidP="00A26E50">
            <w:pPr>
              <w:rPr>
                <w:rFonts w:asciiTheme="majorBidi" w:hAnsiTheme="majorBidi" w:cstheme="majorBidi"/>
                <w:rtl/>
                <w:lang w:val="fr-FR" w:bidi="ar-KW"/>
              </w:rPr>
            </w:pPr>
            <w:r>
              <w:rPr>
                <w:rFonts w:asciiTheme="majorBidi" w:hAnsiTheme="majorBidi" w:cstheme="majorBidi"/>
                <w:lang w:val="fr-FR" w:bidi="ar-KW"/>
              </w:rPr>
              <w:t>Pour cette fin</w:t>
            </w:r>
            <w:r w:rsidR="007D5BAC">
              <w:rPr>
                <w:rFonts w:asciiTheme="majorBidi" w:hAnsiTheme="majorBidi" w:cstheme="majorBidi"/>
                <w:lang w:val="fr-FR" w:bidi="ar-KW"/>
              </w:rPr>
              <w:t>,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nous</w:t>
            </w:r>
            <w:r w:rsidR="007D5BAC">
              <w:rPr>
                <w:rFonts w:asciiTheme="majorBidi" w:hAnsiTheme="majorBidi" w:cstheme="majorBidi"/>
                <w:lang w:val="fr-FR" w:bidi="ar-KW"/>
              </w:rPr>
              <w:t xml:space="preserve"> 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>consacrerons nos cours à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 xml:space="preserve"> l’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étude 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>économique des entreprises. Nous étudierons plus précisément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 xml:space="preserve"> 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 xml:space="preserve">les rôles des 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>acteurs sociaux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 xml:space="preserve"> (les professionnels) faisant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 xml:space="preserve"> des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business et d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>es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commerce</w:t>
            </w:r>
            <w:r w:rsidR="00BB3ABE">
              <w:rPr>
                <w:rFonts w:asciiTheme="majorBidi" w:hAnsiTheme="majorBidi" w:cstheme="majorBidi"/>
                <w:lang w:val="fr-FR" w:bidi="ar-KW"/>
              </w:rPr>
              <w:t>s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au sein d’un milieu 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>de travail</w:t>
            </w:r>
            <w:r>
              <w:rPr>
                <w:rFonts w:asciiTheme="majorBidi" w:hAnsiTheme="majorBidi" w:cstheme="majorBidi"/>
                <w:lang w:val="fr-FR" w:bidi="ar-KW"/>
              </w:rPr>
              <w:t xml:space="preserve"> </w:t>
            </w:r>
            <w:r w:rsidR="00D91D2F">
              <w:rPr>
                <w:rFonts w:asciiTheme="majorBidi" w:hAnsiTheme="majorBidi" w:cstheme="majorBidi"/>
                <w:lang w:val="fr-FR" w:bidi="ar-KW"/>
              </w:rPr>
              <w:t>dans leurs compagnies ou sociétés.</w:t>
            </w:r>
          </w:p>
        </w:tc>
      </w:tr>
      <w:tr w:rsidR="000B0CD1" w:rsidRPr="004F61F4" w14:paraId="252BFE07" w14:textId="77777777" w:rsidTr="008F7A5B">
        <w:trPr>
          <w:trHeight w:val="850"/>
        </w:trPr>
        <w:tc>
          <w:tcPr>
            <w:tcW w:w="8828" w:type="dxa"/>
            <w:gridSpan w:val="3"/>
          </w:tcPr>
          <w:p w14:paraId="5BD94423" w14:textId="22284BB2" w:rsidR="00051B1C" w:rsidRPr="002C73D3" w:rsidRDefault="00051B1C" w:rsidP="00051B1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2C73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11. Course </w:t>
            </w:r>
            <w:r w:rsidR="00FA4D55" w:rsidRPr="002C73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objective :</w:t>
            </w:r>
          </w:p>
          <w:p w14:paraId="4248588A" w14:textId="229CE089" w:rsidR="006B0145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Ce cours permettra aux étudiants d’</w:t>
            </w:r>
            <w:r w:rsidR="007013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acquérir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certaines connaissances économiques sur les objets suivants :</w:t>
            </w:r>
          </w:p>
          <w:p w14:paraId="0D6B76E8" w14:textId="77777777" w:rsidR="006B0145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14:paraId="4FFD6B77" w14:textId="3D5D1C76" w:rsidR="006B0145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- les acteurs économiques</w:t>
            </w:r>
            <w:r w:rsidR="007013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 : les différents types de travailleurs et leur statut </w:t>
            </w:r>
          </w:p>
          <w:p w14:paraId="046C4E16" w14:textId="529673E5" w:rsidR="006B0145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- les créateurs d’entreprise</w:t>
            </w:r>
            <w:r w:rsidR="007013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 et les diversités des entreprises</w:t>
            </w:r>
          </w:p>
          <w:p w14:paraId="201BACE3" w14:textId="059A3104" w:rsidR="006B0145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- les ressources humaines</w:t>
            </w:r>
            <w:r w:rsidR="007013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 ; contrat de travail ; profil des managers ; organisation </w:t>
            </w:r>
            <w:r w:rsidR="0048046F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des travaux ; droits des salariés</w:t>
            </w:r>
          </w:p>
          <w:p w14:paraId="488FF967" w14:textId="77777777" w:rsidR="00986530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- </w:t>
            </w:r>
            <w:r w:rsidR="00DC4A85" w:rsidRPr="00DC4A85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 marketing</w:t>
            </w:r>
          </w:p>
          <w:p w14:paraId="59B8E4BD" w14:textId="30ECCF44" w:rsidR="006B0145" w:rsidRPr="007F29E7" w:rsidRDefault="006B0145" w:rsidP="00DC4A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- les correspondances professionnelles comme la prise de contact, commande en ligne, service clientèle, </w:t>
            </w:r>
            <w:r w:rsidR="0048046F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règlement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de facture, question d’ass</w:t>
            </w:r>
            <w:r w:rsidR="007013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urance, bilan de compétence</w:t>
            </w:r>
          </w:p>
        </w:tc>
      </w:tr>
      <w:tr w:rsidR="00FA02AF" w:rsidRPr="004F61F4" w14:paraId="6D16E768" w14:textId="77777777" w:rsidTr="008F7A5B">
        <w:trPr>
          <w:trHeight w:val="704"/>
        </w:trPr>
        <w:tc>
          <w:tcPr>
            <w:tcW w:w="8828" w:type="dxa"/>
            <w:gridSpan w:val="3"/>
          </w:tcPr>
          <w:p w14:paraId="23BD2471" w14:textId="77777777" w:rsidR="00FA02AF" w:rsidRPr="006D1ED9" w:rsidRDefault="00FA02AF" w:rsidP="00FA02AF">
            <w:pPr>
              <w:spacing w:after="0" w:line="240" w:lineRule="auto"/>
              <w:rPr>
                <w:sz w:val="28"/>
                <w:szCs w:val="28"/>
                <w:lang w:val="fr-FR" w:bidi="ar-KW"/>
              </w:rPr>
            </w:pPr>
            <w:r w:rsidRPr="006D1ED9">
              <w:rPr>
                <w:b/>
                <w:bCs/>
                <w:sz w:val="28"/>
                <w:szCs w:val="28"/>
                <w:lang w:val="fr-FR" w:bidi="ar-KW"/>
              </w:rPr>
              <w:t xml:space="preserve">12.  </w:t>
            </w:r>
            <w:proofErr w:type="spellStart"/>
            <w:r w:rsidRPr="006D1ED9">
              <w:rPr>
                <w:b/>
                <w:bCs/>
                <w:sz w:val="28"/>
                <w:szCs w:val="28"/>
                <w:lang w:val="fr-FR" w:bidi="ar-KW"/>
              </w:rPr>
              <w:t>Student's</w:t>
            </w:r>
            <w:proofErr w:type="spellEnd"/>
            <w:r w:rsidRPr="006D1ED9">
              <w:rPr>
                <w:b/>
                <w:bCs/>
                <w:sz w:val="28"/>
                <w:szCs w:val="28"/>
                <w:lang w:val="fr-FR" w:bidi="ar-KW"/>
              </w:rPr>
              <w:t xml:space="preserve"> obligation</w:t>
            </w:r>
          </w:p>
          <w:p w14:paraId="497C6663" w14:textId="5864DD86" w:rsidR="00FA02AF" w:rsidRPr="00FA4D55" w:rsidRDefault="00FA4D55" w:rsidP="00F4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FA4D55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La présence régulière dans les cours.</w:t>
            </w:r>
          </w:p>
          <w:p w14:paraId="3E4A1F4D" w14:textId="6135A3F2" w:rsidR="00FA4D55" w:rsidRPr="00FA4D55" w:rsidRDefault="00FA4D55" w:rsidP="00F4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FA4D55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La participation active pour présenter des exposés oraux.</w:t>
            </w:r>
          </w:p>
          <w:p w14:paraId="759EFAAD" w14:textId="77777777" w:rsidR="00FA4D55" w:rsidRPr="00FA4D55" w:rsidRDefault="00FA4D55" w:rsidP="00F4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FA4D55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Les comptes-rendus</w:t>
            </w:r>
          </w:p>
          <w:p w14:paraId="77F71918" w14:textId="77777777" w:rsidR="00FA4D55" w:rsidRPr="00FA4D55" w:rsidRDefault="00FA4D55" w:rsidP="00F4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FA4D55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Les séminaires</w:t>
            </w:r>
          </w:p>
          <w:p w14:paraId="2A2BCAFC" w14:textId="5372175E" w:rsidR="00FA4D55" w:rsidRPr="00CC1C9B" w:rsidRDefault="00FA4D55" w:rsidP="00F4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fr-FR" w:bidi="ar-KW"/>
              </w:rPr>
            </w:pPr>
            <w:r w:rsidRPr="00FA4D55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Participation aux examens</w:t>
            </w:r>
          </w:p>
        </w:tc>
      </w:tr>
      <w:tr w:rsidR="00FA02AF" w:rsidRPr="004F61F4" w14:paraId="3B78993D" w14:textId="77777777" w:rsidTr="008F7A5B">
        <w:trPr>
          <w:trHeight w:val="704"/>
        </w:trPr>
        <w:tc>
          <w:tcPr>
            <w:tcW w:w="8828" w:type="dxa"/>
            <w:gridSpan w:val="3"/>
          </w:tcPr>
          <w:p w14:paraId="22B87406" w14:textId="6343F8CD" w:rsidR="00FA02AF" w:rsidRPr="00DC4A85" w:rsidRDefault="00FA02AF" w:rsidP="00FA02A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fr-FR" w:bidi="ar-KW"/>
              </w:rPr>
            </w:pPr>
            <w:r w:rsidRPr="00DC4A85">
              <w:rPr>
                <w:b/>
                <w:bCs/>
                <w:sz w:val="28"/>
                <w:szCs w:val="28"/>
                <w:lang w:val="fr-FR" w:bidi="ar-KW"/>
              </w:rPr>
              <w:t xml:space="preserve">13. Forms of </w:t>
            </w:r>
            <w:proofErr w:type="spellStart"/>
            <w:r w:rsidRPr="00DC4A85">
              <w:rPr>
                <w:b/>
                <w:bCs/>
                <w:sz w:val="28"/>
                <w:szCs w:val="28"/>
                <w:lang w:val="fr-FR" w:bidi="ar-KW"/>
              </w:rPr>
              <w:t>teaching</w:t>
            </w:r>
            <w:proofErr w:type="spellEnd"/>
            <w:r w:rsidR="00FA4D55">
              <w:rPr>
                <w:b/>
                <w:bCs/>
                <w:sz w:val="28"/>
                <w:szCs w:val="28"/>
                <w:lang w:val="fr-FR" w:bidi="ar-KW"/>
              </w:rPr>
              <w:t> :</w:t>
            </w:r>
          </w:p>
          <w:p w14:paraId="6CA3A620" w14:textId="07D83E38" w:rsidR="00837CD7" w:rsidRPr="005907C9" w:rsidRDefault="005907C9" w:rsidP="005907C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Les méthodes de français, les </w:t>
            </w:r>
            <w:r w:rsidR="00F41D7E" w:rsidRPr="005907C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livres, </w:t>
            </w:r>
            <w:r w:rsidR="00EE2A3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les </w:t>
            </w:r>
            <w:r w:rsidR="00F41D7E" w:rsidRPr="005907C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manuels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et les vidéos font tous les supports didactiques via lesquels nous allons enseigner ce cours. </w:t>
            </w:r>
          </w:p>
          <w:p w14:paraId="5035CFFA" w14:textId="6149ADD7" w:rsidR="00FA02AF" w:rsidRPr="006766CD" w:rsidRDefault="00FA02AF" w:rsidP="00DA4BF2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FA02AF" w:rsidRPr="008F7A5B" w14:paraId="292FAF7C" w14:textId="77777777" w:rsidTr="008F7A5B">
        <w:trPr>
          <w:trHeight w:val="704"/>
        </w:trPr>
        <w:tc>
          <w:tcPr>
            <w:tcW w:w="8828" w:type="dxa"/>
            <w:gridSpan w:val="3"/>
          </w:tcPr>
          <w:p w14:paraId="1C9B96D3" w14:textId="7551F757" w:rsidR="00FA02AF" w:rsidRPr="00FA4D55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val="fr-FR" w:bidi="ar-KW"/>
              </w:rPr>
            </w:pPr>
            <w:r w:rsidRPr="00FA4D55">
              <w:rPr>
                <w:b/>
                <w:bCs/>
                <w:sz w:val="28"/>
                <w:szCs w:val="28"/>
                <w:lang w:val="fr-FR" w:bidi="ar-KW"/>
              </w:rPr>
              <w:lastRenderedPageBreak/>
              <w:t xml:space="preserve">14. </w:t>
            </w:r>
            <w:proofErr w:type="spellStart"/>
            <w:r w:rsidRPr="00FA4D55">
              <w:rPr>
                <w:b/>
                <w:bCs/>
                <w:sz w:val="28"/>
                <w:szCs w:val="28"/>
                <w:lang w:val="fr-FR" w:bidi="ar-KW"/>
              </w:rPr>
              <w:t>Assessment</w:t>
            </w:r>
            <w:proofErr w:type="spellEnd"/>
            <w:r w:rsidRPr="00FA4D55">
              <w:rPr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proofErr w:type="spellStart"/>
            <w:r w:rsidRPr="00FA4D55">
              <w:rPr>
                <w:b/>
                <w:bCs/>
                <w:sz w:val="28"/>
                <w:szCs w:val="28"/>
                <w:lang w:val="fr-FR" w:bidi="ar-KW"/>
              </w:rPr>
              <w:t>scheme</w:t>
            </w:r>
            <w:proofErr w:type="spellEnd"/>
            <w:r w:rsidR="00FA4D55" w:rsidRPr="00FA4D55">
              <w:rPr>
                <w:b/>
                <w:bCs/>
                <w:sz w:val="28"/>
                <w:szCs w:val="28"/>
                <w:lang w:val="fr-FR" w:bidi="ar-KW"/>
              </w:rPr>
              <w:t> :</w:t>
            </w:r>
          </w:p>
          <w:p w14:paraId="79A80BC7" w14:textId="5424DC1C" w:rsidR="00FA02AF" w:rsidRPr="00D352F0" w:rsidRDefault="00FA02AF" w:rsidP="00FA02A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D352F0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L’évaluation des étudiants se f</w:t>
            </w:r>
            <w:r w:rsidR="006D5023" w:rsidRPr="00D352F0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era</w:t>
            </w:r>
            <w:r w:rsidRPr="00D352F0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via plusieurs façons. Les voici ci-dessous nous les citons :</w:t>
            </w:r>
          </w:p>
          <w:p w14:paraId="5B19F579" w14:textId="5B57CA46" w:rsidR="00FA02AF" w:rsidRPr="00D352F0" w:rsidRDefault="00FA02AF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D352F0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1-</w:t>
            </w: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 </w:t>
            </w:r>
            <w:r w:rsidR="006D5023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La participation des étudiants en classe.</w:t>
            </w:r>
          </w:p>
          <w:p w14:paraId="343D4059" w14:textId="2077FB02" w:rsidR="00FA02AF" w:rsidRPr="00D352F0" w:rsidRDefault="00FA02AF" w:rsidP="00FA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2- </w:t>
            </w:r>
            <w:r w:rsidR="006D5023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L</w:t>
            </w: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es activités des étudiants </w:t>
            </w:r>
            <w:r w:rsidR="006D5023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et leur motivation.</w:t>
            </w:r>
          </w:p>
          <w:p w14:paraId="3211C670" w14:textId="77777777" w:rsidR="006D5023" w:rsidRPr="00D352F0" w:rsidRDefault="00FA02AF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3- </w:t>
            </w:r>
            <w:r w:rsidR="006D5023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Les tâches des étudiants. </w:t>
            </w:r>
          </w:p>
          <w:p w14:paraId="1BCDE7B1" w14:textId="77777777" w:rsidR="006D5023" w:rsidRPr="00D352F0" w:rsidRDefault="00FA02AF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4- Les</w:t>
            </w:r>
            <w:r w:rsidR="006D5023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 comptes-rendus des étudiants. </w:t>
            </w: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 </w:t>
            </w:r>
          </w:p>
          <w:p w14:paraId="0B23C276" w14:textId="77777777" w:rsidR="00FA02AF" w:rsidRDefault="006D5023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5- Leurs </w:t>
            </w:r>
            <w:r w:rsidR="00FA02AF" w:rsidRPr="00D352F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notes dans les examens et les quiz.</w:t>
            </w:r>
          </w:p>
          <w:p w14:paraId="58A9E869" w14:textId="77777777" w:rsidR="00355C72" w:rsidRDefault="00355C72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</w:p>
          <w:p w14:paraId="046F6CD2" w14:textId="1B91E33C" w:rsidR="00355C72" w:rsidRDefault="00355C72" w:rsidP="006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Pour cela nous participerons à deux examens écrits, chacun sur</w:t>
            </w:r>
            <w:r w:rsidR="009A0B90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15 points. A y ajouter, 05 points pour la participation de l</w:t>
            </w:r>
            <w:r w:rsidR="006010A6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’étudiant durant le semestre et pour les activités individuelles, 05 points. L’ensemble fera 40 points+60 points pour l’examen final :</w:t>
            </w:r>
          </w:p>
          <w:p w14:paraId="4296AB1F" w14:textId="57333BB5" w:rsidR="00355C72" w:rsidRPr="00D352F0" w:rsidRDefault="00355C72" w:rsidP="00355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 w:bidi="ar-KW"/>
              </w:rPr>
            </w:pPr>
          </w:p>
        </w:tc>
      </w:tr>
      <w:tr w:rsidR="00FA02AF" w:rsidRPr="004F61F4" w14:paraId="26259088" w14:textId="77777777" w:rsidTr="008F7A5B">
        <w:trPr>
          <w:trHeight w:val="704"/>
        </w:trPr>
        <w:tc>
          <w:tcPr>
            <w:tcW w:w="8828" w:type="dxa"/>
            <w:gridSpan w:val="3"/>
          </w:tcPr>
          <w:p w14:paraId="256BFF1E" w14:textId="1DF9BBD4" w:rsidR="00FA02AF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val="fr-FR" w:bidi="ar-KW"/>
              </w:rPr>
            </w:pPr>
            <w:r w:rsidRPr="007A18DA">
              <w:rPr>
                <w:b/>
                <w:bCs/>
                <w:sz w:val="28"/>
                <w:szCs w:val="28"/>
                <w:lang w:val="fr-FR" w:bidi="ar-KW"/>
              </w:rPr>
              <w:t xml:space="preserve">15. </w:t>
            </w:r>
            <w:proofErr w:type="spellStart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>Student</w:t>
            </w:r>
            <w:proofErr w:type="spellEnd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proofErr w:type="spellStart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>learning</w:t>
            </w:r>
            <w:proofErr w:type="spellEnd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proofErr w:type="spellStart"/>
            <w:proofErr w:type="gramStart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>outcome</w:t>
            </w:r>
            <w:proofErr w:type="spellEnd"/>
            <w:r w:rsidRPr="007A18DA">
              <w:rPr>
                <w:b/>
                <w:bCs/>
                <w:sz w:val="28"/>
                <w:szCs w:val="28"/>
                <w:lang w:val="fr-FR" w:bidi="ar-KW"/>
              </w:rPr>
              <w:t>:</w:t>
            </w:r>
            <w:proofErr w:type="gramEnd"/>
          </w:p>
          <w:p w14:paraId="229254EF" w14:textId="2BEB1E9F" w:rsidR="00DC4A85" w:rsidRDefault="00DC4A85" w:rsidP="00DC4A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14:paraId="3EC7577A" w14:textId="72442ED5" w:rsidR="00C5586E" w:rsidRPr="00DC4A85" w:rsidRDefault="008E17F2" w:rsidP="00C5586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Les étudiants seront capables d</w:t>
            </w:r>
            <w:r w:rsidR="00C5586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’acquérir les savoirs et savoir-faire essentiels pour obtenir une compétence de communication dans des affaires. Ils tenteront d’a</w:t>
            </w:r>
            <w:r w:rsidR="00C5586E" w:rsidRPr="00C5586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tteindre un niveau de connaissance du français</w:t>
            </w:r>
            <w:r w:rsidR="00303102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, </w:t>
            </w:r>
            <w:r w:rsidR="00C5586E" w:rsidRPr="00C5586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à l'oral et à l'écrit, permettant de se sentir à l'aise dans les principales situations de communication professionnelle et d'être efficace dans les fonctions relationnelles, administratives et commerciales de l'entreprise et du monde des affaires.</w:t>
            </w:r>
          </w:p>
          <w:p w14:paraId="07026825" w14:textId="77777777" w:rsidR="00DC4A85" w:rsidRPr="003B563E" w:rsidRDefault="00DC4A85" w:rsidP="003B563E">
            <w:pPr>
              <w:spacing w:after="0" w:line="240" w:lineRule="auto"/>
              <w:rPr>
                <w:b/>
                <w:bCs/>
                <w:sz w:val="28"/>
                <w:szCs w:val="28"/>
                <w:lang w:val="fr-FR" w:bidi="ar-KW"/>
              </w:rPr>
            </w:pPr>
          </w:p>
          <w:p w14:paraId="4D2F2EDC" w14:textId="0BEE1C55" w:rsidR="00FA02AF" w:rsidRPr="006F2F65" w:rsidRDefault="00FA02AF" w:rsidP="00FA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fr-F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</w:t>
            </w:r>
          </w:p>
        </w:tc>
      </w:tr>
      <w:tr w:rsidR="00FA02AF" w:rsidRPr="004F61F4" w14:paraId="7015FB84" w14:textId="77777777" w:rsidTr="008F7A5B">
        <w:tc>
          <w:tcPr>
            <w:tcW w:w="8828" w:type="dxa"/>
            <w:gridSpan w:val="3"/>
          </w:tcPr>
          <w:p w14:paraId="0A267D63" w14:textId="328D66CC" w:rsidR="00FA02AF" w:rsidRPr="00322198" w:rsidRDefault="00FA02AF" w:rsidP="00C4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3221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16. Course Reading List and References</w:t>
            </w:r>
            <w:r w:rsidRPr="00FA4D5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fr-FR" w:bidi="ar-KW"/>
              </w:rPr>
              <w:t>‌</w:t>
            </w:r>
            <w:r w:rsidRPr="003221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:</w:t>
            </w:r>
          </w:p>
          <w:p w14:paraId="75AD73A7" w14:textId="77777777" w:rsidR="00FA4D55" w:rsidRPr="00322198" w:rsidRDefault="00FA4D55" w:rsidP="00C4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15EA169B" w14:textId="1880F111" w:rsidR="007566EA" w:rsidRDefault="008E17F2" w:rsidP="0058707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- </w:t>
            </w:r>
            <w:r w:rsidR="007566EA" w:rsidRP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Français du monde du </w:t>
            </w:r>
            <w:r w:rsidR="00303102" w:rsidRP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>travail :</w:t>
            </w:r>
            <w:r w:rsidR="007566EA" w:rsidRP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 Approche spécifique de l'économie et du monde des affaires</w:t>
            </w:r>
            <w:r w:rsid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, </w:t>
            </w:r>
            <w:r w:rsidR="007566EA" w:rsidRP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Eliane CLOOSE, </w:t>
            </w:r>
            <w:hyperlink r:id="rId8" w:history="1">
              <w:proofErr w:type="spellStart"/>
              <w:r w:rsidR="007566EA" w:rsidRPr="007566EA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val="fr-FR" w:bidi="ar-KW"/>
                </w:rPr>
                <w:t>Guilhène</w:t>
              </w:r>
              <w:proofErr w:type="spellEnd"/>
              <w:r w:rsidR="007566EA" w:rsidRPr="007566EA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val="fr-FR" w:bidi="ar-KW"/>
                </w:rPr>
                <w:t xml:space="preserve"> MARATIER-DECLETY</w:t>
              </w:r>
            </w:hyperlink>
            <w:r w:rsidR="007566E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, FLE PUG, </w:t>
            </w:r>
            <w:r w:rsidRPr="008E17F2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>Grenoble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>, 2014</w:t>
            </w:r>
          </w:p>
          <w:p w14:paraId="06F95D6A" w14:textId="77777777" w:rsidR="008E17F2" w:rsidRPr="007566EA" w:rsidRDefault="008E17F2" w:rsidP="0058707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</w:pPr>
          </w:p>
          <w:p w14:paraId="7A5D8075" w14:textId="0ADA91D6" w:rsidR="00FA02AF" w:rsidRPr="007566EA" w:rsidRDefault="008E17F2" w:rsidP="0058707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 xml:space="preserve">- </w:t>
            </w:r>
            <w:r w:rsidR="0058707B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fr-FR" w:bidi="ar-KW"/>
              </w:rPr>
              <w:t>Méthode de français des affaire (Niveau avancé), Marie-Christine COUET LANNES, CLE International, Paris, 2003</w:t>
            </w:r>
          </w:p>
        </w:tc>
      </w:tr>
      <w:tr w:rsidR="00FA02AF" w:rsidRPr="00747A9A" w14:paraId="1069F537" w14:textId="77777777" w:rsidTr="00A26228">
        <w:tc>
          <w:tcPr>
            <w:tcW w:w="6300" w:type="dxa"/>
            <w:gridSpan w:val="2"/>
            <w:tcBorders>
              <w:bottom w:val="single" w:sz="8" w:space="0" w:color="auto"/>
            </w:tcBorders>
          </w:tcPr>
          <w:p w14:paraId="165EF044" w14:textId="77777777" w:rsidR="00FA02AF" w:rsidRPr="0058707B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fr-FR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5334172D" w14:textId="77777777" w:rsidR="00FA02AF" w:rsidRPr="00747A9A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FA02AF" w:rsidRPr="00BF725F" w14:paraId="4D9B8EE3" w14:textId="77777777" w:rsidTr="00A26228">
        <w:trPr>
          <w:trHeight w:val="1405"/>
        </w:trPr>
        <w:tc>
          <w:tcPr>
            <w:tcW w:w="63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97179F" w14:textId="6A3219D3" w:rsidR="003054CF" w:rsidRPr="00A26228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 xml:space="preserve">Mois de </w:t>
            </w:r>
            <w:r w:rsidR="00480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janvier</w:t>
            </w:r>
            <w:r w:rsidR="007342A7"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 xml:space="preserve"> :</w:t>
            </w: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 xml:space="preserve"> </w:t>
            </w:r>
          </w:p>
          <w:p w14:paraId="5F476ABB" w14:textId="03D4BA0D" w:rsidR="003054CF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Les matières et les pratiques :</w:t>
            </w:r>
          </w:p>
          <w:p w14:paraId="12F226D1" w14:textId="77777777" w:rsid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</w:p>
          <w:p w14:paraId="61F53608" w14:textId="6EC7EC33" w:rsidR="0048046F" w:rsidRDefault="0048046F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077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analyser un contrat de travail/une lettre d’engagement</w:t>
            </w:r>
          </w:p>
          <w:p w14:paraId="06BD5D49" w14:textId="77777777" w:rsidR="00A634F9" w:rsidRPr="00077750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4CCA37BD" w14:textId="72D06798" w:rsidR="0048046F" w:rsidRDefault="00077750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077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consulter une offre d’emploi, dresser le profil d’un ménager</w:t>
            </w:r>
          </w:p>
          <w:p w14:paraId="402337D1" w14:textId="77777777" w:rsidR="00A634F9" w:rsidRPr="00077750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23FA0034" w14:textId="47A31529" w:rsidR="0048046F" w:rsidRPr="00A634F9" w:rsidRDefault="0048046F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A63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 xml:space="preserve">- </w:t>
            </w:r>
            <w:r w:rsidR="00077750" w:rsidRPr="00A63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réaliser un questionnaire d’enquête de marché, formuler les questions</w:t>
            </w:r>
          </w:p>
          <w:p w14:paraId="37FB368F" w14:textId="77777777" w:rsidR="003054CF" w:rsidRPr="007342A7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</w:p>
          <w:p w14:paraId="713968C8" w14:textId="5E046D0B" w:rsidR="003054CF" w:rsidRPr="00A26228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Mois d</w:t>
            </w:r>
            <w:r w:rsidR="00480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e février</w:t>
            </w: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 :</w:t>
            </w:r>
          </w:p>
          <w:p w14:paraId="2E311831" w14:textId="62A7EAA1" w:rsidR="003054CF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Les matières et les pratiques :</w:t>
            </w:r>
          </w:p>
          <w:p w14:paraId="5EE10D8F" w14:textId="5016D145" w:rsidR="00A634F9" w:rsidRP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A63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lastRenderedPageBreak/>
              <w:t>- positionner un produit, faire des choix : prix, marque rédiger un rapport</w:t>
            </w:r>
          </w:p>
          <w:p w14:paraId="1667131E" w14:textId="0B553194" w:rsidR="00A634F9" w:rsidRP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5E5BBFC6" w14:textId="72BD2344" w:rsidR="00A634F9" w:rsidRP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A63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analyser les formes de distribution, connaître les méthodes de vente, rédiger un compte rendu</w:t>
            </w:r>
          </w:p>
          <w:p w14:paraId="6D262472" w14:textId="6B512B90" w:rsidR="00A634F9" w:rsidRP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240120C9" w14:textId="2C4590E7" w:rsidR="00A634F9" w:rsidRPr="00A634F9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A63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analyser différents moyens de communication</w:t>
            </w:r>
          </w:p>
          <w:p w14:paraId="56BFA4FA" w14:textId="6C1587AB" w:rsidR="00AC1D71" w:rsidRPr="007342A7" w:rsidRDefault="00AC1D71" w:rsidP="004804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2C7A41D4" w14:textId="69D22D9E" w:rsidR="005B45BF" w:rsidRDefault="005B45B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</w:pPr>
          </w:p>
          <w:p w14:paraId="3F2D009B" w14:textId="634685C6" w:rsidR="007C7FE0" w:rsidRDefault="007C7FE0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  <w:t>(Premier examen mi-terme sur 15 points)</w:t>
            </w:r>
          </w:p>
          <w:p w14:paraId="31B9AD19" w14:textId="21AEDC01" w:rsidR="003054CF" w:rsidRPr="00A26228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  <w:t>Mois d</w:t>
            </w:r>
            <w:r w:rsidR="005B45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  <w:t xml:space="preserve">e </w:t>
            </w:r>
            <w:r w:rsidR="00480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  <w:t>mars</w:t>
            </w: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KW"/>
              </w:rPr>
              <w:t> :</w:t>
            </w:r>
          </w:p>
          <w:p w14:paraId="2BB60900" w14:textId="7965674F" w:rsidR="003054CF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Les matières et les pratiques :</w:t>
            </w:r>
          </w:p>
          <w:p w14:paraId="42394739" w14:textId="2FAB1F72" w:rsidR="00AC1D71" w:rsidRDefault="00A634F9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0F0B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 xml:space="preserve">- </w:t>
            </w:r>
            <w:r w:rsidR="000F0B54" w:rsidRPr="000F0B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identifier les partenaires de l’entreprise, comparer différents moyens de passer commande, examiner un accusé de réception de commande</w:t>
            </w:r>
          </w:p>
          <w:p w14:paraId="52E21E52" w14:textId="47B21BB0" w:rsidR="000F0B54" w:rsidRDefault="000F0B54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16DCF7FF" w14:textId="2F3BDA0A" w:rsidR="000F0B54" w:rsidRDefault="000F0B54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demander un délai de paiement, répondre à une demande de délai de paiement</w:t>
            </w:r>
          </w:p>
          <w:p w14:paraId="26287D9D" w14:textId="7A67AA8D" w:rsidR="00642986" w:rsidRDefault="00642986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7606DE1A" w14:textId="7B85063E" w:rsidR="00642986" w:rsidRPr="000F0B54" w:rsidRDefault="00642986" w:rsidP="00FA0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définir un secteur, analyser l’évolution d’un secteur</w:t>
            </w:r>
          </w:p>
          <w:p w14:paraId="3635B940" w14:textId="77777777" w:rsidR="003054CF" w:rsidRPr="00A26228" w:rsidRDefault="003054CF" w:rsidP="00FA0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IQ"/>
              </w:rPr>
            </w:pPr>
          </w:p>
          <w:p w14:paraId="2CB6926B" w14:textId="3B88C4DA" w:rsidR="003054CF" w:rsidRPr="00A26228" w:rsidRDefault="003054CF" w:rsidP="00A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IQ"/>
              </w:rPr>
            </w:pPr>
          </w:p>
          <w:p w14:paraId="388F50E5" w14:textId="25D38663" w:rsidR="003054CF" w:rsidRPr="00A26228" w:rsidRDefault="003054CF" w:rsidP="00DC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Mois d</w:t>
            </w:r>
            <w:r w:rsidR="00480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’avril</w:t>
            </w:r>
            <w:r w:rsidR="007C7FE0"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 xml:space="preserve"> :</w:t>
            </w:r>
          </w:p>
          <w:p w14:paraId="3BCEA1BD" w14:textId="394D84A4" w:rsidR="003054CF" w:rsidRDefault="003054CF" w:rsidP="00DC2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A26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 w:bidi="ar-IQ"/>
              </w:rPr>
              <w:t>Les Matières et les pratiques :</w:t>
            </w:r>
          </w:p>
          <w:p w14:paraId="6DE654D4" w14:textId="24E2D69F" w:rsidR="00642986" w:rsidRDefault="00642986" w:rsidP="00DC2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 w:rsidRPr="006429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établir les balances du commerce, comparer libre-échange et protectionnisme</w:t>
            </w:r>
          </w:p>
          <w:p w14:paraId="2D505054" w14:textId="7D2673B0" w:rsidR="00642986" w:rsidRDefault="00642986" w:rsidP="00DC2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</w:p>
          <w:p w14:paraId="47312A96" w14:textId="1924CF6B" w:rsidR="00642986" w:rsidRPr="00642986" w:rsidRDefault="00642986" w:rsidP="00DC2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 w:bidi="ar-IQ"/>
              </w:rPr>
              <w:t>- s’informer sur les conditions du contrat d’assurance, écrire/répondre à une lettre de déclaration de sinistre</w:t>
            </w:r>
          </w:p>
          <w:p w14:paraId="440AEAF0" w14:textId="77777777" w:rsidR="007342A7" w:rsidRDefault="007342A7" w:rsidP="005B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IQ"/>
              </w:rPr>
            </w:pPr>
          </w:p>
          <w:p w14:paraId="0C6BC35A" w14:textId="435E92DA" w:rsidR="00FA02AF" w:rsidRPr="00A26228" w:rsidRDefault="007C7FE0" w:rsidP="00FA02A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IQ"/>
              </w:rPr>
            </w:pPr>
            <w:r w:rsidRPr="007C7F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bidi="ar-IQ"/>
              </w:rPr>
              <w:t>(</w:t>
            </w:r>
            <w:r w:rsidR="004F61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bidi="ar-IQ"/>
              </w:rPr>
              <w:t>Deuxième</w:t>
            </w:r>
            <w:r w:rsidRPr="007C7F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bidi="ar-IQ"/>
              </w:rPr>
              <w:t xml:space="preserve"> examen mi-terme sur 15 points)</w:t>
            </w:r>
          </w:p>
          <w:p w14:paraId="15111202" w14:textId="53051AD7" w:rsidR="00FA02AF" w:rsidRPr="00A26228" w:rsidRDefault="00FA02AF" w:rsidP="00FA02AF">
            <w:pPr>
              <w:spacing w:after="0"/>
              <w:rPr>
                <w:sz w:val="24"/>
                <w:szCs w:val="24"/>
                <w:lang w:val="fr-FR" w:bidi="ar-IQ"/>
              </w:rPr>
            </w:pPr>
          </w:p>
        </w:tc>
        <w:tc>
          <w:tcPr>
            <w:tcW w:w="2528" w:type="dxa"/>
            <w:tcBorders>
              <w:top w:val="single" w:sz="8" w:space="0" w:color="auto"/>
              <w:bottom w:val="single" w:sz="8" w:space="0" w:color="auto"/>
            </w:tcBorders>
          </w:tcPr>
          <w:p w14:paraId="1169E87A" w14:textId="77777777" w:rsidR="00A26228" w:rsidRDefault="00A26228" w:rsidP="00A262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KW"/>
              </w:rPr>
            </w:pPr>
          </w:p>
          <w:p w14:paraId="77FF5E27" w14:textId="454F61DB" w:rsidR="00A26228" w:rsidRPr="00A26228" w:rsidRDefault="00A26228" w:rsidP="00A262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KW"/>
              </w:rPr>
            </w:pPr>
            <w:r w:rsidRPr="00A26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KW"/>
              </w:rPr>
              <w:t xml:space="preserve">Dr. </w:t>
            </w:r>
            <w:proofErr w:type="spellStart"/>
            <w:r w:rsidRPr="00A26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KW"/>
              </w:rPr>
              <w:t>Qahraman</w:t>
            </w:r>
            <w:proofErr w:type="spellEnd"/>
            <w:r w:rsidRPr="00A26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KW"/>
              </w:rPr>
              <w:t xml:space="preserve"> SULAIMAN AHMED</w:t>
            </w:r>
          </w:p>
          <w:p w14:paraId="61A337AB" w14:textId="0B7ED2D4" w:rsidR="00FA02AF" w:rsidRPr="00BF725F" w:rsidRDefault="00FA02AF" w:rsidP="00FA02AF">
            <w:pPr>
              <w:rPr>
                <w:sz w:val="24"/>
                <w:szCs w:val="24"/>
                <w:lang w:val="fr-FR" w:bidi="ar-KW"/>
              </w:rPr>
            </w:pPr>
            <w:r w:rsidRPr="00114E71">
              <w:rPr>
                <w:sz w:val="24"/>
                <w:szCs w:val="24"/>
                <w:lang w:val="fr-FR" w:bidi="ar-KW"/>
              </w:rPr>
              <w:t xml:space="preserve"> </w:t>
            </w:r>
          </w:p>
        </w:tc>
      </w:tr>
      <w:tr w:rsidR="00FA02AF" w:rsidRPr="00747A9A" w14:paraId="6259AC15" w14:textId="77777777" w:rsidTr="00A26228">
        <w:tc>
          <w:tcPr>
            <w:tcW w:w="6300" w:type="dxa"/>
            <w:gridSpan w:val="2"/>
            <w:tcBorders>
              <w:top w:val="single" w:sz="8" w:space="0" w:color="auto"/>
            </w:tcBorders>
          </w:tcPr>
          <w:p w14:paraId="1CCA9F4D" w14:textId="30C5FA00" w:rsidR="00FA02AF" w:rsidRPr="00567E81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567E81">
              <w:rPr>
                <w:b/>
                <w:bCs/>
                <w:sz w:val="28"/>
                <w:szCs w:val="28"/>
                <w:lang w:bidi="ar-KW"/>
              </w:rPr>
              <w:t>18. Practical Topics (If there is any)</w:t>
            </w:r>
          </w:p>
        </w:tc>
        <w:tc>
          <w:tcPr>
            <w:tcW w:w="2528" w:type="dxa"/>
            <w:tcBorders>
              <w:top w:val="single" w:sz="8" w:space="0" w:color="auto"/>
            </w:tcBorders>
          </w:tcPr>
          <w:p w14:paraId="244E13C8" w14:textId="77777777" w:rsidR="00FA02AF" w:rsidRPr="00747A9A" w:rsidRDefault="00FA02AF" w:rsidP="00FA02A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FA02AF" w:rsidRPr="008F7A5B" w14:paraId="6429FEC9" w14:textId="77777777" w:rsidTr="00A26228">
        <w:tc>
          <w:tcPr>
            <w:tcW w:w="6300" w:type="dxa"/>
            <w:gridSpan w:val="2"/>
            <w:tcBorders>
              <w:top w:val="single" w:sz="8" w:space="0" w:color="auto"/>
            </w:tcBorders>
          </w:tcPr>
          <w:p w14:paraId="252B85F6" w14:textId="6DDF7FF1" w:rsidR="00FA02AF" w:rsidRPr="00DC4A85" w:rsidRDefault="00FA02AF" w:rsidP="00B146A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DC4A8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</w:tcBorders>
          </w:tcPr>
          <w:p w14:paraId="11BEEA2A" w14:textId="77777777" w:rsidR="00FA02AF" w:rsidRPr="00DC4A85" w:rsidRDefault="00FA02AF" w:rsidP="00FA02AF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</w:tc>
      </w:tr>
      <w:tr w:rsidR="00FA02AF" w:rsidRPr="004F61F4" w14:paraId="00877EED" w14:textId="77777777" w:rsidTr="008F7A5B">
        <w:trPr>
          <w:trHeight w:val="732"/>
        </w:trPr>
        <w:tc>
          <w:tcPr>
            <w:tcW w:w="8828" w:type="dxa"/>
            <w:gridSpan w:val="3"/>
          </w:tcPr>
          <w:p w14:paraId="3E316FB2" w14:textId="77777777" w:rsidR="00FA02AF" w:rsidRPr="004A1239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val="fr-FR" w:bidi="ar-KW"/>
              </w:rPr>
            </w:pPr>
            <w:r w:rsidRPr="004A1239">
              <w:rPr>
                <w:b/>
                <w:bCs/>
                <w:sz w:val="28"/>
                <w:szCs w:val="28"/>
                <w:lang w:val="fr-FR" w:bidi="ar-KW"/>
              </w:rPr>
              <w:t xml:space="preserve">19. </w:t>
            </w:r>
            <w:proofErr w:type="spellStart"/>
            <w:proofErr w:type="gramStart"/>
            <w:r w:rsidRPr="004A1239">
              <w:rPr>
                <w:b/>
                <w:bCs/>
                <w:sz w:val="28"/>
                <w:szCs w:val="28"/>
                <w:lang w:val="fr-FR" w:bidi="ar-KW"/>
              </w:rPr>
              <w:t>Examinations</w:t>
            </w:r>
            <w:proofErr w:type="spellEnd"/>
            <w:r w:rsidRPr="004A1239">
              <w:rPr>
                <w:b/>
                <w:bCs/>
                <w:sz w:val="28"/>
                <w:szCs w:val="28"/>
                <w:lang w:val="fr-FR" w:bidi="ar-KW"/>
              </w:rPr>
              <w:t>:</w:t>
            </w:r>
            <w:proofErr w:type="gramEnd"/>
          </w:p>
          <w:p w14:paraId="641F80B9" w14:textId="77777777" w:rsidR="00E65A12" w:rsidRPr="00361E09" w:rsidRDefault="007C7FE0" w:rsidP="00FA0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361E09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Les deux notes des examens mi-terme (30 points) + </w:t>
            </w:r>
            <w:r w:rsidR="00E65A12" w:rsidRPr="00361E09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0</w:t>
            </w:r>
            <w:r w:rsidRPr="00361E09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 xml:space="preserve">5 points des activités </w:t>
            </w:r>
            <w:r w:rsidR="00E65A12" w:rsidRPr="00361E09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de l’étudiant + 05 points de sa présence régulière dans les cours :</w:t>
            </w:r>
          </w:p>
          <w:p w14:paraId="46B6D4F5" w14:textId="56A5D3CF" w:rsidR="00FA02AF" w:rsidRPr="00361E09" w:rsidRDefault="00E65A12" w:rsidP="00FA0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</w:pPr>
            <w:r w:rsidRPr="00361E09">
              <w:rPr>
                <w:rFonts w:ascii="Times New Roman" w:hAnsi="Times New Roman" w:cs="Times New Roman"/>
                <w:sz w:val="24"/>
                <w:szCs w:val="24"/>
                <w:lang w:val="fr-FR" w:bidi="ar-KW"/>
              </w:rPr>
              <w:t>(40 points (mi-terme) + 60 points (l’examen final) font l’ensemble la note finale de l’étudiant sur 100)</w:t>
            </w:r>
          </w:p>
          <w:p w14:paraId="78C618EE" w14:textId="77777777" w:rsidR="00E65A12" w:rsidRDefault="00E65A12" w:rsidP="00FA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</w:p>
          <w:p w14:paraId="50ACEA8D" w14:textId="77777777" w:rsidR="00FA02AF" w:rsidRPr="0006565F" w:rsidRDefault="00FA02AF" w:rsidP="00FA02A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06565F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  <w:t>2.  True or false type of exams:</w:t>
            </w:r>
          </w:p>
          <w:p w14:paraId="3EFBF23C" w14:textId="62B76356" w:rsidR="00B146A9" w:rsidRPr="00361E09" w:rsidRDefault="00FA02AF" w:rsidP="00B146A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361E0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Cela consiste l’un des modèles des questions des examens. </w:t>
            </w:r>
          </w:p>
          <w:p w14:paraId="306AC444" w14:textId="77777777" w:rsidR="00E65A12" w:rsidRDefault="00E65A12" w:rsidP="00B146A9">
            <w:pPr>
              <w:spacing w:after="0" w:line="240" w:lineRule="auto"/>
              <w:rPr>
                <w:sz w:val="28"/>
                <w:szCs w:val="28"/>
                <w:lang w:val="fr-FR" w:bidi="ar-KW"/>
              </w:rPr>
            </w:pPr>
          </w:p>
          <w:p w14:paraId="37D5C575" w14:textId="48C16992" w:rsidR="00FA02AF" w:rsidRPr="00B146A9" w:rsidRDefault="00FA02AF" w:rsidP="00B146A9">
            <w:pPr>
              <w:spacing w:after="0" w:line="240" w:lineRule="auto"/>
              <w:rPr>
                <w:sz w:val="28"/>
                <w:szCs w:val="28"/>
                <w:lang w:val="fr-FR" w:bidi="ar-KW"/>
              </w:rPr>
            </w:pPr>
            <w:r w:rsidRPr="0006565F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 w:bidi="ar-KW"/>
              </w:rPr>
              <w:t xml:space="preserve">3. Multiple </w:t>
            </w:r>
            <w:proofErr w:type="spellStart"/>
            <w:proofErr w:type="gramStart"/>
            <w:r w:rsidRPr="0006565F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 w:bidi="ar-KW"/>
              </w:rPr>
              <w:t>choices</w:t>
            </w:r>
            <w:proofErr w:type="spellEnd"/>
            <w:r w:rsidRPr="008E0B3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 w:bidi="ar-KW"/>
              </w:rPr>
              <w:t>:</w:t>
            </w:r>
            <w:proofErr w:type="gramEnd"/>
            <w:r w:rsidRPr="008E0B3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 w:bidi="ar-KW"/>
              </w:rPr>
              <w:t xml:space="preserve">                                                                                                                           </w:t>
            </w:r>
            <w:r w:rsidRPr="00361E0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Ce type des questions à multiple choix fera également partie de notre examen.</w:t>
            </w:r>
            <w:r w:rsidRPr="00D012CA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</w:p>
          <w:p w14:paraId="59DCA3DF" w14:textId="5AACF23C" w:rsidR="00FA02AF" w:rsidRPr="00D012CA" w:rsidRDefault="00FA02AF" w:rsidP="00FA02AF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</w:tc>
      </w:tr>
      <w:tr w:rsidR="00FA02AF" w:rsidRPr="00FE001D" w14:paraId="057BDAA4" w14:textId="77777777" w:rsidTr="008F7A5B">
        <w:trPr>
          <w:trHeight w:val="732"/>
        </w:trPr>
        <w:tc>
          <w:tcPr>
            <w:tcW w:w="8828" w:type="dxa"/>
            <w:gridSpan w:val="3"/>
          </w:tcPr>
          <w:p w14:paraId="691D0690" w14:textId="77777777" w:rsidR="00FA02AF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1991B28F" w14:textId="77777777" w:rsidR="00FA02AF" w:rsidRPr="00961D90" w:rsidRDefault="00FA02AF" w:rsidP="00FA02A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B7185">
              <w:rPr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FA02AF" w:rsidRPr="00747A9A" w14:paraId="6F47D53E" w14:textId="77777777" w:rsidTr="008F7A5B">
        <w:trPr>
          <w:trHeight w:val="732"/>
        </w:trPr>
        <w:tc>
          <w:tcPr>
            <w:tcW w:w="8828" w:type="dxa"/>
            <w:gridSpan w:val="3"/>
          </w:tcPr>
          <w:p w14:paraId="7B7F6C03" w14:textId="77777777" w:rsidR="00FA02AF" w:rsidRPr="00C857AF" w:rsidRDefault="00FA02AF" w:rsidP="00FA02A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625FB642" w14:textId="77777777" w:rsidR="00FA02AF" w:rsidRPr="00961D90" w:rsidRDefault="00FA02AF" w:rsidP="00FA02A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0CDFF5E5" w14:textId="77777777" w:rsidR="00FA02AF" w:rsidRDefault="00FA02AF" w:rsidP="00FA02AF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06E90599" w14:textId="77777777" w:rsidR="00FA02AF" w:rsidRDefault="00FA02AF" w:rsidP="00FA02AF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348862EC" w14:textId="77777777" w:rsidR="00FA02AF" w:rsidRPr="00961D90" w:rsidRDefault="00FA02AF" w:rsidP="00FA02AF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31CC9FBD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1218E503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E3EE" w14:textId="77777777" w:rsidR="003E454C" w:rsidRDefault="003E454C" w:rsidP="00483DD0">
      <w:pPr>
        <w:spacing w:after="0" w:line="240" w:lineRule="auto"/>
      </w:pPr>
      <w:r>
        <w:separator/>
      </w:r>
    </w:p>
  </w:endnote>
  <w:endnote w:type="continuationSeparator" w:id="0">
    <w:p w14:paraId="4BB2644F" w14:textId="77777777" w:rsidR="003E454C" w:rsidRDefault="003E454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C65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083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081C83F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70A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BF66" w14:textId="77777777" w:rsidR="003E454C" w:rsidRDefault="003E454C" w:rsidP="00483DD0">
      <w:pPr>
        <w:spacing w:after="0" w:line="240" w:lineRule="auto"/>
      </w:pPr>
      <w:r>
        <w:separator/>
      </w:r>
    </w:p>
  </w:footnote>
  <w:footnote w:type="continuationSeparator" w:id="0">
    <w:p w14:paraId="14C2C7D7" w14:textId="77777777" w:rsidR="003E454C" w:rsidRDefault="003E454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E3F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30E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283B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03A"/>
    <w:multiLevelType w:val="hybridMultilevel"/>
    <w:tmpl w:val="A8844928"/>
    <w:lvl w:ilvl="0" w:tplc="13027DE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5BC"/>
    <w:multiLevelType w:val="hybridMultilevel"/>
    <w:tmpl w:val="8DF2209E"/>
    <w:lvl w:ilvl="0" w:tplc="44B2F5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F4E23"/>
    <w:multiLevelType w:val="hybridMultilevel"/>
    <w:tmpl w:val="F676AB18"/>
    <w:lvl w:ilvl="0" w:tplc="0A084E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C4B"/>
    <w:multiLevelType w:val="hybridMultilevel"/>
    <w:tmpl w:val="208AD32E"/>
    <w:lvl w:ilvl="0" w:tplc="CF1ABF8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691F"/>
    <w:multiLevelType w:val="hybridMultilevel"/>
    <w:tmpl w:val="A2D2E872"/>
    <w:lvl w:ilvl="0" w:tplc="54D61F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60537"/>
    <w:multiLevelType w:val="multilevel"/>
    <w:tmpl w:val="7760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250D18"/>
    <w:multiLevelType w:val="hybridMultilevel"/>
    <w:tmpl w:val="32A08FD2"/>
    <w:lvl w:ilvl="0" w:tplc="C05E84D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213A0B"/>
    <w:multiLevelType w:val="hybridMultilevel"/>
    <w:tmpl w:val="BA221BC4"/>
    <w:lvl w:ilvl="0" w:tplc="BA2238A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07644"/>
    <w:multiLevelType w:val="multilevel"/>
    <w:tmpl w:val="A5F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51B1C"/>
    <w:rsid w:val="0006565F"/>
    <w:rsid w:val="00077750"/>
    <w:rsid w:val="00085950"/>
    <w:rsid w:val="0009073D"/>
    <w:rsid w:val="000A5A96"/>
    <w:rsid w:val="000B0CD1"/>
    <w:rsid w:val="000F0683"/>
    <w:rsid w:val="000F0B54"/>
    <w:rsid w:val="000F2337"/>
    <w:rsid w:val="00114E71"/>
    <w:rsid w:val="001277B8"/>
    <w:rsid w:val="001477D0"/>
    <w:rsid w:val="00155FA0"/>
    <w:rsid w:val="0016269B"/>
    <w:rsid w:val="001647A7"/>
    <w:rsid w:val="001677FC"/>
    <w:rsid w:val="001733AF"/>
    <w:rsid w:val="001A1C58"/>
    <w:rsid w:val="001C5801"/>
    <w:rsid w:val="001E2358"/>
    <w:rsid w:val="001E2DCA"/>
    <w:rsid w:val="002119D4"/>
    <w:rsid w:val="00226558"/>
    <w:rsid w:val="00243B3E"/>
    <w:rsid w:val="0025284B"/>
    <w:rsid w:val="00265AF1"/>
    <w:rsid w:val="002A3811"/>
    <w:rsid w:val="002B7CC7"/>
    <w:rsid w:val="002F0FD9"/>
    <w:rsid w:val="002F44B8"/>
    <w:rsid w:val="00303102"/>
    <w:rsid w:val="003054CF"/>
    <w:rsid w:val="00322198"/>
    <w:rsid w:val="00355C72"/>
    <w:rsid w:val="00361E09"/>
    <w:rsid w:val="00396F7D"/>
    <w:rsid w:val="003B563E"/>
    <w:rsid w:val="003B7185"/>
    <w:rsid w:val="003C1323"/>
    <w:rsid w:val="003E454C"/>
    <w:rsid w:val="00414559"/>
    <w:rsid w:val="00441BF4"/>
    <w:rsid w:val="004717E0"/>
    <w:rsid w:val="0048046F"/>
    <w:rsid w:val="00483DD0"/>
    <w:rsid w:val="004A1239"/>
    <w:rsid w:val="004A125A"/>
    <w:rsid w:val="004B1B6B"/>
    <w:rsid w:val="004B739B"/>
    <w:rsid w:val="004C2DE8"/>
    <w:rsid w:val="004F2597"/>
    <w:rsid w:val="004F61F4"/>
    <w:rsid w:val="0052520A"/>
    <w:rsid w:val="0056134B"/>
    <w:rsid w:val="00567E81"/>
    <w:rsid w:val="00570830"/>
    <w:rsid w:val="0058707B"/>
    <w:rsid w:val="005907C9"/>
    <w:rsid w:val="00597BA7"/>
    <w:rsid w:val="005B45BF"/>
    <w:rsid w:val="005F360D"/>
    <w:rsid w:val="006010A6"/>
    <w:rsid w:val="00630845"/>
    <w:rsid w:val="00634F2B"/>
    <w:rsid w:val="006365D5"/>
    <w:rsid w:val="00642986"/>
    <w:rsid w:val="00656717"/>
    <w:rsid w:val="006766CD"/>
    <w:rsid w:val="00695467"/>
    <w:rsid w:val="006A57BA"/>
    <w:rsid w:val="006B0145"/>
    <w:rsid w:val="006C3B09"/>
    <w:rsid w:val="006D1ED9"/>
    <w:rsid w:val="006D5023"/>
    <w:rsid w:val="006F2F65"/>
    <w:rsid w:val="006F5726"/>
    <w:rsid w:val="007013F4"/>
    <w:rsid w:val="00733B69"/>
    <w:rsid w:val="007342A7"/>
    <w:rsid w:val="007566EA"/>
    <w:rsid w:val="007A0244"/>
    <w:rsid w:val="007A18DA"/>
    <w:rsid w:val="007C7FE0"/>
    <w:rsid w:val="007D5BAC"/>
    <w:rsid w:val="007F0899"/>
    <w:rsid w:val="007F29E7"/>
    <w:rsid w:val="0080086A"/>
    <w:rsid w:val="00830EE6"/>
    <w:rsid w:val="00837CD7"/>
    <w:rsid w:val="00872C3F"/>
    <w:rsid w:val="00881962"/>
    <w:rsid w:val="008B4275"/>
    <w:rsid w:val="008D3C9D"/>
    <w:rsid w:val="008D46A4"/>
    <w:rsid w:val="008E0B3F"/>
    <w:rsid w:val="008E17F2"/>
    <w:rsid w:val="008F7A5B"/>
    <w:rsid w:val="009614E5"/>
    <w:rsid w:val="00961D90"/>
    <w:rsid w:val="00984216"/>
    <w:rsid w:val="0098491E"/>
    <w:rsid w:val="00986530"/>
    <w:rsid w:val="009A0B90"/>
    <w:rsid w:val="009A330B"/>
    <w:rsid w:val="009F3824"/>
    <w:rsid w:val="009F3AB5"/>
    <w:rsid w:val="009F7BEC"/>
    <w:rsid w:val="00A26228"/>
    <w:rsid w:val="00A26E50"/>
    <w:rsid w:val="00A634F9"/>
    <w:rsid w:val="00A731C9"/>
    <w:rsid w:val="00AB06A3"/>
    <w:rsid w:val="00AC19D5"/>
    <w:rsid w:val="00AC1D71"/>
    <w:rsid w:val="00AD2299"/>
    <w:rsid w:val="00AD68F9"/>
    <w:rsid w:val="00AF7D7A"/>
    <w:rsid w:val="00B06C52"/>
    <w:rsid w:val="00B146A9"/>
    <w:rsid w:val="00B341B9"/>
    <w:rsid w:val="00B420AB"/>
    <w:rsid w:val="00B518FD"/>
    <w:rsid w:val="00B73183"/>
    <w:rsid w:val="00B86D30"/>
    <w:rsid w:val="00B916A8"/>
    <w:rsid w:val="00BB3ABE"/>
    <w:rsid w:val="00BC58CE"/>
    <w:rsid w:val="00BD72C5"/>
    <w:rsid w:val="00BE62D3"/>
    <w:rsid w:val="00BF50AE"/>
    <w:rsid w:val="00BF5F12"/>
    <w:rsid w:val="00BF725F"/>
    <w:rsid w:val="00C26D96"/>
    <w:rsid w:val="00C41489"/>
    <w:rsid w:val="00C46D58"/>
    <w:rsid w:val="00C525DA"/>
    <w:rsid w:val="00C5586E"/>
    <w:rsid w:val="00C63AC8"/>
    <w:rsid w:val="00C65101"/>
    <w:rsid w:val="00C70242"/>
    <w:rsid w:val="00C814F4"/>
    <w:rsid w:val="00C857AF"/>
    <w:rsid w:val="00CB3D2F"/>
    <w:rsid w:val="00CC1C9B"/>
    <w:rsid w:val="00CC5CD1"/>
    <w:rsid w:val="00CE6D3C"/>
    <w:rsid w:val="00CF5475"/>
    <w:rsid w:val="00D012CA"/>
    <w:rsid w:val="00D352F0"/>
    <w:rsid w:val="00D35BAF"/>
    <w:rsid w:val="00D8268D"/>
    <w:rsid w:val="00D91C80"/>
    <w:rsid w:val="00D91D2F"/>
    <w:rsid w:val="00DA4BF2"/>
    <w:rsid w:val="00DC2402"/>
    <w:rsid w:val="00DC4A85"/>
    <w:rsid w:val="00DC719C"/>
    <w:rsid w:val="00DD5A37"/>
    <w:rsid w:val="00E15B8E"/>
    <w:rsid w:val="00E61AD2"/>
    <w:rsid w:val="00E65A12"/>
    <w:rsid w:val="00E82589"/>
    <w:rsid w:val="00E873BC"/>
    <w:rsid w:val="00E91216"/>
    <w:rsid w:val="00E95307"/>
    <w:rsid w:val="00EB3117"/>
    <w:rsid w:val="00EB658F"/>
    <w:rsid w:val="00EC7CD9"/>
    <w:rsid w:val="00ED3387"/>
    <w:rsid w:val="00ED6F4C"/>
    <w:rsid w:val="00ED73A9"/>
    <w:rsid w:val="00EE2A3D"/>
    <w:rsid w:val="00EE60FC"/>
    <w:rsid w:val="00EF22AF"/>
    <w:rsid w:val="00EF76C8"/>
    <w:rsid w:val="00EF7E1B"/>
    <w:rsid w:val="00F05275"/>
    <w:rsid w:val="00F41D7E"/>
    <w:rsid w:val="00F4362F"/>
    <w:rsid w:val="00F44381"/>
    <w:rsid w:val="00F97A6A"/>
    <w:rsid w:val="00FA02AF"/>
    <w:rsid w:val="00FA4D55"/>
    <w:rsid w:val="00FB7AFF"/>
    <w:rsid w:val="00FB7C7A"/>
    <w:rsid w:val="00FD437F"/>
    <w:rsid w:val="00FE001D"/>
    <w:rsid w:val="00FE065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C85C"/>
  <w15:docId w15:val="{39F954A1-1EE7-425F-8CE3-D98AE03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D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33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7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D72C5"/>
  </w:style>
  <w:style w:type="character" w:customStyle="1" w:styleId="a-size-large">
    <w:name w:val="a-size-large"/>
    <w:basedOn w:val="DefaultParagraphFont"/>
    <w:rsid w:val="00BD72C5"/>
  </w:style>
  <w:style w:type="character" w:customStyle="1" w:styleId="author">
    <w:name w:val="author"/>
    <w:basedOn w:val="DefaultParagraphFont"/>
    <w:rsid w:val="00AB06A3"/>
  </w:style>
  <w:style w:type="character" w:customStyle="1" w:styleId="a-color-secondary">
    <w:name w:val="a-color-secondary"/>
    <w:basedOn w:val="DefaultParagraphFont"/>
    <w:rsid w:val="00AB06A3"/>
  </w:style>
  <w:style w:type="character" w:customStyle="1" w:styleId="more">
    <w:name w:val="more"/>
    <w:basedOn w:val="DefaultParagraphFont"/>
    <w:rsid w:val="00AB06A3"/>
  </w:style>
  <w:style w:type="character" w:customStyle="1" w:styleId="morecount">
    <w:name w:val="morecount"/>
    <w:basedOn w:val="DefaultParagraphFont"/>
    <w:rsid w:val="00AB06A3"/>
  </w:style>
  <w:style w:type="character" w:styleId="Strong">
    <w:name w:val="Strong"/>
    <w:basedOn w:val="DefaultParagraphFont"/>
    <w:uiPriority w:val="22"/>
    <w:qFormat/>
    <w:rsid w:val="00D91C80"/>
    <w:rPr>
      <w:b/>
      <w:bCs/>
    </w:rPr>
  </w:style>
  <w:style w:type="character" w:customStyle="1" w:styleId="familyname">
    <w:name w:val="familyname"/>
    <w:basedOn w:val="DefaultParagraphFont"/>
    <w:rsid w:val="00D91C80"/>
  </w:style>
  <w:style w:type="paragraph" w:customStyle="1" w:styleId="inline-block">
    <w:name w:val="inline-block"/>
    <w:basedOn w:val="Normal"/>
    <w:rsid w:val="00D9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F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22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19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book_2?ie=UTF8&amp;field-author=Guilh%C3%A8ne+Maratier-Declety&amp;search-alias=stripbook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Saint-Etienne France</cp:lastModifiedBy>
  <cp:revision>2</cp:revision>
  <dcterms:created xsi:type="dcterms:W3CDTF">2023-05-17T08:33:00Z</dcterms:created>
  <dcterms:modified xsi:type="dcterms:W3CDTF">2023-05-17T08:33:00Z</dcterms:modified>
</cp:coreProperties>
</file>