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0" w:rsidRDefault="006200C0" w:rsidP="006200C0">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r>
        <w:rPr>
          <w:b/>
          <w:bCs/>
          <w:sz w:val="44"/>
          <w:szCs w:val="44"/>
          <w:lang w:bidi="ar-KW"/>
        </w:rPr>
        <w:t xml:space="preserve"> </w:t>
      </w: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b/>
          <w:bCs/>
          <w:sz w:val="44"/>
          <w:szCs w:val="44"/>
          <w:lang w:bidi="ar-KW"/>
        </w:rPr>
      </w:pPr>
      <w:bookmarkStart w:id="0" w:name="_GoBack"/>
      <w:bookmarkEnd w:id="0"/>
    </w:p>
    <w:p w:rsidR="006200C0" w:rsidRDefault="006200C0" w:rsidP="006200C0">
      <w:pPr>
        <w:tabs>
          <w:tab w:val="left" w:pos="1200"/>
        </w:tabs>
        <w:rPr>
          <w:b/>
          <w:bCs/>
          <w:sz w:val="44"/>
          <w:szCs w:val="44"/>
          <w:lang w:bidi="ar-KW"/>
        </w:rPr>
      </w:pPr>
    </w:p>
    <w:p w:rsidR="006200C0" w:rsidRDefault="006200C0" w:rsidP="006200C0">
      <w:pPr>
        <w:tabs>
          <w:tab w:val="left" w:pos="1200"/>
        </w:tabs>
        <w:rPr>
          <w:b/>
          <w:bCs/>
          <w:sz w:val="44"/>
          <w:szCs w:val="44"/>
          <w:lang w:bidi="ar-KW"/>
        </w:rPr>
      </w:pPr>
      <w:r>
        <w:rPr>
          <w:b/>
          <w:bCs/>
          <w:sz w:val="44"/>
          <w:szCs w:val="44"/>
          <w:lang w:bidi="ar-KW"/>
        </w:rPr>
        <w:t>Department of English</w:t>
      </w:r>
    </w:p>
    <w:p w:rsidR="006200C0" w:rsidRDefault="006200C0" w:rsidP="006200C0">
      <w:pPr>
        <w:tabs>
          <w:tab w:val="left" w:pos="1200"/>
        </w:tabs>
        <w:rPr>
          <w:b/>
          <w:bCs/>
          <w:sz w:val="44"/>
          <w:szCs w:val="44"/>
          <w:lang w:bidi="ar-KW"/>
        </w:rPr>
      </w:pPr>
      <w:r>
        <w:rPr>
          <w:b/>
          <w:bCs/>
          <w:sz w:val="44"/>
          <w:szCs w:val="44"/>
          <w:lang w:bidi="ar-KW"/>
        </w:rPr>
        <w:t>College of Basic Education</w:t>
      </w:r>
    </w:p>
    <w:p w:rsidR="006200C0" w:rsidRDefault="006200C0" w:rsidP="006200C0">
      <w:pPr>
        <w:tabs>
          <w:tab w:val="left" w:pos="1200"/>
        </w:tabs>
        <w:rPr>
          <w:b/>
          <w:bCs/>
          <w:sz w:val="44"/>
          <w:szCs w:val="44"/>
          <w:lang w:bidi="ar-KW"/>
        </w:rPr>
      </w:pPr>
      <w:r>
        <w:rPr>
          <w:b/>
          <w:bCs/>
          <w:sz w:val="44"/>
          <w:szCs w:val="44"/>
          <w:lang w:bidi="ar-KW"/>
        </w:rPr>
        <w:t>Salahaddin University-Erbil</w:t>
      </w:r>
    </w:p>
    <w:p w:rsidR="006200C0" w:rsidRDefault="006200C0" w:rsidP="006200C0">
      <w:pPr>
        <w:tabs>
          <w:tab w:val="left" w:pos="1200"/>
        </w:tabs>
        <w:rPr>
          <w:b/>
          <w:bCs/>
          <w:sz w:val="44"/>
          <w:szCs w:val="44"/>
          <w:lang w:bidi="ar-KW"/>
        </w:rPr>
      </w:pPr>
      <w:r>
        <w:rPr>
          <w:b/>
          <w:bCs/>
          <w:sz w:val="44"/>
          <w:szCs w:val="44"/>
          <w:lang w:bidi="ar-KW"/>
        </w:rPr>
        <w:t xml:space="preserve">Subject: </w:t>
      </w:r>
      <w:r>
        <w:rPr>
          <w:b/>
          <w:bCs/>
          <w:i/>
          <w:iCs/>
          <w:sz w:val="44"/>
          <w:szCs w:val="44"/>
          <w:lang w:bidi="ar-KW"/>
        </w:rPr>
        <w:t>[Reading]</w:t>
      </w:r>
    </w:p>
    <w:p w:rsidR="006200C0" w:rsidRDefault="006200C0" w:rsidP="006200C0">
      <w:pPr>
        <w:tabs>
          <w:tab w:val="left" w:pos="1200"/>
        </w:tabs>
        <w:rPr>
          <w:b/>
          <w:bCs/>
          <w:i/>
          <w:iCs/>
          <w:sz w:val="44"/>
          <w:szCs w:val="44"/>
          <w:lang w:bidi="ar-KW"/>
        </w:rPr>
      </w:pPr>
      <w:proofErr w:type="spellStart"/>
      <w:r>
        <w:rPr>
          <w:b/>
          <w:bCs/>
          <w:sz w:val="44"/>
          <w:szCs w:val="44"/>
          <w:lang w:bidi="ar-KW"/>
        </w:rPr>
        <w:t>Coursebook</w:t>
      </w:r>
      <w:proofErr w:type="spellEnd"/>
      <w:r>
        <w:rPr>
          <w:b/>
          <w:bCs/>
          <w:sz w:val="44"/>
          <w:szCs w:val="44"/>
          <w:lang w:bidi="ar-KW"/>
        </w:rPr>
        <w:t xml:space="preserve">: </w:t>
      </w:r>
      <w:r>
        <w:rPr>
          <w:b/>
          <w:bCs/>
          <w:i/>
          <w:iCs/>
          <w:sz w:val="44"/>
          <w:szCs w:val="44"/>
          <w:lang w:bidi="ar-KW"/>
        </w:rPr>
        <w:t>[First Stage]</w:t>
      </w:r>
    </w:p>
    <w:p w:rsidR="006200C0" w:rsidRDefault="006200C0" w:rsidP="006200C0">
      <w:pPr>
        <w:tabs>
          <w:tab w:val="left" w:pos="1200"/>
        </w:tabs>
        <w:rPr>
          <w:b/>
          <w:bCs/>
          <w:sz w:val="44"/>
          <w:szCs w:val="44"/>
          <w:lang w:val="en-US" w:bidi="ku-Arab-IQ"/>
        </w:rPr>
      </w:pPr>
      <w:r>
        <w:rPr>
          <w:b/>
          <w:bCs/>
          <w:i/>
          <w:iCs/>
          <w:sz w:val="44"/>
          <w:szCs w:val="44"/>
          <w:lang w:val="en-US" w:bidi="ku-Arab-IQ"/>
        </w:rPr>
        <w:t xml:space="preserve">Dr. </w:t>
      </w:r>
      <w:proofErr w:type="spellStart"/>
      <w:r>
        <w:rPr>
          <w:b/>
          <w:bCs/>
          <w:i/>
          <w:iCs/>
          <w:sz w:val="44"/>
          <w:szCs w:val="44"/>
          <w:lang w:val="en-US" w:bidi="ku-Arab-IQ"/>
        </w:rPr>
        <w:t>Qismat</w:t>
      </w:r>
      <w:proofErr w:type="spellEnd"/>
      <w:r>
        <w:rPr>
          <w:b/>
          <w:bCs/>
          <w:i/>
          <w:iCs/>
          <w:sz w:val="44"/>
          <w:szCs w:val="44"/>
          <w:lang w:val="en-US" w:bidi="ku-Arab-IQ"/>
        </w:rPr>
        <w:t xml:space="preserve"> Mohammad Hussein</w:t>
      </w:r>
    </w:p>
    <w:p w:rsidR="006200C0" w:rsidRDefault="006200C0" w:rsidP="006200C0">
      <w:pPr>
        <w:tabs>
          <w:tab w:val="left" w:pos="1200"/>
        </w:tabs>
        <w:rPr>
          <w:b/>
          <w:bCs/>
          <w:sz w:val="44"/>
          <w:szCs w:val="44"/>
          <w:rtl/>
          <w:lang w:bidi="ar-KW"/>
        </w:rPr>
      </w:pPr>
      <w:r>
        <w:rPr>
          <w:b/>
          <w:bCs/>
          <w:sz w:val="44"/>
          <w:szCs w:val="44"/>
          <w:lang w:bidi="ar-KW"/>
        </w:rPr>
        <w:t xml:space="preserve">Academic Year: </w:t>
      </w:r>
      <w:r>
        <w:rPr>
          <w:b/>
          <w:bCs/>
          <w:i/>
          <w:iCs/>
          <w:sz w:val="44"/>
          <w:szCs w:val="44"/>
          <w:lang w:bidi="ar-KW"/>
        </w:rPr>
        <w:t>[2022-2023]</w:t>
      </w: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b/>
          <w:bCs/>
          <w:sz w:val="44"/>
          <w:szCs w:val="44"/>
          <w:lang w:bidi="ar-KW"/>
        </w:rPr>
      </w:pPr>
    </w:p>
    <w:p w:rsidR="006200C0" w:rsidRDefault="006200C0" w:rsidP="006200C0">
      <w:pPr>
        <w:tabs>
          <w:tab w:val="left" w:pos="1200"/>
        </w:tabs>
        <w:jc w:val="center"/>
        <w:rPr>
          <w:sz w:val="28"/>
          <w:szCs w:val="28"/>
          <w:lang w:bidi="ar-KW"/>
        </w:rPr>
      </w:pPr>
      <w:r>
        <w:rPr>
          <w:b/>
          <w:bCs/>
          <w:sz w:val="44"/>
          <w:szCs w:val="44"/>
          <w:lang w:bidi="ar-KW"/>
        </w:rPr>
        <w:t>Course Book</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6796"/>
      </w:tblGrid>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bidi="ar-KW"/>
              </w:rPr>
            </w:pPr>
            <w:r>
              <w:rPr>
                <w:b/>
                <w:bCs/>
                <w:sz w:val="24"/>
                <w:szCs w:val="24"/>
                <w:lang w:val="en-US" w:bidi="ar-KW"/>
              </w:rPr>
              <w:t xml:space="preserve">1. </w:t>
            </w:r>
            <w:r>
              <w:rPr>
                <w:b/>
                <w:bCs/>
                <w:sz w:val="24"/>
                <w:szCs w:val="24"/>
                <w:lang w:bidi="ar-KW"/>
              </w:rPr>
              <w:t>Course name</w:t>
            </w:r>
          </w:p>
        </w:tc>
        <w:tc>
          <w:tcPr>
            <w:tcW w:w="6796"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sz w:val="24"/>
                <w:szCs w:val="24"/>
                <w:lang w:bidi="ar-KW"/>
              </w:rPr>
            </w:pPr>
            <w:r>
              <w:rPr>
                <w:sz w:val="24"/>
                <w:szCs w:val="24"/>
                <w:lang w:bidi="ar-KW"/>
              </w:rPr>
              <w:t>Reading</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rtl/>
                <w:lang w:val="en-US" w:bidi="ar-KW"/>
              </w:rPr>
            </w:pPr>
            <w:r>
              <w:rPr>
                <w:b/>
                <w:bCs/>
                <w:sz w:val="24"/>
                <w:szCs w:val="24"/>
                <w:lang w:bidi="ar-KW"/>
              </w:rPr>
              <w:t>2. Lecturer in charge</w:t>
            </w:r>
          </w:p>
        </w:tc>
        <w:tc>
          <w:tcPr>
            <w:tcW w:w="6796"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sz w:val="24"/>
                <w:szCs w:val="24"/>
                <w:lang w:bidi="ar-KW"/>
              </w:rPr>
            </w:pPr>
            <w:proofErr w:type="spellStart"/>
            <w:r>
              <w:rPr>
                <w:sz w:val="24"/>
                <w:szCs w:val="24"/>
                <w:lang w:bidi="ar-KW"/>
              </w:rPr>
              <w:t>Qismat</w:t>
            </w:r>
            <w:proofErr w:type="spellEnd"/>
            <w:r>
              <w:rPr>
                <w:sz w:val="24"/>
                <w:szCs w:val="24"/>
                <w:lang w:bidi="ar-KW"/>
              </w:rPr>
              <w:t xml:space="preserve"> Mohammad Hussein</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rtl/>
                <w:lang w:bidi="ar-KW"/>
              </w:rPr>
            </w:pPr>
            <w:r>
              <w:rPr>
                <w:b/>
                <w:bCs/>
                <w:sz w:val="24"/>
                <w:szCs w:val="24"/>
                <w:lang w:bidi="ar-KW"/>
              </w:rPr>
              <w:t>3. Department/ College</w:t>
            </w:r>
          </w:p>
        </w:tc>
        <w:tc>
          <w:tcPr>
            <w:tcW w:w="6796" w:type="dxa"/>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sz w:val="24"/>
                <w:szCs w:val="24"/>
                <w:lang w:bidi="ar-KW"/>
              </w:rPr>
            </w:pPr>
          </w:p>
        </w:tc>
      </w:tr>
      <w:tr w:rsidR="006200C0" w:rsidTr="006200C0">
        <w:trPr>
          <w:trHeight w:val="352"/>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bidi="ar-KW"/>
              </w:rPr>
            </w:pPr>
            <w:r>
              <w:rPr>
                <w:b/>
                <w:bCs/>
                <w:sz w:val="24"/>
                <w:szCs w:val="24"/>
                <w:lang w:bidi="ar-KW"/>
              </w:rPr>
              <w:t>4. Contact</w:t>
            </w:r>
          </w:p>
        </w:tc>
        <w:tc>
          <w:tcPr>
            <w:tcW w:w="6796" w:type="dxa"/>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sz w:val="24"/>
                <w:szCs w:val="24"/>
                <w:lang w:bidi="ar-KW"/>
              </w:rPr>
            </w:pPr>
            <w:r>
              <w:rPr>
                <w:sz w:val="24"/>
                <w:szCs w:val="24"/>
                <w:lang w:bidi="ar-KW"/>
              </w:rPr>
              <w:t>e-mail</w:t>
            </w:r>
            <w:r>
              <w:rPr>
                <w:sz w:val="24"/>
                <w:szCs w:val="24"/>
                <w:rtl/>
                <w:lang w:bidi="ar-IQ"/>
              </w:rPr>
              <w:t xml:space="preserve"> </w:t>
            </w:r>
            <w:r>
              <w:rPr>
                <w:sz w:val="24"/>
                <w:szCs w:val="24"/>
                <w:rtl/>
                <w:lang w:bidi="ar-KW"/>
              </w:rPr>
              <w:t>:</w:t>
            </w:r>
            <w:r>
              <w:rPr>
                <w:rtl/>
                <w:lang w:bidi="ar-KW"/>
              </w:rPr>
              <w:t xml:space="preserve"> </w:t>
            </w:r>
            <w:hyperlink r:id="rId5" w:history="1">
              <w:r>
                <w:rPr>
                  <w:rStyle w:val="Hyperlink"/>
                  <w:sz w:val="24"/>
                  <w:szCs w:val="24"/>
                  <w:lang w:bidi="ar-KW"/>
                </w:rPr>
                <w:t>qismat.hussin@su.edu.krd</w:t>
              </w:r>
            </w:hyperlink>
          </w:p>
          <w:p w:rsidR="006200C0" w:rsidRDefault="006200C0">
            <w:pPr>
              <w:spacing w:after="0" w:line="240" w:lineRule="auto"/>
              <w:rPr>
                <w:sz w:val="24"/>
                <w:szCs w:val="24"/>
                <w:lang w:val="en-US" w:bidi="ar-KW"/>
              </w:rPr>
            </w:pPr>
          </w:p>
          <w:p w:rsidR="006200C0" w:rsidRDefault="006200C0">
            <w:pPr>
              <w:spacing w:after="0" w:line="240" w:lineRule="auto"/>
              <w:rPr>
                <w:sz w:val="24"/>
                <w:szCs w:val="24"/>
                <w:lang w:val="en-US" w:bidi="ar-KW"/>
              </w:rPr>
            </w:pPr>
            <w:r>
              <w:rPr>
                <w:sz w:val="24"/>
                <w:szCs w:val="24"/>
                <w:lang w:val="en-US" w:bidi="ar-KW"/>
              </w:rPr>
              <w:t xml:space="preserve">Tel: (optional): </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bidi="ar-KW"/>
              </w:rPr>
            </w:pPr>
            <w:r>
              <w:rPr>
                <w:b/>
                <w:bCs/>
                <w:sz w:val="24"/>
                <w:szCs w:val="24"/>
                <w:lang w:bidi="ar-KW"/>
              </w:rPr>
              <w:t xml:space="preserve">5. Time (in hours) per week </w:t>
            </w:r>
          </w:p>
        </w:tc>
        <w:tc>
          <w:tcPr>
            <w:tcW w:w="6796"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sz w:val="24"/>
                <w:szCs w:val="24"/>
                <w:lang w:bidi="ar-KW"/>
              </w:rPr>
            </w:pPr>
            <w:r>
              <w:rPr>
                <w:sz w:val="24"/>
                <w:szCs w:val="24"/>
                <w:lang w:bidi="ar-KW"/>
              </w:rPr>
              <w:t>Three days in a week</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val="en-US" w:bidi="ar-KW"/>
              </w:rPr>
            </w:pPr>
            <w:r>
              <w:rPr>
                <w:b/>
                <w:bCs/>
                <w:sz w:val="24"/>
                <w:szCs w:val="24"/>
                <w:lang w:val="en-US" w:bidi="ar-KW"/>
              </w:rPr>
              <w:t>6. Office hours</w:t>
            </w:r>
          </w:p>
        </w:tc>
        <w:tc>
          <w:tcPr>
            <w:tcW w:w="6796"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sz w:val="24"/>
                <w:szCs w:val="24"/>
                <w:lang w:bidi="ar-KW"/>
              </w:rPr>
            </w:pPr>
            <w:r>
              <w:rPr>
                <w:sz w:val="24"/>
                <w:szCs w:val="24"/>
                <w:lang w:bidi="ar-KW"/>
              </w:rPr>
              <w:t>Wednesday &amp; Thursday</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val="en-US" w:bidi="ar-KW"/>
              </w:rPr>
            </w:pPr>
            <w:r>
              <w:rPr>
                <w:b/>
                <w:bCs/>
                <w:sz w:val="24"/>
                <w:szCs w:val="24"/>
                <w:lang w:val="en-US" w:bidi="ar-KW"/>
              </w:rPr>
              <w:t>7. Course code</w:t>
            </w:r>
          </w:p>
        </w:tc>
        <w:tc>
          <w:tcPr>
            <w:tcW w:w="6796"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sz w:val="24"/>
                <w:szCs w:val="24"/>
                <w:lang w:bidi="ar-KW"/>
              </w:rPr>
            </w:pPr>
            <w:r>
              <w:rPr>
                <w:sz w:val="24"/>
                <w:szCs w:val="24"/>
                <w:lang w:bidi="ar-KW"/>
              </w:rPr>
              <w:t>/</w:t>
            </w:r>
          </w:p>
        </w:tc>
      </w:tr>
      <w:tr w:rsidR="006200C0" w:rsidTr="006200C0">
        <w:trPr>
          <w:jc w:val="center"/>
        </w:trPr>
        <w:tc>
          <w:tcPr>
            <w:tcW w:w="3540" w:type="dxa"/>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4"/>
                <w:szCs w:val="24"/>
                <w:lang w:val="en-US" w:bidi="ar-KW"/>
              </w:rPr>
            </w:pPr>
            <w:r>
              <w:rPr>
                <w:b/>
                <w:bCs/>
                <w:sz w:val="24"/>
                <w:szCs w:val="24"/>
                <w:lang w:val="en-US" w:bidi="ar-KW"/>
              </w:rPr>
              <w:t xml:space="preserve">8. Teacher's academic profile </w:t>
            </w:r>
          </w:p>
        </w:tc>
        <w:tc>
          <w:tcPr>
            <w:tcW w:w="6796" w:type="dxa"/>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sz w:val="24"/>
                <w:szCs w:val="24"/>
                <w:lang w:val="en-US" w:bidi="ar-KW"/>
              </w:rPr>
            </w:pPr>
          </w:p>
          <w:p w:rsidR="006200C0" w:rsidRDefault="006200C0">
            <w:pPr>
              <w:spacing w:after="0" w:line="240" w:lineRule="auto"/>
              <w:jc w:val="both"/>
              <w:rPr>
                <w:sz w:val="24"/>
                <w:szCs w:val="24"/>
                <w:rtl/>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tc>
      </w:tr>
      <w:tr w:rsidR="006200C0" w:rsidTr="006200C0">
        <w:trPr>
          <w:trHeight w:val="1125"/>
          <w:jc w:val="center"/>
        </w:trPr>
        <w:tc>
          <w:tcPr>
            <w:tcW w:w="10336" w:type="dxa"/>
            <w:gridSpan w:val="2"/>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b/>
                <w:bCs/>
                <w:sz w:val="28"/>
                <w:szCs w:val="28"/>
                <w:lang w:val="en-US" w:bidi="ar-KW"/>
              </w:rPr>
            </w:pPr>
            <w:r>
              <w:rPr>
                <w:b/>
                <w:bCs/>
                <w:sz w:val="28"/>
                <w:szCs w:val="28"/>
                <w:lang w:bidi="ar-KW"/>
              </w:rPr>
              <w:t>9.  Course overview</w:t>
            </w:r>
          </w:p>
          <w:p w:rsidR="006200C0" w:rsidRDefault="006200C0">
            <w:pPr>
              <w:spacing w:after="0" w:line="240" w:lineRule="auto"/>
              <w:rPr>
                <w:b/>
                <w:bCs/>
                <w:sz w:val="24"/>
                <w:szCs w:val="24"/>
                <w:lang w:val="en-US" w:bidi="ar-KW"/>
              </w:rPr>
            </w:pPr>
          </w:p>
          <w:p w:rsidR="006200C0" w:rsidRDefault="006200C0">
            <w:pPr>
              <w:spacing w:line="240" w:lineRule="auto"/>
              <w:jc w:val="both"/>
              <w:rPr>
                <w:color w:val="333333"/>
                <w:sz w:val="24"/>
                <w:szCs w:val="24"/>
                <w:lang w:val="en-US"/>
              </w:rPr>
            </w:pPr>
            <w:r>
              <w:rPr>
                <w:color w:val="000000"/>
                <w:sz w:val="24"/>
              </w:rPr>
              <w:t xml:space="preserve">This academic course is principally intended to make the students get familiarized with the prominent reading sub-skills by leading them read fluently, confidently and efficiently about various to-be-discussed topics.    </w:t>
            </w:r>
          </w:p>
          <w:p w:rsidR="006200C0" w:rsidRDefault="006200C0">
            <w:pPr>
              <w:spacing w:line="240" w:lineRule="auto"/>
              <w:jc w:val="both"/>
              <w:rPr>
                <w:color w:val="333333"/>
                <w:sz w:val="4"/>
                <w:szCs w:val="4"/>
                <w:lang w:val="en-US"/>
              </w:rPr>
            </w:pPr>
          </w:p>
        </w:tc>
      </w:tr>
      <w:tr w:rsidR="006200C0" w:rsidTr="006200C0">
        <w:trPr>
          <w:trHeight w:val="850"/>
          <w:jc w:val="center"/>
        </w:trPr>
        <w:tc>
          <w:tcPr>
            <w:tcW w:w="10336" w:type="dxa"/>
            <w:gridSpan w:val="2"/>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b/>
                <w:bCs/>
                <w:sz w:val="28"/>
                <w:szCs w:val="28"/>
                <w:lang w:bidi="ar-KW"/>
              </w:rPr>
            </w:pPr>
            <w:r>
              <w:rPr>
                <w:b/>
                <w:bCs/>
                <w:sz w:val="24"/>
                <w:szCs w:val="24"/>
                <w:lang w:bidi="ar-KW"/>
              </w:rPr>
              <w:t xml:space="preserve">10. </w:t>
            </w:r>
            <w:r>
              <w:rPr>
                <w:b/>
                <w:bCs/>
                <w:sz w:val="28"/>
                <w:szCs w:val="28"/>
                <w:lang w:bidi="ar-KW"/>
              </w:rPr>
              <w:t>Course objective</w:t>
            </w:r>
          </w:p>
          <w:p w:rsidR="006200C0" w:rsidRDefault="006200C0">
            <w:pPr>
              <w:spacing w:after="0" w:line="240" w:lineRule="auto"/>
              <w:rPr>
                <w:b/>
                <w:bCs/>
                <w:sz w:val="28"/>
                <w:szCs w:val="28"/>
                <w:rtl/>
                <w:lang w:bidi="ar-KW"/>
              </w:rPr>
            </w:pPr>
          </w:p>
          <w:p w:rsidR="006200C0" w:rsidRDefault="006200C0">
            <w:pPr>
              <w:spacing w:after="0" w:line="240" w:lineRule="auto"/>
              <w:jc w:val="both"/>
              <w:rPr>
                <w:sz w:val="24"/>
                <w:szCs w:val="24"/>
                <w:lang w:val="en-US" w:bidi="ar-KW"/>
              </w:rPr>
            </w:pPr>
            <w:r>
              <w:rPr>
                <w:sz w:val="24"/>
                <w:szCs w:val="24"/>
                <w:lang w:val="en-US" w:bidi="ar-KW"/>
              </w:rPr>
              <w:t>The main objectives of this course are:</w:t>
            </w:r>
          </w:p>
          <w:p w:rsidR="006200C0" w:rsidRDefault="006200C0">
            <w:pPr>
              <w:spacing w:after="0" w:line="240" w:lineRule="auto"/>
              <w:jc w:val="both"/>
              <w:rPr>
                <w:sz w:val="24"/>
                <w:szCs w:val="24"/>
                <w:lang w:val="en-US" w:bidi="ar-KW"/>
              </w:rPr>
            </w:pPr>
            <w:r>
              <w:rPr>
                <w:sz w:val="24"/>
                <w:szCs w:val="24"/>
                <w:lang w:val="en-US" w:bidi="ar-KW"/>
              </w:rPr>
              <w:t>Empowering upper-intermediate reading skills.</w:t>
            </w:r>
          </w:p>
          <w:p w:rsidR="006200C0" w:rsidRDefault="006200C0">
            <w:pPr>
              <w:spacing w:after="0" w:line="240" w:lineRule="auto"/>
              <w:jc w:val="both"/>
              <w:rPr>
                <w:sz w:val="24"/>
                <w:szCs w:val="24"/>
                <w:lang w:val="en-US" w:bidi="ar-KW"/>
              </w:rPr>
            </w:pPr>
            <w:r>
              <w:rPr>
                <w:sz w:val="24"/>
                <w:szCs w:val="24"/>
                <w:lang w:val="en-US" w:bidi="ar-KW"/>
              </w:rPr>
              <w:t xml:space="preserve">Enlarging the range of </w:t>
            </w:r>
            <w:proofErr w:type="gramStart"/>
            <w:r>
              <w:rPr>
                <w:sz w:val="24"/>
                <w:szCs w:val="24"/>
                <w:lang w:val="en-US" w:bidi="ar-KW"/>
              </w:rPr>
              <w:t>intermediate  English</w:t>
            </w:r>
            <w:proofErr w:type="gramEnd"/>
            <w:r>
              <w:rPr>
                <w:sz w:val="24"/>
                <w:szCs w:val="24"/>
                <w:lang w:val="en-US" w:bidi="ar-KW"/>
              </w:rPr>
              <w:t xml:space="preserve"> vocabularies. </w:t>
            </w:r>
          </w:p>
          <w:p w:rsidR="006200C0" w:rsidRDefault="006200C0">
            <w:pPr>
              <w:spacing w:after="0" w:line="240" w:lineRule="auto"/>
              <w:jc w:val="both"/>
              <w:rPr>
                <w:sz w:val="24"/>
                <w:szCs w:val="24"/>
                <w:lang w:val="en-US" w:bidi="ar-KW"/>
              </w:rPr>
            </w:pPr>
            <w:r>
              <w:rPr>
                <w:sz w:val="24"/>
                <w:szCs w:val="24"/>
                <w:lang w:val="en-US" w:bidi="ar-KW"/>
              </w:rPr>
              <w:t xml:space="preserve">Encouraging the students gain limitless confidence and belief in their personal potentials while </w:t>
            </w:r>
            <w:proofErr w:type="gramStart"/>
            <w:r>
              <w:rPr>
                <w:sz w:val="24"/>
                <w:szCs w:val="24"/>
                <w:lang w:val="en-US" w:bidi="ar-KW"/>
              </w:rPr>
              <w:t>reading  and</w:t>
            </w:r>
            <w:proofErr w:type="gramEnd"/>
            <w:r>
              <w:rPr>
                <w:sz w:val="24"/>
                <w:szCs w:val="24"/>
                <w:lang w:val="en-US" w:bidi="ar-KW"/>
              </w:rPr>
              <w:t xml:space="preserve"> thinking. </w:t>
            </w: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r>
              <w:rPr>
                <w:sz w:val="24"/>
                <w:szCs w:val="24"/>
                <w:lang w:val="en-US" w:bidi="ar-KW"/>
              </w:rPr>
              <w:lastRenderedPageBreak/>
              <w:t xml:space="preserve">Broadening the students’ minds with critical thinking and thinking-twice tools via inspiring them think outside the box. </w:t>
            </w:r>
          </w:p>
          <w:p w:rsidR="006200C0" w:rsidRDefault="006200C0">
            <w:pPr>
              <w:spacing w:after="0" w:line="240" w:lineRule="auto"/>
              <w:jc w:val="both"/>
              <w:rPr>
                <w:sz w:val="24"/>
                <w:szCs w:val="24"/>
                <w:lang w:val="en-US" w:bidi="ar-KW"/>
              </w:rPr>
            </w:pPr>
            <w:r>
              <w:rPr>
                <w:sz w:val="24"/>
                <w:szCs w:val="24"/>
                <w:lang w:val="en-US" w:bidi="ar-KW"/>
              </w:rPr>
              <w:t>Providing noticeable chances of social and co-work engagements through pair and group work in discussing the ideas behind the texts they read.</w:t>
            </w:r>
          </w:p>
          <w:p w:rsidR="006200C0" w:rsidRDefault="006200C0">
            <w:pPr>
              <w:spacing w:after="0" w:line="240" w:lineRule="auto"/>
              <w:jc w:val="both"/>
              <w:rPr>
                <w:sz w:val="24"/>
                <w:szCs w:val="24"/>
                <w:lang w:val="en-US" w:bidi="ar-KW"/>
              </w:rPr>
            </w:pPr>
            <w:r>
              <w:rPr>
                <w:sz w:val="24"/>
                <w:szCs w:val="24"/>
                <w:lang w:val="en-US" w:bidi="ar-KW"/>
              </w:rPr>
              <w:t xml:space="preserve"> Generating an atmosphere of creativity and idea-making through the sense of personal achievement and contribution through making different materials for the idioms, phrasal verbs, and vocabulary chunks the study. </w:t>
            </w:r>
          </w:p>
          <w:p w:rsidR="006200C0" w:rsidRDefault="006200C0">
            <w:pPr>
              <w:spacing w:after="0" w:line="240" w:lineRule="auto"/>
              <w:jc w:val="both"/>
              <w:rPr>
                <w:sz w:val="24"/>
                <w:szCs w:val="24"/>
                <w:lang w:val="en-US" w:bidi="ar-KW"/>
              </w:rPr>
            </w:pPr>
          </w:p>
          <w:p w:rsidR="006200C0" w:rsidRDefault="006200C0">
            <w:pPr>
              <w:spacing w:after="0" w:line="240" w:lineRule="auto"/>
              <w:jc w:val="both"/>
              <w:rPr>
                <w:b/>
                <w:bCs/>
                <w:sz w:val="24"/>
                <w:szCs w:val="24"/>
                <w:u w:val="single"/>
                <w:lang w:val="en-US" w:bidi="ar-KW"/>
              </w:rPr>
            </w:pPr>
          </w:p>
        </w:tc>
      </w:tr>
      <w:tr w:rsidR="006200C0" w:rsidTr="006200C0">
        <w:trPr>
          <w:trHeight w:val="704"/>
          <w:jc w:val="center"/>
        </w:trPr>
        <w:tc>
          <w:tcPr>
            <w:tcW w:w="10336" w:type="dxa"/>
            <w:gridSpan w:val="2"/>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b/>
                <w:bCs/>
                <w:sz w:val="24"/>
                <w:szCs w:val="24"/>
                <w:lang w:bidi="ar-KW"/>
              </w:rPr>
            </w:pPr>
            <w:r>
              <w:rPr>
                <w:b/>
                <w:bCs/>
                <w:sz w:val="24"/>
                <w:szCs w:val="24"/>
                <w:lang w:bidi="ar-KW"/>
              </w:rPr>
              <w:lastRenderedPageBreak/>
              <w:t xml:space="preserve">11.  </w:t>
            </w:r>
            <w:r>
              <w:rPr>
                <w:b/>
                <w:bCs/>
                <w:sz w:val="28"/>
                <w:szCs w:val="28"/>
                <w:lang w:bidi="ar-KW"/>
              </w:rPr>
              <w:t>Student's obligation</w:t>
            </w:r>
          </w:p>
          <w:p w:rsidR="006200C0" w:rsidRDefault="006200C0">
            <w:pPr>
              <w:spacing w:after="0" w:line="240" w:lineRule="auto"/>
              <w:rPr>
                <w:sz w:val="16"/>
                <w:szCs w:val="16"/>
                <w:lang w:bidi="ar-KW"/>
              </w:rPr>
            </w:pPr>
          </w:p>
          <w:p w:rsidR="006200C0" w:rsidRDefault="006200C0">
            <w:pPr>
              <w:autoSpaceDE w:val="0"/>
              <w:autoSpaceDN w:val="0"/>
              <w:adjustRightInd w:val="0"/>
              <w:rPr>
                <w:b/>
                <w:bCs/>
                <w:color w:val="000000"/>
                <w:sz w:val="24"/>
              </w:rPr>
            </w:pPr>
            <w:r>
              <w:rPr>
                <w:b/>
                <w:bCs/>
                <w:color w:val="000000"/>
                <w:sz w:val="24"/>
              </w:rPr>
              <w:t>Attendance</w:t>
            </w:r>
            <w:r>
              <w:rPr>
                <w:color w:val="000000"/>
                <w:sz w:val="24"/>
              </w:rPr>
              <w:t xml:space="preserve"> is obligatory. If a student skips a class, they have to inform the instructor in advance (at least two hours ahead of the class and NOT in the classroom). Students are expected to be seated in their positions before the instructor enters the class.  </w:t>
            </w:r>
          </w:p>
          <w:p w:rsidR="006200C0" w:rsidRDefault="006200C0">
            <w:pPr>
              <w:autoSpaceDE w:val="0"/>
              <w:autoSpaceDN w:val="0"/>
              <w:adjustRightInd w:val="0"/>
              <w:rPr>
                <w:color w:val="000000"/>
                <w:sz w:val="24"/>
              </w:rPr>
            </w:pPr>
            <w:r>
              <w:rPr>
                <w:b/>
                <w:bCs/>
                <w:color w:val="000000"/>
                <w:sz w:val="24"/>
              </w:rPr>
              <w:t xml:space="preserve">Preparation for class: </w:t>
            </w:r>
            <w:r>
              <w:rPr>
                <w:color w:val="000000"/>
                <w:sz w:val="24"/>
              </w:rPr>
              <w:t xml:space="preserve">Students should prepare themselves for each lecture beforehand according to the schedule that comes with this guide. </w:t>
            </w:r>
          </w:p>
          <w:p w:rsidR="006200C0" w:rsidRDefault="006200C0">
            <w:pPr>
              <w:spacing w:after="0" w:line="240" w:lineRule="auto"/>
              <w:jc w:val="both"/>
              <w:rPr>
                <w:sz w:val="24"/>
                <w:szCs w:val="24"/>
                <w:lang w:val="en-US" w:bidi="ar-KW"/>
              </w:rPr>
            </w:pPr>
          </w:p>
          <w:p w:rsidR="006200C0" w:rsidRDefault="006200C0">
            <w:pPr>
              <w:spacing w:after="0" w:line="240" w:lineRule="auto"/>
              <w:jc w:val="both"/>
              <w:rPr>
                <w:sz w:val="24"/>
                <w:szCs w:val="24"/>
                <w:lang w:val="en-US" w:bidi="ar-KW"/>
              </w:rPr>
            </w:pPr>
          </w:p>
        </w:tc>
      </w:tr>
      <w:tr w:rsidR="006200C0" w:rsidTr="006200C0">
        <w:trPr>
          <w:trHeight w:val="704"/>
          <w:jc w:val="center"/>
        </w:trPr>
        <w:tc>
          <w:tcPr>
            <w:tcW w:w="10336" w:type="dxa"/>
            <w:gridSpan w:val="2"/>
            <w:tcBorders>
              <w:top w:val="single" w:sz="4" w:space="0" w:color="000000"/>
              <w:left w:val="single" w:sz="4" w:space="0" w:color="000000"/>
              <w:bottom w:val="single" w:sz="4" w:space="0" w:color="000000"/>
              <w:right w:val="single" w:sz="4" w:space="0" w:color="000000"/>
            </w:tcBorders>
            <w:hideMark/>
          </w:tcPr>
          <w:p w:rsidR="006200C0" w:rsidRDefault="006200C0">
            <w:pPr>
              <w:spacing w:after="0" w:line="240" w:lineRule="auto"/>
              <w:rPr>
                <w:b/>
                <w:bCs/>
                <w:sz w:val="28"/>
                <w:szCs w:val="28"/>
                <w:lang w:bidi="ar-KW"/>
              </w:rPr>
            </w:pPr>
            <w:r>
              <w:rPr>
                <w:b/>
                <w:bCs/>
                <w:sz w:val="28"/>
                <w:szCs w:val="28"/>
                <w:lang w:bidi="ar-KW"/>
              </w:rPr>
              <w:t>12. Forms of teaching</w:t>
            </w:r>
          </w:p>
          <w:p w:rsidR="006200C0" w:rsidRDefault="006200C0">
            <w:pPr>
              <w:ind w:left="360"/>
              <w:jc w:val="both"/>
              <w:rPr>
                <w:rFonts w:asciiTheme="majorBidi" w:hAnsiTheme="majorBidi" w:cs="Ali_K_Sahifa"/>
                <w:sz w:val="24"/>
                <w:szCs w:val="24"/>
                <w:rtl/>
              </w:rPr>
            </w:pPr>
            <w:r>
              <w:rPr>
                <w:rFonts w:asciiTheme="majorBidi" w:hAnsiTheme="majorBidi" w:cs="Ali_K_Sahifa"/>
                <w:sz w:val="24"/>
                <w:szCs w:val="24"/>
              </w:rPr>
              <w:t xml:space="preserve">        The above-mentioned targets are aimed to be achieved through pedagogic methodologies of Learner </w:t>
            </w:r>
            <w:proofErr w:type="spellStart"/>
            <w:r>
              <w:rPr>
                <w:rFonts w:asciiTheme="majorBidi" w:hAnsiTheme="majorBidi" w:cs="Ali_K_Sahifa"/>
                <w:sz w:val="24"/>
                <w:szCs w:val="24"/>
              </w:rPr>
              <w:t>Centered</w:t>
            </w:r>
            <w:proofErr w:type="spellEnd"/>
            <w:r>
              <w:rPr>
                <w:rFonts w:asciiTheme="majorBidi" w:hAnsiTheme="majorBidi" w:cs="Ali_K_Sahifa"/>
                <w:sz w:val="24"/>
                <w:szCs w:val="24"/>
              </w:rPr>
              <w:t xml:space="preserve"> - Curriculum, and Art-Craft for making materials, Learning through Doing or perhaps more. Students share unbounded roles of participation, collaboration, team-working, and project running. The teaching techniques of this class are innumerable and various as they are put forth to make the students learn and enjoy; “didactic ad delight” as Aristotle, the philosopher, long ago put it in wording.  </w:t>
            </w:r>
            <w:r>
              <w:rPr>
                <w:color w:val="000000"/>
                <w:sz w:val="24"/>
              </w:rPr>
              <w:t xml:space="preserve"> </w:t>
            </w:r>
          </w:p>
        </w:tc>
      </w:tr>
      <w:tr w:rsidR="006200C0" w:rsidTr="006200C0">
        <w:trPr>
          <w:trHeight w:val="704"/>
          <w:jc w:val="center"/>
        </w:trPr>
        <w:tc>
          <w:tcPr>
            <w:tcW w:w="10336" w:type="dxa"/>
            <w:gridSpan w:val="2"/>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b/>
                <w:bCs/>
                <w:sz w:val="28"/>
                <w:szCs w:val="28"/>
                <w:lang w:bidi="ar-KW"/>
              </w:rPr>
            </w:pPr>
            <w:r>
              <w:rPr>
                <w:b/>
                <w:bCs/>
                <w:sz w:val="28"/>
                <w:szCs w:val="28"/>
                <w:lang w:bidi="ar-KW"/>
              </w:rPr>
              <w:t>13. Assessment scheme</w:t>
            </w:r>
          </w:p>
          <w:p w:rsidR="006200C0" w:rsidRDefault="006200C0">
            <w:pPr>
              <w:spacing w:after="0" w:line="240" w:lineRule="auto"/>
              <w:rPr>
                <w:b/>
                <w:bCs/>
                <w:sz w:val="16"/>
                <w:szCs w:val="16"/>
                <w:rtl/>
                <w:lang w:bidi="ar-KW"/>
              </w:rPr>
            </w:pPr>
          </w:p>
          <w:p w:rsidR="006200C0" w:rsidRDefault="006200C0">
            <w:pPr>
              <w:autoSpaceDE w:val="0"/>
              <w:autoSpaceDN w:val="0"/>
              <w:adjustRightInd w:val="0"/>
              <w:rPr>
                <w:color w:val="000000"/>
                <w:sz w:val="24"/>
              </w:rPr>
            </w:pPr>
            <w:r>
              <w:rPr>
                <w:color w:val="000000"/>
                <w:sz w:val="24"/>
              </w:rPr>
              <w:t xml:space="preserve">There will be two exams and two quizzes. The mid-term exam and final exam will be on paper tests. Each quiz will review the material studied in class and help prepare you for the exams. There will be an  Scores for the class will be as follows: </w:t>
            </w:r>
          </w:p>
          <w:p w:rsidR="006200C0" w:rsidRDefault="006200C0">
            <w:pPr>
              <w:autoSpaceDE w:val="0"/>
              <w:autoSpaceDN w:val="0"/>
              <w:adjustRightInd w:val="0"/>
              <w:rPr>
                <w:color w:val="000000"/>
                <w:sz w:val="20"/>
                <w:szCs w:val="18"/>
              </w:rPr>
            </w:pPr>
            <w:r>
              <w:rPr>
                <w:color w:val="000000"/>
                <w:sz w:val="20"/>
                <w:szCs w:val="18"/>
              </w:rPr>
              <w:t>1-</w:t>
            </w:r>
            <w:r>
              <w:rPr>
                <w:color w:val="000000"/>
                <w:sz w:val="20"/>
                <w:szCs w:val="18"/>
              </w:rPr>
              <w:tab/>
              <w:t xml:space="preserve">Daily participation ticks </w:t>
            </w:r>
            <w:r>
              <w:rPr>
                <w:color w:val="000000"/>
                <w:sz w:val="20"/>
                <w:szCs w:val="18"/>
              </w:rPr>
              <w:tab/>
            </w:r>
            <w:r>
              <w:rPr>
                <w:color w:val="000000"/>
                <w:sz w:val="20"/>
                <w:szCs w:val="18"/>
              </w:rPr>
              <w:tab/>
            </w:r>
            <w:r>
              <w:rPr>
                <w:color w:val="000000"/>
                <w:sz w:val="20"/>
                <w:szCs w:val="18"/>
              </w:rPr>
              <w:tab/>
            </w:r>
            <w:r>
              <w:rPr>
                <w:color w:val="000000"/>
                <w:sz w:val="20"/>
                <w:szCs w:val="18"/>
              </w:rPr>
              <w:tab/>
            </w:r>
            <w:r>
              <w:rPr>
                <w:color w:val="000000"/>
                <w:sz w:val="20"/>
                <w:szCs w:val="18"/>
              </w:rPr>
              <w:tab/>
              <w:t xml:space="preserve">          </w:t>
            </w:r>
            <w:r>
              <w:rPr>
                <w:color w:val="000000"/>
                <w:sz w:val="20"/>
                <w:szCs w:val="18"/>
              </w:rPr>
              <w:tab/>
            </w:r>
            <w:r>
              <w:rPr>
                <w:color w:val="000000"/>
                <w:sz w:val="20"/>
                <w:szCs w:val="18"/>
              </w:rPr>
              <w:tab/>
              <w:t xml:space="preserve">                                                </w:t>
            </w:r>
          </w:p>
          <w:p w:rsidR="006200C0" w:rsidRDefault="006200C0">
            <w:pPr>
              <w:autoSpaceDE w:val="0"/>
              <w:autoSpaceDN w:val="0"/>
              <w:adjustRightInd w:val="0"/>
              <w:rPr>
                <w:color w:val="000000"/>
                <w:sz w:val="20"/>
                <w:szCs w:val="18"/>
              </w:rPr>
            </w:pPr>
            <w:r>
              <w:rPr>
                <w:color w:val="000000"/>
                <w:sz w:val="20"/>
                <w:szCs w:val="18"/>
              </w:rPr>
              <w:t>2-</w:t>
            </w:r>
            <w:r>
              <w:rPr>
                <w:color w:val="000000"/>
                <w:sz w:val="20"/>
                <w:szCs w:val="18"/>
              </w:rPr>
              <w:tab/>
              <w:t>Student made materials</w:t>
            </w:r>
          </w:p>
          <w:p w:rsidR="006200C0" w:rsidRDefault="006200C0">
            <w:pPr>
              <w:autoSpaceDE w:val="0"/>
              <w:autoSpaceDN w:val="0"/>
              <w:adjustRightInd w:val="0"/>
              <w:rPr>
                <w:color w:val="000000"/>
                <w:sz w:val="20"/>
                <w:szCs w:val="18"/>
              </w:rPr>
            </w:pPr>
            <w:r>
              <w:rPr>
                <w:color w:val="000000"/>
                <w:sz w:val="20"/>
                <w:szCs w:val="18"/>
              </w:rPr>
              <w:t>3-</w:t>
            </w:r>
            <w:r>
              <w:rPr>
                <w:color w:val="000000"/>
                <w:sz w:val="20"/>
                <w:szCs w:val="18"/>
              </w:rPr>
              <w:tab/>
              <w:t xml:space="preserve"> Final exam </w:t>
            </w:r>
          </w:p>
          <w:p w:rsidR="006200C0" w:rsidRDefault="006200C0">
            <w:pPr>
              <w:spacing w:after="0" w:line="240" w:lineRule="auto"/>
              <w:rPr>
                <w:sz w:val="24"/>
                <w:szCs w:val="24"/>
                <w:lang w:val="en-US" w:bidi="ar-KW"/>
              </w:rPr>
            </w:pPr>
          </w:p>
        </w:tc>
      </w:tr>
      <w:tr w:rsidR="006200C0" w:rsidTr="006200C0">
        <w:trPr>
          <w:trHeight w:val="704"/>
          <w:jc w:val="center"/>
        </w:trPr>
        <w:tc>
          <w:tcPr>
            <w:tcW w:w="10336" w:type="dxa"/>
            <w:gridSpan w:val="2"/>
            <w:tcBorders>
              <w:top w:val="single" w:sz="4" w:space="0" w:color="000000"/>
              <w:left w:val="single" w:sz="4" w:space="0" w:color="000000"/>
              <w:bottom w:val="single" w:sz="4" w:space="0" w:color="000000"/>
              <w:right w:val="single" w:sz="4" w:space="0" w:color="000000"/>
            </w:tcBorders>
          </w:tcPr>
          <w:p w:rsidR="006200C0" w:rsidRDefault="006200C0">
            <w:pPr>
              <w:spacing w:after="0" w:line="240" w:lineRule="auto"/>
              <w:rPr>
                <w:b/>
                <w:bCs/>
                <w:sz w:val="28"/>
                <w:szCs w:val="28"/>
                <w:lang w:bidi="ar-KW"/>
              </w:rPr>
            </w:pPr>
            <w:r>
              <w:rPr>
                <w:b/>
                <w:bCs/>
                <w:sz w:val="28"/>
                <w:szCs w:val="28"/>
                <w:lang w:bidi="ar-KW"/>
              </w:rPr>
              <w:t>14. Student learning outcome</w:t>
            </w:r>
          </w:p>
          <w:p w:rsidR="006200C0" w:rsidRDefault="006200C0">
            <w:pPr>
              <w:spacing w:after="0" w:line="240" w:lineRule="auto"/>
              <w:rPr>
                <w:b/>
                <w:bCs/>
                <w:sz w:val="18"/>
                <w:szCs w:val="18"/>
                <w:rtl/>
                <w:lang w:bidi="ar-KW"/>
              </w:rPr>
            </w:pPr>
          </w:p>
          <w:p w:rsidR="006200C0" w:rsidRDefault="006200C0">
            <w:pPr>
              <w:spacing w:after="0" w:line="240" w:lineRule="auto"/>
              <w:rPr>
                <w:sz w:val="24"/>
                <w:szCs w:val="24"/>
                <w:lang w:bidi="ar-KW"/>
              </w:rPr>
            </w:pPr>
            <w:r>
              <w:rPr>
                <w:sz w:val="24"/>
                <w:szCs w:val="24"/>
                <w:lang w:bidi="ar-KW"/>
              </w:rPr>
              <w:t>By the end of the course, and through quite a lot of activities, the students are expected to be:</w:t>
            </w:r>
          </w:p>
          <w:p w:rsidR="006200C0" w:rsidRDefault="006200C0">
            <w:pPr>
              <w:spacing w:after="0" w:line="240" w:lineRule="auto"/>
              <w:rPr>
                <w:sz w:val="24"/>
                <w:szCs w:val="24"/>
                <w:lang w:bidi="ar-KW"/>
              </w:rPr>
            </w:pPr>
          </w:p>
          <w:p w:rsidR="006200C0" w:rsidRDefault="006200C0">
            <w:pPr>
              <w:spacing w:after="0" w:line="240" w:lineRule="auto"/>
              <w:rPr>
                <w:sz w:val="24"/>
                <w:szCs w:val="24"/>
                <w:lang w:bidi="ar-KW"/>
              </w:rPr>
            </w:pPr>
            <w:r>
              <w:rPr>
                <w:sz w:val="24"/>
                <w:szCs w:val="24"/>
                <w:lang w:bidi="ar-KW"/>
              </w:rPr>
              <w:lastRenderedPageBreak/>
              <w:t>Self-dependent in reading and understanding passages</w:t>
            </w:r>
          </w:p>
          <w:p w:rsidR="006200C0" w:rsidRDefault="006200C0">
            <w:pPr>
              <w:spacing w:after="0" w:line="240" w:lineRule="auto"/>
              <w:rPr>
                <w:sz w:val="24"/>
                <w:szCs w:val="24"/>
                <w:lang w:bidi="ar-KW"/>
              </w:rPr>
            </w:pPr>
            <w:r>
              <w:rPr>
                <w:sz w:val="24"/>
                <w:szCs w:val="24"/>
                <w:lang w:bidi="ar-KW"/>
              </w:rPr>
              <w:t>Acquiring a good bulk of vocabulary</w:t>
            </w:r>
          </w:p>
          <w:p w:rsidR="006200C0" w:rsidRDefault="006200C0">
            <w:pPr>
              <w:spacing w:after="0" w:line="240" w:lineRule="auto"/>
              <w:rPr>
                <w:sz w:val="24"/>
                <w:szCs w:val="24"/>
                <w:lang w:bidi="ar-KW"/>
              </w:rPr>
            </w:pPr>
            <w:r>
              <w:rPr>
                <w:sz w:val="24"/>
                <w:szCs w:val="24"/>
                <w:lang w:bidi="ar-KW"/>
              </w:rPr>
              <w:t>Self-taught and able to use different types of vocabulary</w:t>
            </w:r>
          </w:p>
          <w:p w:rsidR="006200C0" w:rsidRDefault="006200C0">
            <w:pPr>
              <w:spacing w:after="0" w:line="240" w:lineRule="auto"/>
              <w:rPr>
                <w:sz w:val="24"/>
                <w:szCs w:val="24"/>
                <w:lang w:bidi="ar-KW"/>
              </w:rPr>
            </w:pPr>
            <w:r>
              <w:rPr>
                <w:sz w:val="24"/>
                <w:szCs w:val="24"/>
                <w:lang w:bidi="ar-KW"/>
              </w:rPr>
              <w:t>Critical thinkers</w:t>
            </w:r>
          </w:p>
          <w:p w:rsidR="006200C0" w:rsidRDefault="006200C0">
            <w:pPr>
              <w:spacing w:after="0" w:line="240" w:lineRule="auto"/>
              <w:rPr>
                <w:sz w:val="24"/>
                <w:szCs w:val="24"/>
                <w:lang w:bidi="ar-KW"/>
              </w:rPr>
            </w:pPr>
            <w:r>
              <w:rPr>
                <w:sz w:val="24"/>
                <w:szCs w:val="24"/>
                <w:lang w:bidi="ar-KW"/>
              </w:rPr>
              <w:t xml:space="preserve">  </w:t>
            </w:r>
          </w:p>
        </w:tc>
      </w:tr>
      <w:tr w:rsidR="006200C0" w:rsidTr="006200C0">
        <w:trPr>
          <w:jc w:val="center"/>
        </w:trPr>
        <w:tc>
          <w:tcPr>
            <w:tcW w:w="10336" w:type="dxa"/>
            <w:gridSpan w:val="2"/>
            <w:tcBorders>
              <w:top w:val="single" w:sz="4" w:space="0" w:color="000000"/>
              <w:left w:val="single" w:sz="4" w:space="0" w:color="000000"/>
              <w:bottom w:val="single" w:sz="8" w:space="0" w:color="auto"/>
              <w:right w:val="single" w:sz="4" w:space="0" w:color="000000"/>
            </w:tcBorders>
            <w:hideMark/>
          </w:tcPr>
          <w:p w:rsidR="006200C0" w:rsidRDefault="006200C0">
            <w:pPr>
              <w:spacing w:after="0" w:line="240" w:lineRule="auto"/>
              <w:rPr>
                <w:b/>
                <w:bCs/>
                <w:sz w:val="28"/>
                <w:szCs w:val="28"/>
                <w:lang w:bidi="ar-KW"/>
              </w:rPr>
            </w:pPr>
            <w:r>
              <w:rPr>
                <w:b/>
                <w:bCs/>
                <w:sz w:val="28"/>
                <w:szCs w:val="28"/>
                <w:lang w:bidi="ar-KW"/>
              </w:rPr>
              <w:lastRenderedPageBreak/>
              <w:t>16. The Topics</w:t>
            </w:r>
            <w:r>
              <w:rPr>
                <w:b/>
                <w:bCs/>
                <w:sz w:val="28"/>
                <w:szCs w:val="28"/>
                <w:lang w:val="en-US" w:bidi="ar-KW"/>
              </w:rPr>
              <w:t xml:space="preserve"> </w:t>
            </w:r>
          </w:p>
        </w:tc>
      </w:tr>
      <w:tr w:rsidR="006200C0" w:rsidTr="006200C0">
        <w:trPr>
          <w:trHeight w:val="11497"/>
          <w:jc w:val="center"/>
        </w:trPr>
        <w:tc>
          <w:tcPr>
            <w:tcW w:w="10336" w:type="dxa"/>
            <w:gridSpan w:val="2"/>
            <w:tcBorders>
              <w:top w:val="single" w:sz="8" w:space="0" w:color="auto"/>
              <w:left w:val="single" w:sz="4" w:space="0" w:color="000000"/>
              <w:bottom w:val="single" w:sz="4" w:space="0" w:color="000000"/>
              <w:right w:val="single" w:sz="4" w:space="0" w:color="000000"/>
            </w:tcBorders>
          </w:tcPr>
          <w:p w:rsidR="006200C0" w:rsidRDefault="006200C0">
            <w:pPr>
              <w:rPr>
                <w:rFonts w:ascii="Times New Roman" w:hAnsi="Times New Roman"/>
                <w:b/>
                <w:bCs/>
                <w:rtl/>
              </w:rPr>
            </w:pPr>
          </w:p>
          <w:p w:rsidR="006200C0" w:rsidRDefault="006200C0">
            <w:pPr>
              <w:rPr>
                <w:rFonts w:ascii="Times New Roman" w:hAnsi="Times New Roman"/>
                <w:b/>
                <w:bCs/>
                <w:rtl/>
              </w:rPr>
            </w:pPr>
            <w:r>
              <w:rPr>
                <w:rFonts w:ascii="Times New Roman" w:hAnsi="Times New Roman"/>
                <w:b/>
                <w:bCs/>
              </w:rPr>
              <w:t>The topics according to weeks</w:t>
            </w:r>
          </w:p>
          <w:p w:rsidR="006200C0" w:rsidRDefault="006200C0">
            <w:pPr>
              <w:rPr>
                <w:rFonts w:ascii="Times New Roman" w:hAnsi="Times New Roman"/>
                <w:b/>
                <w:bCs/>
              </w:rPr>
            </w:pPr>
            <w:r>
              <w:rPr>
                <w:rFonts w:ascii="Times New Roman" w:hAnsi="Times New Roman"/>
                <w:b/>
                <w:bCs/>
              </w:rPr>
              <w:t>Week 1 &amp; 2          Exam time</w:t>
            </w:r>
          </w:p>
          <w:p w:rsidR="006200C0" w:rsidRDefault="006200C0">
            <w:pPr>
              <w:rPr>
                <w:rFonts w:ascii="Times New Roman" w:hAnsi="Times New Roman"/>
                <w:b/>
                <w:bCs/>
              </w:rPr>
            </w:pPr>
            <w:r>
              <w:rPr>
                <w:rFonts w:ascii="Times New Roman" w:hAnsi="Times New Roman"/>
                <w:b/>
                <w:bCs/>
              </w:rPr>
              <w:t>Week 2 &amp;4           Going abroad</w:t>
            </w:r>
          </w:p>
          <w:p w:rsidR="006200C0" w:rsidRDefault="006200C0">
            <w:pPr>
              <w:rPr>
                <w:rFonts w:ascii="Times New Roman" w:hAnsi="Times New Roman"/>
                <w:b/>
                <w:bCs/>
              </w:rPr>
            </w:pPr>
            <w:r>
              <w:rPr>
                <w:rFonts w:ascii="Times New Roman" w:hAnsi="Times New Roman"/>
                <w:b/>
                <w:bCs/>
              </w:rPr>
              <w:t>Week 5 &amp; 6           Movie makers</w:t>
            </w:r>
          </w:p>
          <w:p w:rsidR="006200C0" w:rsidRDefault="006200C0">
            <w:pPr>
              <w:rPr>
                <w:rFonts w:ascii="Times New Roman" w:hAnsi="Times New Roman"/>
                <w:b/>
                <w:bCs/>
              </w:rPr>
            </w:pPr>
            <w:r>
              <w:rPr>
                <w:rFonts w:ascii="Times New Roman" w:hAnsi="Times New Roman"/>
                <w:b/>
                <w:bCs/>
              </w:rPr>
              <w:t>Week 7 &amp; 8           Young athletes</w:t>
            </w:r>
          </w:p>
          <w:p w:rsidR="006200C0" w:rsidRDefault="006200C0">
            <w:pPr>
              <w:rPr>
                <w:rFonts w:ascii="Times New Roman" w:hAnsi="Times New Roman"/>
                <w:b/>
                <w:bCs/>
              </w:rPr>
            </w:pPr>
            <w:r>
              <w:rPr>
                <w:rFonts w:ascii="Times New Roman" w:hAnsi="Times New Roman"/>
                <w:b/>
                <w:bCs/>
              </w:rPr>
              <w:t>Week 9 &amp; 10         Leisure time</w:t>
            </w:r>
          </w:p>
          <w:p w:rsidR="006200C0" w:rsidRDefault="006200C0">
            <w:pPr>
              <w:rPr>
                <w:rFonts w:ascii="Times New Roman" w:hAnsi="Times New Roman"/>
                <w:b/>
                <w:bCs/>
              </w:rPr>
            </w:pPr>
          </w:p>
          <w:p w:rsidR="006200C0" w:rsidRDefault="006200C0">
            <w:pPr>
              <w:rPr>
                <w:rFonts w:ascii="Times New Roman" w:hAnsi="Times New Roman"/>
                <w:b/>
                <w:bCs/>
              </w:rPr>
            </w:pPr>
          </w:p>
          <w:p w:rsidR="006200C0" w:rsidRDefault="006200C0">
            <w:pPr>
              <w:rPr>
                <w:rFonts w:ascii="Times New Roman" w:hAnsi="Times New Roman"/>
                <w:b/>
                <w:bCs/>
              </w:rPr>
            </w:pPr>
          </w:p>
        </w:tc>
      </w:tr>
    </w:tbl>
    <w:p w:rsidR="006200C0" w:rsidRDefault="006200C0" w:rsidP="006200C0">
      <w:pPr>
        <w:autoSpaceDE w:val="0"/>
        <w:autoSpaceDN w:val="0"/>
        <w:adjustRightInd w:val="0"/>
        <w:jc w:val="both"/>
        <w:rPr>
          <w:b/>
          <w:bCs/>
          <w:color w:val="000000"/>
          <w:sz w:val="24"/>
        </w:rPr>
      </w:pPr>
    </w:p>
    <w:p w:rsidR="006200C0" w:rsidRDefault="006200C0" w:rsidP="006200C0">
      <w:pPr>
        <w:autoSpaceDE w:val="0"/>
        <w:autoSpaceDN w:val="0"/>
        <w:adjustRightInd w:val="0"/>
        <w:jc w:val="both"/>
        <w:rPr>
          <w:color w:val="000000"/>
          <w:sz w:val="24"/>
        </w:rPr>
      </w:pPr>
      <w:r>
        <w:rPr>
          <w:color w:val="000000"/>
          <w:sz w:val="24"/>
        </w:rPr>
        <w:t xml:space="preserve">  </w:t>
      </w:r>
    </w:p>
    <w:p w:rsidR="002D77FA" w:rsidRDefault="002D77FA"/>
    <w:sectPr w:rsidR="002D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69"/>
    <w:rsid w:val="002D77FA"/>
    <w:rsid w:val="006200C0"/>
    <w:rsid w:val="00DE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1D90E-3052-4AD7-A19F-369C52C8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C0"/>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2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ismat.hussin@su.edu.krd"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2023-05-25T17:56:00Z</dcterms:created>
  <dcterms:modified xsi:type="dcterms:W3CDTF">2023-05-25T17:57:00Z</dcterms:modified>
</cp:coreProperties>
</file>