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48" w:rsidRDefault="00D1182C" w:rsidP="000C7248">
      <w:pPr>
        <w:bidi w:val="0"/>
        <w:rPr>
          <w:rFonts w:asciiTheme="majorBidi" w:hAnsiTheme="majorBidi" w:cstheme="majorBidi"/>
          <w:b/>
          <w:bCs/>
          <w:i/>
          <w:iCs/>
          <w:sz w:val="36"/>
          <w:szCs w:val="36"/>
          <w:lang w:bidi="ar-KW"/>
        </w:rPr>
      </w:pPr>
      <w:r>
        <w:rPr>
          <w:rFonts w:asciiTheme="majorBidi" w:hAnsiTheme="majorBidi" w:cstheme="majorBidi"/>
          <w:b/>
          <w:bCs/>
          <w:i/>
          <w:iCs/>
          <w:sz w:val="36"/>
          <w:szCs w:val="36"/>
          <w:lang w:bidi="ar-KW"/>
        </w:rPr>
        <w:t xml:space="preserve">Materials and Sources on </w:t>
      </w:r>
      <w:proofErr w:type="spellStart"/>
      <w:r>
        <w:rPr>
          <w:rFonts w:asciiTheme="majorBidi" w:hAnsiTheme="majorBidi" w:cstheme="majorBidi"/>
          <w:b/>
          <w:bCs/>
          <w:i/>
          <w:iCs/>
          <w:sz w:val="36"/>
          <w:szCs w:val="36"/>
          <w:lang w:bidi="ar-KW"/>
        </w:rPr>
        <w:t>Ahl-i</w:t>
      </w:r>
      <w:proofErr w:type="spellEnd"/>
      <w:r>
        <w:rPr>
          <w:rFonts w:asciiTheme="majorBidi" w:hAnsiTheme="majorBidi" w:cstheme="majorBidi"/>
          <w:b/>
          <w:bCs/>
          <w:i/>
          <w:iCs/>
          <w:sz w:val="36"/>
          <w:szCs w:val="36"/>
          <w:lang w:bidi="ar-KW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36"/>
          <w:szCs w:val="36"/>
          <w:lang w:bidi="ar-KW"/>
        </w:rPr>
        <w:t>haq</w:t>
      </w:r>
      <w:proofErr w:type="spellEnd"/>
      <w:r>
        <w:rPr>
          <w:rFonts w:asciiTheme="majorBidi" w:hAnsiTheme="majorBidi" w:cstheme="majorBidi"/>
          <w:b/>
          <w:bCs/>
          <w:i/>
          <w:iCs/>
          <w:sz w:val="36"/>
          <w:szCs w:val="36"/>
          <w:lang w:bidi="ar-KW"/>
        </w:rPr>
        <w:t xml:space="preserve"> Religion in Kurdistan</w:t>
      </w:r>
    </w:p>
    <w:p w:rsidR="003C7312" w:rsidRPr="005F0473" w:rsidRDefault="003C7312" w:rsidP="003C7312">
      <w:pPr>
        <w:bidi w:val="0"/>
        <w:rPr>
          <w:rFonts w:asciiTheme="majorBidi" w:hAnsiTheme="majorBidi" w:cstheme="majorBidi"/>
          <w:b/>
          <w:bCs/>
          <w:i/>
          <w:iCs/>
          <w:sz w:val="36"/>
          <w:szCs w:val="36"/>
          <w:lang w:bidi="ar-KW"/>
        </w:rPr>
      </w:pPr>
      <w:r>
        <w:rPr>
          <w:rFonts w:asciiTheme="majorBidi" w:hAnsiTheme="majorBidi" w:cstheme="majorBidi"/>
          <w:b/>
          <w:bCs/>
          <w:i/>
          <w:iCs/>
          <w:sz w:val="36"/>
          <w:szCs w:val="36"/>
          <w:lang w:bidi="ar-KW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i/>
          <w:iCs/>
          <w:sz w:val="36"/>
          <w:szCs w:val="36"/>
          <w:lang w:bidi="ar-KW"/>
        </w:rPr>
        <w:t>Rashad</w:t>
      </w:r>
      <w:proofErr w:type="spellEnd"/>
      <w:r>
        <w:rPr>
          <w:rFonts w:asciiTheme="majorBidi" w:hAnsiTheme="majorBidi" w:cstheme="majorBidi"/>
          <w:b/>
          <w:bCs/>
          <w:i/>
          <w:iCs/>
          <w:sz w:val="36"/>
          <w:szCs w:val="36"/>
          <w:lang w:bidi="ar-KW"/>
        </w:rPr>
        <w:t xml:space="preserve"> Miran</w:t>
      </w:r>
    </w:p>
    <w:p w:rsidR="000C7248" w:rsidRPr="00AF1706" w:rsidRDefault="000C7248" w:rsidP="00001DB0">
      <w:pPr>
        <w:bidi w:val="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 xml:space="preserve">   </w:t>
      </w:r>
      <w:proofErr w:type="spellStart"/>
      <w:r w:rsidR="00001DB0" w:rsidRPr="00AF1706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Ahl-i</w:t>
      </w:r>
      <w:proofErr w:type="spellEnd"/>
      <w:r w:rsidR="00001DB0" w:rsidRPr="00AF1706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 xml:space="preserve"> </w:t>
      </w:r>
      <w:proofErr w:type="spellStart"/>
      <w:r w:rsidR="00001DB0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haq</w:t>
      </w:r>
      <w:proofErr w:type="spellEnd"/>
      <w:r w:rsidR="00001DB0" w:rsidRPr="00AF1706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 xml:space="preserve"> </w:t>
      </w:r>
      <w:r w:rsidRPr="00AF1706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"Truth-Worshippers" are an ethno-confessional Kurd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ish</w:t>
      </w:r>
      <w:r w:rsidRPr="00AF1706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 xml:space="preserve"> community with own specific beliefs and religious features. They live in the Iraqi and Iranian parts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 xml:space="preserve"> of </w:t>
      </w:r>
      <w:proofErr w:type="gramStart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Kurdistan</w:t>
      </w:r>
      <w:r w:rsidR="00001DB0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,</w:t>
      </w:r>
      <w:proofErr w:type="gramEnd"/>
      <w:r w:rsidR="00001DB0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 xml:space="preserve"> </w:t>
      </w:r>
      <w:r w:rsidR="00001DB0" w:rsidRPr="00AF1706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they</w:t>
      </w:r>
      <w:r w:rsidR="00001DB0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 xml:space="preserve"> </w:t>
      </w:r>
      <w:r w:rsidRPr="00AF1706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live</w:t>
      </w:r>
      <w:r w:rsidR="00001DB0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 xml:space="preserve"> also</w:t>
      </w:r>
      <w:r w:rsidRPr="00AF1706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 xml:space="preserve">in Shiraz, </w:t>
      </w:r>
      <w:proofErr w:type="spellStart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Damawand</w:t>
      </w:r>
      <w:proofErr w:type="spellEnd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 xml:space="preserve"> mountains, Qazvin, </w:t>
      </w:r>
      <w:r w:rsidR="00001DB0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 xml:space="preserve">and </w:t>
      </w:r>
      <w:r w:rsidR="00001DB0" w:rsidRPr="00AF1706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Azerbaijan</w:t>
      </w:r>
      <w:r w:rsidRPr="00AF1706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.</w:t>
      </w:r>
    </w:p>
    <w:p w:rsidR="000C7248" w:rsidRPr="00AF1706" w:rsidRDefault="000C7248" w:rsidP="009C51BF">
      <w:pPr>
        <w:bidi w:val="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 xml:space="preserve">   </w:t>
      </w:r>
      <w:r w:rsidRPr="00AF1706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 xml:space="preserve">The adherents of </w:t>
      </w:r>
      <w:proofErr w:type="spellStart"/>
      <w:r w:rsidRPr="00AF1706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Ahl-i</w:t>
      </w:r>
      <w:proofErr w:type="spellEnd"/>
      <w:r w:rsidRPr="00AF1706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haq</w:t>
      </w:r>
      <w:proofErr w:type="spellEnd"/>
      <w:r w:rsidRPr="00AF1706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 xml:space="preserve"> religious community are known among other faith- beli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e</w:t>
      </w:r>
      <w:r w:rsidRPr="00AF1706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vers as Ali-</w:t>
      </w:r>
      <w:proofErr w:type="spellStart"/>
      <w:proofErr w:type="gramStart"/>
      <w:r w:rsidRPr="00AF1706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ilahi</w:t>
      </w:r>
      <w:proofErr w:type="spellEnd"/>
      <w:r w:rsidRPr="00AF1706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 xml:space="preserve"> .</w:t>
      </w:r>
      <w:proofErr w:type="gramEnd"/>
      <w:r w:rsidRPr="00AF1706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 xml:space="preserve"> This name reflects the belief of </w:t>
      </w:r>
      <w:proofErr w:type="spellStart"/>
      <w:r w:rsidRPr="00AF1706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Ahl-i</w:t>
      </w:r>
      <w:proofErr w:type="spellEnd"/>
      <w:r w:rsidRPr="00AF1706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haq</w:t>
      </w:r>
      <w:proofErr w:type="spellEnd"/>
      <w:r w:rsidRPr="00AF1706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 xml:space="preserve"> that Ali was an embodiment o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f God</w:t>
      </w:r>
      <w:r w:rsidRPr="00AF1706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. On this ground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,</w:t>
      </w:r>
      <w:r w:rsidRPr="00AF1706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 xml:space="preserve"> they are numbered among extreme Shiites. According to </w:t>
      </w:r>
      <w:proofErr w:type="spellStart"/>
      <w:r w:rsidRPr="00AF1706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Ahl-i</w:t>
      </w:r>
      <w:proofErr w:type="spellEnd"/>
      <w:r w:rsidRPr="00AF1706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haq</w:t>
      </w:r>
      <w:proofErr w:type="spellEnd"/>
      <w:r w:rsidRPr="00AF1706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 xml:space="preserve"> concepts, Ali b. </w:t>
      </w:r>
      <w:proofErr w:type="spellStart"/>
      <w:r w:rsidRPr="00AF1706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Abi</w:t>
      </w:r>
      <w:proofErr w:type="spellEnd"/>
      <w:r w:rsidRPr="00AF1706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 xml:space="preserve"> </w:t>
      </w:r>
      <w:proofErr w:type="spellStart"/>
      <w:r w:rsidRPr="00AF1706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Talib</w:t>
      </w:r>
      <w:proofErr w:type="spellEnd"/>
      <w:r w:rsidRPr="00AF1706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 xml:space="preserve"> was one embodiment of God, the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first but not the principal one. I</w:t>
      </w:r>
      <w:r w:rsidRPr="00AF1706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n addition to him, there are mo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re important embodiments of God</w:t>
      </w:r>
      <w:r w:rsidRPr="00AF1706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 xml:space="preserve">: </w:t>
      </w:r>
      <w:proofErr w:type="spellStart"/>
      <w:r w:rsidRPr="00AF1706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Shakhoshin</w:t>
      </w:r>
      <w:proofErr w:type="spellEnd"/>
      <w:r w:rsidRPr="00AF1706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 xml:space="preserve">, Sultan </w:t>
      </w:r>
      <w:proofErr w:type="spellStart"/>
      <w:r w:rsidRPr="00AF1706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Is'haq</w:t>
      </w:r>
      <w:proofErr w:type="spellEnd"/>
      <w:r w:rsidRPr="00AF1706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, since,</w:t>
      </w:r>
      <w:r w:rsidR="009C51BF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 xml:space="preserve"> the truth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(</w:t>
      </w:r>
      <w:proofErr w:type="spellStart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haq</w:t>
      </w:r>
      <w:proofErr w:type="spellEnd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) was reveale</w:t>
      </w:r>
      <w:r w:rsidRPr="00AF1706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d at their time. From this point of view, these legendary persons are more eligible to be commemorated in th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e name of the community than Ali</w:t>
      </w:r>
      <w:r w:rsidRPr="00AF1706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.</w:t>
      </w:r>
    </w:p>
    <w:p w:rsidR="000C7248" w:rsidRDefault="000C7248" w:rsidP="00844F7E">
      <w:pPr>
        <w:tabs>
          <w:tab w:val="right" w:pos="3119"/>
        </w:tabs>
        <w:bidi w:val="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 xml:space="preserve">    </w:t>
      </w:r>
      <w:proofErr w:type="spellStart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Ahl-i</w:t>
      </w:r>
      <w:proofErr w:type="spellEnd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haq</w:t>
      </w:r>
      <w:proofErr w:type="spellEnd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 xml:space="preserve"> religion is strictly monotheistic: God is the only creator, and nobody helped him in the creation of the world. Monotheism is revealed in the central</w:t>
      </w:r>
      <w:r w:rsidR="00844F7E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 xml:space="preserve"> Sufi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 xml:space="preserve"> dogma- </w:t>
      </w:r>
      <w:proofErr w:type="spellStart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Wahdat</w:t>
      </w:r>
      <w:proofErr w:type="spellEnd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 xml:space="preserve"> al-</w:t>
      </w:r>
      <w:proofErr w:type="spellStart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Wujud</w:t>
      </w:r>
      <w:proofErr w:type="spellEnd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 xml:space="preserve"> (unity of existence).</w:t>
      </w:r>
    </w:p>
    <w:p w:rsidR="00566965" w:rsidRDefault="00566965" w:rsidP="00566965">
      <w:pPr>
        <w:tabs>
          <w:tab w:val="right" w:pos="3119"/>
        </w:tabs>
        <w:bidi w:val="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 xml:space="preserve">   God has multiply embodied in people. The last embodiment will occur on the Day of Resurrection.</w:t>
      </w:r>
    </w:p>
    <w:p w:rsidR="00A26F0F" w:rsidRDefault="00566965" w:rsidP="00F20E66">
      <w:pPr>
        <w:tabs>
          <w:tab w:val="right" w:pos="3119"/>
        </w:tabs>
        <w:bidi w:val="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 xml:space="preserve">   Religious texts mentio</w:t>
      </w:r>
      <w:r w:rsidR="00F20E66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n only seven embodiments of God;</w:t>
      </w:r>
      <w:r w:rsidR="002E7821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 xml:space="preserve"> </w:t>
      </w:r>
      <w:r w:rsidR="00F20E66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p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 xml:space="preserve">roceeding from the analysis of the sources, we assume that the first "real" embodiment of God (don) was Ali b. </w:t>
      </w:r>
      <w:proofErr w:type="spellStart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Abi</w:t>
      </w:r>
      <w:proofErr w:type="spellEnd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Talib</w:t>
      </w:r>
      <w:proofErr w:type="spellEnd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,</w:t>
      </w:r>
      <w:r w:rsidRPr="00566965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 xml:space="preserve">rather than </w:t>
      </w:r>
      <w:proofErr w:type="spellStart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Khavandgar</w:t>
      </w:r>
      <w:proofErr w:type="spellEnd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 xml:space="preserve">. The latter was God himself in the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lastRenderedPageBreak/>
        <w:t>period of creation of the Universe</w:t>
      </w:r>
      <w:r w:rsidR="00DC7ED3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.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 xml:space="preserve"> </w:t>
      </w:r>
      <w:r w:rsidR="00F20E66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In each period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 xml:space="preserve"> God was surrounded by four angels, each of angels embodying in real person</w:t>
      </w:r>
      <w:r w:rsidR="00F20E66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.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 xml:space="preserve"> </w:t>
      </w:r>
    </w:p>
    <w:p w:rsidR="00566965" w:rsidRDefault="009C51BF" w:rsidP="009943ED">
      <w:pPr>
        <w:tabs>
          <w:tab w:val="right" w:pos="3119"/>
        </w:tabs>
        <w:bidi w:val="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"</w:t>
      </w:r>
      <w:r w:rsidR="00405D81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Ja</w:t>
      </w:r>
      <w:r w:rsidR="009943ED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m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"</w:t>
      </w:r>
      <w:r w:rsidR="00405D81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 xml:space="preserve"> </w:t>
      </w:r>
      <w:r w:rsidR="00566965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is</w:t>
      </w:r>
      <w:r w:rsidR="00405D81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 xml:space="preserve"> </w:t>
      </w:r>
      <w:r w:rsidR="009943ED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the general assembly which convened not only</w:t>
      </w:r>
      <w:r w:rsidR="00566965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 xml:space="preserve"> for religious purposes,</w:t>
      </w:r>
      <w:r w:rsidR="009943ED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 xml:space="preserve"> but also</w:t>
      </w:r>
      <w:r w:rsidR="00566965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 xml:space="preserve"> for marriages, for decision-making on political and administrative matters, etc. The assemblies are held in a specially allocated place "</w:t>
      </w:r>
      <w:proofErr w:type="spellStart"/>
      <w:r w:rsidR="00566965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Jamkhane</w:t>
      </w:r>
      <w:proofErr w:type="spellEnd"/>
      <w:r w:rsidR="00566965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"</w:t>
      </w:r>
      <w:r w:rsidR="00F20E66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.</w:t>
      </w:r>
    </w:p>
    <w:p w:rsidR="00566965" w:rsidRDefault="00566965" w:rsidP="00566965">
      <w:pPr>
        <w:bidi w:val="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 xml:space="preserve">   </w:t>
      </w:r>
      <w:proofErr w:type="spellStart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Ahl-i</w:t>
      </w:r>
      <w:proofErr w:type="spellEnd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haq</w:t>
      </w:r>
      <w:proofErr w:type="spellEnd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 xml:space="preserve"> religion has a hidden character, its members have to hide their faith from the others, but at the same time they need to recognize each other- this is achieved through a password, or a catchphrase.</w:t>
      </w:r>
    </w:p>
    <w:p w:rsidR="00566965" w:rsidRDefault="00566965" w:rsidP="00566965">
      <w:pPr>
        <w:bidi w:val="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</w:pPr>
    </w:p>
    <w:p w:rsidR="004C2FBD" w:rsidRPr="000C7248" w:rsidRDefault="004C2FBD">
      <w:pPr>
        <w:rPr>
          <w:lang w:bidi="ar-KW"/>
        </w:rPr>
      </w:pPr>
    </w:p>
    <w:sectPr w:rsidR="004C2FBD" w:rsidRPr="000C7248" w:rsidSect="005F2B0B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097" w:rsidRDefault="004D0097" w:rsidP="00566965">
      <w:pPr>
        <w:spacing w:after="0" w:line="240" w:lineRule="auto"/>
      </w:pPr>
      <w:r>
        <w:separator/>
      </w:r>
    </w:p>
  </w:endnote>
  <w:endnote w:type="continuationSeparator" w:id="0">
    <w:p w:rsidR="004D0097" w:rsidRDefault="004D0097" w:rsidP="0056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209648"/>
      <w:docPartObj>
        <w:docPartGallery w:val="Page Numbers (Bottom of Page)"/>
        <w:docPartUnique/>
      </w:docPartObj>
    </w:sdtPr>
    <w:sdtContent>
      <w:p w:rsidR="002D4864" w:rsidRDefault="00356C09">
        <w:pPr>
          <w:pStyle w:val="Footer"/>
          <w:jc w:val="center"/>
        </w:pPr>
        <w:fldSimple w:instr=" PAGE   \* MERGEFORMAT ">
          <w:r w:rsidR="003C7312">
            <w:rPr>
              <w:noProof/>
              <w:rtl/>
            </w:rPr>
            <w:t>1</w:t>
          </w:r>
        </w:fldSimple>
      </w:p>
    </w:sdtContent>
  </w:sdt>
  <w:p w:rsidR="002D4864" w:rsidRDefault="002D48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097" w:rsidRDefault="004D0097" w:rsidP="00566965">
      <w:pPr>
        <w:spacing w:after="0" w:line="240" w:lineRule="auto"/>
      </w:pPr>
      <w:r>
        <w:separator/>
      </w:r>
    </w:p>
  </w:footnote>
  <w:footnote w:type="continuationSeparator" w:id="0">
    <w:p w:rsidR="004D0097" w:rsidRDefault="004D0097" w:rsidP="00566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94EE8"/>
    <w:multiLevelType w:val="hybridMultilevel"/>
    <w:tmpl w:val="C0143242"/>
    <w:lvl w:ilvl="0" w:tplc="F5A0B58E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248"/>
    <w:rsid w:val="00001DB0"/>
    <w:rsid w:val="000C7248"/>
    <w:rsid w:val="0010057F"/>
    <w:rsid w:val="002D4864"/>
    <w:rsid w:val="002D6586"/>
    <w:rsid w:val="002E7821"/>
    <w:rsid w:val="00356C09"/>
    <w:rsid w:val="003C7312"/>
    <w:rsid w:val="00405D81"/>
    <w:rsid w:val="004C2FBD"/>
    <w:rsid w:val="004D0097"/>
    <w:rsid w:val="004D66AD"/>
    <w:rsid w:val="00566965"/>
    <w:rsid w:val="005F2B0B"/>
    <w:rsid w:val="00625F26"/>
    <w:rsid w:val="00725590"/>
    <w:rsid w:val="00744358"/>
    <w:rsid w:val="00844F7E"/>
    <w:rsid w:val="0085566F"/>
    <w:rsid w:val="009943ED"/>
    <w:rsid w:val="009C51BF"/>
    <w:rsid w:val="00A26F0F"/>
    <w:rsid w:val="00D1182C"/>
    <w:rsid w:val="00DC7ED3"/>
    <w:rsid w:val="00F2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96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669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69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6965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D48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4864"/>
  </w:style>
  <w:style w:type="paragraph" w:styleId="Footer">
    <w:name w:val="footer"/>
    <w:basedOn w:val="Normal"/>
    <w:link w:val="FooterChar"/>
    <w:uiPriority w:val="99"/>
    <w:unhideWhenUsed/>
    <w:rsid w:val="002D48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DAHEN</dc:creator>
  <cp:lastModifiedBy>DAHEN</cp:lastModifiedBy>
  <cp:revision>13</cp:revision>
  <cp:lastPrinted>2016-01-27T17:20:00Z</cp:lastPrinted>
  <dcterms:created xsi:type="dcterms:W3CDTF">2016-01-27T16:19:00Z</dcterms:created>
  <dcterms:modified xsi:type="dcterms:W3CDTF">2016-01-28T18:17:00Z</dcterms:modified>
</cp:coreProperties>
</file>