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49385" w14:textId="2DEC0951" w:rsidR="00641B57" w:rsidRDefault="00641B57" w:rsidP="007A6E85">
      <w:pPr>
        <w:autoSpaceDE w:val="0"/>
        <w:autoSpaceDN w:val="0"/>
        <w:adjustRightInd w:val="0"/>
        <w:spacing w:after="0" w:line="240" w:lineRule="auto"/>
        <w:rPr>
          <w:rFonts w:ascii="Courier New" w:hAnsi="Courier New" w:cs="Courier New"/>
          <w:color w:val="000000"/>
          <w:szCs w:val="28"/>
        </w:rPr>
      </w:pPr>
    </w:p>
    <w:p w14:paraId="532E4483" w14:textId="77777777" w:rsidR="00641B57" w:rsidRDefault="00641B57" w:rsidP="007A6E85">
      <w:pPr>
        <w:autoSpaceDE w:val="0"/>
        <w:autoSpaceDN w:val="0"/>
        <w:adjustRightInd w:val="0"/>
        <w:spacing w:after="0" w:line="240" w:lineRule="auto"/>
        <w:rPr>
          <w:rFonts w:ascii="Courier New" w:hAnsi="Courier New" w:cs="Courier New"/>
          <w:color w:val="000000"/>
          <w:szCs w:val="28"/>
        </w:rPr>
      </w:pPr>
    </w:p>
    <w:tbl>
      <w:tblPr>
        <w:tblW w:w="10545" w:type="dxa"/>
        <w:tblCellMar>
          <w:left w:w="0" w:type="dxa"/>
          <w:right w:w="0" w:type="dxa"/>
        </w:tblCellMar>
        <w:tblLook w:val="04A0" w:firstRow="1" w:lastRow="0" w:firstColumn="1" w:lastColumn="0" w:noHBand="0" w:noVBand="1"/>
      </w:tblPr>
      <w:tblGrid>
        <w:gridCol w:w="1794"/>
        <w:gridCol w:w="2739"/>
        <w:gridCol w:w="3165"/>
        <w:gridCol w:w="2847"/>
      </w:tblGrid>
      <w:tr w:rsidR="004760F1" w:rsidRPr="004760F1" w14:paraId="59993B1E" w14:textId="77777777" w:rsidTr="004760F1">
        <w:trPr>
          <w:gridAfter w:val="1"/>
          <w:wAfter w:w="3668" w:type="dxa"/>
          <w:tblHeader/>
        </w:trPr>
        <w:tc>
          <w:tcPr>
            <w:tcW w:w="0" w:type="auto"/>
            <w:tcBorders>
              <w:top w:val="single" w:sz="6" w:space="0" w:color="DDDDDD"/>
              <w:left w:val="single" w:sz="6" w:space="0" w:color="DDDDDD"/>
              <w:bottom w:val="single" w:sz="6" w:space="0" w:color="DDDDDD"/>
              <w:right w:val="single" w:sz="6" w:space="0" w:color="DDDDDD"/>
            </w:tcBorders>
            <w:shd w:val="clear" w:color="auto" w:fill="E6E6E6"/>
            <w:vAlign w:val="center"/>
            <w:hideMark/>
          </w:tcPr>
          <w:p w14:paraId="48BBC2B9" w14:textId="77777777" w:rsidR="004760F1" w:rsidRPr="004760F1" w:rsidRDefault="004760F1" w:rsidP="004760F1">
            <w:pPr>
              <w:spacing w:after="0" w:line="240" w:lineRule="auto"/>
              <w:jc w:val="center"/>
              <w:rPr>
                <w:rFonts w:ascii="Times New Roman" w:eastAsia="Times New Roman" w:hAnsi="Times New Roman" w:cs="Times New Roman"/>
                <w:b/>
                <w:bCs/>
                <w:sz w:val="24"/>
                <w:szCs w:val="24"/>
              </w:rPr>
            </w:pPr>
            <w:r w:rsidRPr="004760F1">
              <w:rPr>
                <w:rFonts w:ascii="Times New Roman" w:eastAsia="Times New Roman" w:hAnsi="Times New Roman" w:cs="Times New Roman"/>
                <w:b/>
                <w:bCs/>
                <w:sz w:val="24"/>
                <w:szCs w:val="24"/>
              </w:rPr>
              <w:br/>
            </w:r>
          </w:p>
        </w:tc>
        <w:tc>
          <w:tcPr>
            <w:tcW w:w="0" w:type="auto"/>
            <w:tcBorders>
              <w:top w:val="single" w:sz="6" w:space="0" w:color="DDDDDD"/>
              <w:left w:val="single" w:sz="6" w:space="0" w:color="DDDDDD"/>
              <w:bottom w:val="single" w:sz="6" w:space="0" w:color="DDDDDD"/>
              <w:right w:val="single" w:sz="6" w:space="0" w:color="DDDDDD"/>
            </w:tcBorders>
            <w:shd w:val="clear" w:color="auto" w:fill="E6E6E6"/>
            <w:vAlign w:val="center"/>
            <w:hideMark/>
          </w:tcPr>
          <w:p w14:paraId="662A00D5" w14:textId="77777777" w:rsidR="004760F1" w:rsidRPr="004760F1" w:rsidRDefault="004760F1" w:rsidP="004760F1">
            <w:pPr>
              <w:spacing w:after="0" w:line="240" w:lineRule="auto"/>
              <w:jc w:val="center"/>
              <w:rPr>
                <w:rFonts w:ascii="Times New Roman" w:eastAsia="Times New Roman" w:hAnsi="Times New Roman" w:cs="Times New Roman"/>
                <w:b/>
                <w:bCs/>
                <w:sz w:val="24"/>
                <w:szCs w:val="24"/>
              </w:rPr>
            </w:pPr>
          </w:p>
        </w:tc>
        <w:tc>
          <w:tcPr>
            <w:tcW w:w="0" w:type="auto"/>
            <w:tcBorders>
              <w:top w:val="single" w:sz="6" w:space="0" w:color="DDDDDD"/>
              <w:left w:val="single" w:sz="6" w:space="0" w:color="DDDDDD"/>
              <w:bottom w:val="single" w:sz="6" w:space="0" w:color="DDDDDD"/>
              <w:right w:val="single" w:sz="6" w:space="0" w:color="DDDDDD"/>
            </w:tcBorders>
            <w:shd w:val="clear" w:color="auto" w:fill="E6E6E6"/>
            <w:vAlign w:val="center"/>
            <w:hideMark/>
          </w:tcPr>
          <w:p w14:paraId="746ECC1C" w14:textId="77777777" w:rsidR="004760F1" w:rsidRPr="004760F1" w:rsidRDefault="004760F1" w:rsidP="004760F1">
            <w:pPr>
              <w:spacing w:after="0" w:line="240" w:lineRule="auto"/>
              <w:jc w:val="center"/>
              <w:rPr>
                <w:rFonts w:ascii="Times New Roman" w:eastAsia="Times New Roman" w:hAnsi="Times New Roman" w:cs="Times New Roman"/>
                <w:b/>
                <w:bCs/>
                <w:sz w:val="24"/>
                <w:szCs w:val="24"/>
              </w:rPr>
            </w:pPr>
          </w:p>
        </w:tc>
      </w:tr>
      <w:tr w:rsidR="004760F1" w:rsidRPr="004760F1" w14:paraId="69B09EA8" w14:textId="77777777" w:rsidTr="004760F1">
        <w:trPr>
          <w:trHeight w:val="691"/>
        </w:trPr>
        <w:tc>
          <w:tcPr>
            <w:tcW w:w="8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7DCBEE"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Date:</w:t>
            </w:r>
          </w:p>
        </w:tc>
        <w:tc>
          <w:tcPr>
            <w:tcW w:w="13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056818"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Examination No.: </w:t>
            </w:r>
          </w:p>
        </w:tc>
        <w:tc>
          <w:tcPr>
            <w:tcW w:w="1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771326"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Version:11/9/2022</w:t>
            </w:r>
          </w:p>
        </w:tc>
        <w:tc>
          <w:tcPr>
            <w:tcW w:w="13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2655A6"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Start: 11/9/2022</w:t>
            </w:r>
          </w:p>
        </w:tc>
      </w:tr>
      <w:tr w:rsidR="004760F1" w:rsidRPr="004760F1" w14:paraId="315FA2B7" w14:textId="77777777" w:rsidTr="004760F1">
        <w:trPr>
          <w:trHeight w:val="275"/>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C38C91"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b/>
                <w:bCs/>
                <w:sz w:val="27"/>
                <w:szCs w:val="27"/>
              </w:rPr>
              <w:t>Module Name - Code</w:t>
            </w:r>
          </w:p>
        </w:tc>
        <w:tc>
          <w:tcPr>
            <w:tcW w:w="4150"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63F461FA"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Fundamentals of Turbomachinery </w:t>
            </w:r>
          </w:p>
        </w:tc>
      </w:tr>
      <w:tr w:rsidR="004760F1" w:rsidRPr="004760F1" w14:paraId="40C610E1" w14:textId="77777777" w:rsidTr="004760F1">
        <w:trPr>
          <w:trHeight w:val="280"/>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F219BA"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b/>
                <w:bCs/>
                <w:sz w:val="27"/>
                <w:szCs w:val="27"/>
              </w:rPr>
              <w:t>Module Language:</w:t>
            </w:r>
          </w:p>
        </w:tc>
        <w:tc>
          <w:tcPr>
            <w:tcW w:w="4150"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2ED1C6D8"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English</w:t>
            </w:r>
          </w:p>
        </w:tc>
      </w:tr>
      <w:tr w:rsidR="004760F1" w:rsidRPr="004760F1" w14:paraId="7FD51926" w14:textId="77777777" w:rsidTr="004760F1">
        <w:trPr>
          <w:trHeight w:val="285"/>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825B5D"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b/>
                <w:bCs/>
                <w:sz w:val="27"/>
                <w:szCs w:val="27"/>
              </w:rPr>
              <w:t>Responsible:</w:t>
            </w:r>
          </w:p>
        </w:tc>
        <w:tc>
          <w:tcPr>
            <w:tcW w:w="4150"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68F7A72B"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Assistant Professor Dr. Rizgar Bakr Weli</w:t>
            </w:r>
          </w:p>
        </w:tc>
      </w:tr>
      <w:tr w:rsidR="004760F1" w:rsidRPr="004760F1" w14:paraId="582C29A8" w14:textId="77777777" w:rsidTr="004760F1">
        <w:trPr>
          <w:trHeight w:val="686"/>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32C2AA"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b/>
                <w:bCs/>
                <w:sz w:val="27"/>
                <w:szCs w:val="27"/>
              </w:rPr>
              <w:t>Lecture (s):</w:t>
            </w:r>
          </w:p>
        </w:tc>
        <w:tc>
          <w:tcPr>
            <w:tcW w:w="4150"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0F62B0FA"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br/>
            </w:r>
          </w:p>
        </w:tc>
      </w:tr>
      <w:tr w:rsidR="004760F1" w:rsidRPr="004760F1" w14:paraId="645558A6" w14:textId="77777777" w:rsidTr="004760F1">
        <w:trPr>
          <w:trHeight w:val="285"/>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46ECC5"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b/>
                <w:bCs/>
                <w:sz w:val="27"/>
                <w:szCs w:val="27"/>
              </w:rPr>
              <w:t>College:</w:t>
            </w:r>
          </w:p>
        </w:tc>
        <w:tc>
          <w:tcPr>
            <w:tcW w:w="4150"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08F61A23"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College of Engineering – Salahaddin University</w:t>
            </w:r>
          </w:p>
        </w:tc>
      </w:tr>
      <w:tr w:rsidR="004760F1" w:rsidRPr="004760F1" w14:paraId="66993954" w14:textId="77777777" w:rsidTr="004760F1">
        <w:trPr>
          <w:trHeight w:val="277"/>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36D164"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b/>
                <w:bCs/>
                <w:sz w:val="27"/>
                <w:szCs w:val="27"/>
              </w:rPr>
              <w:t>Duration:</w:t>
            </w:r>
          </w:p>
        </w:tc>
        <w:tc>
          <w:tcPr>
            <w:tcW w:w="4150"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070BB130" w14:textId="0C6C7A88"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 xml:space="preserve">15 </w:t>
            </w:r>
            <w:r w:rsidR="00C44F8B">
              <w:rPr>
                <w:rFonts w:ascii="Calibri" w:eastAsia="Times New Roman" w:hAnsi="Calibri" w:cs="Calibri"/>
                <w:sz w:val="27"/>
                <w:szCs w:val="27"/>
              </w:rPr>
              <w:t>weeks</w:t>
            </w:r>
            <w:r w:rsidRPr="004760F1">
              <w:rPr>
                <w:rFonts w:ascii="Calibri" w:eastAsia="Times New Roman" w:hAnsi="Calibri" w:cs="Calibri"/>
                <w:sz w:val="27"/>
                <w:szCs w:val="27"/>
              </w:rPr>
              <w:t xml:space="preserve"> – 1 semester</w:t>
            </w:r>
          </w:p>
        </w:tc>
      </w:tr>
      <w:tr w:rsidR="004760F1" w:rsidRPr="004760F1" w14:paraId="688B093E" w14:textId="77777777" w:rsidTr="004760F1">
        <w:trPr>
          <w:trHeight w:val="830"/>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3942E1"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b/>
                <w:bCs/>
                <w:sz w:val="27"/>
                <w:szCs w:val="27"/>
              </w:rPr>
              <w:t>Course outcomes:</w:t>
            </w:r>
          </w:p>
        </w:tc>
        <w:tc>
          <w:tcPr>
            <w:tcW w:w="4150"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72C772C6"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 xml:space="preserve">At the end of the semester, students would be able to understand the fundamentals of turbomachinery which include rotary pumps, water turbines, and wind turbines—learning the basic calculations of these turbomachinery machines and electing the best device </w:t>
            </w:r>
            <w:proofErr w:type="spellStart"/>
            <w:r w:rsidRPr="004760F1">
              <w:rPr>
                <w:rFonts w:ascii="Calibri" w:eastAsia="Times New Roman" w:hAnsi="Calibri" w:cs="Calibri"/>
                <w:sz w:val="27"/>
                <w:szCs w:val="27"/>
              </w:rPr>
              <w:t>o</w:t>
            </w:r>
            <w:proofErr w:type="spellEnd"/>
            <w:r w:rsidRPr="004760F1">
              <w:rPr>
                <w:rFonts w:ascii="Calibri" w:eastAsia="Times New Roman" w:hAnsi="Calibri" w:cs="Calibri"/>
                <w:sz w:val="27"/>
                <w:szCs w:val="27"/>
              </w:rPr>
              <w:t xml:space="preserve"> suit the application completely.</w:t>
            </w:r>
          </w:p>
        </w:tc>
      </w:tr>
      <w:tr w:rsidR="004760F1" w:rsidRPr="004760F1" w14:paraId="1735C148" w14:textId="77777777" w:rsidTr="004760F1">
        <w:trPr>
          <w:trHeight w:val="1133"/>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EE7E58"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b/>
                <w:bCs/>
                <w:sz w:val="27"/>
                <w:szCs w:val="27"/>
              </w:rPr>
              <w:t>Course Content:</w:t>
            </w:r>
          </w:p>
        </w:tc>
        <w:tc>
          <w:tcPr>
            <w:tcW w:w="4150"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3071C23F" w14:textId="38A561F0"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types of turbomachinery machines, types of pumps, types of water turbines, main components of the hydroelectric power plant, and water turbine types including Pelton, Francis</w:t>
            </w:r>
            <w:r w:rsidR="00C44F8B">
              <w:rPr>
                <w:rFonts w:ascii="Calibri" w:eastAsia="Times New Roman" w:hAnsi="Calibri" w:cs="Calibri"/>
                <w:sz w:val="27"/>
                <w:szCs w:val="27"/>
              </w:rPr>
              <w:t>,</w:t>
            </w:r>
            <w:bookmarkStart w:id="0" w:name="_GoBack"/>
            <w:bookmarkEnd w:id="0"/>
            <w:r w:rsidRPr="004760F1">
              <w:rPr>
                <w:rFonts w:ascii="Calibri" w:eastAsia="Times New Roman" w:hAnsi="Calibri" w:cs="Calibri"/>
                <w:sz w:val="27"/>
                <w:szCs w:val="27"/>
              </w:rPr>
              <w:t xml:space="preserve"> and Kaplan Turbines. centrifugal and axial flow compressors. axial flow gas turbines. impulse and reaction steam turbines design and calculations. blade design of axial wind turbines, and the effect of blade profile on Horizontal axial wind turbine characteristics.</w:t>
            </w:r>
          </w:p>
        </w:tc>
      </w:tr>
      <w:tr w:rsidR="004760F1" w:rsidRPr="004760F1" w14:paraId="6ED1D74D" w14:textId="77777777" w:rsidTr="004760F1">
        <w:trPr>
          <w:trHeight w:val="277"/>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44AB32"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b/>
                <w:bCs/>
                <w:sz w:val="27"/>
                <w:szCs w:val="27"/>
              </w:rPr>
              <w:t>Literature:</w:t>
            </w:r>
          </w:p>
        </w:tc>
        <w:tc>
          <w:tcPr>
            <w:tcW w:w="4150"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59684DF1"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 xml:space="preserve">H. Cohen, G.F.C. Rogers, H.I.H. </w:t>
            </w:r>
            <w:proofErr w:type="spellStart"/>
            <w:r w:rsidRPr="004760F1">
              <w:rPr>
                <w:rFonts w:ascii="Calibri" w:eastAsia="Times New Roman" w:hAnsi="Calibri" w:cs="Calibri"/>
                <w:sz w:val="27"/>
                <w:szCs w:val="27"/>
              </w:rPr>
              <w:t>Saravanamuttoo</w:t>
            </w:r>
            <w:proofErr w:type="spellEnd"/>
            <w:r w:rsidRPr="004760F1">
              <w:rPr>
                <w:rFonts w:ascii="Calibri" w:eastAsia="Times New Roman" w:hAnsi="Calibri" w:cs="Calibri"/>
                <w:sz w:val="27"/>
                <w:szCs w:val="27"/>
              </w:rPr>
              <w:t>, "Gas turbine theory", second edition, 1979.</w:t>
            </w:r>
          </w:p>
          <w:p w14:paraId="1182F9E9"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T.D. Eastop, A. McConkey, "Applied Thermodynamics for Engineering Technology", Fourth edition, 1991, Longman.</w:t>
            </w:r>
          </w:p>
          <w:p w14:paraId="68BA0D93"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 xml:space="preserve">J.F. </w:t>
            </w:r>
            <w:proofErr w:type="spellStart"/>
            <w:r w:rsidRPr="004760F1">
              <w:rPr>
                <w:rFonts w:ascii="Calibri" w:eastAsia="Times New Roman" w:hAnsi="Calibri" w:cs="Calibri"/>
                <w:sz w:val="27"/>
                <w:szCs w:val="27"/>
              </w:rPr>
              <w:t>Manwell</w:t>
            </w:r>
            <w:proofErr w:type="spellEnd"/>
            <w:r w:rsidRPr="004760F1">
              <w:rPr>
                <w:rFonts w:ascii="Calibri" w:eastAsia="Times New Roman" w:hAnsi="Calibri" w:cs="Calibri"/>
                <w:sz w:val="27"/>
                <w:szCs w:val="27"/>
              </w:rPr>
              <w:t>, J.G. McGowan, A.L. Rogers, "Wind Energy EXPLAINED Theory, Design and Applications", 2002, Wiley.</w:t>
            </w:r>
          </w:p>
          <w:p w14:paraId="44A7A781"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 xml:space="preserve">John F. Douglas, </w:t>
            </w:r>
            <w:proofErr w:type="spellStart"/>
            <w:r w:rsidRPr="004760F1">
              <w:rPr>
                <w:rFonts w:ascii="Calibri" w:eastAsia="Times New Roman" w:hAnsi="Calibri" w:cs="Calibri"/>
                <w:sz w:val="27"/>
                <w:szCs w:val="27"/>
              </w:rPr>
              <w:t>Janusz</w:t>
            </w:r>
            <w:proofErr w:type="spellEnd"/>
            <w:r w:rsidRPr="004760F1">
              <w:rPr>
                <w:rFonts w:ascii="Calibri" w:eastAsia="Times New Roman" w:hAnsi="Calibri" w:cs="Calibri"/>
                <w:sz w:val="27"/>
                <w:szCs w:val="27"/>
              </w:rPr>
              <w:t xml:space="preserve"> M. </w:t>
            </w:r>
            <w:proofErr w:type="spellStart"/>
            <w:r w:rsidRPr="004760F1">
              <w:rPr>
                <w:rFonts w:ascii="Calibri" w:eastAsia="Times New Roman" w:hAnsi="Calibri" w:cs="Calibri"/>
                <w:sz w:val="27"/>
                <w:szCs w:val="27"/>
              </w:rPr>
              <w:t>Gasiorek</w:t>
            </w:r>
            <w:proofErr w:type="spellEnd"/>
            <w:r w:rsidRPr="004760F1">
              <w:rPr>
                <w:rFonts w:ascii="Calibri" w:eastAsia="Times New Roman" w:hAnsi="Calibri" w:cs="Calibri"/>
                <w:sz w:val="27"/>
                <w:szCs w:val="27"/>
              </w:rPr>
              <w:t xml:space="preserve">, John A. </w:t>
            </w:r>
            <w:proofErr w:type="spellStart"/>
            <w:r w:rsidRPr="004760F1">
              <w:rPr>
                <w:rFonts w:ascii="Calibri" w:eastAsia="Times New Roman" w:hAnsi="Calibri" w:cs="Calibri"/>
                <w:sz w:val="27"/>
                <w:szCs w:val="27"/>
              </w:rPr>
              <w:t>Swaffield</w:t>
            </w:r>
            <w:proofErr w:type="spellEnd"/>
            <w:r w:rsidRPr="004760F1">
              <w:rPr>
                <w:rFonts w:ascii="Calibri" w:eastAsia="Times New Roman" w:hAnsi="Calibri" w:cs="Calibri"/>
                <w:sz w:val="27"/>
                <w:szCs w:val="27"/>
              </w:rPr>
              <w:t>, Lynne B. Jack," Fluid Mechanics", Fifth Edition 2005 PEARSON Practice-all.</w:t>
            </w:r>
          </w:p>
        </w:tc>
      </w:tr>
      <w:tr w:rsidR="004760F1" w:rsidRPr="004760F1" w14:paraId="013075B5" w14:textId="77777777" w:rsidTr="004760F1">
        <w:trPr>
          <w:trHeight w:val="490"/>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3DA434"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b/>
                <w:bCs/>
                <w:sz w:val="27"/>
                <w:szCs w:val="27"/>
              </w:rPr>
              <w:t>Type of Teaching:</w:t>
            </w:r>
          </w:p>
        </w:tc>
        <w:tc>
          <w:tcPr>
            <w:tcW w:w="4150"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6ED122D9"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 xml:space="preserve">4 </w:t>
            </w:r>
            <w:proofErr w:type="spellStart"/>
            <w:r w:rsidRPr="004760F1">
              <w:rPr>
                <w:rFonts w:ascii="Calibri" w:eastAsia="Times New Roman" w:hAnsi="Calibri" w:cs="Calibri"/>
                <w:sz w:val="27"/>
                <w:szCs w:val="27"/>
              </w:rPr>
              <w:t>hrs</w:t>
            </w:r>
            <w:proofErr w:type="spellEnd"/>
            <w:r w:rsidRPr="004760F1">
              <w:rPr>
                <w:rFonts w:ascii="Calibri" w:eastAsia="Times New Roman" w:hAnsi="Calibri" w:cs="Calibri"/>
                <w:sz w:val="27"/>
                <w:szCs w:val="27"/>
              </w:rPr>
              <w:t xml:space="preserve"> in lectures </w:t>
            </w:r>
          </w:p>
          <w:p w14:paraId="6832D55E"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br/>
            </w:r>
          </w:p>
        </w:tc>
      </w:tr>
      <w:tr w:rsidR="004760F1" w:rsidRPr="004760F1" w14:paraId="07FD075D" w14:textId="77777777" w:rsidTr="004760F1">
        <w:trPr>
          <w:trHeight w:val="284"/>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204C37"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b/>
                <w:bCs/>
                <w:sz w:val="27"/>
                <w:szCs w:val="27"/>
              </w:rPr>
              <w:t>Pre-requisites:</w:t>
            </w:r>
          </w:p>
        </w:tc>
        <w:tc>
          <w:tcPr>
            <w:tcW w:w="4150"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61189AF1"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br/>
            </w:r>
          </w:p>
        </w:tc>
      </w:tr>
      <w:tr w:rsidR="004760F1" w:rsidRPr="004760F1" w14:paraId="491D3BA9" w14:textId="77777777" w:rsidTr="004760F1">
        <w:trPr>
          <w:trHeight w:val="262"/>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103F46"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b/>
                <w:bCs/>
                <w:sz w:val="27"/>
                <w:szCs w:val="27"/>
              </w:rPr>
              <w:t>Frequency:</w:t>
            </w:r>
          </w:p>
        </w:tc>
        <w:tc>
          <w:tcPr>
            <w:tcW w:w="4150"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375814A8"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Yearly in the fall semester</w:t>
            </w:r>
          </w:p>
        </w:tc>
      </w:tr>
      <w:tr w:rsidR="004760F1" w:rsidRPr="004760F1" w14:paraId="50F0ECE4" w14:textId="77777777" w:rsidTr="004760F1">
        <w:trPr>
          <w:trHeight w:val="840"/>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8698F1"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b/>
                <w:bCs/>
                <w:sz w:val="27"/>
                <w:szCs w:val="27"/>
              </w:rPr>
              <w:lastRenderedPageBreak/>
              <w:t>Requirements for  credit points:</w:t>
            </w:r>
          </w:p>
        </w:tc>
        <w:tc>
          <w:tcPr>
            <w:tcW w:w="4150"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23A60129"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To award credit points, it is necessary to pass the module exam.</w:t>
            </w:r>
          </w:p>
          <w:p w14:paraId="328750CC"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The module exam (practical and theoretical) contains:</w:t>
            </w:r>
          </w:p>
          <w:p w14:paraId="0C336B5B"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[Written 120 min for academic]</w:t>
            </w:r>
          </w:p>
          <w:p w14:paraId="2BAA3799"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b/>
                <w:bCs/>
                <w:sz w:val="27"/>
                <w:szCs w:val="27"/>
              </w:rPr>
              <w:t>Student attendance is required in all classes</w:t>
            </w:r>
            <w:r w:rsidRPr="004760F1">
              <w:rPr>
                <w:rFonts w:ascii="Calibri" w:eastAsia="Times New Roman" w:hAnsi="Calibri" w:cs="Calibri"/>
                <w:sz w:val="27"/>
                <w:szCs w:val="27"/>
              </w:rPr>
              <w:t>.</w:t>
            </w:r>
          </w:p>
          <w:p w14:paraId="3C23A6E3"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The students should be excluded from the final examination if their absence exceeds 10%.</w:t>
            </w:r>
          </w:p>
          <w:p w14:paraId="3EC61A6F"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The student should be excluded from the final examination if his annual effort of less than 15 out of 40.</w:t>
            </w:r>
          </w:p>
        </w:tc>
      </w:tr>
      <w:tr w:rsidR="004760F1" w:rsidRPr="004760F1" w14:paraId="317F5EFA" w14:textId="77777777" w:rsidTr="004760F1">
        <w:trPr>
          <w:trHeight w:val="270"/>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BCB521"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b/>
                <w:bCs/>
                <w:sz w:val="27"/>
                <w:szCs w:val="27"/>
              </w:rPr>
              <w:t>Credit point:</w:t>
            </w:r>
          </w:p>
        </w:tc>
        <w:tc>
          <w:tcPr>
            <w:tcW w:w="4150"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737D85B5"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5</w:t>
            </w:r>
          </w:p>
        </w:tc>
      </w:tr>
      <w:tr w:rsidR="004760F1" w:rsidRPr="004760F1" w14:paraId="5226484E" w14:textId="77777777" w:rsidTr="004760F1">
        <w:trPr>
          <w:trHeight w:val="842"/>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6B57C9"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b/>
                <w:bCs/>
                <w:sz w:val="27"/>
                <w:szCs w:val="27"/>
              </w:rPr>
              <w:t>Grade Distribution:</w:t>
            </w:r>
          </w:p>
        </w:tc>
        <w:tc>
          <w:tcPr>
            <w:tcW w:w="4150"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7713B858"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The Grade is generated from the examination result(s) with the following</w:t>
            </w:r>
          </w:p>
          <w:p w14:paraId="4A9411C3"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Annual effort 40%</w:t>
            </w:r>
          </w:p>
          <w:p w14:paraId="2D7A412E"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Final examination 60%</w:t>
            </w:r>
          </w:p>
          <w:p w14:paraId="4623454C"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 xml:space="preserve">Annual Effort [25% seasonal exam+5% quizes+5% homeworks+5% </w:t>
            </w:r>
            <w:proofErr w:type="spellStart"/>
            <w:r w:rsidRPr="004760F1">
              <w:rPr>
                <w:rFonts w:ascii="Calibri" w:eastAsia="Times New Roman" w:hAnsi="Calibri" w:cs="Calibri"/>
                <w:sz w:val="27"/>
                <w:szCs w:val="27"/>
              </w:rPr>
              <w:t>Assignmets</w:t>
            </w:r>
            <w:proofErr w:type="spellEnd"/>
            <w:r w:rsidRPr="004760F1">
              <w:rPr>
                <w:rFonts w:ascii="Calibri" w:eastAsia="Times New Roman" w:hAnsi="Calibri" w:cs="Calibri"/>
                <w:sz w:val="27"/>
                <w:szCs w:val="27"/>
              </w:rPr>
              <w:t>]</w:t>
            </w:r>
          </w:p>
        </w:tc>
      </w:tr>
      <w:tr w:rsidR="004760F1" w:rsidRPr="004760F1" w14:paraId="4B85A354" w14:textId="77777777" w:rsidTr="004760F1">
        <w:trPr>
          <w:trHeight w:val="567"/>
        </w:trPr>
        <w:tc>
          <w:tcPr>
            <w:tcW w:w="8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B0AE0E"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br/>
            </w:r>
          </w:p>
          <w:p w14:paraId="12122123"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b/>
                <w:bCs/>
                <w:sz w:val="27"/>
                <w:szCs w:val="27"/>
              </w:rPr>
              <w:t>Workload:</w:t>
            </w:r>
          </w:p>
        </w:tc>
        <w:tc>
          <w:tcPr>
            <w:tcW w:w="4150"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5C8DEB38" w14:textId="77777777" w:rsidR="004760F1" w:rsidRPr="004760F1" w:rsidRDefault="004760F1" w:rsidP="004760F1">
            <w:pPr>
              <w:spacing w:after="0" w:line="240" w:lineRule="auto"/>
              <w:jc w:val="center"/>
              <w:rPr>
                <w:rFonts w:ascii="Calibri" w:eastAsia="Times New Roman" w:hAnsi="Calibri" w:cs="Calibri"/>
                <w:sz w:val="23"/>
                <w:szCs w:val="23"/>
              </w:rPr>
            </w:pPr>
            <w:r w:rsidRPr="004760F1">
              <w:rPr>
                <w:rFonts w:ascii="Calibri" w:eastAsia="Times New Roman" w:hAnsi="Calibri" w:cs="Calibri"/>
                <w:sz w:val="27"/>
                <w:szCs w:val="27"/>
              </w:rPr>
              <w:t>The workload is 135 hours. It results from 60 hours of attendance and 75 hours of self-studies.</w:t>
            </w:r>
          </w:p>
        </w:tc>
      </w:tr>
    </w:tbl>
    <w:p w14:paraId="04E2FAD0" w14:textId="77777777" w:rsidR="00641B57" w:rsidRPr="00C94182" w:rsidRDefault="00641B57" w:rsidP="007A6E85">
      <w:pPr>
        <w:autoSpaceDE w:val="0"/>
        <w:autoSpaceDN w:val="0"/>
        <w:adjustRightInd w:val="0"/>
        <w:spacing w:after="0" w:line="240" w:lineRule="auto"/>
        <w:rPr>
          <w:rFonts w:ascii="Courier New" w:hAnsi="Courier New" w:cs="Courier New"/>
          <w:color w:val="000000"/>
          <w:szCs w:val="28"/>
        </w:rPr>
      </w:pPr>
    </w:p>
    <w:p w14:paraId="64A0A4BE"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38C4F86B"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4494C26B"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27750C96"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0A18ED5F"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1A48ABDD"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255EC34F"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638CB95C"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00D3E84E"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408BB172"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443E819F"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63E7D6EF"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79D5AAC3"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79EC1481"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30923545"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01A02EDB"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1657A239"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355909E2"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3FACBD8D"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0A5FD0A9"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305067CE"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17852390"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6DDB8DCB"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735FFD8B"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32F66F04"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2E91CA0E"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0D245C4E"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5D4C6617"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1E63D866"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5767ED61"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31E52156"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38AAA119"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7B32A0B3"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5A018FBC"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14DA0C2C"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1C8E88D3"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30DE452A"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39462248"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13598379"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0FC4EF48"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053A34F1" w14:textId="77777777" w:rsidR="00C94182" w:rsidRDefault="00C94182" w:rsidP="007A6E85">
      <w:pPr>
        <w:autoSpaceDE w:val="0"/>
        <w:autoSpaceDN w:val="0"/>
        <w:adjustRightInd w:val="0"/>
        <w:spacing w:after="0" w:line="240" w:lineRule="auto"/>
        <w:rPr>
          <w:rFonts w:ascii="Courier New" w:hAnsi="Courier New" w:cs="Courier New"/>
          <w:color w:val="000000"/>
          <w:sz w:val="20"/>
          <w:szCs w:val="20"/>
        </w:rPr>
      </w:pPr>
    </w:p>
    <w:p w14:paraId="777E7148" w14:textId="77777777" w:rsidR="007A6E85" w:rsidRDefault="007A6E85" w:rsidP="002130C1">
      <w:pPr>
        <w:pStyle w:val="Title"/>
      </w:pPr>
    </w:p>
    <w:p w14:paraId="75CAB207" w14:textId="77777777" w:rsidR="007A6E85" w:rsidRDefault="007A6E85" w:rsidP="002130C1">
      <w:pPr>
        <w:pStyle w:val="Title"/>
      </w:pPr>
    </w:p>
    <w:p w14:paraId="74FD2C31" w14:textId="77777777" w:rsidR="007A6E85" w:rsidRDefault="007A6E85" w:rsidP="002130C1">
      <w:pPr>
        <w:pStyle w:val="Title"/>
      </w:pPr>
    </w:p>
    <w:p w14:paraId="0B57CF06" w14:textId="77777777" w:rsidR="007A6E85" w:rsidRDefault="007A6E85" w:rsidP="002130C1">
      <w:pPr>
        <w:pStyle w:val="Title"/>
      </w:pPr>
    </w:p>
    <w:p w14:paraId="605380D6" w14:textId="2F953D27" w:rsidR="00EF2538" w:rsidRDefault="000126CC" w:rsidP="002130C1">
      <w:pPr>
        <w:pStyle w:val="Title"/>
      </w:pPr>
      <w:r>
        <w:rPr>
          <w:noProof/>
        </w:rPr>
        <w:lastRenderedPageBreak/>
        <w:drawing>
          <wp:anchor distT="0" distB="0" distL="114300" distR="114300" simplePos="0" relativeHeight="251658240" behindDoc="0" locked="0" layoutInCell="1" allowOverlap="1" wp14:anchorId="6F401F83" wp14:editId="4F12027A">
            <wp:simplePos x="0" y="0"/>
            <wp:positionH relativeFrom="column">
              <wp:posOffset>0</wp:posOffset>
            </wp:positionH>
            <wp:positionV relativeFrom="paragraph">
              <wp:posOffset>0</wp:posOffset>
            </wp:positionV>
            <wp:extent cx="5943600" cy="4778062"/>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943600" cy="4778062"/>
                    </a:xfrm>
                    <a:prstGeom prst="rect">
                      <a:avLst/>
                    </a:prstGeom>
                  </pic:spPr>
                </pic:pic>
              </a:graphicData>
            </a:graphic>
          </wp:anchor>
        </w:drawing>
      </w:r>
      <w:r w:rsidR="00EF2538">
        <w:rPr>
          <w:noProof/>
        </w:rPr>
        <w:drawing>
          <wp:inline distT="0" distB="0" distL="0" distR="0" wp14:anchorId="51310686" wp14:editId="3D4A9ABC">
            <wp:extent cx="5943600" cy="45713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571365"/>
                    </a:xfrm>
                    <a:prstGeom prst="rect">
                      <a:avLst/>
                    </a:prstGeom>
                  </pic:spPr>
                </pic:pic>
              </a:graphicData>
            </a:graphic>
          </wp:inline>
        </w:drawing>
      </w:r>
    </w:p>
    <w:p w14:paraId="51F23A7A" w14:textId="77777777" w:rsidR="007A6E85" w:rsidRDefault="007A6E85" w:rsidP="007A6E85">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lastRenderedPageBreak/>
        <w:t>clc</w:t>
      </w:r>
      <w:proofErr w:type="spellEnd"/>
    </w:p>
    <w:p w14:paraId="54BA3309" w14:textId="77777777" w:rsidR="007A6E85" w:rsidRDefault="007A6E85" w:rsidP="007A6E8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clear </w:t>
      </w:r>
      <w:r>
        <w:rPr>
          <w:rFonts w:ascii="Courier New" w:hAnsi="Courier New" w:cs="Courier New"/>
          <w:color w:val="A020F0"/>
          <w:sz w:val="20"/>
          <w:szCs w:val="20"/>
        </w:rPr>
        <w:t>all</w:t>
      </w:r>
    </w:p>
    <w:p w14:paraId="0644BC83" w14:textId="77777777" w:rsidR="007A6E85" w:rsidRDefault="007A6E85" w:rsidP="007A6E85">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lamda</w:t>
      </w:r>
      <w:proofErr w:type="spellEnd"/>
      <w:r>
        <w:rPr>
          <w:rFonts w:ascii="Courier New" w:hAnsi="Courier New" w:cs="Courier New"/>
          <w:color w:val="000000"/>
          <w:sz w:val="20"/>
          <w:szCs w:val="20"/>
        </w:rPr>
        <w:t>=5;</w:t>
      </w:r>
    </w:p>
    <w:p w14:paraId="160091B5" w14:textId="77777777" w:rsidR="007A6E85" w:rsidRDefault="007A6E85" w:rsidP="007A6E85">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r_tip</w:t>
      </w:r>
      <w:proofErr w:type="spellEnd"/>
      <w:r>
        <w:rPr>
          <w:rFonts w:ascii="Courier New" w:hAnsi="Courier New" w:cs="Courier New"/>
          <w:color w:val="000000"/>
          <w:sz w:val="20"/>
          <w:szCs w:val="20"/>
        </w:rPr>
        <w:t>=5;</w:t>
      </w:r>
    </w:p>
    <w:p w14:paraId="2EE2955C" w14:textId="77777777" w:rsidR="007A6E85" w:rsidRDefault="007A6E85" w:rsidP="007A6E85">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r_r</w:t>
      </w:r>
      <w:proofErr w:type="spellEnd"/>
      <w:r>
        <w:rPr>
          <w:rFonts w:ascii="Courier New" w:hAnsi="Courier New" w:cs="Courier New"/>
          <w:color w:val="000000"/>
          <w:sz w:val="20"/>
          <w:szCs w:val="20"/>
        </w:rPr>
        <w:t>=[0.1 0.2 0.3 0.4 0.5 0.6 0.7 0.8 0.9 1];</w:t>
      </w:r>
    </w:p>
    <w:p w14:paraId="4588C4A3" w14:textId="77777777" w:rsidR="007A6E85" w:rsidRDefault="007A6E85" w:rsidP="007A6E8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k=1:1:10;</w:t>
      </w:r>
    </w:p>
    <w:p w14:paraId="2AEC6F5E" w14:textId="77777777" w:rsidR="007A6E85" w:rsidRDefault="007A6E85" w:rsidP="007A6E8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lamda_r</w:t>
      </w:r>
      <w:proofErr w:type="spellEnd"/>
      <w:r>
        <w:rPr>
          <w:rFonts w:ascii="Courier New" w:hAnsi="Courier New" w:cs="Courier New"/>
          <w:color w:val="000000"/>
          <w:sz w:val="20"/>
          <w:szCs w:val="20"/>
        </w:rPr>
        <w:t>(k)=</w:t>
      </w:r>
      <w:proofErr w:type="spellStart"/>
      <w:r>
        <w:rPr>
          <w:rFonts w:ascii="Courier New" w:hAnsi="Courier New" w:cs="Courier New"/>
          <w:color w:val="000000"/>
          <w:sz w:val="20"/>
          <w:szCs w:val="20"/>
        </w:rPr>
        <w:t>r_r</w:t>
      </w:r>
      <w:proofErr w:type="spellEnd"/>
      <w:r>
        <w:rPr>
          <w:rFonts w:ascii="Courier New" w:hAnsi="Courier New" w:cs="Courier New"/>
          <w:color w:val="000000"/>
          <w:sz w:val="20"/>
          <w:szCs w:val="20"/>
        </w:rPr>
        <w:t>(k)*</w:t>
      </w:r>
      <w:proofErr w:type="spellStart"/>
      <w:r>
        <w:rPr>
          <w:rFonts w:ascii="Courier New" w:hAnsi="Courier New" w:cs="Courier New"/>
          <w:color w:val="000000"/>
          <w:sz w:val="20"/>
          <w:szCs w:val="20"/>
        </w:rPr>
        <w:t>lamda</w:t>
      </w:r>
      <w:proofErr w:type="spellEnd"/>
      <w:r>
        <w:rPr>
          <w:rFonts w:ascii="Courier New" w:hAnsi="Courier New" w:cs="Courier New"/>
          <w:color w:val="000000"/>
          <w:sz w:val="20"/>
          <w:szCs w:val="20"/>
        </w:rPr>
        <w:t>;</w:t>
      </w:r>
    </w:p>
    <w:p w14:paraId="4B792DEF" w14:textId="77777777" w:rsidR="007A6E85" w:rsidRDefault="007A6E85" w:rsidP="007A6E8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fprintf</w:t>
      </w:r>
      <w:proofErr w:type="spellEnd"/>
      <w:r>
        <w:rPr>
          <w:rFonts w:ascii="Courier New" w:hAnsi="Courier New" w:cs="Courier New"/>
          <w:color w:val="228B22"/>
          <w:sz w:val="20"/>
          <w:szCs w:val="20"/>
        </w:rPr>
        <w:t xml:space="preserve">(' </w:t>
      </w:r>
      <w:proofErr w:type="spellStart"/>
      <w:r>
        <w:rPr>
          <w:rFonts w:ascii="Courier New" w:hAnsi="Courier New" w:cs="Courier New"/>
          <w:color w:val="228B22"/>
          <w:sz w:val="20"/>
          <w:szCs w:val="20"/>
        </w:rPr>
        <w:t>lamda_r</w:t>
      </w:r>
      <w:proofErr w:type="spellEnd"/>
      <w:r>
        <w:rPr>
          <w:rFonts w:ascii="Courier New" w:hAnsi="Courier New" w:cs="Courier New"/>
          <w:color w:val="228B22"/>
          <w:sz w:val="20"/>
          <w:szCs w:val="20"/>
        </w:rPr>
        <w:t xml:space="preserve"> = %6.2f\n',</w:t>
      </w:r>
      <w:proofErr w:type="spellStart"/>
      <w:r>
        <w:rPr>
          <w:rFonts w:ascii="Courier New" w:hAnsi="Courier New" w:cs="Courier New"/>
          <w:color w:val="228B22"/>
          <w:sz w:val="20"/>
          <w:szCs w:val="20"/>
        </w:rPr>
        <w:t>lamda_r</w:t>
      </w:r>
      <w:proofErr w:type="spellEnd"/>
      <w:r>
        <w:rPr>
          <w:rFonts w:ascii="Courier New" w:hAnsi="Courier New" w:cs="Courier New"/>
          <w:color w:val="228B22"/>
          <w:sz w:val="20"/>
          <w:szCs w:val="20"/>
        </w:rPr>
        <w:t>(k));</w:t>
      </w:r>
    </w:p>
    <w:p w14:paraId="02E3F9ED" w14:textId="77777777" w:rsidR="007A6E85" w:rsidRDefault="007A6E85" w:rsidP="007A6E8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7EF7B33D" w14:textId="77777777" w:rsidR="007A6E85" w:rsidRDefault="007A6E85" w:rsidP="007A6E8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14:paraId="7FA42990" w14:textId="77777777" w:rsidR="007A6E85" w:rsidRDefault="007A6E85" w:rsidP="007A6E8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14:paraId="57DB7A90" w14:textId="77777777" w:rsidR="007A6E85" w:rsidRDefault="007A6E85" w:rsidP="007A6E8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r=[0.5 1 1.5 2 2.5 3 3.5 4 4.5 5];</w:t>
      </w:r>
    </w:p>
    <w:p w14:paraId="19F9CCE4" w14:textId="77777777" w:rsidR="007A6E85" w:rsidRDefault="007A6E85" w:rsidP="007A6E8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cl=1.2;</w:t>
      </w:r>
    </w:p>
    <w:p w14:paraId="1F3613DB" w14:textId="77777777" w:rsidR="007A6E85" w:rsidRDefault="007A6E85" w:rsidP="007A6E8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cd=0.0084;</w:t>
      </w:r>
    </w:p>
    <w:p w14:paraId="78A487E8" w14:textId="77777777" w:rsidR="007A6E85" w:rsidRDefault="007A6E85" w:rsidP="007A6E8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alfa=[7 7 7 7 7 7 7 7 7 7];</w:t>
      </w:r>
    </w:p>
    <w:p w14:paraId="5AFEB6D5" w14:textId="77777777" w:rsidR="007A6E85" w:rsidRDefault="007A6E85" w:rsidP="007A6E85">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alfa_rad</w:t>
      </w:r>
      <w:proofErr w:type="spellEnd"/>
      <w:r>
        <w:rPr>
          <w:rFonts w:ascii="Courier New" w:hAnsi="Courier New" w:cs="Courier New"/>
          <w:color w:val="000000"/>
          <w:sz w:val="20"/>
          <w:szCs w:val="20"/>
        </w:rPr>
        <w:t>=0.122173;</w:t>
      </w:r>
    </w:p>
    <w:p w14:paraId="78B8E46A" w14:textId="77777777" w:rsidR="007A6E85" w:rsidRDefault="007A6E85" w:rsidP="007A6E8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B=3;</w:t>
      </w:r>
    </w:p>
    <w:p w14:paraId="681FAAF2" w14:textId="77777777" w:rsidR="007A6E85" w:rsidRDefault="007A6E85" w:rsidP="007A6E8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%j=1;</w:t>
      </w:r>
    </w:p>
    <w:p w14:paraId="21EDEA3F" w14:textId="77777777" w:rsidR="007A6E85" w:rsidRDefault="007A6E85" w:rsidP="007A6E8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=1:1:10;</w:t>
      </w:r>
    </w:p>
    <w:p w14:paraId="3F402EAE" w14:textId="77777777" w:rsidR="007A6E85" w:rsidRDefault="007A6E85" w:rsidP="007A6E8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phi(</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atan</w:t>
      </w:r>
      <w:proofErr w:type="spellEnd"/>
      <w:r>
        <w:rPr>
          <w:rFonts w:ascii="Courier New" w:hAnsi="Courier New" w:cs="Courier New"/>
          <w:color w:val="000000"/>
          <w:sz w:val="20"/>
          <w:szCs w:val="20"/>
        </w:rPr>
        <w:t>(2/(3*</w:t>
      </w:r>
      <w:proofErr w:type="spellStart"/>
      <w:r>
        <w:rPr>
          <w:rFonts w:ascii="Courier New" w:hAnsi="Courier New" w:cs="Courier New"/>
          <w:color w:val="000000"/>
          <w:sz w:val="20"/>
          <w:szCs w:val="20"/>
        </w:rPr>
        <w:t>lamda_r</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14:paraId="1C4BA11B" w14:textId="77777777" w:rsidR="007A6E85" w:rsidRDefault="007A6E85" w:rsidP="007A6E85">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r_R</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)=r(</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)/5;</w:t>
      </w:r>
    </w:p>
    <w:p w14:paraId="1C703EC2" w14:textId="77777777" w:rsidR="007A6E85" w:rsidRDefault="007A6E85" w:rsidP="007A6E8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192469ED" w14:textId="77777777" w:rsidR="007A6E85" w:rsidRDefault="007A6E85" w:rsidP="007A6E8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)=(8*pi*r(</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)*sin(phi(</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))/(3*B*cl*</w:t>
      </w:r>
      <w:proofErr w:type="spellStart"/>
      <w:r>
        <w:rPr>
          <w:rFonts w:ascii="Courier New" w:hAnsi="Courier New" w:cs="Courier New"/>
          <w:color w:val="000000"/>
          <w:sz w:val="20"/>
          <w:szCs w:val="20"/>
        </w:rPr>
        <w:t>lamda_r</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
    <w:p w14:paraId="25006D96" w14:textId="77777777" w:rsidR="007A6E85" w:rsidRDefault="007A6E85" w:rsidP="007A6E85">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section_pitch</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)=phi(</w:t>
      </w:r>
      <w:proofErr w:type="spellStart"/>
      <w:r>
        <w:rPr>
          <w:rFonts w:ascii="Courier New" w:hAnsi="Courier New" w:cs="Courier New"/>
          <w:color w:val="000000"/>
          <w:sz w:val="20"/>
          <w:szCs w:val="20"/>
        </w:rPr>
        <w:t>i</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alfa_rad</w:t>
      </w:r>
      <w:proofErr w:type="spellEnd"/>
      <w:r>
        <w:rPr>
          <w:rFonts w:ascii="Courier New" w:hAnsi="Courier New" w:cs="Courier New"/>
          <w:color w:val="000000"/>
          <w:sz w:val="20"/>
          <w:szCs w:val="20"/>
        </w:rPr>
        <w:t>;</w:t>
      </w:r>
    </w:p>
    <w:p w14:paraId="1C78C7B8" w14:textId="77777777" w:rsidR="007A6E85" w:rsidRDefault="007A6E85" w:rsidP="007A6E8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6092A878" w14:textId="77777777" w:rsidR="007A6E85" w:rsidRDefault="007A6E85" w:rsidP="007A6E85">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fprintf</w:t>
      </w:r>
      <w:proofErr w:type="spellEnd"/>
      <w:r>
        <w:rPr>
          <w:rFonts w:ascii="Courier New" w:hAnsi="Courier New" w:cs="Courier New"/>
          <w:color w:val="000000"/>
          <w:sz w:val="20"/>
          <w:szCs w:val="20"/>
        </w:rPr>
        <w:t>(</w:t>
      </w:r>
      <w:r>
        <w:rPr>
          <w:rFonts w:ascii="Courier New" w:hAnsi="Courier New" w:cs="Courier New"/>
          <w:color w:val="A020F0"/>
          <w:sz w:val="20"/>
          <w:szCs w:val="20"/>
        </w:rPr>
        <w:t>'      r/R      phi    chord   twist angle   pitch angle\n'</w:t>
      </w:r>
      <w:r>
        <w:rPr>
          <w:rFonts w:ascii="Courier New" w:hAnsi="Courier New" w:cs="Courier New"/>
          <w:color w:val="000000"/>
          <w:sz w:val="20"/>
          <w:szCs w:val="20"/>
        </w:rPr>
        <w:t xml:space="preserve">);  </w:t>
      </w:r>
    </w:p>
    <w:p w14:paraId="7556007F" w14:textId="77777777" w:rsidR="007A6E85" w:rsidRDefault="007A6E85" w:rsidP="007A6E8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j=1:1:10;</w:t>
      </w:r>
    </w:p>
    <w:p w14:paraId="7F5E0078" w14:textId="77777777" w:rsidR="007A6E85" w:rsidRDefault="007A6E85" w:rsidP="007A6E8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twist_angle</w:t>
      </w:r>
      <w:proofErr w:type="spellEnd"/>
      <w:r>
        <w:rPr>
          <w:rFonts w:ascii="Courier New" w:hAnsi="Courier New" w:cs="Courier New"/>
          <w:color w:val="000000"/>
          <w:sz w:val="20"/>
          <w:szCs w:val="20"/>
        </w:rPr>
        <w:t>(j)=phi(j)-phi(10);</w:t>
      </w:r>
    </w:p>
    <w:p w14:paraId="5444F101" w14:textId="77777777" w:rsidR="007A6E85" w:rsidRDefault="007A6E85" w:rsidP="007A6E8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73DEA57A" w14:textId="77777777" w:rsidR="007A6E85" w:rsidRDefault="007A6E85" w:rsidP="007A6E85">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fprintf</w:t>
      </w:r>
      <w:proofErr w:type="spellEnd"/>
      <w:r>
        <w:rPr>
          <w:rFonts w:ascii="Courier New" w:hAnsi="Courier New" w:cs="Courier New"/>
          <w:color w:val="000000"/>
          <w:sz w:val="20"/>
          <w:szCs w:val="20"/>
        </w:rPr>
        <w:t>(</w:t>
      </w:r>
      <w:r>
        <w:rPr>
          <w:rFonts w:ascii="Courier New" w:hAnsi="Courier New" w:cs="Courier New"/>
          <w:color w:val="A020F0"/>
          <w:sz w:val="20"/>
          <w:szCs w:val="20"/>
        </w:rPr>
        <w:t>' %8.2f %8.1f %8.4f  %8.1f     %8.1f\n'</w:t>
      </w:r>
      <w:r>
        <w:rPr>
          <w:rFonts w:ascii="Courier New" w:hAnsi="Courier New" w:cs="Courier New"/>
          <w:color w:val="000000"/>
          <w:sz w:val="20"/>
          <w:szCs w:val="20"/>
        </w:rPr>
        <w:t>,r_R(j),phi(j)*180/pi,c(j),twist_angle(j)*180/pi,section_pitch(j)*180/pi);</w:t>
      </w:r>
    </w:p>
    <w:p w14:paraId="3F7F2BA9" w14:textId="77777777" w:rsidR="007A6E85" w:rsidRDefault="007A6E85" w:rsidP="007A6E85">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r>
        <w:rPr>
          <w:rFonts w:ascii="Courier New" w:hAnsi="Courier New" w:cs="Courier New"/>
          <w:color w:val="000000"/>
          <w:sz w:val="20"/>
          <w:szCs w:val="20"/>
        </w:rPr>
        <w:t xml:space="preserve"> </w:t>
      </w:r>
    </w:p>
    <w:p w14:paraId="0CBAD36E" w14:textId="77777777" w:rsidR="007A6E85" w:rsidRDefault="007A6E85" w:rsidP="007A6E85">
      <w:pPr>
        <w:autoSpaceDE w:val="0"/>
        <w:autoSpaceDN w:val="0"/>
        <w:adjustRightInd w:val="0"/>
        <w:spacing w:after="0" w:line="240" w:lineRule="auto"/>
        <w:rPr>
          <w:rFonts w:ascii="Courier New" w:hAnsi="Courier New" w:cs="Courier New"/>
          <w:sz w:val="24"/>
          <w:szCs w:val="24"/>
        </w:rPr>
      </w:pPr>
    </w:p>
    <w:p w14:paraId="1EFBCCF1" w14:textId="77777777" w:rsidR="007A6E85" w:rsidRDefault="007A6E85" w:rsidP="002130C1">
      <w:pPr>
        <w:pStyle w:val="Title"/>
      </w:pPr>
    </w:p>
    <w:p w14:paraId="28E54E4B" w14:textId="77777777" w:rsidR="007A6E85" w:rsidRDefault="007A6E85" w:rsidP="002130C1">
      <w:pPr>
        <w:pStyle w:val="Title"/>
      </w:pPr>
    </w:p>
    <w:p w14:paraId="7F4E8EE2" w14:textId="3CF1F232" w:rsidR="002130C1" w:rsidRDefault="00EF2538" w:rsidP="002130C1">
      <w:pPr>
        <w:pStyle w:val="Title"/>
      </w:pPr>
      <w:r>
        <w:t>\</w:t>
      </w:r>
      <w:r w:rsidR="002130C1">
        <w:t>Chapter 1</w:t>
      </w:r>
    </w:p>
    <w:p w14:paraId="510CFEFF" w14:textId="61F45D2A" w:rsidR="002130C1" w:rsidRDefault="002130C1" w:rsidP="002130C1">
      <w:pPr>
        <w:pStyle w:val="Heading1"/>
      </w:pPr>
      <w:r>
        <w:t>Introduction</w:t>
      </w:r>
    </w:p>
    <w:p w14:paraId="6ABFA6F4" w14:textId="0AB69D22" w:rsidR="002130C1" w:rsidRDefault="002130C1" w:rsidP="002130C1">
      <w:pPr>
        <w:pStyle w:val="Heading2"/>
      </w:pPr>
      <w:r>
        <w:t>1.1emergy</w:t>
      </w:r>
    </w:p>
    <w:p w14:paraId="0609EFD7" w14:textId="77777777" w:rsidR="002130C1" w:rsidRDefault="002130C1" w:rsidP="002130C1">
      <w:pPr>
        <w:pStyle w:val="Heading2"/>
      </w:pPr>
      <w:r>
        <w:t xml:space="preserve">1.2 </w:t>
      </w:r>
      <w:proofErr w:type="spellStart"/>
      <w:r>
        <w:t>yue</w:t>
      </w:r>
      <w:proofErr w:type="spellEnd"/>
      <w:r w:rsidR="00BE4FDF">
        <w:t xml:space="preserve">   </w:t>
      </w:r>
    </w:p>
    <w:p w14:paraId="0C3842BE" w14:textId="41DC9F8C" w:rsidR="002130C1" w:rsidRDefault="002130C1" w:rsidP="002130C1">
      <w:pPr>
        <w:pStyle w:val="Title"/>
      </w:pPr>
      <w:r>
        <w:t>Chapter 2</w:t>
      </w:r>
    </w:p>
    <w:p w14:paraId="47E19BE5" w14:textId="49635B6A" w:rsidR="002130C1" w:rsidRDefault="002130C1" w:rsidP="002130C1">
      <w:pPr>
        <w:pStyle w:val="Heading2"/>
      </w:pPr>
      <w:r>
        <w:t xml:space="preserve">2. </w:t>
      </w:r>
      <w:proofErr w:type="spellStart"/>
      <w:r>
        <w:t>Literatur</w:t>
      </w:r>
      <w:proofErr w:type="spellEnd"/>
      <w:r>
        <w:t xml:space="preserve"> review</w:t>
      </w:r>
    </w:p>
    <w:p w14:paraId="03B6D145" w14:textId="022C568F" w:rsidR="002130C1" w:rsidRDefault="002130C1" w:rsidP="002130C1">
      <w:proofErr w:type="spellStart"/>
      <w:r>
        <w:t>Kgjffff</w:t>
      </w:r>
      <w:proofErr w:type="spellEnd"/>
    </w:p>
    <w:p w14:paraId="1D07BEF1" w14:textId="0C2D48FF" w:rsidR="002130C1" w:rsidRDefault="002130C1" w:rsidP="002130C1">
      <w:proofErr w:type="spellStart"/>
      <w:r>
        <w:lastRenderedPageBreak/>
        <w:t>Kjkjkkj</w:t>
      </w:r>
      <w:proofErr w:type="spellEnd"/>
    </w:p>
    <w:p w14:paraId="36BCB5D9" w14:textId="77777777" w:rsidR="002130C1" w:rsidRPr="002130C1" w:rsidRDefault="002130C1" w:rsidP="002130C1"/>
    <w:p w14:paraId="0158D694" w14:textId="39B2931D" w:rsidR="002130C1" w:rsidRDefault="002130C1" w:rsidP="002130C1">
      <w:pPr>
        <w:pStyle w:val="Heading2"/>
      </w:pPr>
      <w:r>
        <w:t xml:space="preserve">2.1 literature </w:t>
      </w:r>
      <w:r w:rsidR="00BE4FDF">
        <w:t xml:space="preserve">  </w:t>
      </w:r>
    </w:p>
    <w:p w14:paraId="132B4077" w14:textId="4056249F" w:rsidR="00704813" w:rsidRDefault="00BE4FDF" w:rsidP="00095D1A">
      <w:pPr>
        <w:spacing w:line="360" w:lineRule="auto"/>
        <w:jc w:val="both"/>
      </w:pPr>
      <w:r>
        <w:t xml:space="preserve">     </w:t>
      </w:r>
      <w:r w:rsidR="00095D1A" w:rsidRPr="00095D1A">
        <w:t>Wind turbines generate electricity through the interaction of the rotor and the wind. Horizontal wind turbines with practical designs utilize airfoils to convert the kinetic energy in the wind to useful energy. It is critical for designers to understand and learn how to calculate the optimal blade shape prior to beginning blade design, as well as how to analyze the aerodynamic performance of a rotor with known blade shape and airfoil characteristics. Different methods combine momentum theory and blade element theory to form a strip theory that enables the calculation of the characteristics of the rotor's annular section. After integration or summing, the characteristics of the entire rotor are obtained.</w:t>
      </w:r>
    </w:p>
    <w:p w14:paraId="43C7BFC4" w14:textId="577442E5" w:rsidR="002130C1" w:rsidRDefault="002130C1" w:rsidP="002130C1">
      <w:pPr>
        <w:pStyle w:val="Title"/>
      </w:pPr>
      <w:r>
        <w:t>Chapter 3</w:t>
      </w:r>
    </w:p>
    <w:p w14:paraId="22373AB0" w14:textId="4512F716" w:rsidR="002130C1" w:rsidRDefault="002130C1" w:rsidP="002130C1">
      <w:pPr>
        <w:pStyle w:val="Heading1"/>
      </w:pPr>
      <w:r>
        <w:t xml:space="preserve">3. theory </w:t>
      </w:r>
    </w:p>
    <w:p w14:paraId="2B91BD2C" w14:textId="29624167" w:rsidR="002130C1" w:rsidRPr="002130C1" w:rsidRDefault="002130C1" w:rsidP="002130C1">
      <w:proofErr w:type="spellStart"/>
      <w:r>
        <w:t>sslslkgs</w:t>
      </w:r>
      <w:proofErr w:type="spellEnd"/>
    </w:p>
    <w:p w14:paraId="68810B73" w14:textId="7BD46A6A" w:rsidR="00EC2691" w:rsidRDefault="002130C1" w:rsidP="00704813">
      <w:proofErr w:type="spellStart"/>
      <w:r>
        <w:t>aslllk</w:t>
      </w:r>
      <w:proofErr w:type="spellEnd"/>
    </w:p>
    <w:p w14:paraId="1F035953" w14:textId="192458A7" w:rsidR="002130C1" w:rsidRDefault="002130C1" w:rsidP="002130C1">
      <w:pPr>
        <w:pStyle w:val="Heading2"/>
      </w:pPr>
      <w:r>
        <w:t>3.1 solar 1</w:t>
      </w:r>
    </w:p>
    <w:p w14:paraId="2269C88D" w14:textId="4F3F8072" w:rsidR="0013533D" w:rsidRDefault="0013533D" w:rsidP="0013533D"/>
    <w:p w14:paraId="522F6A3B" w14:textId="000B4AF4" w:rsidR="0013533D" w:rsidRDefault="0013533D" w:rsidP="0013533D"/>
    <w:p w14:paraId="4C472D3C" w14:textId="619F3249" w:rsidR="0013533D" w:rsidRDefault="0013533D" w:rsidP="0013533D"/>
    <w:p w14:paraId="3358F9AE" w14:textId="776F55E9" w:rsidR="0013533D" w:rsidRDefault="0013533D" w:rsidP="0013533D"/>
    <w:p w14:paraId="053FB359" w14:textId="77D01FCA" w:rsidR="0013533D" w:rsidRDefault="0013533D" w:rsidP="0013533D"/>
    <w:p w14:paraId="06608D02" w14:textId="410E4CAF" w:rsidR="0013533D" w:rsidRDefault="0013533D" w:rsidP="0013533D"/>
    <w:p w14:paraId="5CA0AFF0" w14:textId="1B8A6647" w:rsidR="0013533D" w:rsidRDefault="0013533D" w:rsidP="0013533D"/>
    <w:p w14:paraId="27826E56" w14:textId="527C64E1" w:rsidR="0013533D" w:rsidRPr="0013533D" w:rsidRDefault="0013533D" w:rsidP="0013533D">
      <w:r>
        <w:rPr>
          <w:noProof/>
        </w:rPr>
        <w:lastRenderedPageBreak/>
        <w:drawing>
          <wp:inline distT="0" distB="0" distL="0" distR="0" wp14:anchorId="0936F4B8" wp14:editId="3313946B">
            <wp:extent cx="7134225" cy="5086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74" t="10416" b="27778"/>
                    <a:stretch/>
                  </pic:blipFill>
                  <pic:spPr bwMode="auto">
                    <a:xfrm>
                      <a:off x="0" y="0"/>
                      <a:ext cx="7134225" cy="5086350"/>
                    </a:xfrm>
                    <a:prstGeom prst="rect">
                      <a:avLst/>
                    </a:prstGeom>
                    <a:ln>
                      <a:noFill/>
                    </a:ln>
                    <a:extLst>
                      <a:ext uri="{53640926-AAD7-44D8-BBD7-CCE9431645EC}">
                        <a14:shadowObscured xmlns:a14="http://schemas.microsoft.com/office/drawing/2010/main"/>
                      </a:ext>
                    </a:extLst>
                  </pic:spPr>
                </pic:pic>
              </a:graphicData>
            </a:graphic>
          </wp:inline>
        </w:drawing>
      </w:r>
    </w:p>
    <w:p w14:paraId="01576F5B" w14:textId="11319F12" w:rsidR="002130C1" w:rsidRDefault="002130C1" w:rsidP="00704813"/>
    <w:p w14:paraId="37B032FB" w14:textId="287C10AB" w:rsidR="0013533D" w:rsidRDefault="0013533D" w:rsidP="00704813"/>
    <w:p w14:paraId="3A9831AF" w14:textId="4DDED323" w:rsidR="0013533D" w:rsidRDefault="0013533D" w:rsidP="00704813">
      <w:r>
        <w:rPr>
          <w:noProof/>
        </w:rPr>
        <w:lastRenderedPageBreak/>
        <w:drawing>
          <wp:inline distT="0" distB="0" distL="0" distR="0" wp14:anchorId="7856CB64" wp14:editId="3336A066">
            <wp:extent cx="6257925" cy="5191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90" t="10417" r="1898" b="26504"/>
                    <a:stretch/>
                  </pic:blipFill>
                  <pic:spPr bwMode="auto">
                    <a:xfrm>
                      <a:off x="0" y="0"/>
                      <a:ext cx="6257925" cy="5191125"/>
                    </a:xfrm>
                    <a:prstGeom prst="rect">
                      <a:avLst/>
                    </a:prstGeom>
                    <a:ln>
                      <a:noFill/>
                    </a:ln>
                    <a:extLst>
                      <a:ext uri="{53640926-AAD7-44D8-BBD7-CCE9431645EC}">
                        <a14:shadowObscured xmlns:a14="http://schemas.microsoft.com/office/drawing/2010/main"/>
                      </a:ext>
                    </a:extLst>
                  </pic:spPr>
                </pic:pic>
              </a:graphicData>
            </a:graphic>
          </wp:inline>
        </w:drawing>
      </w:r>
    </w:p>
    <w:p w14:paraId="316D3873" w14:textId="461B5BC9" w:rsidR="0013533D" w:rsidRDefault="0013533D" w:rsidP="00704813"/>
    <w:p w14:paraId="229CF6DA" w14:textId="7AB6D1F3" w:rsidR="0013533D" w:rsidRDefault="0013533D" w:rsidP="00704813"/>
    <w:p w14:paraId="52A13F6D" w14:textId="0F0B2506" w:rsidR="0013533D" w:rsidRDefault="0013533D" w:rsidP="00704813"/>
    <w:p w14:paraId="3998044A" w14:textId="17E94BB3" w:rsidR="0013533D" w:rsidRDefault="0013533D" w:rsidP="00704813"/>
    <w:p w14:paraId="6C09CA12" w14:textId="4E9A0FA5" w:rsidR="0013533D" w:rsidRDefault="0013533D" w:rsidP="00704813"/>
    <w:p w14:paraId="07571791" w14:textId="332FDB5C" w:rsidR="0013533D" w:rsidRDefault="0013533D" w:rsidP="00704813"/>
    <w:p w14:paraId="4DFF2F6A" w14:textId="77777777" w:rsidR="0013533D" w:rsidRDefault="0013533D" w:rsidP="00704813"/>
    <w:p w14:paraId="15FDB87A" w14:textId="419AD3CC" w:rsidR="0013533D" w:rsidRDefault="0013533D" w:rsidP="00704813"/>
    <w:p w14:paraId="6BBC0AC7" w14:textId="27F6740C" w:rsidR="0013533D" w:rsidRDefault="0013533D" w:rsidP="00704813"/>
    <w:p w14:paraId="34CEBEA9" w14:textId="7A752C1D" w:rsidR="0013533D" w:rsidRDefault="0013533D" w:rsidP="00704813"/>
    <w:p w14:paraId="7C2A42C0" w14:textId="7C4FC771" w:rsidR="0013533D" w:rsidRDefault="0013533D" w:rsidP="00704813"/>
    <w:p w14:paraId="1BA33875" w14:textId="5FB9A476" w:rsidR="0013533D" w:rsidRDefault="0013533D" w:rsidP="00704813"/>
    <w:p w14:paraId="6FE73967" w14:textId="14920BE6" w:rsidR="0013533D" w:rsidRDefault="0013533D" w:rsidP="00704813"/>
    <w:p w14:paraId="41DF2430" w14:textId="77777777" w:rsidR="0013533D" w:rsidRPr="00704813" w:rsidRDefault="0013533D" w:rsidP="00704813"/>
    <w:sectPr w:rsidR="0013533D" w:rsidRPr="007048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2E2"/>
    <w:multiLevelType w:val="hybridMultilevel"/>
    <w:tmpl w:val="234EC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CF23DB"/>
    <w:multiLevelType w:val="multilevel"/>
    <w:tmpl w:val="F89AD3E6"/>
    <w:lvl w:ilvl="0">
      <w:start w:val="1"/>
      <w:numFmt w:val="decimal"/>
      <w:lvlText w:val="%1."/>
      <w:lvlJc w:val="left"/>
      <w:pPr>
        <w:ind w:left="72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6E354512"/>
    <w:multiLevelType w:val="hybridMultilevel"/>
    <w:tmpl w:val="1C289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xMTA0tDQ2NjUxMzZV0lEKTi0uzszPAykwNK0FALnAkuItAAAA"/>
  </w:docVars>
  <w:rsids>
    <w:rsidRoot w:val="00B34D43"/>
    <w:rsid w:val="000126CC"/>
    <w:rsid w:val="00057539"/>
    <w:rsid w:val="00083E1A"/>
    <w:rsid w:val="00095D1A"/>
    <w:rsid w:val="0013533D"/>
    <w:rsid w:val="001C09C9"/>
    <w:rsid w:val="001C10E3"/>
    <w:rsid w:val="002130C1"/>
    <w:rsid w:val="00294ABD"/>
    <w:rsid w:val="0046085C"/>
    <w:rsid w:val="004760F1"/>
    <w:rsid w:val="004A0BA2"/>
    <w:rsid w:val="005F5928"/>
    <w:rsid w:val="00641B57"/>
    <w:rsid w:val="00682BDB"/>
    <w:rsid w:val="006B776A"/>
    <w:rsid w:val="00704813"/>
    <w:rsid w:val="007A6E85"/>
    <w:rsid w:val="007E37A5"/>
    <w:rsid w:val="0080020C"/>
    <w:rsid w:val="008123D6"/>
    <w:rsid w:val="009459F8"/>
    <w:rsid w:val="00B34D43"/>
    <w:rsid w:val="00B91009"/>
    <w:rsid w:val="00BE4FDF"/>
    <w:rsid w:val="00C44F8B"/>
    <w:rsid w:val="00C6352D"/>
    <w:rsid w:val="00C77D30"/>
    <w:rsid w:val="00C857BC"/>
    <w:rsid w:val="00C94182"/>
    <w:rsid w:val="00DE4538"/>
    <w:rsid w:val="00EC2691"/>
    <w:rsid w:val="00ED67D0"/>
    <w:rsid w:val="00EF2538"/>
    <w:rsid w:val="00F42F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0155B"/>
  <w15:chartTrackingRefBased/>
  <w15:docId w15:val="{2800B404-821B-4C0A-83FA-D99B294BD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6085C"/>
    <w:pPr>
      <w:spacing w:after="200" w:line="276" w:lineRule="auto"/>
    </w:pPr>
    <w:rPr>
      <w:rFonts w:asciiTheme="majorBidi" w:hAnsiTheme="majorBidi"/>
      <w:sz w:val="28"/>
    </w:rPr>
  </w:style>
  <w:style w:type="paragraph" w:styleId="Heading1">
    <w:name w:val="heading 1"/>
    <w:basedOn w:val="Normal"/>
    <w:next w:val="Normal"/>
    <w:link w:val="Heading1Char"/>
    <w:uiPriority w:val="9"/>
    <w:qFormat/>
    <w:rsid w:val="002130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30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37A5"/>
    <w:pPr>
      <w:ind w:left="720"/>
      <w:contextualSpacing/>
    </w:pPr>
  </w:style>
  <w:style w:type="character" w:customStyle="1" w:styleId="Heading1Char">
    <w:name w:val="Heading 1 Char"/>
    <w:basedOn w:val="DefaultParagraphFont"/>
    <w:link w:val="Heading1"/>
    <w:uiPriority w:val="9"/>
    <w:rsid w:val="002130C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130C1"/>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2130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30C1"/>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EF25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538"/>
    <w:rPr>
      <w:rFonts w:ascii="Segoe UI" w:hAnsi="Segoe UI" w:cs="Segoe UI"/>
      <w:sz w:val="18"/>
      <w:szCs w:val="18"/>
    </w:rPr>
  </w:style>
  <w:style w:type="character" w:styleId="Hyperlink">
    <w:name w:val="Hyperlink"/>
    <w:basedOn w:val="DefaultParagraphFont"/>
    <w:uiPriority w:val="99"/>
    <w:unhideWhenUsed/>
    <w:rsid w:val="00C94182"/>
    <w:rPr>
      <w:color w:val="0563C1" w:themeColor="hyperlink"/>
      <w:u w:val="single"/>
    </w:rPr>
  </w:style>
  <w:style w:type="character" w:styleId="UnresolvedMention">
    <w:name w:val="Unresolved Mention"/>
    <w:basedOn w:val="DefaultParagraphFont"/>
    <w:uiPriority w:val="99"/>
    <w:semiHidden/>
    <w:unhideWhenUsed/>
    <w:rsid w:val="00C94182"/>
    <w:rPr>
      <w:color w:val="605E5C"/>
      <w:shd w:val="clear" w:color="auto" w:fill="E1DFDD"/>
    </w:rPr>
  </w:style>
  <w:style w:type="paragraph" w:styleId="NormalWeb">
    <w:name w:val="Normal (Web)"/>
    <w:basedOn w:val="Normal"/>
    <w:uiPriority w:val="99"/>
    <w:semiHidden/>
    <w:unhideWhenUsed/>
    <w:rsid w:val="004760F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760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34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XuH14</b:Tag>
    <b:SourceType>JournalArticle</b:SourceType>
    <b:Guid>{F30DC117-34B7-4562-8198-19C64B1C84D9}</b:Guid>
    <b:Author>
      <b:Author>
        <b:NameList>
          <b:Person>
            <b:Last>Xu</b:Last>
            <b:First>Hongtao</b:First>
          </b:Person>
          <b:Person>
            <b:Last>Karimi</b:Last>
            <b:First>Fariborz</b:First>
          </b:Person>
          <b:Person>
            <b:Last>Yang</b:Last>
            <b:First>Mo</b:First>
          </b:Person>
        </b:NameList>
      </b:Author>
    </b:Author>
    <b:Title>Numerical investigation of thermal characteristics in aolar chimney project</b:Title>
    <b:JournalName>Journal of Solae Energy Engineering</b:JournalName>
    <b:Year>2014</b:Year>
    <b:Pages>011008 (1-7)</b:Pages>
    <b:Volume>136</b:Volume>
    <b:DOI>doi: 10.1115/1.4024742</b:DOI>
    <b:RefOrder>81</b:RefOrder>
  </b:Source>
  <b:Source>
    <b:Tag>EBi05</b:Tag>
    <b:SourceType>JournalArticle</b:SourceType>
    <b:Guid>{A68EFD84-0E60-4EF5-ADB0-A2F27CE8B69A}</b:Guid>
    <b:Author>
      <b:Author>
        <b:NameList>
          <b:Person>
            <b:Last>Bilgen</b:Last>
            <b:First>E.</b:First>
          </b:Person>
          <b:Person>
            <b:Last>Rheault</b:Last>
            <b:First>J.</b:First>
          </b:Person>
        </b:NameList>
      </b:Author>
    </b:Author>
    <b:Title>Solar chimney power plants for high latitudes</b:Title>
    <b:JournalName>Solar Energy</b:JournalName>
    <b:Year>2005</b:Year>
    <b:Pages>449-458</b:Pages>
    <b:Volume>79</b:Volume>
    <b:RefOrder>94</b:RefOrder>
  </b:Source>
  <b:Source>
    <b:Tag>Jad15</b:Tag>
    <b:SourceType>ConferenceProceedings</b:SourceType>
    <b:Guid>{8AB00E63-9148-47B7-B5C0-10BBEFB91ABD}</b:Guid>
    <b:Author>
      <b:Author>
        <b:NameList>
          <b:Person>
            <b:Last>Jadhav</b:Last>
            <b:First>A.</b:First>
            <b:Middle>S.</b:Middle>
          </b:Person>
          <b:Person>
            <b:Last>Niekerk</b:Last>
            <b:First>J.</b:First>
            <b:Middle>L. Van</b:Middle>
          </b:Person>
        </b:NameList>
      </b:Author>
    </b:Author>
    <b:Title>Prospects of inclined solar chimney concept in Sout Africa</b:Title>
    <b:Year>2015</b:Year>
    <b:City>Kruger National Park, South Africa</b:City>
    <b:Publisher>University of Stellenbosch</b:Publisher>
    <b:ConferenceName>Third Southern African Solar Energy Conference-SASEC2015</b:ConferenceName>
    <b:RefOrder>95</b:RefOrder>
  </b:Source>
  <b:Source>
    <b:Tag>Cao11</b:Tag>
    <b:SourceType>JournalArticle</b:SourceType>
    <b:Guid>{E5B8291D-7EE7-489E-92C1-F515D55B0E48}</b:Guid>
    <b:Author>
      <b:Author>
        <b:NameList>
          <b:Person>
            <b:Last>Cao</b:Last>
            <b:First>F.</b:First>
          </b:Person>
          <b:Person>
            <b:Last>Zhao</b:Last>
            <b:First>L.</b:First>
          </b:Person>
          <b:Person>
            <b:Last>Guo</b:Last>
            <b:First>L.</b:First>
          </b:Person>
        </b:NameList>
      </b:Author>
    </b:Author>
    <b:Title>Simulation of a sloped solar chimney power plant in Lanzhou</b:Title>
    <b:Year>2011</b:Year>
    <b:JournalName>Energy Conversion and Management</b:JournalName>
    <b:Pages>2360-2366</b:Pages>
    <b:Volume>52</b:Volume>
    <b:RefOrder>96</b:RefOrder>
  </b:Source>
  <b:Source>
    <b:Tag>SKa14</b:Tag>
    <b:SourceType>JournalArticle</b:SourceType>
    <b:Guid>{726DC62F-52DC-45CE-B3FE-5E16D8FDB9BD}</b:Guid>
    <b:Author>
      <b:Author>
        <b:NameList>
          <b:Person>
            <b:Last>Kalash</b:Last>
            <b:First>S.</b:First>
          </b:Person>
          <b:Person>
            <b:Last>Naimeh</b:Last>
            <b:First>W.</b:First>
          </b:Person>
          <b:Person>
            <b:Last>Ajib</b:Last>
            <b:First>S.</b:First>
          </b:Person>
        </b:NameList>
      </b:Author>
    </b:Author>
    <b:Title>Experimental investigation of the solar collector temperature field of a sloped solar updraft power plant</b:Title>
    <b:JournalName>Solar Energy</b:JournalName>
    <b:Year>2014</b:Year>
    <b:Pages>70-77</b:Pages>
    <b:Volume>98</b:Volume>
    <b:RefOrder>97</b:RefOrder>
  </b:Source>
  <b:Source>
    <b:Tag>Fei13</b:Tag>
    <b:SourceType>JournalArticle</b:SourceType>
    <b:Guid>{11B3CDE3-0D11-4B12-B9A4-E0082DB14C17}</b:Guid>
    <b:Author>
      <b:Author>
        <b:NameList>
          <b:Person>
            <b:Last>Cao</b:Last>
            <b:First>Fei</b:First>
          </b:Person>
          <b:Person>
            <b:Last>Li</b:Last>
            <b:First>Huashan</b:First>
          </b:Person>
          <b:Person>
            <b:Last>Zhang</b:Last>
            <b:First>Yang</b:First>
          </b:Person>
          <b:Person>
            <b:Last>Zhao</b:Last>
            <b:First>Liang</b:First>
          </b:Person>
        </b:NameList>
      </b:Author>
    </b:Author>
    <b:Title>Numerical Simulation and Comparison of Conventional and sloped solar chimney power plants: The case for Lanzhou</b:Title>
    <b:JournalName>The scientific world journal</b:JournalName>
    <b:Year>2013</b:Year>
    <b:Pages>P 8</b:Pages>
    <b:Volume>2013 Hindawi publishing cooperation</b:Volume>
    <b:RefOrder>98</b:RefOrder>
  </b:Source>
</b:Sources>
</file>

<file path=customXml/itemProps1.xml><?xml version="1.0" encoding="utf-8"?>
<ds:datastoreItem xmlns:ds="http://schemas.openxmlformats.org/officeDocument/2006/customXml" ds:itemID="{A4BF9CB7-03E2-4A9C-9FF8-1830B9408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601</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MiQDAD</dc:creator>
  <cp:keywords/>
  <dc:description/>
  <cp:lastModifiedBy>MiQDAD</cp:lastModifiedBy>
  <cp:revision>3</cp:revision>
  <cp:lastPrinted>2022-03-09T17:55:00Z</cp:lastPrinted>
  <dcterms:created xsi:type="dcterms:W3CDTF">2022-10-24T10:25:00Z</dcterms:created>
  <dcterms:modified xsi:type="dcterms:W3CDTF">2022-10-24T10:25:00Z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5c4f92ccbdbf5331a748ceb4e8da0fcfbe43c5cf51103041ea31d48e85c141a0</vt:lpwstr>
  </property>
</Properties>
</file>