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B34" w:rsidRPr="00FF0A09" w:rsidRDefault="00FF0A09" w:rsidP="00FF0A0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FF0A09">
        <w:rPr>
          <w:rFonts w:asciiTheme="majorBidi" w:hAnsiTheme="majorBidi" w:cstheme="majorBidi"/>
          <w:b/>
          <w:bCs/>
          <w:sz w:val="28"/>
          <w:szCs w:val="28"/>
        </w:rPr>
        <w:t>General question / seed technology</w:t>
      </w:r>
    </w:p>
    <w:p w:rsidR="00FF0A09" w:rsidRPr="00FF0A09" w:rsidRDefault="00FF0A09" w:rsidP="00FF0A09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FF0A09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1 – Objective of seed technology.  </w:t>
      </w:r>
    </w:p>
    <w:p w:rsidR="00FF0A09" w:rsidRPr="00FF0A09" w:rsidRDefault="00FF0A09" w:rsidP="00FF0A09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FF0A09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2 – The type of </w:t>
      </w:r>
      <w:proofErr w:type="spellStart"/>
      <w:r w:rsidRPr="00FF0A09">
        <w:rPr>
          <w:rFonts w:asciiTheme="majorBidi" w:eastAsia="Times New Roman" w:hAnsiTheme="majorBidi" w:cstheme="majorBidi"/>
          <w:b/>
          <w:bCs/>
          <w:sz w:val="28"/>
          <w:szCs w:val="28"/>
        </w:rPr>
        <w:t>propagules</w:t>
      </w:r>
      <w:proofErr w:type="spellEnd"/>
      <w:r w:rsidRPr="00FF0A09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used for raising a crop depends on….</w:t>
      </w:r>
    </w:p>
    <w:p w:rsidR="00FF0A09" w:rsidRPr="00FF0A09" w:rsidRDefault="00FF0A09" w:rsidP="00FF0A09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FF0A09">
        <w:rPr>
          <w:rFonts w:asciiTheme="majorBidi" w:eastAsia="Times New Roman" w:hAnsiTheme="majorBidi" w:cstheme="majorBidi"/>
          <w:b/>
          <w:bCs/>
          <w:sz w:val="28"/>
          <w:szCs w:val="28"/>
        </w:rPr>
        <w:t>3 – Write a short brief of seed technology.</w:t>
      </w:r>
    </w:p>
    <w:p w:rsidR="00FF0A09" w:rsidRPr="00FF0A09" w:rsidRDefault="00FF0A09" w:rsidP="00FF0A09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FF0A09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4 – Concept of seed technology.  </w:t>
      </w:r>
    </w:p>
    <w:p w:rsidR="00FF0A09" w:rsidRPr="00FF0A09" w:rsidRDefault="00FF0A09" w:rsidP="00FF0A09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FF0A09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5 – What is the dormancy after-ripening? </w:t>
      </w:r>
    </w:p>
    <w:p w:rsidR="00FF0A09" w:rsidRPr="00FF0A09" w:rsidRDefault="00FF0A09" w:rsidP="00FF0A09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FF0A09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6 – The inner coat determines the permeability? </w:t>
      </w:r>
    </w:p>
    <w:p w:rsidR="00FF0A09" w:rsidRPr="00FF0A09" w:rsidRDefault="00FF0A09" w:rsidP="00FF0A09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FF0A09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7 – The light regulates germinations of lettuce seeds. </w:t>
      </w:r>
    </w:p>
    <w:p w:rsidR="00FF0A09" w:rsidRPr="00FF0A09" w:rsidRDefault="00FF0A09" w:rsidP="00FF0A09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FF0A09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8 – Do you think that the present inhibitors block the germination of embryo? </w:t>
      </w:r>
    </w:p>
    <w:p w:rsidR="00FF0A09" w:rsidRPr="00FF0A09" w:rsidRDefault="00FF0A09" w:rsidP="00FF0A09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FF0A09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9 – Distinguish between negative </w:t>
      </w:r>
      <w:proofErr w:type="spellStart"/>
      <w:r w:rsidRPr="00FF0A09">
        <w:rPr>
          <w:rFonts w:asciiTheme="majorBidi" w:eastAsia="Times New Roman" w:hAnsiTheme="majorBidi" w:cstheme="majorBidi"/>
          <w:b/>
          <w:bCs/>
          <w:sz w:val="28"/>
          <w:szCs w:val="28"/>
        </w:rPr>
        <w:t>blastism</w:t>
      </w:r>
      <w:proofErr w:type="spellEnd"/>
      <w:r w:rsidRPr="00FF0A09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and positive </w:t>
      </w:r>
      <w:proofErr w:type="spellStart"/>
      <w:r w:rsidRPr="00FF0A09">
        <w:rPr>
          <w:rFonts w:asciiTheme="majorBidi" w:eastAsia="Times New Roman" w:hAnsiTheme="majorBidi" w:cstheme="majorBidi"/>
          <w:b/>
          <w:bCs/>
          <w:sz w:val="28"/>
          <w:szCs w:val="28"/>
        </w:rPr>
        <w:t>blastism</w:t>
      </w:r>
      <w:proofErr w:type="spellEnd"/>
      <w:r w:rsidRPr="00FF0A09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. </w:t>
      </w:r>
    </w:p>
    <w:p w:rsidR="00FF0A09" w:rsidRPr="00FF0A09" w:rsidRDefault="00FF0A09" w:rsidP="00FF0A09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FF0A09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10 – Response of seeds to cold depends on …...  </w:t>
      </w:r>
    </w:p>
    <w:p w:rsidR="00FF0A09" w:rsidRPr="00FF0A09" w:rsidRDefault="00FF0A09" w:rsidP="00FF0A09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FF0A09">
        <w:rPr>
          <w:rFonts w:asciiTheme="majorBidi" w:eastAsia="Times New Roman" w:hAnsiTheme="majorBidi" w:cstheme="majorBidi"/>
          <w:b/>
          <w:bCs/>
          <w:sz w:val="28"/>
          <w:szCs w:val="28"/>
        </w:rPr>
        <w:t>11</w:t>
      </w:r>
      <w:r w:rsidRPr="00FF0A09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– The reason of secondary dormancy.    (2)</w:t>
      </w:r>
    </w:p>
    <w:p w:rsidR="00FF0A09" w:rsidRPr="00FF0A09" w:rsidRDefault="00FF0A09" w:rsidP="00FF0A09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FF0A09">
        <w:rPr>
          <w:rFonts w:asciiTheme="majorBidi" w:eastAsia="Times New Roman" w:hAnsiTheme="majorBidi" w:cstheme="majorBidi"/>
          <w:b/>
          <w:bCs/>
          <w:sz w:val="28"/>
          <w:szCs w:val="28"/>
        </w:rPr>
        <w:t>12</w:t>
      </w:r>
      <w:r w:rsidRPr="00FF0A09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– 2, 4-D and atrazine it is effect on …...  (2)</w:t>
      </w:r>
    </w:p>
    <w:p w:rsidR="00FF0A09" w:rsidRPr="00FF0A09" w:rsidRDefault="00FF0A09" w:rsidP="00FF0A09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FF0A09">
        <w:rPr>
          <w:rFonts w:asciiTheme="majorBidi" w:eastAsia="Times New Roman" w:hAnsiTheme="majorBidi" w:cstheme="majorBidi"/>
          <w:b/>
          <w:bCs/>
          <w:sz w:val="28"/>
          <w:szCs w:val="28"/>
        </w:rPr>
        <w:t>13</w:t>
      </w:r>
      <w:r w:rsidRPr="00FF0A09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– The differences between endogenous and exogenous dormancy. (3)  </w:t>
      </w:r>
    </w:p>
    <w:p w:rsidR="00FF0A09" w:rsidRPr="00FF0A09" w:rsidRDefault="00FF0A09" w:rsidP="00FF0A09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FF0A09">
        <w:rPr>
          <w:rFonts w:asciiTheme="majorBidi" w:eastAsia="Times New Roman" w:hAnsiTheme="majorBidi" w:cstheme="majorBidi"/>
          <w:b/>
          <w:bCs/>
          <w:sz w:val="28"/>
          <w:szCs w:val="28"/>
        </w:rPr>
        <w:t>14</w:t>
      </w:r>
      <w:r w:rsidRPr="00FF0A09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– True seed is …… (2)</w:t>
      </w:r>
    </w:p>
    <w:p w:rsidR="00FF0A09" w:rsidRPr="00FF0A09" w:rsidRDefault="00FF0A09" w:rsidP="00FF0A09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FF0A09">
        <w:rPr>
          <w:rFonts w:asciiTheme="majorBidi" w:eastAsia="Times New Roman" w:hAnsiTheme="majorBidi" w:cstheme="majorBidi"/>
          <w:b/>
          <w:bCs/>
          <w:sz w:val="28"/>
          <w:szCs w:val="28"/>
        </w:rPr>
        <w:t>15</w:t>
      </w:r>
      <w:r w:rsidRPr="00FF0A09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– A brief period of dormancy is necessary and important for farmer.  (2) </w:t>
      </w:r>
    </w:p>
    <w:p w:rsidR="00FF0A09" w:rsidRPr="00FF0A09" w:rsidRDefault="00FF0A09" w:rsidP="00FF0A09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FF0A09">
        <w:rPr>
          <w:rFonts w:asciiTheme="majorBidi" w:eastAsia="Times New Roman" w:hAnsiTheme="majorBidi" w:cstheme="majorBidi"/>
          <w:b/>
          <w:bCs/>
          <w:sz w:val="28"/>
          <w:szCs w:val="28"/>
        </w:rPr>
        <w:t>16</w:t>
      </w:r>
      <w:r w:rsidRPr="00FF0A09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– Opportunists dormancy is…...    (2) </w:t>
      </w:r>
    </w:p>
    <w:p w:rsidR="00FF0A09" w:rsidRPr="00FF0A09" w:rsidRDefault="00FF0A09" w:rsidP="00FF0A09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FF0A09">
        <w:rPr>
          <w:rFonts w:asciiTheme="majorBidi" w:eastAsia="Times New Roman" w:hAnsiTheme="majorBidi" w:cstheme="majorBidi"/>
          <w:b/>
          <w:bCs/>
          <w:sz w:val="28"/>
          <w:szCs w:val="28"/>
        </w:rPr>
        <w:t>17</w:t>
      </w:r>
      <w:r w:rsidRPr="00FF0A09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– List only the types of dormancy.  (3) </w:t>
      </w:r>
    </w:p>
    <w:p w:rsidR="00FF0A09" w:rsidRPr="00FF0A09" w:rsidRDefault="00FF0A09" w:rsidP="00FF0A09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FF0A09">
        <w:rPr>
          <w:rFonts w:asciiTheme="majorBidi" w:eastAsia="Times New Roman" w:hAnsiTheme="majorBidi" w:cstheme="majorBidi"/>
          <w:b/>
          <w:bCs/>
          <w:sz w:val="28"/>
          <w:szCs w:val="28"/>
        </w:rPr>
        <w:t>18</w:t>
      </w:r>
      <w:r w:rsidRPr="00FF0A09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– What is the correlation between impermeability, dormancy and </w:t>
      </w:r>
      <w:proofErr w:type="spellStart"/>
      <w:r w:rsidRPr="00FF0A09">
        <w:rPr>
          <w:rFonts w:asciiTheme="majorBidi" w:eastAsia="Times New Roman" w:hAnsiTheme="majorBidi" w:cstheme="majorBidi"/>
          <w:b/>
          <w:bCs/>
          <w:sz w:val="28"/>
          <w:szCs w:val="28"/>
        </w:rPr>
        <w:t>Neval</w:t>
      </w:r>
      <w:proofErr w:type="spellEnd"/>
      <w:r w:rsidRPr="00FF0A09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in legume seeds. (3)</w:t>
      </w:r>
    </w:p>
    <w:p w:rsidR="00FF0A09" w:rsidRPr="00FF0A09" w:rsidRDefault="00FF0A09" w:rsidP="00FF0A09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FF0A09">
        <w:rPr>
          <w:rFonts w:asciiTheme="majorBidi" w:eastAsia="Times New Roman" w:hAnsiTheme="majorBidi" w:cstheme="majorBidi"/>
          <w:b/>
          <w:bCs/>
          <w:sz w:val="28"/>
          <w:szCs w:val="28"/>
        </w:rPr>
        <w:t>19</w:t>
      </w:r>
      <w:r w:rsidRPr="00FF0A09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– Write about natural breakdown of dormancy. (3) </w:t>
      </w:r>
    </w:p>
    <w:p w:rsidR="00FF0A09" w:rsidRPr="00FF0A09" w:rsidRDefault="00FF0A09" w:rsidP="00FF0A09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FF0A09">
        <w:rPr>
          <w:rFonts w:asciiTheme="majorBidi" w:eastAsia="Times New Roman" w:hAnsiTheme="majorBidi" w:cstheme="majorBidi"/>
          <w:b/>
          <w:bCs/>
          <w:sz w:val="28"/>
          <w:szCs w:val="28"/>
        </w:rPr>
        <w:t>20</w:t>
      </w:r>
      <w:r w:rsidRPr="00FF0A09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– Seed moisture at 30-40%is not safe for seed longevity.           </w:t>
      </w:r>
    </w:p>
    <w:p w:rsidR="00FF0A09" w:rsidRPr="00FF0A09" w:rsidRDefault="00FF0A09" w:rsidP="00FF0A09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FF0A09">
        <w:rPr>
          <w:rFonts w:asciiTheme="majorBidi" w:eastAsia="Times New Roman" w:hAnsiTheme="majorBidi" w:cstheme="majorBidi"/>
          <w:b/>
          <w:bCs/>
          <w:sz w:val="28"/>
          <w:szCs w:val="28"/>
        </w:rPr>
        <w:t>2</w:t>
      </w:r>
      <w:r w:rsidRPr="00FF0A09">
        <w:rPr>
          <w:rFonts w:asciiTheme="majorBidi" w:eastAsia="Times New Roman" w:hAnsiTheme="majorBidi" w:cstheme="majorBidi"/>
          <w:b/>
          <w:bCs/>
          <w:sz w:val="28"/>
          <w:szCs w:val="28"/>
        </w:rPr>
        <w:t>1</w:t>
      </w:r>
      <w:r w:rsidRPr="00FF0A09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– Write about drying equipment’s.    </w:t>
      </w:r>
    </w:p>
    <w:p w:rsidR="00FF0A09" w:rsidRPr="00FF0A09" w:rsidRDefault="00FF0A09" w:rsidP="00FF0A09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FF0A09">
        <w:rPr>
          <w:rFonts w:asciiTheme="majorBidi" w:eastAsia="Times New Roman" w:hAnsiTheme="majorBidi" w:cstheme="majorBidi"/>
          <w:b/>
          <w:bCs/>
          <w:sz w:val="28"/>
          <w:szCs w:val="28"/>
        </w:rPr>
        <w:t>22</w:t>
      </w:r>
      <w:r w:rsidRPr="00FF0A09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– How to sampling when you inspection the field.  </w:t>
      </w:r>
    </w:p>
    <w:p w:rsidR="00FF0A09" w:rsidRPr="00FF0A09" w:rsidRDefault="00FF0A09" w:rsidP="00FF0A09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FF0A09">
        <w:rPr>
          <w:rFonts w:asciiTheme="majorBidi" w:eastAsia="Times New Roman" w:hAnsiTheme="majorBidi" w:cstheme="majorBidi"/>
          <w:b/>
          <w:bCs/>
          <w:sz w:val="28"/>
          <w:szCs w:val="28"/>
        </w:rPr>
        <w:t>23</w:t>
      </w:r>
      <w:r w:rsidRPr="00FF0A09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– Differences between genetic and physical contamination. </w:t>
      </w:r>
    </w:p>
    <w:p w:rsidR="00FF0A09" w:rsidRPr="00FF0A09" w:rsidRDefault="00FF0A09" w:rsidP="00FF0A09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FF0A09">
        <w:rPr>
          <w:rFonts w:asciiTheme="majorBidi" w:eastAsia="Times New Roman" w:hAnsiTheme="majorBidi" w:cstheme="majorBidi"/>
          <w:b/>
          <w:bCs/>
          <w:sz w:val="28"/>
          <w:szCs w:val="28"/>
        </w:rPr>
        <w:t>24</w:t>
      </w:r>
      <w:r w:rsidRPr="00FF0A09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– What is the mean of …OECD , AOSCA, DUS. </w:t>
      </w:r>
    </w:p>
    <w:p w:rsidR="00FF0A09" w:rsidRPr="00FF0A09" w:rsidRDefault="00FF0A09" w:rsidP="00FF0A09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FF0A09">
        <w:rPr>
          <w:rFonts w:asciiTheme="majorBidi" w:eastAsia="Times New Roman" w:hAnsiTheme="majorBidi" w:cstheme="majorBidi"/>
          <w:b/>
          <w:bCs/>
          <w:sz w:val="28"/>
          <w:szCs w:val="28"/>
        </w:rPr>
        <w:lastRenderedPageBreak/>
        <w:t>25</w:t>
      </w:r>
      <w:r w:rsidRPr="00FF0A09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– What is the essential point has to be remembered at seed treatment. </w:t>
      </w:r>
    </w:p>
    <w:p w:rsidR="00FF0A09" w:rsidRPr="00FF0A09" w:rsidRDefault="00FF0A09" w:rsidP="00FF0A09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FF0A09">
        <w:rPr>
          <w:rFonts w:asciiTheme="majorBidi" w:eastAsia="Times New Roman" w:hAnsiTheme="majorBidi" w:cstheme="majorBidi"/>
          <w:b/>
          <w:bCs/>
          <w:sz w:val="28"/>
          <w:szCs w:val="28"/>
        </w:rPr>
        <w:t>26</w:t>
      </w:r>
      <w:r w:rsidRPr="00FF0A09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– Define: disinfectants, protectants.</w:t>
      </w:r>
    </w:p>
    <w:p w:rsidR="00FF0A09" w:rsidRPr="00FF0A09" w:rsidRDefault="00FF0A09" w:rsidP="00FF0A09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FF0A09">
        <w:rPr>
          <w:rFonts w:asciiTheme="majorBidi" w:eastAsia="Times New Roman" w:hAnsiTheme="majorBidi" w:cstheme="majorBidi"/>
          <w:b/>
          <w:bCs/>
          <w:sz w:val="28"/>
          <w:szCs w:val="28"/>
        </w:rPr>
        <w:t>27</w:t>
      </w:r>
      <w:r w:rsidRPr="00FF0A09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– Advantage of fumigation.</w:t>
      </w:r>
    </w:p>
    <w:p w:rsidR="00FF0A09" w:rsidRPr="00FF0A09" w:rsidRDefault="00FF0A09" w:rsidP="00FF0A09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FF0A09">
        <w:rPr>
          <w:rFonts w:asciiTheme="majorBidi" w:eastAsia="Times New Roman" w:hAnsiTheme="majorBidi" w:cstheme="majorBidi"/>
          <w:b/>
          <w:bCs/>
          <w:sz w:val="28"/>
          <w:szCs w:val="28"/>
        </w:rPr>
        <w:t>28</w:t>
      </w:r>
      <w:r w:rsidRPr="00FF0A09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– How to dry seeds</w:t>
      </w:r>
    </w:p>
    <w:p w:rsidR="00FF0A09" w:rsidRPr="00FF0A09" w:rsidRDefault="00FF0A09" w:rsidP="00FF0A09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FF0A09">
        <w:rPr>
          <w:rFonts w:asciiTheme="majorBidi" w:eastAsia="Times New Roman" w:hAnsiTheme="majorBidi" w:cstheme="majorBidi"/>
          <w:b/>
          <w:bCs/>
          <w:sz w:val="28"/>
          <w:szCs w:val="28"/>
        </w:rPr>
        <w:t>29</w:t>
      </w:r>
      <w:r w:rsidRPr="00FF0A09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– What is the main advantage of fumigation and </w:t>
      </w:r>
      <w:r w:rsidRPr="00FF0A09">
        <w:rPr>
          <w:rFonts w:asciiTheme="majorBidi" w:eastAsia="Times New Roman" w:hAnsiTheme="majorBidi" w:cstheme="majorBidi"/>
          <w:b/>
          <w:bCs/>
          <w:sz w:val="28"/>
          <w:szCs w:val="28"/>
        </w:rPr>
        <w:t>then, numeral the most common</w:t>
      </w:r>
      <w:r w:rsidRPr="00FF0A09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gases issued at fumigation   </w:t>
      </w:r>
    </w:p>
    <w:p w:rsidR="00FF0A09" w:rsidRPr="00FF0A09" w:rsidRDefault="00FF0A09" w:rsidP="00FF0A09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FF0A09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</w:p>
    <w:p w:rsidR="00FF0A09" w:rsidRPr="00FF0A09" w:rsidRDefault="00FF0A09" w:rsidP="00FF0A09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FF0A09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Pr="00FF0A09">
        <w:rPr>
          <w:rFonts w:asciiTheme="majorBidi" w:eastAsia="Times New Roman" w:hAnsiTheme="majorBidi" w:cstheme="majorBidi"/>
          <w:b/>
          <w:bCs/>
          <w:sz w:val="28"/>
          <w:szCs w:val="28"/>
        </w:rPr>
        <w:t>30</w:t>
      </w:r>
      <w:r w:rsidRPr="00FF0A09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– List the types of dormancy</w:t>
      </w:r>
    </w:p>
    <w:p w:rsidR="00FF0A09" w:rsidRPr="00FF0A09" w:rsidRDefault="00FF0A09" w:rsidP="00FF0A09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sectPr w:rsidR="00FF0A09" w:rsidRPr="00FF0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7B"/>
    <w:rsid w:val="00A5147B"/>
    <w:rsid w:val="00D60B34"/>
    <w:rsid w:val="00FF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244</Words>
  <Characters>1397</Characters>
  <Application>Microsoft Office Word</Application>
  <DocSecurity>0</DocSecurity>
  <Lines>11</Lines>
  <Paragraphs>3</Paragraphs>
  <ScaleCrop>false</ScaleCrop>
  <Company>SACC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2022-06-08T12:29:00Z</dcterms:created>
  <dcterms:modified xsi:type="dcterms:W3CDTF">2022-06-08T12:34:00Z</dcterms:modified>
</cp:coreProperties>
</file>