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FF61"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264EF12D" wp14:editId="3D8717C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8761F07" w14:textId="77777777" w:rsidR="008D46A4" w:rsidRDefault="008D46A4" w:rsidP="008D46A4">
      <w:pPr>
        <w:tabs>
          <w:tab w:val="left" w:pos="1200"/>
        </w:tabs>
        <w:jc w:val="center"/>
        <w:rPr>
          <w:b/>
          <w:bCs/>
          <w:sz w:val="44"/>
          <w:szCs w:val="44"/>
          <w:lang w:bidi="ar-KW"/>
        </w:rPr>
      </w:pPr>
    </w:p>
    <w:p w14:paraId="769133DE" w14:textId="77777777" w:rsidR="008D46A4" w:rsidRDefault="008D46A4" w:rsidP="008D46A4">
      <w:pPr>
        <w:tabs>
          <w:tab w:val="left" w:pos="1200"/>
        </w:tabs>
        <w:jc w:val="center"/>
        <w:rPr>
          <w:b/>
          <w:bCs/>
          <w:sz w:val="44"/>
          <w:szCs w:val="44"/>
          <w:lang w:bidi="ar-KW"/>
        </w:rPr>
      </w:pPr>
    </w:p>
    <w:p w14:paraId="3B7FD42B" w14:textId="45B0D19F" w:rsidR="005344A4" w:rsidRPr="00354756" w:rsidRDefault="005344A4" w:rsidP="009B617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004A4D1F">
        <w:rPr>
          <w:b/>
          <w:bCs/>
          <w:sz w:val="44"/>
          <w:szCs w:val="44"/>
          <w:lang w:bidi="ar-KW"/>
        </w:rPr>
        <w:t>Chemistry</w:t>
      </w:r>
    </w:p>
    <w:p w14:paraId="31FB4DAA" w14:textId="60115AD7" w:rsidR="009B6174" w:rsidRDefault="00354756" w:rsidP="009B6174">
      <w:pPr>
        <w:tabs>
          <w:tab w:val="left" w:pos="1200"/>
        </w:tabs>
        <w:rPr>
          <w:sz w:val="44"/>
          <w:szCs w:val="44"/>
          <w:lang w:bidi="ar-KW"/>
        </w:rPr>
      </w:pPr>
      <w:r>
        <w:rPr>
          <w:b/>
          <w:bCs/>
          <w:sz w:val="44"/>
          <w:szCs w:val="44"/>
          <w:lang w:bidi="ar-KW"/>
        </w:rPr>
        <w:t>College:</w:t>
      </w:r>
      <w:r w:rsidR="004A4D1F">
        <w:rPr>
          <w:b/>
          <w:bCs/>
          <w:sz w:val="44"/>
          <w:szCs w:val="44"/>
          <w:lang w:bidi="ar-KW"/>
        </w:rPr>
        <w:t xml:space="preserve"> Education </w:t>
      </w:r>
    </w:p>
    <w:p w14:paraId="10DF36A5" w14:textId="62F30B22" w:rsidR="008D46A4" w:rsidRDefault="009B6174" w:rsidP="009B6174">
      <w:pPr>
        <w:tabs>
          <w:tab w:val="left" w:pos="1200"/>
        </w:tabs>
        <w:rPr>
          <w:b/>
          <w:bCs/>
          <w:sz w:val="44"/>
          <w:szCs w:val="44"/>
          <w:lang w:bidi="ar-KW"/>
        </w:rPr>
      </w:pPr>
      <w:r>
        <w:rPr>
          <w:b/>
          <w:bCs/>
          <w:sz w:val="44"/>
          <w:szCs w:val="44"/>
          <w:lang w:bidi="ar-KW"/>
        </w:rPr>
        <w:t xml:space="preserve"> </w:t>
      </w:r>
      <w:r w:rsidR="00354756">
        <w:rPr>
          <w:b/>
          <w:bCs/>
          <w:sz w:val="44"/>
          <w:szCs w:val="44"/>
          <w:lang w:bidi="ar-KW"/>
        </w:rPr>
        <w:t>University:</w:t>
      </w:r>
      <w:r w:rsidR="004A4D1F">
        <w:rPr>
          <w:b/>
          <w:bCs/>
          <w:sz w:val="44"/>
          <w:szCs w:val="44"/>
          <w:lang w:bidi="ar-KW"/>
        </w:rPr>
        <w:t xml:space="preserve"> </w:t>
      </w:r>
      <w:proofErr w:type="spellStart"/>
      <w:r w:rsidR="004A4D1F">
        <w:rPr>
          <w:b/>
          <w:bCs/>
          <w:sz w:val="44"/>
          <w:szCs w:val="44"/>
          <w:lang w:bidi="ar-KW"/>
        </w:rPr>
        <w:t>Salahaddin</w:t>
      </w:r>
      <w:proofErr w:type="spellEnd"/>
    </w:p>
    <w:p w14:paraId="5E402125" w14:textId="0838273C" w:rsidR="008D46A4" w:rsidRPr="00354756" w:rsidRDefault="008D46A4" w:rsidP="009B6174">
      <w:pPr>
        <w:tabs>
          <w:tab w:val="left" w:pos="1200"/>
        </w:tabs>
        <w:rPr>
          <w:sz w:val="44"/>
          <w:szCs w:val="44"/>
          <w:lang w:bidi="ar-KW"/>
        </w:rPr>
      </w:pPr>
      <w:r>
        <w:rPr>
          <w:b/>
          <w:bCs/>
          <w:sz w:val="44"/>
          <w:szCs w:val="44"/>
          <w:lang w:bidi="ar-KW"/>
        </w:rPr>
        <w:t>Subject</w:t>
      </w:r>
      <w:r w:rsidR="0080086A">
        <w:rPr>
          <w:b/>
          <w:bCs/>
          <w:sz w:val="44"/>
          <w:szCs w:val="44"/>
          <w:lang w:bidi="ar-KW"/>
        </w:rPr>
        <w:t>:</w:t>
      </w:r>
      <w:r w:rsidR="004A4D1F">
        <w:rPr>
          <w:b/>
          <w:bCs/>
          <w:sz w:val="44"/>
          <w:szCs w:val="44"/>
          <w:lang w:bidi="ar-KW"/>
        </w:rPr>
        <w:t xml:space="preserve"> Coordination Chemistry </w:t>
      </w:r>
    </w:p>
    <w:p w14:paraId="5D447409" w14:textId="77777777" w:rsidR="008D46A4" w:rsidRPr="00DC4A25" w:rsidRDefault="00354756" w:rsidP="009B6174">
      <w:pPr>
        <w:tabs>
          <w:tab w:val="left" w:pos="1200"/>
        </w:tabs>
        <w:rPr>
          <w:b/>
          <w:bCs/>
          <w:sz w:val="44"/>
          <w:szCs w:val="44"/>
          <w:lang w:bidi="ar-KW"/>
        </w:rPr>
      </w:pPr>
      <w:r>
        <w:rPr>
          <w:b/>
          <w:bCs/>
          <w:sz w:val="44"/>
          <w:szCs w:val="44"/>
          <w:lang w:bidi="ar-KW"/>
        </w:rPr>
        <w:t>Course Book</w:t>
      </w:r>
      <w:r w:rsidR="00507AB3">
        <w:rPr>
          <w:b/>
          <w:bCs/>
          <w:sz w:val="44"/>
          <w:szCs w:val="44"/>
          <w:lang w:bidi="ar-KW"/>
        </w:rPr>
        <w:t xml:space="preserve">: </w:t>
      </w:r>
    </w:p>
    <w:p w14:paraId="2624772E" w14:textId="626F4F75" w:rsidR="008D46A4" w:rsidRPr="00BA54F9" w:rsidRDefault="005344A4" w:rsidP="009B6174">
      <w:pPr>
        <w:tabs>
          <w:tab w:val="left" w:pos="1200"/>
        </w:tabs>
        <w:rPr>
          <w:sz w:val="44"/>
          <w:szCs w:val="44"/>
          <w:lang w:bidi="ar-KW"/>
        </w:rPr>
      </w:pPr>
      <w:r>
        <w:rPr>
          <w:b/>
          <w:bCs/>
          <w:sz w:val="44"/>
          <w:szCs w:val="44"/>
          <w:lang w:bidi="ar-KW"/>
        </w:rPr>
        <w:t>Lecturer's name:</w:t>
      </w:r>
      <w:r w:rsidR="004A4D1F">
        <w:rPr>
          <w:b/>
          <w:bCs/>
          <w:sz w:val="44"/>
          <w:szCs w:val="44"/>
          <w:lang w:bidi="ar-KW"/>
        </w:rPr>
        <w:t xml:space="preserve"> </w:t>
      </w:r>
      <w:proofErr w:type="spellStart"/>
      <w:r w:rsidR="004A4D1F">
        <w:rPr>
          <w:b/>
          <w:bCs/>
          <w:sz w:val="44"/>
          <w:szCs w:val="44"/>
          <w:lang w:bidi="ar-KW"/>
        </w:rPr>
        <w:t>Dr.</w:t>
      </w:r>
      <w:proofErr w:type="spellEnd"/>
      <w:r w:rsidR="004A4D1F">
        <w:rPr>
          <w:b/>
          <w:bCs/>
          <w:sz w:val="44"/>
          <w:szCs w:val="44"/>
          <w:lang w:bidi="ar-KW"/>
        </w:rPr>
        <w:t xml:space="preserve"> Salim NA </w:t>
      </w:r>
      <w:proofErr w:type="spellStart"/>
      <w:r w:rsidR="004A4D1F">
        <w:rPr>
          <w:b/>
          <w:bCs/>
          <w:sz w:val="44"/>
          <w:szCs w:val="44"/>
          <w:lang w:bidi="ar-KW"/>
        </w:rPr>
        <w:t>Saber</w:t>
      </w:r>
      <w:proofErr w:type="spellEnd"/>
      <w:r w:rsidR="004A4D1F">
        <w:rPr>
          <w:b/>
          <w:bCs/>
          <w:sz w:val="44"/>
          <w:szCs w:val="44"/>
          <w:lang w:bidi="ar-KW"/>
        </w:rPr>
        <w:t xml:space="preserve"> </w:t>
      </w:r>
    </w:p>
    <w:p w14:paraId="5FFCE77E" w14:textId="35492287" w:rsidR="008D46A4" w:rsidRDefault="008D46A4" w:rsidP="00BE459C">
      <w:pPr>
        <w:tabs>
          <w:tab w:val="left" w:pos="1200"/>
        </w:tabs>
        <w:rPr>
          <w:b/>
          <w:bCs/>
          <w:sz w:val="44"/>
          <w:szCs w:val="44"/>
          <w:lang w:bidi="ar-KW"/>
        </w:rPr>
      </w:pPr>
      <w:r>
        <w:rPr>
          <w:b/>
          <w:bCs/>
          <w:sz w:val="44"/>
          <w:szCs w:val="44"/>
          <w:lang w:bidi="ar-KW"/>
        </w:rPr>
        <w:t>Academic Year</w:t>
      </w:r>
      <w:r w:rsidR="00507AB3">
        <w:rPr>
          <w:b/>
          <w:bCs/>
          <w:sz w:val="44"/>
          <w:szCs w:val="44"/>
          <w:lang w:bidi="ar-KW"/>
        </w:rPr>
        <w:t xml:space="preserve">: </w:t>
      </w:r>
      <w:r w:rsidR="004A4D1F">
        <w:rPr>
          <w:b/>
          <w:bCs/>
          <w:sz w:val="44"/>
          <w:szCs w:val="44"/>
          <w:lang w:bidi="ar-KW"/>
        </w:rPr>
        <w:t>202</w:t>
      </w:r>
      <w:r w:rsidR="00BE459C">
        <w:rPr>
          <w:b/>
          <w:bCs/>
          <w:sz w:val="44"/>
          <w:szCs w:val="44"/>
          <w:lang w:bidi="ar-KW"/>
        </w:rPr>
        <w:t>3</w:t>
      </w:r>
      <w:r w:rsidR="004A4D1F">
        <w:rPr>
          <w:b/>
          <w:bCs/>
          <w:sz w:val="44"/>
          <w:szCs w:val="44"/>
          <w:lang w:bidi="ar-KW"/>
        </w:rPr>
        <w:t xml:space="preserve"> – 202</w:t>
      </w:r>
      <w:r w:rsidR="00BE459C">
        <w:rPr>
          <w:b/>
          <w:bCs/>
          <w:sz w:val="44"/>
          <w:szCs w:val="44"/>
          <w:lang w:bidi="ar-KW"/>
        </w:rPr>
        <w:t>4</w:t>
      </w:r>
      <w:r w:rsidR="004A4D1F">
        <w:rPr>
          <w:b/>
          <w:bCs/>
          <w:sz w:val="44"/>
          <w:szCs w:val="44"/>
          <w:lang w:bidi="ar-KW"/>
        </w:rPr>
        <w:t xml:space="preserve"> </w:t>
      </w:r>
    </w:p>
    <w:p w14:paraId="0449A711" w14:textId="77777777" w:rsidR="00C46D58" w:rsidRDefault="00C46D58" w:rsidP="008D46A4">
      <w:pPr>
        <w:tabs>
          <w:tab w:val="left" w:pos="1200"/>
        </w:tabs>
        <w:jc w:val="center"/>
        <w:rPr>
          <w:b/>
          <w:bCs/>
          <w:sz w:val="44"/>
          <w:szCs w:val="44"/>
          <w:lang w:bidi="ar-KW"/>
        </w:rPr>
      </w:pPr>
    </w:p>
    <w:p w14:paraId="189AE5EF" w14:textId="77777777" w:rsidR="00C857AF" w:rsidRDefault="00C857AF" w:rsidP="008D46A4">
      <w:pPr>
        <w:tabs>
          <w:tab w:val="left" w:pos="1200"/>
        </w:tabs>
        <w:jc w:val="center"/>
        <w:rPr>
          <w:b/>
          <w:bCs/>
          <w:sz w:val="44"/>
          <w:szCs w:val="44"/>
          <w:lang w:bidi="ar-KW"/>
        </w:rPr>
      </w:pPr>
      <w:bookmarkStart w:id="0" w:name="_GoBack"/>
      <w:bookmarkEnd w:id="0"/>
    </w:p>
    <w:p w14:paraId="0973C27E" w14:textId="77777777" w:rsidR="00C857AF" w:rsidRDefault="00C857AF" w:rsidP="008D46A4">
      <w:pPr>
        <w:tabs>
          <w:tab w:val="left" w:pos="1200"/>
        </w:tabs>
        <w:jc w:val="center"/>
        <w:rPr>
          <w:b/>
          <w:bCs/>
          <w:sz w:val="44"/>
          <w:szCs w:val="44"/>
          <w:lang w:bidi="ar-KW"/>
        </w:rPr>
      </w:pPr>
    </w:p>
    <w:p w14:paraId="38F905E2" w14:textId="77777777" w:rsidR="002B7CC7" w:rsidRDefault="002B7CC7" w:rsidP="008D46A4">
      <w:pPr>
        <w:tabs>
          <w:tab w:val="left" w:pos="1200"/>
        </w:tabs>
        <w:jc w:val="center"/>
        <w:rPr>
          <w:b/>
          <w:bCs/>
          <w:sz w:val="44"/>
          <w:szCs w:val="44"/>
          <w:lang w:bidi="ar-KW"/>
        </w:rPr>
      </w:pPr>
    </w:p>
    <w:p w14:paraId="44638C16" w14:textId="77777777" w:rsidR="002B7CC7" w:rsidRDefault="002B7CC7" w:rsidP="008D46A4">
      <w:pPr>
        <w:tabs>
          <w:tab w:val="left" w:pos="1200"/>
        </w:tabs>
        <w:jc w:val="center"/>
        <w:rPr>
          <w:b/>
          <w:bCs/>
          <w:sz w:val="44"/>
          <w:szCs w:val="44"/>
          <w:lang w:bidi="ar-KW"/>
        </w:rPr>
      </w:pPr>
    </w:p>
    <w:p w14:paraId="3A0211C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85"/>
        <w:gridCol w:w="2618"/>
      </w:tblGrid>
      <w:tr w:rsidR="008D46A4" w:rsidRPr="00747A9A" w14:paraId="46B36819" w14:textId="77777777" w:rsidTr="00C55B18">
        <w:tc>
          <w:tcPr>
            <w:tcW w:w="3085" w:type="dxa"/>
          </w:tcPr>
          <w:p w14:paraId="7C715E8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14:paraId="244358D3" w14:textId="6BFD080A" w:rsidR="008D46A4" w:rsidRPr="00F9448D" w:rsidRDefault="004A4D1F" w:rsidP="00975532">
            <w:pPr>
              <w:spacing w:after="0" w:line="240" w:lineRule="auto"/>
              <w:rPr>
                <w:sz w:val="24"/>
                <w:szCs w:val="24"/>
                <w:lang w:bidi="ar-KW"/>
              </w:rPr>
            </w:pPr>
            <w:r>
              <w:rPr>
                <w:sz w:val="24"/>
                <w:szCs w:val="24"/>
                <w:lang w:bidi="ar-KW"/>
              </w:rPr>
              <w:t xml:space="preserve">Coordination Chemistry </w:t>
            </w:r>
          </w:p>
        </w:tc>
      </w:tr>
      <w:tr w:rsidR="008D46A4" w:rsidRPr="00747A9A" w14:paraId="1607C76E" w14:textId="77777777" w:rsidTr="00C55B18">
        <w:tc>
          <w:tcPr>
            <w:tcW w:w="3085" w:type="dxa"/>
          </w:tcPr>
          <w:p w14:paraId="6BAD71E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14:paraId="77F8920C" w14:textId="19491C0B" w:rsidR="008D46A4" w:rsidRPr="00F9448D" w:rsidRDefault="00B01F85" w:rsidP="00521CBA">
            <w:pPr>
              <w:spacing w:after="0" w:line="240" w:lineRule="auto"/>
              <w:rPr>
                <w:sz w:val="24"/>
                <w:szCs w:val="24"/>
                <w:lang w:bidi="ar-KW"/>
              </w:rPr>
            </w:pPr>
            <w:r>
              <w:rPr>
                <w:sz w:val="24"/>
                <w:szCs w:val="24"/>
                <w:lang w:bidi="ar-KW"/>
              </w:rPr>
              <w:t>-------</w:t>
            </w:r>
          </w:p>
        </w:tc>
      </w:tr>
      <w:tr w:rsidR="008D46A4" w:rsidRPr="00747A9A" w14:paraId="50B40D58" w14:textId="77777777" w:rsidTr="00C55B18">
        <w:tc>
          <w:tcPr>
            <w:tcW w:w="3085" w:type="dxa"/>
          </w:tcPr>
          <w:p w14:paraId="437A7E2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14:paraId="4D47A5E4" w14:textId="6B2B072B" w:rsidR="008D46A4" w:rsidRPr="00F9448D" w:rsidRDefault="004A4D1F" w:rsidP="00975532">
            <w:pPr>
              <w:spacing w:after="0" w:line="240" w:lineRule="auto"/>
              <w:rPr>
                <w:sz w:val="24"/>
                <w:szCs w:val="24"/>
                <w:lang w:bidi="ar-KW"/>
              </w:rPr>
            </w:pPr>
            <w:r>
              <w:rPr>
                <w:sz w:val="24"/>
                <w:szCs w:val="24"/>
                <w:lang w:bidi="ar-KW"/>
              </w:rPr>
              <w:t xml:space="preserve">Chemistry / Education </w:t>
            </w:r>
          </w:p>
        </w:tc>
      </w:tr>
      <w:tr w:rsidR="008D46A4" w:rsidRPr="00747A9A" w14:paraId="13C2A004" w14:textId="77777777" w:rsidTr="00C55B18">
        <w:trPr>
          <w:trHeight w:val="352"/>
        </w:trPr>
        <w:tc>
          <w:tcPr>
            <w:tcW w:w="3085" w:type="dxa"/>
          </w:tcPr>
          <w:p w14:paraId="2670C9E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14:paraId="4FFF6496" w14:textId="65CD204C" w:rsidR="0061344A" w:rsidRPr="00F9448D" w:rsidRDefault="00496380" w:rsidP="00521CBA">
            <w:pPr>
              <w:spacing w:after="0" w:line="240" w:lineRule="auto"/>
              <w:rPr>
                <w:sz w:val="24"/>
                <w:szCs w:val="24"/>
                <w:lang w:bidi="ar-KW"/>
              </w:rPr>
            </w:pPr>
            <w:hyperlink r:id="rId9" w:history="1">
              <w:r w:rsidR="00B01F85" w:rsidRPr="00444D29">
                <w:rPr>
                  <w:rStyle w:val="Hyperlink"/>
                  <w:sz w:val="24"/>
                  <w:szCs w:val="24"/>
                  <w:lang w:bidi="ar-KW"/>
                </w:rPr>
                <w:t>Salim.saber@su.edu.krd</w:t>
              </w:r>
            </w:hyperlink>
            <w:r w:rsidR="00B01F85">
              <w:rPr>
                <w:sz w:val="24"/>
                <w:szCs w:val="24"/>
                <w:lang w:bidi="ar-KW"/>
              </w:rPr>
              <w:t xml:space="preserve"> </w:t>
            </w:r>
          </w:p>
        </w:tc>
      </w:tr>
      <w:tr w:rsidR="008D46A4" w:rsidRPr="00747A9A" w14:paraId="615C8D35" w14:textId="77777777" w:rsidTr="00C55B18">
        <w:tc>
          <w:tcPr>
            <w:tcW w:w="3085" w:type="dxa"/>
          </w:tcPr>
          <w:p w14:paraId="2C8184E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14:paraId="7FD48EBF" w14:textId="7554AF99" w:rsidR="008D46A4" w:rsidRDefault="004A4D1F" w:rsidP="00807B53">
            <w:pPr>
              <w:spacing w:after="0" w:line="240" w:lineRule="auto"/>
              <w:rPr>
                <w:sz w:val="24"/>
                <w:szCs w:val="24"/>
                <w:lang w:bidi="ar-KW"/>
              </w:rPr>
            </w:pPr>
            <w:r>
              <w:rPr>
                <w:sz w:val="24"/>
                <w:szCs w:val="24"/>
                <w:lang w:bidi="ar-KW"/>
              </w:rPr>
              <w:t>2/w</w:t>
            </w:r>
          </w:p>
          <w:p w14:paraId="187526C2" w14:textId="77777777" w:rsidR="009B6174" w:rsidRPr="00F9448D" w:rsidRDefault="009B6174" w:rsidP="00807B53">
            <w:pPr>
              <w:spacing w:after="0" w:line="240" w:lineRule="auto"/>
              <w:rPr>
                <w:sz w:val="24"/>
                <w:szCs w:val="24"/>
                <w:lang w:bidi="ar-KW"/>
              </w:rPr>
            </w:pPr>
          </w:p>
        </w:tc>
      </w:tr>
      <w:tr w:rsidR="008D46A4" w:rsidRPr="00747A9A" w14:paraId="49DA8D1E" w14:textId="77777777" w:rsidTr="00C55B18">
        <w:tc>
          <w:tcPr>
            <w:tcW w:w="3085" w:type="dxa"/>
          </w:tcPr>
          <w:p w14:paraId="36A214F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14:paraId="030AA14C" w14:textId="24243EB0" w:rsidR="008D46A4" w:rsidRPr="00F9448D" w:rsidRDefault="004A4D1F" w:rsidP="00D42D94">
            <w:pPr>
              <w:spacing w:after="0" w:line="240" w:lineRule="auto"/>
              <w:rPr>
                <w:sz w:val="24"/>
                <w:szCs w:val="24"/>
                <w:lang w:bidi="ar-KW"/>
              </w:rPr>
            </w:pPr>
            <w:r>
              <w:rPr>
                <w:sz w:val="24"/>
                <w:szCs w:val="24"/>
                <w:lang w:bidi="ar-KW"/>
              </w:rPr>
              <w:t>4/w</w:t>
            </w:r>
          </w:p>
        </w:tc>
      </w:tr>
      <w:tr w:rsidR="008D46A4" w:rsidRPr="00747A9A" w14:paraId="71FEA577" w14:textId="77777777" w:rsidTr="00C55B18">
        <w:tc>
          <w:tcPr>
            <w:tcW w:w="3085" w:type="dxa"/>
          </w:tcPr>
          <w:p w14:paraId="60648DB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14:paraId="0C9CAF52" w14:textId="77777777" w:rsidR="008D46A4" w:rsidRPr="006766CD" w:rsidRDefault="008D46A4" w:rsidP="00CF5475">
            <w:pPr>
              <w:spacing w:after="0" w:line="240" w:lineRule="auto"/>
              <w:rPr>
                <w:b/>
                <w:bCs/>
                <w:sz w:val="24"/>
                <w:szCs w:val="24"/>
                <w:lang w:bidi="ar-KW"/>
              </w:rPr>
            </w:pPr>
          </w:p>
        </w:tc>
      </w:tr>
      <w:tr w:rsidR="008D46A4" w:rsidRPr="00747A9A" w14:paraId="737D4D43" w14:textId="77777777" w:rsidTr="00C55B18">
        <w:tc>
          <w:tcPr>
            <w:tcW w:w="3085" w:type="dxa"/>
          </w:tcPr>
          <w:p w14:paraId="511ECDC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203" w:type="dxa"/>
            <w:gridSpan w:val="2"/>
          </w:tcPr>
          <w:p w14:paraId="21829DB3" w14:textId="7B008FF6" w:rsidR="00E210A9" w:rsidRDefault="00E210A9" w:rsidP="00E210A9">
            <w:pPr>
              <w:spacing w:after="0" w:line="240" w:lineRule="auto"/>
              <w:jc w:val="both"/>
            </w:pPr>
            <w:r>
              <w:t xml:space="preserve">Salim </w:t>
            </w:r>
            <w:proofErr w:type="spellStart"/>
            <w:r>
              <w:t>Najm</w:t>
            </w:r>
            <w:proofErr w:type="spellEnd"/>
            <w:r>
              <w:t xml:space="preserve"> </w:t>
            </w:r>
            <w:proofErr w:type="spellStart"/>
            <w:r>
              <w:t>Aldain</w:t>
            </w:r>
            <w:proofErr w:type="spellEnd"/>
            <w:r>
              <w:t xml:space="preserve"> </w:t>
            </w:r>
          </w:p>
          <w:p w14:paraId="5F9FC601" w14:textId="042D089E" w:rsidR="00E210A9" w:rsidRDefault="00E210A9" w:rsidP="00E210A9">
            <w:pPr>
              <w:spacing w:after="0" w:line="240" w:lineRule="auto"/>
              <w:jc w:val="both"/>
            </w:pPr>
            <w:r>
              <w:t xml:space="preserve">BSc. </w:t>
            </w:r>
            <w:proofErr w:type="spellStart"/>
            <w:r>
              <w:t>Salahaddin</w:t>
            </w:r>
            <w:proofErr w:type="spellEnd"/>
            <w:r>
              <w:t xml:space="preserve"> University 2009 </w:t>
            </w:r>
          </w:p>
          <w:p w14:paraId="379C372B" w14:textId="77777777" w:rsidR="00E210A9" w:rsidRDefault="00E210A9" w:rsidP="00E210A9">
            <w:pPr>
              <w:spacing w:after="0" w:line="240" w:lineRule="auto"/>
              <w:jc w:val="both"/>
            </w:pPr>
            <w:r>
              <w:t>MSc. Huddersfield University 2012</w:t>
            </w:r>
          </w:p>
          <w:p w14:paraId="4EB038C4" w14:textId="761D61C8" w:rsidR="00E210A9" w:rsidRDefault="00E210A9" w:rsidP="00E210A9">
            <w:pPr>
              <w:spacing w:after="0" w:line="240" w:lineRule="auto"/>
              <w:jc w:val="both"/>
            </w:pPr>
            <w:r>
              <w:t xml:space="preserve">PhD. Spite site:  </w:t>
            </w:r>
            <w:proofErr w:type="spellStart"/>
            <w:r>
              <w:t>Salahaddin</w:t>
            </w:r>
            <w:proofErr w:type="spellEnd"/>
            <w:r>
              <w:t xml:space="preserve"> university and UTM  2021</w:t>
            </w:r>
          </w:p>
          <w:p w14:paraId="39B5F86E" w14:textId="77777777" w:rsidR="00E210A9" w:rsidRDefault="00E210A9" w:rsidP="00E210A9">
            <w:pPr>
              <w:spacing w:after="0" w:line="240" w:lineRule="auto"/>
              <w:jc w:val="both"/>
            </w:pPr>
          </w:p>
          <w:p w14:paraId="7609DD57" w14:textId="528397CF" w:rsidR="009B6174" w:rsidRPr="006766CD" w:rsidRDefault="00E210A9" w:rsidP="00B01F85">
            <w:pPr>
              <w:spacing w:after="0" w:line="240" w:lineRule="auto"/>
              <w:jc w:val="both"/>
              <w:rPr>
                <w:b/>
                <w:bCs/>
                <w:sz w:val="24"/>
                <w:szCs w:val="24"/>
                <w:rtl/>
                <w:lang w:val="en-US" w:bidi="ar-KW"/>
              </w:rPr>
            </w:pPr>
            <w:r>
              <w:t>My principal research interests lie in the field of biochemistry and the synthesis of bioactive metal complexes. I am currently investigating the anti-oxidant and anti-cancer drugs which are extracted from plants for my Ph.D. Using the latest separation techniques for purification and GC-MS and 1D, and 2D NMR to detect drug structure</w:t>
            </w:r>
            <w:r w:rsidR="00B01F85">
              <w:rPr>
                <w:b/>
                <w:bCs/>
                <w:sz w:val="24"/>
                <w:szCs w:val="24"/>
                <w:lang w:val="en-US" w:bidi="ar-KW"/>
              </w:rPr>
              <w:t xml:space="preserve">. </w:t>
            </w:r>
          </w:p>
        </w:tc>
      </w:tr>
      <w:tr w:rsidR="008D46A4" w:rsidRPr="00747A9A" w14:paraId="6F28AC66" w14:textId="77777777" w:rsidTr="00C55B18">
        <w:tc>
          <w:tcPr>
            <w:tcW w:w="3085" w:type="dxa"/>
          </w:tcPr>
          <w:p w14:paraId="2909EA8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14:paraId="7C76A86F" w14:textId="7A4C5E99" w:rsidR="008D46A4" w:rsidRPr="006766CD" w:rsidRDefault="004A4D1F" w:rsidP="00E5488E">
            <w:pPr>
              <w:spacing w:after="0" w:line="240" w:lineRule="auto"/>
              <w:rPr>
                <w:b/>
                <w:bCs/>
                <w:sz w:val="24"/>
                <w:szCs w:val="24"/>
                <w:lang w:val="en-US" w:bidi="ar-KW"/>
              </w:rPr>
            </w:pPr>
            <w:r>
              <w:rPr>
                <w:b/>
                <w:bCs/>
                <w:sz w:val="24"/>
                <w:szCs w:val="24"/>
                <w:lang w:val="en-US" w:bidi="ar-KW"/>
              </w:rPr>
              <w:t xml:space="preserve">Coordination bond, ligand transition elements, VBT, CFT, LFT and electronic spectrum </w:t>
            </w:r>
          </w:p>
        </w:tc>
      </w:tr>
      <w:tr w:rsidR="008D46A4" w:rsidRPr="00747A9A" w14:paraId="346E3CEC" w14:textId="77777777" w:rsidTr="00C55B18">
        <w:trPr>
          <w:trHeight w:val="1125"/>
        </w:trPr>
        <w:tc>
          <w:tcPr>
            <w:tcW w:w="9288" w:type="dxa"/>
            <w:gridSpan w:val="3"/>
          </w:tcPr>
          <w:p w14:paraId="066AAB7C"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27E26CA2" w14:textId="5CD9C3D8" w:rsidR="009B6174" w:rsidRPr="00BF2177" w:rsidRDefault="00E210A9" w:rsidP="00E210A9">
            <w:pPr>
              <w:spacing w:after="0" w:line="240" w:lineRule="auto"/>
              <w:jc w:val="both"/>
              <w:rPr>
                <w:sz w:val="24"/>
                <w:szCs w:val="24"/>
                <w:rtl/>
                <w:lang w:val="en-US" w:bidi="ar-KW"/>
              </w:rPr>
            </w:pPr>
            <w:r w:rsidRPr="00DA3565">
              <w:rPr>
                <w:lang w:val="en-US" w:bidi="ar-KW"/>
              </w:rPr>
              <w:t>In chemistry, a coordination complex or metal complex, is a structure</w:t>
            </w:r>
            <w:r w:rsidRPr="00DA3565">
              <w:rPr>
                <w:sz w:val="24"/>
                <w:szCs w:val="24"/>
                <w:lang w:val="en-US" w:bidi="ar-KW"/>
              </w:rPr>
              <w:br/>
            </w:r>
            <w:r w:rsidRPr="00DA3565">
              <w:rPr>
                <w:lang w:val="en-US" w:bidi="ar-KW"/>
              </w:rPr>
              <w:t>consisting of a central atom or ion (usually metallic), bonded to a surrounding</w:t>
            </w:r>
            <w:r w:rsidRPr="00DA3565">
              <w:rPr>
                <w:sz w:val="24"/>
                <w:szCs w:val="24"/>
                <w:lang w:val="en-US" w:bidi="ar-KW"/>
              </w:rPr>
              <w:br/>
            </w:r>
            <w:r w:rsidRPr="00DA3565">
              <w:rPr>
                <w:lang w:val="en-US" w:bidi="ar-KW"/>
              </w:rPr>
              <w:t>array of molecules or anions (ligands, complexing agents). The atom within a ligand that is directly bonded to the central atom or ion is called the donor</w:t>
            </w:r>
            <w:r w:rsidRPr="00DA3565">
              <w:rPr>
                <w:sz w:val="24"/>
                <w:szCs w:val="24"/>
                <w:lang w:val="en-US" w:bidi="ar-KW"/>
              </w:rPr>
              <w:br/>
            </w:r>
            <w:r w:rsidRPr="00DA3565">
              <w:rPr>
                <w:lang w:val="en-US" w:bidi="ar-KW"/>
              </w:rPr>
              <w:t>atom. Polydentate (multiple bonded) ligands can form a chelate complex. A</w:t>
            </w:r>
            <w:r w:rsidRPr="00DA3565">
              <w:rPr>
                <w:sz w:val="24"/>
                <w:szCs w:val="24"/>
                <w:lang w:val="en-US" w:bidi="ar-KW"/>
              </w:rPr>
              <w:br/>
            </w:r>
            <w:r w:rsidRPr="00DA3565">
              <w:rPr>
                <w:lang w:val="en-US" w:bidi="ar-KW"/>
              </w:rPr>
              <w:t>ligand donates at least one pair of electrons to the central atom / ion.</w:t>
            </w:r>
            <w:r w:rsidRPr="00DA3565">
              <w:rPr>
                <w:sz w:val="24"/>
                <w:szCs w:val="24"/>
                <w:lang w:val="en-US" w:bidi="ar-KW"/>
              </w:rPr>
              <w:br/>
            </w:r>
            <w:r w:rsidRPr="00DA3565">
              <w:rPr>
                <w:lang w:val="en-US" w:bidi="ar-KW"/>
              </w:rPr>
              <w:t>Compounds that contain a coordination complex are called coordination</w:t>
            </w:r>
            <w:r w:rsidRPr="00DA3565">
              <w:rPr>
                <w:sz w:val="24"/>
                <w:szCs w:val="24"/>
                <w:lang w:val="en-US" w:bidi="ar-KW"/>
              </w:rPr>
              <w:br/>
            </w:r>
            <w:r w:rsidRPr="00DA3565">
              <w:rPr>
                <w:lang w:val="en-US" w:bidi="ar-KW"/>
              </w:rPr>
              <w:t>compounds. The central atom or ion, together with all ligands form the</w:t>
            </w:r>
            <w:r w:rsidRPr="00DA3565">
              <w:rPr>
                <w:sz w:val="24"/>
                <w:szCs w:val="24"/>
                <w:lang w:val="en-US" w:bidi="ar-KW"/>
              </w:rPr>
              <w:br/>
            </w:r>
            <w:r w:rsidRPr="00DA3565">
              <w:rPr>
                <w:lang w:val="en-US" w:bidi="ar-KW"/>
              </w:rPr>
              <w:t>coordination sphere. Coordination refers to the "coordinate covalent bonds"</w:t>
            </w:r>
            <w:r w:rsidRPr="00DA3565">
              <w:rPr>
                <w:sz w:val="24"/>
                <w:szCs w:val="24"/>
                <w:lang w:val="en-US" w:bidi="ar-KW"/>
              </w:rPr>
              <w:br/>
            </w:r>
            <w:r w:rsidRPr="00DA3565">
              <w:rPr>
                <w:lang w:val="en-US" w:bidi="ar-KW"/>
              </w:rPr>
              <w:t>(dipolar bonds) between the ligands and the central atom</w:t>
            </w:r>
            <w:r>
              <w:rPr>
                <w:sz w:val="24"/>
                <w:szCs w:val="24"/>
                <w:lang w:val="en-US" w:bidi="ar-KW"/>
              </w:rPr>
              <w:t xml:space="preserve">: </w:t>
            </w:r>
          </w:p>
        </w:tc>
      </w:tr>
      <w:tr w:rsidR="00FD437F" w:rsidRPr="00747A9A" w14:paraId="503D7D15" w14:textId="77777777" w:rsidTr="00C55B18">
        <w:trPr>
          <w:trHeight w:val="850"/>
        </w:trPr>
        <w:tc>
          <w:tcPr>
            <w:tcW w:w="9288" w:type="dxa"/>
            <w:gridSpan w:val="3"/>
          </w:tcPr>
          <w:p w14:paraId="0423FAD0" w14:textId="21554DF7" w:rsidR="00FD437F" w:rsidRPr="005A027A" w:rsidRDefault="00CF5475" w:rsidP="005A027A">
            <w:pPr>
              <w:spacing w:after="0" w:line="240" w:lineRule="auto"/>
              <w:jc w:val="both"/>
              <w:rPr>
                <w:b/>
                <w:bCs/>
                <w:sz w:val="24"/>
                <w:szCs w:val="24"/>
                <w:lang w:bidi="ar-KW"/>
              </w:rPr>
            </w:pPr>
            <w:r w:rsidRPr="005A027A">
              <w:rPr>
                <w:b/>
                <w:bCs/>
                <w:lang w:val="en-US" w:bidi="ar-KW"/>
              </w:rPr>
              <w:t>11</w:t>
            </w:r>
            <w:r w:rsidRPr="005A027A">
              <w:rPr>
                <w:lang w:val="en-US" w:bidi="ar-KW"/>
              </w:rPr>
              <w:t xml:space="preserve">. </w:t>
            </w:r>
            <w:r w:rsidR="00FD437F" w:rsidRPr="005A027A">
              <w:rPr>
                <w:b/>
                <w:bCs/>
                <w:sz w:val="24"/>
                <w:szCs w:val="24"/>
                <w:lang w:bidi="ar-KW"/>
              </w:rPr>
              <w:t>Course objective:</w:t>
            </w:r>
          </w:p>
          <w:p w14:paraId="609CC20A" w14:textId="538E69A0" w:rsidR="00C2250F" w:rsidRPr="005A027A" w:rsidRDefault="00C2250F" w:rsidP="005A027A">
            <w:pPr>
              <w:spacing w:after="0" w:line="240" w:lineRule="auto"/>
              <w:jc w:val="both"/>
              <w:rPr>
                <w:lang w:val="en-US" w:bidi="ar-KW"/>
              </w:rPr>
            </w:pPr>
            <w:r w:rsidRPr="005A027A">
              <w:rPr>
                <w:lang w:val="en-US" w:bidi="ar-KW"/>
              </w:rPr>
              <w:t>The aims of this course are to:</w:t>
            </w:r>
          </w:p>
          <w:p w14:paraId="19771105" w14:textId="05509F10"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introduce the chemistry of coordination compounds (definition,</w:t>
            </w:r>
            <w:r w:rsidRPr="005A027A">
              <w:rPr>
                <w:lang w:val="en-US" w:bidi="ar-KW"/>
              </w:rPr>
              <w:br/>
              <w:t>recognition, preparation and application)</w:t>
            </w:r>
          </w:p>
          <w:p w14:paraId="69AAD32B" w14:textId="77777777"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provide you with knowledge on how to; name coordination</w:t>
            </w:r>
            <w:r w:rsidRPr="005A027A">
              <w:rPr>
                <w:lang w:val="en-US" w:bidi="ar-KW"/>
              </w:rPr>
              <w:br/>
              <w:t>compounds using IUPAC system of naming (nomenclature),</w:t>
            </w:r>
          </w:p>
          <w:p w14:paraId="00FDC2DF" w14:textId="77777777"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classify coordination compounds based on their coordination</w:t>
            </w:r>
            <w:r w:rsidRPr="005A027A">
              <w:rPr>
                <w:lang w:val="en-US" w:bidi="ar-KW"/>
              </w:rPr>
              <w:br/>
              <w:t>numbers (coordination formula) and identify number and types of various isomers possible with each coordination compound</w:t>
            </w:r>
            <w:r w:rsidRPr="005A027A">
              <w:rPr>
                <w:lang w:val="en-US" w:bidi="ar-KW"/>
              </w:rPr>
              <w:br/>
              <w:t>(isomerism)</w:t>
            </w:r>
          </w:p>
          <w:p w14:paraId="7F3224AE" w14:textId="77777777"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identify various structures and hybridisation(s) possible with each coordination compound based on its coordination number</w:t>
            </w:r>
            <w:r w:rsidRPr="005A027A">
              <w:rPr>
                <w:lang w:val="en-US" w:bidi="ar-KW"/>
              </w:rPr>
              <w:br/>
            </w:r>
            <w:r w:rsidRPr="005A027A">
              <w:rPr>
                <w:lang w:val="en-US" w:bidi="ar-KW"/>
              </w:rPr>
              <w:lastRenderedPageBreak/>
              <w:t>(stereochemistry)</w:t>
            </w:r>
          </w:p>
          <w:p w14:paraId="00F2CBE2" w14:textId="27B09DE5"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expose you to the physical methods (magnetic properties,</w:t>
            </w:r>
            <w:r w:rsidRPr="005A027A">
              <w:rPr>
                <w:lang w:val="en-US" w:bidi="ar-KW"/>
              </w:rPr>
              <w:br/>
              <w:t>vibrational and electronic spectroscopy) used in structural analysis of coordination compounds</w:t>
            </w:r>
          </w:p>
          <w:p w14:paraId="35E9817C" w14:textId="77777777"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explain the various bonding theories (valence bond theory, crystal field theory, ligand field theory and molecular orbital theory) and modifications resulting into spectrochemical series (due to trend observed in crystal field splitting) and nephelauxetic series (due to</w:t>
            </w:r>
            <w:r w:rsidRPr="005A027A">
              <w:rPr>
                <w:lang w:val="en-US" w:bidi="ar-KW"/>
              </w:rPr>
              <w:br/>
              <w:t>trend observed in cloud expansion)</w:t>
            </w:r>
          </w:p>
          <w:p w14:paraId="62CF4740" w14:textId="77777777"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explain how complex formation can assist in stabilisation of</w:t>
            </w:r>
            <w:r w:rsidRPr="005A027A">
              <w:rPr>
                <w:lang w:val="en-US" w:bidi="ar-KW"/>
              </w:rPr>
              <w:br/>
              <w:t>unusual oxidation states</w:t>
            </w:r>
          </w:p>
          <w:p w14:paraId="3DA633E2" w14:textId="323628FD" w:rsidR="00C2250F" w:rsidRPr="005A027A" w:rsidRDefault="00C2250F" w:rsidP="005A027A">
            <w:pPr>
              <w:pStyle w:val="ListParagraph"/>
              <w:numPr>
                <w:ilvl w:val="0"/>
                <w:numId w:val="24"/>
              </w:numPr>
              <w:spacing w:after="0" w:line="240" w:lineRule="auto"/>
              <w:jc w:val="both"/>
              <w:rPr>
                <w:lang w:val="en-US" w:bidi="ar-KW"/>
              </w:rPr>
            </w:pPr>
            <w:r w:rsidRPr="005A027A">
              <w:rPr>
                <w:lang w:val="en-US" w:bidi="ar-KW"/>
              </w:rPr>
              <w:t>provide details of reaction kinetics and mechanisms,</w:t>
            </w:r>
            <w:r w:rsidRPr="005A027A">
              <w:rPr>
                <w:lang w:val="en-US" w:bidi="ar-KW"/>
              </w:rPr>
              <w:br/>
              <w:t>thermodynamics and stability constants as well as chelate</w:t>
            </w:r>
            <w:r w:rsidRPr="005A027A">
              <w:rPr>
                <w:lang w:val="en-US" w:bidi="ar-KW"/>
              </w:rPr>
              <w:br/>
              <w:t>formation and effect.</w:t>
            </w:r>
          </w:p>
          <w:p w14:paraId="73599F34" w14:textId="77777777" w:rsidR="00FD437F" w:rsidRPr="005A027A" w:rsidRDefault="005D047A" w:rsidP="005A027A">
            <w:pPr>
              <w:spacing w:after="0" w:line="240" w:lineRule="auto"/>
              <w:jc w:val="both"/>
              <w:rPr>
                <w:lang w:val="en-US" w:bidi="ar-KW"/>
              </w:rPr>
            </w:pPr>
            <w:r w:rsidRPr="005A027A">
              <w:rPr>
                <w:lang w:val="en-US" w:bidi="ar-KW"/>
              </w:rPr>
              <w:t xml:space="preserve"> </w:t>
            </w:r>
          </w:p>
        </w:tc>
      </w:tr>
      <w:tr w:rsidR="008D46A4" w:rsidRPr="00747A9A" w14:paraId="1521FF9B" w14:textId="77777777" w:rsidTr="00C55B18">
        <w:trPr>
          <w:trHeight w:val="704"/>
        </w:trPr>
        <w:tc>
          <w:tcPr>
            <w:tcW w:w="9288" w:type="dxa"/>
            <w:gridSpan w:val="3"/>
          </w:tcPr>
          <w:p w14:paraId="61F47DBF" w14:textId="60C4EA2F" w:rsidR="008D46A4" w:rsidRPr="005A027A" w:rsidRDefault="00CF5475" w:rsidP="00FE1252">
            <w:pPr>
              <w:spacing w:after="0" w:line="240" w:lineRule="auto"/>
              <w:rPr>
                <w:b/>
                <w:bCs/>
                <w:lang w:bidi="ar-KW"/>
              </w:rPr>
            </w:pPr>
            <w:r w:rsidRPr="005A027A">
              <w:rPr>
                <w:b/>
                <w:bCs/>
                <w:lang w:bidi="ar-KW"/>
              </w:rPr>
              <w:lastRenderedPageBreak/>
              <w:t xml:space="preserve">12.  </w:t>
            </w:r>
            <w:r w:rsidR="00FE1252" w:rsidRPr="005A027A">
              <w:rPr>
                <w:b/>
                <w:bCs/>
                <w:lang w:bidi="ar-KW"/>
              </w:rPr>
              <w:t>Student's obligation</w:t>
            </w:r>
          </w:p>
          <w:p w14:paraId="4F80A40A" w14:textId="52DF1BB8" w:rsidR="009B6174" w:rsidRPr="005A027A" w:rsidRDefault="00C2250F" w:rsidP="005A027A">
            <w:pPr>
              <w:spacing w:after="0" w:line="240" w:lineRule="auto"/>
              <w:rPr>
                <w:b/>
                <w:bCs/>
                <w:rtl/>
                <w:lang w:val="en-US" w:bidi="ar-KW"/>
              </w:rPr>
            </w:pPr>
            <w:r w:rsidRPr="005A027A">
              <w:t>student</w:t>
            </w:r>
            <w:r w:rsidR="005A027A">
              <w:t>s</w:t>
            </w:r>
            <w:r w:rsidRPr="005A027A">
              <w:t xml:space="preserve"> are also to participate in the class 2/w </w:t>
            </w:r>
            <w:r w:rsidR="005A027A" w:rsidRPr="005A027A">
              <w:t>and final</w:t>
            </w:r>
            <w:r w:rsidRPr="005A027A">
              <w:t xml:space="preserve"> examination at the end of the course. Each unit ends with worked examples and assignments to enable students have better understanding and perform excellently in this course. Having provided this much information on this course, it is expected that you</w:t>
            </w:r>
            <w:r w:rsidR="00C566C1" w:rsidRPr="005A027A">
              <w:t xml:space="preserve"> </w:t>
            </w:r>
            <w:r w:rsidRPr="005A027A">
              <w:t>should study the course material in details, organise and attend tutorial</w:t>
            </w:r>
            <w:r w:rsidRPr="005A027A">
              <w:br/>
              <w:t>classes</w:t>
            </w:r>
            <w:r w:rsidR="005A027A">
              <w:rPr>
                <w:b/>
                <w:bCs/>
                <w:lang w:val="en-US" w:bidi="ar-KW"/>
              </w:rPr>
              <w:t>.</w:t>
            </w:r>
          </w:p>
        </w:tc>
      </w:tr>
      <w:tr w:rsidR="008D46A4" w:rsidRPr="00747A9A" w14:paraId="463C3808" w14:textId="77777777" w:rsidTr="00C55B18">
        <w:trPr>
          <w:trHeight w:val="704"/>
        </w:trPr>
        <w:tc>
          <w:tcPr>
            <w:tcW w:w="9288" w:type="dxa"/>
            <w:gridSpan w:val="3"/>
          </w:tcPr>
          <w:p w14:paraId="5457AD55" w14:textId="7086F38B"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r w:rsidR="00E210A9">
              <w:rPr>
                <w:b/>
                <w:bCs/>
                <w:sz w:val="28"/>
                <w:szCs w:val="28"/>
                <w:lang w:bidi="ar-KW"/>
              </w:rPr>
              <w:t xml:space="preserve">: </w:t>
            </w:r>
          </w:p>
          <w:p w14:paraId="043A0539" w14:textId="40E71A92" w:rsidR="00E210A9" w:rsidRDefault="00E210A9" w:rsidP="00E873BC">
            <w:pPr>
              <w:spacing w:after="0" w:line="240" w:lineRule="auto"/>
              <w:rPr>
                <w:b/>
                <w:bCs/>
                <w:sz w:val="28"/>
                <w:szCs w:val="28"/>
                <w:lang w:val="en-US" w:bidi="ar-KW"/>
              </w:rPr>
            </w:pPr>
            <w:r w:rsidRPr="00976983">
              <w:rPr>
                <w:color w:val="000000"/>
                <w:sz w:val="28"/>
                <w:szCs w:val="28"/>
              </w:rPr>
              <w:t>Different form of teaching will be used to reach the objectives of the course, discussion and conclusion</w:t>
            </w:r>
          </w:p>
          <w:p w14:paraId="42A16F6B" w14:textId="77777777" w:rsidR="007F0899" w:rsidRPr="006766CD" w:rsidRDefault="007F0899" w:rsidP="009B6174">
            <w:pPr>
              <w:spacing w:after="0" w:line="240" w:lineRule="auto"/>
              <w:jc w:val="both"/>
              <w:rPr>
                <w:sz w:val="24"/>
                <w:szCs w:val="24"/>
                <w:rtl/>
                <w:lang w:val="en-US" w:bidi="ar-KW"/>
              </w:rPr>
            </w:pPr>
          </w:p>
        </w:tc>
      </w:tr>
      <w:tr w:rsidR="008D46A4" w:rsidRPr="00747A9A" w14:paraId="205276BA" w14:textId="77777777" w:rsidTr="00C55B18">
        <w:trPr>
          <w:trHeight w:val="704"/>
        </w:trPr>
        <w:tc>
          <w:tcPr>
            <w:tcW w:w="9288" w:type="dxa"/>
            <w:gridSpan w:val="3"/>
          </w:tcPr>
          <w:p w14:paraId="0F3E74C9"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3DCD6740" w14:textId="6142F52F" w:rsidR="00E210A9" w:rsidRPr="00B1037E" w:rsidRDefault="00E210A9" w:rsidP="00E210A9">
            <w:pPr>
              <w:spacing w:after="0" w:line="240" w:lineRule="auto"/>
              <w:jc w:val="both"/>
              <w:rPr>
                <w:rStyle w:val="markedcontent"/>
                <w:rFonts w:ascii="Arial" w:hAnsi="Arial"/>
                <w:rtl/>
              </w:rPr>
            </w:pPr>
            <w:r w:rsidRPr="00B1037E">
              <w:rPr>
                <w:rStyle w:val="markedcontent"/>
                <w:rFonts w:ascii="Arial" w:hAnsi="Arial"/>
                <w:sz w:val="24"/>
                <w:szCs w:val="24"/>
              </w:rPr>
              <w:t xml:space="preserve">Students assessment by doing at least </w:t>
            </w:r>
            <w:r w:rsidR="00C2250F">
              <w:rPr>
                <w:rStyle w:val="markedcontent"/>
                <w:rFonts w:ascii="Arial" w:hAnsi="Arial"/>
                <w:sz w:val="24"/>
                <w:szCs w:val="24"/>
              </w:rPr>
              <w:t>2</w:t>
            </w:r>
            <w:r w:rsidRPr="00B1037E">
              <w:rPr>
                <w:rStyle w:val="markedcontent"/>
                <w:rFonts w:ascii="Arial" w:hAnsi="Arial"/>
                <w:sz w:val="24"/>
                <w:szCs w:val="24"/>
              </w:rPr>
              <w:t xml:space="preserve"> tests during the course and a number of</w:t>
            </w:r>
            <w:r w:rsidRPr="00B1037E">
              <w:rPr>
                <w:rStyle w:val="markedcontent"/>
                <w:rFonts w:ascii="Arial" w:hAnsi="Arial"/>
                <w:sz w:val="24"/>
                <w:szCs w:val="24"/>
              </w:rPr>
              <w:br/>
              <w:t>quizzes, Report and home work</w:t>
            </w:r>
          </w:p>
          <w:p w14:paraId="6A12E961" w14:textId="77777777" w:rsidR="009B6174" w:rsidRDefault="009B6174" w:rsidP="008A2425">
            <w:pPr>
              <w:spacing w:after="0" w:line="240" w:lineRule="auto"/>
              <w:jc w:val="center"/>
              <w:rPr>
                <w:sz w:val="24"/>
                <w:szCs w:val="24"/>
                <w:rtl/>
                <w:lang w:val="en-US"/>
              </w:rPr>
            </w:pPr>
          </w:p>
          <w:p w14:paraId="72902E70" w14:textId="77777777"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4CD273B3" w14:textId="77777777" w:rsidTr="00C55B18">
        <w:trPr>
          <w:trHeight w:val="704"/>
        </w:trPr>
        <w:tc>
          <w:tcPr>
            <w:tcW w:w="9288" w:type="dxa"/>
            <w:gridSpan w:val="3"/>
          </w:tcPr>
          <w:p w14:paraId="16A170C0" w14:textId="0083956E" w:rsidR="00FD437F" w:rsidRDefault="00CF5475" w:rsidP="00507AB3">
            <w:pPr>
              <w:spacing w:after="0" w:line="240" w:lineRule="auto"/>
              <w:jc w:val="both"/>
              <w:rPr>
                <w:rFonts w:asciiTheme="minorHAnsi" w:hAnsiTheme="minorHAnsi"/>
                <w:b/>
                <w:bCs/>
                <w:sz w:val="24"/>
                <w:szCs w:val="24"/>
                <w:lang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14:paraId="65E05331" w14:textId="5915B079" w:rsidR="00C566C1" w:rsidRDefault="00C566C1" w:rsidP="00507AB3">
            <w:pPr>
              <w:spacing w:after="0" w:line="240" w:lineRule="auto"/>
              <w:jc w:val="both"/>
              <w:rPr>
                <w:sz w:val="32"/>
                <w:szCs w:val="32"/>
              </w:rPr>
            </w:pPr>
            <w:r>
              <w:rPr>
                <w:sz w:val="32"/>
                <w:szCs w:val="32"/>
              </w:rPr>
              <w:t>On successful completion of the course, student should be able to:</w:t>
            </w:r>
          </w:p>
          <w:p w14:paraId="301FFCA8" w14:textId="77777777" w:rsidR="00C566C1" w:rsidRDefault="00C566C1" w:rsidP="00507AB3">
            <w:pPr>
              <w:spacing w:after="0" w:line="240" w:lineRule="auto"/>
              <w:jc w:val="both"/>
              <w:rPr>
                <w:sz w:val="32"/>
                <w:szCs w:val="32"/>
              </w:rPr>
            </w:pPr>
          </w:p>
          <w:p w14:paraId="211A6A74" w14:textId="0AD99AD6"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identify coordination compounds, explain the methods used in</w:t>
            </w:r>
            <w:r w:rsidRPr="005A027A">
              <w:br/>
              <w:t>preparing them and state areas of their applications</w:t>
            </w:r>
          </w:p>
          <w:p w14:paraId="58F9E73D" w14:textId="77777777"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name, classify and identify the possible number of isomers of any</w:t>
            </w:r>
            <w:r w:rsidRPr="005A027A">
              <w:br/>
              <w:t>given coordination compound.</w:t>
            </w:r>
          </w:p>
          <w:p w14:paraId="57B00ECA" w14:textId="77777777"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describe the structures and hybridisations of coordination</w:t>
            </w:r>
            <w:r w:rsidRPr="005A027A">
              <w:br/>
              <w:t>compounds</w:t>
            </w:r>
          </w:p>
          <w:p w14:paraId="7560C6E7" w14:textId="77777777"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apply physical techniques in characterisation of coordination</w:t>
            </w:r>
            <w:r w:rsidRPr="005A027A">
              <w:br/>
              <w:t>compounds</w:t>
            </w:r>
          </w:p>
          <w:p w14:paraId="5B7B8600" w14:textId="56EADAD2"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explain the nature of bonding in coordination compounds through the various bonding theories</w:t>
            </w:r>
          </w:p>
          <w:p w14:paraId="2709E2D9" w14:textId="77777777" w:rsidR="00C566C1"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apply the knowledge of coordination chemistry in stabilisation of</w:t>
            </w:r>
            <w:r w:rsidRPr="005A027A">
              <w:br/>
              <w:t>unusual oxidation states</w:t>
            </w:r>
          </w:p>
          <w:p w14:paraId="2065617E" w14:textId="77C1230B" w:rsidR="009B6174" w:rsidRPr="005A027A" w:rsidRDefault="00C566C1" w:rsidP="00C566C1">
            <w:pPr>
              <w:pStyle w:val="ListParagraph"/>
              <w:numPr>
                <w:ilvl w:val="0"/>
                <w:numId w:val="26"/>
              </w:numPr>
              <w:spacing w:after="0" w:line="240" w:lineRule="auto"/>
              <w:jc w:val="both"/>
              <w:rPr>
                <w:rFonts w:asciiTheme="minorHAnsi" w:hAnsiTheme="minorHAnsi"/>
                <w:lang w:val="en-US" w:bidi="ar-KW"/>
              </w:rPr>
            </w:pPr>
            <w:r w:rsidRPr="005A027A">
              <w:t>describe various types of reaction mechanism, kinetics and</w:t>
            </w:r>
            <w:r w:rsidRPr="005A027A">
              <w:br/>
              <w:t>thermodynamics possible in coordination chemistry.</w:t>
            </w:r>
          </w:p>
          <w:p w14:paraId="6C59D1CC" w14:textId="77777777" w:rsidR="009B6174" w:rsidRPr="00507AB3" w:rsidRDefault="009B6174" w:rsidP="009B6174">
            <w:pPr>
              <w:spacing w:after="0" w:line="240" w:lineRule="auto"/>
              <w:jc w:val="both"/>
              <w:rPr>
                <w:rFonts w:asciiTheme="minorHAnsi" w:hAnsiTheme="minorHAnsi"/>
                <w:sz w:val="24"/>
                <w:szCs w:val="24"/>
                <w:rtl/>
                <w:lang w:val="en-US"/>
              </w:rPr>
            </w:pPr>
          </w:p>
        </w:tc>
      </w:tr>
      <w:tr w:rsidR="008D46A4" w:rsidRPr="00747A9A" w14:paraId="797BA8BB" w14:textId="77777777" w:rsidTr="00C55B18">
        <w:tc>
          <w:tcPr>
            <w:tcW w:w="9288" w:type="dxa"/>
            <w:gridSpan w:val="3"/>
          </w:tcPr>
          <w:p w14:paraId="40AD65C8" w14:textId="77777777"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lastRenderedPageBreak/>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14:paraId="22E3C1EA" w14:textId="044B7258" w:rsidR="00C566C1" w:rsidRPr="007C30A5" w:rsidRDefault="00C566C1" w:rsidP="009B6174">
            <w:pPr>
              <w:numPr>
                <w:ilvl w:val="0"/>
                <w:numId w:val="12"/>
              </w:numPr>
              <w:spacing w:after="0" w:line="240" w:lineRule="auto"/>
              <w:ind w:right="-666"/>
              <w:jc w:val="both"/>
              <w:rPr>
                <w:rFonts w:asciiTheme="minorHAnsi" w:hAnsiTheme="minorHAnsi"/>
                <w:b/>
                <w:bCs/>
                <w:color w:val="FF0000"/>
                <w:sz w:val="24"/>
                <w:szCs w:val="24"/>
                <w:lang w:val="en-US" w:bidi="ar-KW"/>
              </w:rPr>
            </w:pPr>
            <w:r w:rsidRPr="007C30A5">
              <w:rPr>
                <w:rFonts w:asciiTheme="minorHAnsi" w:hAnsiTheme="minorHAnsi"/>
                <w:b/>
                <w:bCs/>
                <w:color w:val="FF0000"/>
                <w:sz w:val="24"/>
                <w:szCs w:val="24"/>
                <w:lang w:val="en-US" w:bidi="ar-KW"/>
              </w:rPr>
              <w:t xml:space="preserve">Coordination chemistry by </w:t>
            </w:r>
            <w:proofErr w:type="spellStart"/>
            <w:r w:rsidRPr="007C30A5">
              <w:rPr>
                <w:rFonts w:asciiTheme="minorHAnsi" w:hAnsiTheme="minorHAnsi"/>
                <w:b/>
                <w:bCs/>
                <w:color w:val="FF0000"/>
                <w:sz w:val="24"/>
                <w:szCs w:val="24"/>
                <w:lang w:val="en-US" w:bidi="ar-KW"/>
              </w:rPr>
              <w:t>Ajai</w:t>
            </w:r>
            <w:proofErr w:type="spellEnd"/>
            <w:r w:rsidRPr="007C30A5">
              <w:rPr>
                <w:rFonts w:asciiTheme="minorHAnsi" w:hAnsiTheme="minorHAnsi"/>
                <w:b/>
                <w:bCs/>
                <w:color w:val="FF0000"/>
                <w:sz w:val="24"/>
                <w:szCs w:val="24"/>
                <w:lang w:val="en-US" w:bidi="ar-KW"/>
              </w:rPr>
              <w:t xml:space="preserve"> </w:t>
            </w:r>
            <w:proofErr w:type="spellStart"/>
            <w:r w:rsidRPr="007C30A5">
              <w:rPr>
                <w:rFonts w:asciiTheme="minorHAnsi" w:hAnsiTheme="minorHAnsi"/>
                <w:b/>
                <w:bCs/>
                <w:color w:val="FF0000"/>
                <w:sz w:val="24"/>
                <w:szCs w:val="24"/>
                <w:lang w:val="en-US" w:bidi="ar-KW"/>
              </w:rPr>
              <w:t>kumar</w:t>
            </w:r>
            <w:proofErr w:type="spellEnd"/>
            <w:r w:rsidRPr="007C30A5">
              <w:rPr>
                <w:rFonts w:asciiTheme="minorHAnsi" w:hAnsiTheme="minorHAnsi"/>
                <w:b/>
                <w:bCs/>
                <w:color w:val="FF0000"/>
                <w:sz w:val="24"/>
                <w:szCs w:val="24"/>
                <w:lang w:val="en-US" w:bidi="ar-KW"/>
              </w:rPr>
              <w:t xml:space="preserve"> (</w:t>
            </w:r>
            <w:r w:rsidR="007C30A5" w:rsidRPr="007C30A5">
              <w:rPr>
                <w:rFonts w:asciiTheme="minorHAnsi" w:hAnsiTheme="minorHAnsi"/>
                <w:b/>
                <w:bCs/>
                <w:color w:val="FF0000"/>
                <w:sz w:val="24"/>
                <w:szCs w:val="24"/>
                <w:lang w:val="en-US" w:bidi="ar-KW"/>
              </w:rPr>
              <w:t>your course book 100% explained</w:t>
            </w:r>
            <w:r w:rsidRPr="007C30A5">
              <w:rPr>
                <w:rFonts w:asciiTheme="minorHAnsi" w:hAnsiTheme="minorHAnsi"/>
                <w:b/>
                <w:bCs/>
                <w:color w:val="FF0000"/>
                <w:sz w:val="24"/>
                <w:szCs w:val="24"/>
                <w:lang w:val="en-US" w:bidi="ar-KW"/>
              </w:rPr>
              <w:t>)</w:t>
            </w:r>
          </w:p>
          <w:p w14:paraId="5BDE039B" w14:textId="7D258171" w:rsidR="00C566C1" w:rsidRPr="005A027A" w:rsidRDefault="00C566C1" w:rsidP="009B6174">
            <w:pPr>
              <w:numPr>
                <w:ilvl w:val="0"/>
                <w:numId w:val="12"/>
              </w:numPr>
              <w:spacing w:after="0" w:line="240" w:lineRule="auto"/>
              <w:ind w:right="-666"/>
              <w:jc w:val="both"/>
              <w:rPr>
                <w:rFonts w:asciiTheme="minorHAnsi" w:hAnsiTheme="minorHAnsi"/>
                <w:sz w:val="24"/>
                <w:szCs w:val="24"/>
                <w:lang w:val="en-US" w:bidi="ar-KW"/>
              </w:rPr>
            </w:pPr>
            <w:r w:rsidRPr="005A027A">
              <w:rPr>
                <w:rFonts w:asciiTheme="minorHAnsi" w:hAnsiTheme="minorHAnsi"/>
                <w:sz w:val="24"/>
                <w:szCs w:val="24"/>
                <w:lang w:val="en-US" w:bidi="ar-KW"/>
              </w:rPr>
              <w:t xml:space="preserve">Transition Metal Chemistry by M. </w:t>
            </w:r>
            <w:proofErr w:type="spellStart"/>
            <w:r w:rsidRPr="005A027A">
              <w:rPr>
                <w:rFonts w:asciiTheme="minorHAnsi" w:hAnsiTheme="minorHAnsi"/>
                <w:sz w:val="24"/>
                <w:szCs w:val="24"/>
                <w:lang w:val="en-US" w:bidi="ar-KW"/>
              </w:rPr>
              <w:t>Gerloch</w:t>
            </w:r>
            <w:proofErr w:type="spellEnd"/>
            <w:r w:rsidRPr="005A027A">
              <w:rPr>
                <w:rFonts w:asciiTheme="minorHAnsi" w:hAnsiTheme="minorHAnsi"/>
                <w:sz w:val="24"/>
                <w:szCs w:val="24"/>
                <w:lang w:val="en-US" w:bidi="ar-KW"/>
              </w:rPr>
              <w:t>, E.G. Constable</w:t>
            </w:r>
          </w:p>
          <w:p w14:paraId="742661BA" w14:textId="3868662B" w:rsidR="007C30A5" w:rsidRPr="005A027A" w:rsidRDefault="007C30A5" w:rsidP="009B6174">
            <w:pPr>
              <w:numPr>
                <w:ilvl w:val="0"/>
                <w:numId w:val="12"/>
              </w:numPr>
              <w:spacing w:after="0" w:line="240" w:lineRule="auto"/>
              <w:ind w:right="-666"/>
              <w:jc w:val="both"/>
              <w:rPr>
                <w:rFonts w:asciiTheme="minorHAnsi" w:hAnsiTheme="minorHAnsi"/>
                <w:sz w:val="24"/>
                <w:szCs w:val="24"/>
                <w:lang w:val="en-US" w:bidi="ar-KW"/>
              </w:rPr>
            </w:pPr>
            <w:r w:rsidRPr="005A027A">
              <w:rPr>
                <w:rFonts w:asciiTheme="minorHAnsi" w:hAnsiTheme="minorHAnsi"/>
                <w:sz w:val="24"/>
                <w:szCs w:val="24"/>
                <w:lang w:val="en-US" w:bidi="ar-KW"/>
              </w:rPr>
              <w:t xml:space="preserve">Introduction to Coordination Chemistry by Geoffrey A. </w:t>
            </w:r>
            <w:proofErr w:type="spellStart"/>
            <w:r w:rsidRPr="005A027A">
              <w:rPr>
                <w:rFonts w:asciiTheme="minorHAnsi" w:hAnsiTheme="minorHAnsi"/>
                <w:sz w:val="24"/>
                <w:szCs w:val="24"/>
                <w:lang w:val="en-US" w:bidi="ar-KW"/>
              </w:rPr>
              <w:t>Lawrance</w:t>
            </w:r>
            <w:proofErr w:type="spellEnd"/>
          </w:p>
          <w:p w14:paraId="0295909E" w14:textId="71BCD438" w:rsidR="00141233" w:rsidRPr="005A027A" w:rsidRDefault="00C566C1" w:rsidP="009B6174">
            <w:pPr>
              <w:numPr>
                <w:ilvl w:val="0"/>
                <w:numId w:val="12"/>
              </w:numPr>
              <w:spacing w:after="0" w:line="240" w:lineRule="auto"/>
              <w:ind w:right="-666"/>
              <w:jc w:val="both"/>
              <w:rPr>
                <w:rFonts w:asciiTheme="minorHAnsi" w:hAnsiTheme="minorHAnsi"/>
                <w:sz w:val="24"/>
                <w:szCs w:val="24"/>
                <w:lang w:val="en-US" w:bidi="ar-KW"/>
              </w:rPr>
            </w:pPr>
            <w:r w:rsidRPr="005A027A">
              <w:rPr>
                <w:rFonts w:asciiTheme="minorHAnsi" w:hAnsiTheme="minorHAnsi"/>
                <w:sz w:val="24"/>
                <w:szCs w:val="24"/>
                <w:lang w:val="en-US" w:bidi="ar-KW"/>
              </w:rPr>
              <w:t>Inorganic Chemistry by Shriver &amp; Atkins</w:t>
            </w:r>
          </w:p>
          <w:p w14:paraId="086FA9EB" w14:textId="717CE9E6" w:rsidR="00C566C1" w:rsidRPr="005A027A" w:rsidRDefault="00C566C1" w:rsidP="007C30A5">
            <w:pPr>
              <w:numPr>
                <w:ilvl w:val="0"/>
                <w:numId w:val="12"/>
              </w:numPr>
              <w:spacing w:after="0" w:line="240" w:lineRule="auto"/>
              <w:ind w:right="-666"/>
              <w:jc w:val="both"/>
              <w:rPr>
                <w:rFonts w:asciiTheme="minorHAnsi" w:hAnsiTheme="minorHAnsi"/>
                <w:sz w:val="24"/>
                <w:szCs w:val="24"/>
                <w:lang w:val="en-US" w:bidi="ar-KW"/>
              </w:rPr>
            </w:pPr>
            <w:r w:rsidRPr="005A027A">
              <w:rPr>
                <w:rFonts w:asciiTheme="minorHAnsi" w:hAnsiTheme="minorHAnsi"/>
                <w:sz w:val="24"/>
                <w:szCs w:val="24"/>
                <w:lang w:val="en-US" w:bidi="ar-KW"/>
              </w:rPr>
              <w:t>Inorganic Chemistry</w:t>
            </w:r>
            <w:r w:rsidR="007C30A5" w:rsidRPr="005A027A">
              <w:rPr>
                <w:rFonts w:asciiTheme="minorHAnsi" w:hAnsiTheme="minorHAnsi"/>
                <w:sz w:val="24"/>
                <w:szCs w:val="24"/>
                <w:lang w:val="en-US" w:bidi="ar-KW"/>
              </w:rPr>
              <w:t xml:space="preserve"> </w:t>
            </w:r>
            <w:r w:rsidRPr="005A027A">
              <w:rPr>
                <w:rFonts w:asciiTheme="minorHAnsi" w:hAnsiTheme="minorHAnsi"/>
                <w:sz w:val="24"/>
                <w:szCs w:val="24"/>
                <w:lang w:val="en-US" w:bidi="ar-KW"/>
              </w:rPr>
              <w:t xml:space="preserve">Gary L. </w:t>
            </w:r>
            <w:proofErr w:type="spellStart"/>
            <w:r w:rsidRPr="005A027A">
              <w:rPr>
                <w:rFonts w:asciiTheme="minorHAnsi" w:hAnsiTheme="minorHAnsi"/>
                <w:sz w:val="24"/>
                <w:szCs w:val="24"/>
                <w:lang w:val="en-US" w:bidi="ar-KW"/>
              </w:rPr>
              <w:t>Miessler</w:t>
            </w:r>
            <w:proofErr w:type="spellEnd"/>
            <w:r w:rsidR="007C30A5" w:rsidRPr="005A027A">
              <w:rPr>
                <w:rFonts w:asciiTheme="minorHAnsi" w:hAnsiTheme="minorHAnsi"/>
                <w:sz w:val="24"/>
                <w:szCs w:val="24"/>
                <w:lang w:val="en-US" w:bidi="ar-KW"/>
              </w:rPr>
              <w:t xml:space="preserve"> </w:t>
            </w:r>
            <w:r w:rsidRPr="005A027A">
              <w:rPr>
                <w:rFonts w:asciiTheme="minorHAnsi" w:hAnsiTheme="minorHAnsi"/>
                <w:sz w:val="24"/>
                <w:szCs w:val="24"/>
                <w:lang w:val="en-US" w:bidi="ar-KW"/>
              </w:rPr>
              <w:t xml:space="preserve">Paul J. Fischer and Donald A. </w:t>
            </w:r>
            <w:proofErr w:type="spellStart"/>
            <w:r w:rsidRPr="005A027A">
              <w:rPr>
                <w:rFonts w:asciiTheme="minorHAnsi" w:hAnsiTheme="minorHAnsi"/>
                <w:sz w:val="24"/>
                <w:szCs w:val="24"/>
                <w:lang w:val="en-US" w:bidi="ar-KW"/>
              </w:rPr>
              <w:t>Tarr</w:t>
            </w:r>
            <w:proofErr w:type="spellEnd"/>
          </w:p>
          <w:p w14:paraId="21BFE979" w14:textId="2EAB1724" w:rsidR="00C566C1" w:rsidRPr="005A027A" w:rsidRDefault="00C566C1" w:rsidP="007C30A5">
            <w:pPr>
              <w:numPr>
                <w:ilvl w:val="0"/>
                <w:numId w:val="12"/>
              </w:numPr>
              <w:spacing w:after="0" w:line="240" w:lineRule="auto"/>
              <w:ind w:right="-666"/>
              <w:jc w:val="both"/>
              <w:rPr>
                <w:rFonts w:asciiTheme="minorHAnsi" w:hAnsiTheme="minorHAnsi"/>
                <w:sz w:val="24"/>
                <w:szCs w:val="24"/>
                <w:lang w:val="en-US" w:bidi="ar-KW"/>
              </w:rPr>
            </w:pPr>
            <w:r w:rsidRPr="005A027A">
              <w:rPr>
                <w:rFonts w:asciiTheme="minorHAnsi" w:hAnsiTheme="minorHAnsi"/>
                <w:sz w:val="24"/>
                <w:szCs w:val="24"/>
                <w:lang w:val="en-US" w:bidi="ar-KW"/>
              </w:rPr>
              <w:t>INORGANIC</w:t>
            </w:r>
            <w:r w:rsidR="007C30A5" w:rsidRPr="005A027A">
              <w:rPr>
                <w:rFonts w:asciiTheme="minorHAnsi" w:hAnsiTheme="minorHAnsi"/>
                <w:sz w:val="24"/>
                <w:szCs w:val="24"/>
                <w:lang w:val="en-US" w:bidi="ar-KW"/>
              </w:rPr>
              <w:t xml:space="preserve"> </w:t>
            </w:r>
            <w:r w:rsidRPr="005A027A">
              <w:rPr>
                <w:rFonts w:asciiTheme="minorHAnsi" w:hAnsiTheme="minorHAnsi"/>
                <w:sz w:val="24"/>
                <w:szCs w:val="24"/>
                <w:lang w:val="en-US" w:bidi="ar-KW"/>
              </w:rPr>
              <w:t>CHEMISTRY by CATHERINE E. HOUSECROFT AND ALAN G. SHARPE</w:t>
            </w:r>
          </w:p>
          <w:p w14:paraId="74A38F46" w14:textId="41BC7068" w:rsidR="007C30A5" w:rsidRDefault="007C30A5" w:rsidP="007C30A5">
            <w:pPr>
              <w:spacing w:after="0" w:line="240" w:lineRule="auto"/>
              <w:ind w:left="720" w:right="-666"/>
              <w:jc w:val="both"/>
              <w:rPr>
                <w:rFonts w:asciiTheme="minorHAnsi" w:hAnsiTheme="minorHAnsi"/>
                <w:b/>
                <w:bCs/>
                <w:sz w:val="24"/>
                <w:szCs w:val="24"/>
                <w:lang w:val="en-US" w:bidi="ar-KW"/>
              </w:rPr>
            </w:pPr>
          </w:p>
          <w:p w14:paraId="753128E9" w14:textId="77777777" w:rsidR="007C30A5" w:rsidRPr="007C30A5" w:rsidRDefault="007C30A5" w:rsidP="007C30A5">
            <w:pPr>
              <w:spacing w:after="0" w:line="240" w:lineRule="auto"/>
              <w:ind w:left="720" w:right="-666"/>
              <w:jc w:val="both"/>
              <w:rPr>
                <w:rFonts w:asciiTheme="minorHAnsi" w:hAnsiTheme="minorHAnsi"/>
                <w:b/>
                <w:bCs/>
                <w:sz w:val="24"/>
                <w:szCs w:val="24"/>
                <w:lang w:val="en-US" w:bidi="ar-KW"/>
              </w:rPr>
            </w:pPr>
          </w:p>
          <w:p w14:paraId="572675A2" w14:textId="26B9BDE5" w:rsidR="00C566C1" w:rsidRPr="00507AB3" w:rsidRDefault="00C566C1" w:rsidP="00C566C1">
            <w:pPr>
              <w:spacing w:after="0" w:line="240" w:lineRule="auto"/>
              <w:ind w:right="-666"/>
              <w:jc w:val="both"/>
              <w:rPr>
                <w:rFonts w:asciiTheme="minorHAnsi" w:hAnsiTheme="minorHAnsi"/>
                <w:b/>
                <w:bCs/>
                <w:sz w:val="24"/>
                <w:szCs w:val="24"/>
                <w:lang w:val="en-US" w:bidi="ar-KW"/>
              </w:rPr>
            </w:pPr>
          </w:p>
        </w:tc>
      </w:tr>
      <w:tr w:rsidR="008D46A4" w:rsidRPr="00747A9A" w14:paraId="12D21F1F" w14:textId="77777777" w:rsidTr="00C55B18">
        <w:tc>
          <w:tcPr>
            <w:tcW w:w="6670" w:type="dxa"/>
            <w:gridSpan w:val="2"/>
            <w:tcBorders>
              <w:bottom w:val="single" w:sz="8" w:space="0" w:color="auto"/>
            </w:tcBorders>
          </w:tcPr>
          <w:p w14:paraId="180508D2" w14:textId="2119C37E" w:rsidR="008D46A4" w:rsidRPr="00747A9A" w:rsidRDefault="00CF5475" w:rsidP="00975532">
            <w:pPr>
              <w:spacing w:after="0" w:line="240" w:lineRule="auto"/>
              <w:rPr>
                <w:b/>
                <w:bCs/>
                <w:sz w:val="28"/>
                <w:szCs w:val="28"/>
                <w:rtl/>
                <w:lang w:bidi="ar-KW"/>
              </w:rPr>
            </w:pPr>
            <w:r>
              <w:rPr>
                <w:b/>
                <w:bCs/>
                <w:sz w:val="28"/>
                <w:szCs w:val="28"/>
                <w:lang w:bidi="ar-KW"/>
              </w:rPr>
              <w:t>17</w:t>
            </w:r>
            <w:r w:rsidR="001206E1">
              <w:rPr>
                <w:b/>
                <w:bCs/>
                <w:sz w:val="28"/>
                <w:szCs w:val="28"/>
                <w:lang w:bidi="ar-KW"/>
              </w:rPr>
              <w:t xml:space="preserve"> A</w:t>
            </w:r>
            <w:r>
              <w:rPr>
                <w:b/>
                <w:bCs/>
                <w:sz w:val="28"/>
                <w:szCs w:val="28"/>
                <w:lang w:bidi="ar-KW"/>
              </w:rPr>
              <w:t xml:space="preserve">. </w:t>
            </w:r>
            <w:r w:rsidR="008D46A4" w:rsidRPr="00747A9A">
              <w:rPr>
                <w:b/>
                <w:bCs/>
                <w:sz w:val="28"/>
                <w:szCs w:val="28"/>
                <w:lang w:bidi="ar-KW"/>
              </w:rPr>
              <w:t>The Topics:</w:t>
            </w:r>
            <w:r w:rsidR="001206E1">
              <w:rPr>
                <w:b/>
                <w:bCs/>
                <w:sz w:val="28"/>
                <w:szCs w:val="28"/>
                <w:lang w:bidi="ar-KW"/>
              </w:rPr>
              <w:t xml:space="preserve"> </w:t>
            </w:r>
            <w:r w:rsidR="007527E7">
              <w:rPr>
                <w:b/>
                <w:bCs/>
                <w:sz w:val="28"/>
                <w:szCs w:val="28"/>
                <w:lang w:bidi="ar-KW"/>
              </w:rPr>
              <w:t xml:space="preserve">First semester </w:t>
            </w:r>
          </w:p>
        </w:tc>
        <w:tc>
          <w:tcPr>
            <w:tcW w:w="2618" w:type="dxa"/>
            <w:tcBorders>
              <w:bottom w:val="single" w:sz="8" w:space="0" w:color="auto"/>
            </w:tcBorders>
          </w:tcPr>
          <w:p w14:paraId="14300F92" w14:textId="77777777"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4A4D1F" w:rsidRPr="00747A9A" w14:paraId="393B8EB3" w14:textId="77777777" w:rsidTr="00C55B18">
        <w:trPr>
          <w:trHeight w:val="1405"/>
        </w:trPr>
        <w:tc>
          <w:tcPr>
            <w:tcW w:w="6670" w:type="dxa"/>
            <w:gridSpan w:val="2"/>
            <w:tcBorders>
              <w:top w:val="single" w:sz="8" w:space="0" w:color="auto"/>
              <w:bottom w:val="single" w:sz="8" w:space="0" w:color="auto"/>
            </w:tcBorders>
          </w:tcPr>
          <w:p w14:paraId="14F5A164" w14:textId="1DE0AAAB" w:rsidR="004A4D1F" w:rsidRDefault="004A4D1F" w:rsidP="004A4D1F">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1: </w:t>
            </w:r>
            <w:r w:rsidRPr="00C049A2">
              <w:rPr>
                <w:rFonts w:asciiTheme="minorHAnsi" w:hAnsiTheme="minorHAnsi" w:cs="Times New Roman"/>
                <w:b/>
                <w:sz w:val="24"/>
                <w:szCs w:val="24"/>
              </w:rPr>
              <w:t>Introduction to coordination compounds</w:t>
            </w:r>
            <w:r>
              <w:rPr>
                <w:rFonts w:asciiTheme="minorHAnsi" w:hAnsiTheme="minorHAnsi" w:cs="Times New Roman"/>
                <w:bCs/>
                <w:sz w:val="24"/>
                <w:szCs w:val="24"/>
              </w:rPr>
              <w:t xml:space="preserve">: Coordination compounds, Werner’s theory and evidence of Werner’s theory. Sidgwick concept, Effective atomic number, 18 electron </w:t>
            </w:r>
            <w:r w:rsidR="007C30A5">
              <w:rPr>
                <w:rFonts w:asciiTheme="minorHAnsi" w:hAnsiTheme="minorHAnsi" w:cs="Times New Roman"/>
                <w:bCs/>
                <w:sz w:val="24"/>
                <w:szCs w:val="24"/>
              </w:rPr>
              <w:t>rules</w:t>
            </w:r>
          </w:p>
          <w:p w14:paraId="2A2273D2" w14:textId="2578BA6B" w:rsidR="004A4D1F" w:rsidRDefault="004A4D1F" w:rsidP="004A4D1F">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2:  </w:t>
            </w:r>
            <w:r w:rsidRPr="00C049A2">
              <w:rPr>
                <w:rFonts w:asciiTheme="minorHAnsi" w:hAnsiTheme="minorHAnsi" w:cs="Times New Roman"/>
                <w:b/>
                <w:sz w:val="24"/>
                <w:szCs w:val="24"/>
              </w:rPr>
              <w:t>Introduction to coordination compounds</w:t>
            </w:r>
            <w:r>
              <w:rPr>
                <w:rFonts w:asciiTheme="minorHAnsi" w:hAnsiTheme="minorHAnsi" w:cs="Times New Roman"/>
                <w:bCs/>
                <w:sz w:val="24"/>
                <w:szCs w:val="24"/>
              </w:rPr>
              <w:t xml:space="preserve">: Classification of ligands, </w:t>
            </w:r>
            <w:r w:rsidR="00C049A2">
              <w:rPr>
                <w:rFonts w:asciiTheme="minorHAnsi" w:hAnsiTheme="minorHAnsi" w:cs="Times New Roman"/>
                <w:bCs/>
                <w:sz w:val="24"/>
                <w:szCs w:val="24"/>
              </w:rPr>
              <w:t xml:space="preserve">ambidentate ligands, bridging ligands, </w:t>
            </w:r>
            <w:proofErr w:type="spellStart"/>
            <w:r w:rsidR="00C049A2">
              <w:rPr>
                <w:rFonts w:asciiTheme="minorHAnsi" w:hAnsiTheme="minorHAnsi" w:cs="Times New Roman"/>
                <w:bCs/>
                <w:sz w:val="24"/>
                <w:szCs w:val="24"/>
              </w:rPr>
              <w:t>flexidentate</w:t>
            </w:r>
            <w:proofErr w:type="spellEnd"/>
            <w:r w:rsidR="00C049A2">
              <w:rPr>
                <w:rFonts w:asciiTheme="minorHAnsi" w:hAnsiTheme="minorHAnsi" w:cs="Times New Roman"/>
                <w:bCs/>
                <w:sz w:val="24"/>
                <w:szCs w:val="24"/>
              </w:rPr>
              <w:t xml:space="preserve"> ligands and macrocyclic ligands.  </w:t>
            </w:r>
          </w:p>
          <w:p w14:paraId="06C209D9" w14:textId="46D09693"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C049A2">
              <w:rPr>
                <w:rFonts w:asciiTheme="minorHAnsi" w:hAnsiTheme="minorHAnsi" w:cs="Times New Roman"/>
                <w:bCs/>
                <w:sz w:val="24"/>
                <w:szCs w:val="24"/>
              </w:rPr>
              <w:t xml:space="preserve">3: </w:t>
            </w:r>
            <w:r w:rsidR="00C049A2" w:rsidRPr="00C049A2">
              <w:rPr>
                <w:rFonts w:asciiTheme="minorHAnsi" w:hAnsiTheme="minorHAnsi" w:cs="Times New Roman"/>
                <w:b/>
                <w:sz w:val="24"/>
                <w:szCs w:val="24"/>
              </w:rPr>
              <w:t>IUPAC nomenclature of coordination compounds</w:t>
            </w:r>
            <w:r w:rsidR="00C049A2">
              <w:rPr>
                <w:rFonts w:asciiTheme="minorHAnsi" w:hAnsiTheme="minorHAnsi" w:cs="Times New Roman"/>
                <w:bCs/>
                <w:sz w:val="24"/>
                <w:szCs w:val="24"/>
              </w:rPr>
              <w:t xml:space="preserve"> </w:t>
            </w:r>
          </w:p>
          <w:p w14:paraId="754A4316" w14:textId="05CB1021"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C049A2">
              <w:rPr>
                <w:rFonts w:asciiTheme="minorHAnsi" w:hAnsiTheme="minorHAnsi" w:cs="Times New Roman"/>
                <w:bCs/>
                <w:sz w:val="24"/>
                <w:szCs w:val="24"/>
              </w:rPr>
              <w:t xml:space="preserve">4: </w:t>
            </w:r>
            <w:r w:rsidR="00C049A2" w:rsidRPr="00C049A2">
              <w:rPr>
                <w:rFonts w:asciiTheme="minorHAnsi" w:hAnsiTheme="minorHAnsi" w:cs="Times New Roman"/>
                <w:b/>
                <w:sz w:val="24"/>
                <w:szCs w:val="24"/>
              </w:rPr>
              <w:t>IUPAC nomenclature of coordination compounds</w:t>
            </w:r>
          </w:p>
          <w:p w14:paraId="6D7223A4" w14:textId="7E5D0764" w:rsidR="004A4D1F" w:rsidRDefault="004A4D1F" w:rsidP="00C049A2">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Wee</w:t>
            </w:r>
            <w:r w:rsidR="00C049A2">
              <w:rPr>
                <w:rFonts w:asciiTheme="minorHAnsi" w:hAnsiTheme="minorHAnsi" w:cs="Times New Roman"/>
                <w:bCs/>
                <w:sz w:val="24"/>
                <w:szCs w:val="24"/>
              </w:rPr>
              <w:t xml:space="preserve">k 5: </w:t>
            </w:r>
            <w:r w:rsidR="00C049A2" w:rsidRPr="00C049A2">
              <w:rPr>
                <w:rFonts w:asciiTheme="minorHAnsi" w:hAnsiTheme="minorHAnsi" w:cs="Times New Roman"/>
                <w:b/>
                <w:sz w:val="24"/>
                <w:szCs w:val="24"/>
              </w:rPr>
              <w:t>Isomerism of coordination compounds:</w:t>
            </w:r>
            <w:r w:rsidR="00C049A2">
              <w:rPr>
                <w:rFonts w:asciiTheme="minorHAnsi" w:hAnsiTheme="minorHAnsi" w:cs="Times New Roman"/>
                <w:bCs/>
                <w:sz w:val="24"/>
                <w:szCs w:val="24"/>
              </w:rPr>
              <w:t xml:space="preserve"> structure isomerism and stereoisomerism, </w:t>
            </w:r>
          </w:p>
          <w:p w14:paraId="44C52B4B" w14:textId="3EE7E5FD"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C049A2">
              <w:rPr>
                <w:rFonts w:asciiTheme="minorHAnsi" w:hAnsiTheme="minorHAnsi" w:cs="Times New Roman"/>
                <w:bCs/>
                <w:sz w:val="24"/>
                <w:szCs w:val="24"/>
              </w:rPr>
              <w:t xml:space="preserve">6: </w:t>
            </w:r>
            <w:r w:rsidR="00C049A2" w:rsidRPr="00C049A2">
              <w:rPr>
                <w:rFonts w:asciiTheme="minorHAnsi" w:hAnsiTheme="minorHAnsi" w:cs="Times New Roman"/>
                <w:b/>
                <w:sz w:val="24"/>
                <w:szCs w:val="24"/>
              </w:rPr>
              <w:t>Exam1 midterm</w:t>
            </w:r>
            <w:r w:rsidR="00C049A2">
              <w:rPr>
                <w:rFonts w:asciiTheme="minorHAnsi" w:hAnsiTheme="minorHAnsi" w:cs="Times New Roman"/>
                <w:bCs/>
                <w:sz w:val="24"/>
                <w:szCs w:val="24"/>
              </w:rPr>
              <w:t xml:space="preserve"> </w:t>
            </w:r>
          </w:p>
          <w:p w14:paraId="64D6E2C4" w14:textId="1CBFCC76"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C049A2">
              <w:rPr>
                <w:rFonts w:asciiTheme="minorHAnsi" w:hAnsiTheme="minorHAnsi" w:cs="Times New Roman"/>
                <w:bCs/>
                <w:sz w:val="24"/>
                <w:szCs w:val="24"/>
              </w:rPr>
              <w:t xml:space="preserve">7:  </w:t>
            </w:r>
            <w:r w:rsidR="00C049A2" w:rsidRPr="00C049A2">
              <w:rPr>
                <w:rFonts w:asciiTheme="minorHAnsi" w:hAnsiTheme="minorHAnsi" w:cs="Times New Roman"/>
                <w:b/>
                <w:sz w:val="24"/>
                <w:szCs w:val="24"/>
              </w:rPr>
              <w:t>Theories for metal -ligand bounding</w:t>
            </w:r>
            <w:r w:rsidR="00C049A2">
              <w:rPr>
                <w:rFonts w:asciiTheme="minorHAnsi" w:hAnsiTheme="minorHAnsi" w:cs="Times New Roman"/>
                <w:bCs/>
                <w:sz w:val="24"/>
                <w:szCs w:val="24"/>
              </w:rPr>
              <w:t xml:space="preserve">: Valence bond theory (VBT) for octahedral geometry </w:t>
            </w:r>
          </w:p>
          <w:p w14:paraId="2F0AF598" w14:textId="1545D159"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Week</w:t>
            </w:r>
            <w:r w:rsidR="00C049A2">
              <w:rPr>
                <w:rFonts w:asciiTheme="minorHAnsi" w:hAnsiTheme="minorHAnsi" w:cs="Times New Roman"/>
                <w:bCs/>
                <w:sz w:val="24"/>
                <w:szCs w:val="24"/>
              </w:rPr>
              <w:t xml:space="preserve"> 8: </w:t>
            </w:r>
            <w:r w:rsidR="00C049A2" w:rsidRPr="00C049A2">
              <w:rPr>
                <w:rFonts w:asciiTheme="minorHAnsi" w:hAnsiTheme="minorHAnsi" w:cs="Times New Roman"/>
                <w:b/>
                <w:sz w:val="24"/>
                <w:szCs w:val="24"/>
              </w:rPr>
              <w:t>Theories for metal -ligand bounding</w:t>
            </w:r>
            <w:r w:rsidR="00C049A2">
              <w:rPr>
                <w:rFonts w:asciiTheme="minorHAnsi" w:hAnsiTheme="minorHAnsi" w:cs="Times New Roman"/>
                <w:b/>
                <w:sz w:val="24"/>
                <w:szCs w:val="24"/>
              </w:rPr>
              <w:t xml:space="preserve">: </w:t>
            </w:r>
            <w:r w:rsidR="00C049A2">
              <w:rPr>
                <w:rFonts w:asciiTheme="minorHAnsi" w:hAnsiTheme="minorHAnsi" w:cs="Times New Roman"/>
                <w:bCs/>
                <w:sz w:val="24"/>
                <w:szCs w:val="24"/>
              </w:rPr>
              <w:t xml:space="preserve">Valence bond theory (VBT) for </w:t>
            </w:r>
            <w:r w:rsidR="001206E1">
              <w:rPr>
                <w:rFonts w:asciiTheme="minorHAnsi" w:hAnsiTheme="minorHAnsi" w:cs="Times New Roman"/>
                <w:bCs/>
                <w:sz w:val="24"/>
                <w:szCs w:val="24"/>
              </w:rPr>
              <w:t>tetrahedra and square planer geometries and limitation of VBT</w:t>
            </w:r>
          </w:p>
          <w:p w14:paraId="43F766FE" w14:textId="74C5EB04" w:rsidR="004A4D1F" w:rsidRPr="001206E1" w:rsidRDefault="004A4D1F" w:rsidP="001206E1">
            <w:pPr>
              <w:widowControl w:val="0"/>
              <w:autoSpaceDE w:val="0"/>
              <w:autoSpaceDN w:val="0"/>
              <w:adjustRightInd w:val="0"/>
              <w:ind w:left="731" w:hanging="731"/>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 xml:space="preserve">9: </w:t>
            </w:r>
            <w:r w:rsidR="001206E1" w:rsidRPr="00C049A2">
              <w:rPr>
                <w:rFonts w:asciiTheme="minorHAnsi" w:hAnsiTheme="minorHAnsi" w:cs="Times New Roman"/>
                <w:b/>
                <w:sz w:val="24"/>
                <w:szCs w:val="24"/>
              </w:rPr>
              <w:t>Theories for metal -ligand bounding</w:t>
            </w:r>
            <w:r w:rsidR="001206E1">
              <w:rPr>
                <w:rFonts w:asciiTheme="minorHAnsi" w:hAnsiTheme="minorHAnsi" w:cs="Times New Roman"/>
                <w:b/>
                <w:sz w:val="24"/>
                <w:szCs w:val="24"/>
              </w:rPr>
              <w:t xml:space="preserve">: </w:t>
            </w:r>
            <w:r w:rsidR="001206E1" w:rsidRPr="001206E1">
              <w:rPr>
                <w:rFonts w:asciiTheme="minorHAnsi" w:hAnsiTheme="minorHAnsi" w:cs="Times New Roman"/>
                <w:bCs/>
                <w:sz w:val="24"/>
                <w:szCs w:val="24"/>
              </w:rPr>
              <w:t xml:space="preserve">Crystal field theory for Octahedral geometry </w:t>
            </w:r>
          </w:p>
          <w:p w14:paraId="3613B647" w14:textId="10A9759D" w:rsidR="001206E1" w:rsidRDefault="004A4D1F" w:rsidP="001206E1">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 xml:space="preserve">10: </w:t>
            </w:r>
            <w:r w:rsidR="001206E1" w:rsidRPr="00C049A2">
              <w:rPr>
                <w:rFonts w:asciiTheme="minorHAnsi" w:hAnsiTheme="minorHAnsi" w:cs="Times New Roman"/>
                <w:b/>
                <w:sz w:val="24"/>
                <w:szCs w:val="24"/>
              </w:rPr>
              <w:t>Theories for metal -ligand bounding</w:t>
            </w:r>
            <w:r w:rsidR="001206E1">
              <w:rPr>
                <w:rFonts w:asciiTheme="minorHAnsi" w:hAnsiTheme="minorHAnsi" w:cs="Times New Roman"/>
                <w:b/>
                <w:sz w:val="24"/>
                <w:szCs w:val="24"/>
              </w:rPr>
              <w:t xml:space="preserve">: </w:t>
            </w:r>
            <w:r w:rsidR="001206E1" w:rsidRPr="001206E1">
              <w:rPr>
                <w:rFonts w:asciiTheme="minorHAnsi" w:hAnsiTheme="minorHAnsi" w:cs="Times New Roman"/>
                <w:bCs/>
                <w:sz w:val="24"/>
                <w:szCs w:val="24"/>
              </w:rPr>
              <w:t xml:space="preserve">Crystal field theory for </w:t>
            </w:r>
            <w:r w:rsidR="001206E1">
              <w:rPr>
                <w:rFonts w:asciiTheme="minorHAnsi" w:hAnsiTheme="minorHAnsi" w:cs="Times New Roman"/>
                <w:bCs/>
                <w:sz w:val="24"/>
                <w:szCs w:val="24"/>
              </w:rPr>
              <w:t xml:space="preserve">tetrahedra and square planer geometries and </w:t>
            </w:r>
            <w:r w:rsidR="001206E1">
              <w:rPr>
                <w:rFonts w:asciiTheme="minorHAnsi" w:hAnsiTheme="minorHAnsi" w:cs="Times New Roman"/>
                <w:bCs/>
                <w:sz w:val="24"/>
                <w:szCs w:val="24"/>
              </w:rPr>
              <w:lastRenderedPageBreak/>
              <w:t>limitation of CFT.</w:t>
            </w:r>
          </w:p>
          <w:p w14:paraId="031AD4AD" w14:textId="3322CB9A" w:rsidR="004A4D1F" w:rsidRDefault="004A4D1F" w:rsidP="004A4D1F">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11</w:t>
            </w:r>
            <w:r w:rsidR="001206E1" w:rsidRPr="001206E1">
              <w:rPr>
                <w:rFonts w:asciiTheme="minorHAnsi" w:hAnsiTheme="minorHAnsi" w:cs="Times New Roman"/>
                <w:b/>
                <w:sz w:val="24"/>
                <w:szCs w:val="24"/>
              </w:rPr>
              <w:t>: Midterm Exam 2</w:t>
            </w:r>
            <w:r w:rsidR="001206E1">
              <w:rPr>
                <w:rFonts w:asciiTheme="minorHAnsi" w:hAnsiTheme="minorHAnsi" w:cs="Times New Roman"/>
                <w:bCs/>
                <w:sz w:val="24"/>
                <w:szCs w:val="24"/>
              </w:rPr>
              <w:t xml:space="preserve"> </w:t>
            </w:r>
          </w:p>
          <w:p w14:paraId="4ED3E338" w14:textId="67890845" w:rsidR="004A4D1F" w:rsidRDefault="004A4D1F" w:rsidP="005A027A">
            <w:pPr>
              <w:widowControl w:val="0"/>
              <w:autoSpaceDE w:val="0"/>
              <w:autoSpaceDN w:val="0"/>
              <w:adjustRightInd w:val="0"/>
              <w:ind w:left="731" w:hanging="731"/>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 xml:space="preserve">12: </w:t>
            </w:r>
            <w:r w:rsidR="001206E1" w:rsidRPr="00C049A2">
              <w:rPr>
                <w:rFonts w:asciiTheme="minorHAnsi" w:hAnsiTheme="minorHAnsi" w:cs="Times New Roman"/>
                <w:b/>
                <w:sz w:val="24"/>
                <w:szCs w:val="24"/>
              </w:rPr>
              <w:t>Theories for metal -ligand bounding</w:t>
            </w:r>
            <w:r w:rsidR="001206E1">
              <w:rPr>
                <w:rFonts w:asciiTheme="minorHAnsi" w:hAnsiTheme="minorHAnsi" w:cs="Times New Roman"/>
                <w:b/>
                <w:sz w:val="24"/>
                <w:szCs w:val="24"/>
              </w:rPr>
              <w:t xml:space="preserve">: </w:t>
            </w:r>
            <w:r w:rsidR="001206E1">
              <w:rPr>
                <w:rFonts w:asciiTheme="minorHAnsi" w:hAnsiTheme="minorHAnsi" w:cs="Times New Roman"/>
                <w:bCs/>
                <w:sz w:val="24"/>
                <w:szCs w:val="24"/>
              </w:rPr>
              <w:t>Ligand</w:t>
            </w:r>
            <w:r w:rsidR="001206E1" w:rsidRPr="001206E1">
              <w:rPr>
                <w:rFonts w:asciiTheme="minorHAnsi" w:hAnsiTheme="minorHAnsi" w:cs="Times New Roman"/>
                <w:bCs/>
                <w:sz w:val="24"/>
                <w:szCs w:val="24"/>
              </w:rPr>
              <w:t xml:space="preserve"> field theory for Octahedral geometry </w:t>
            </w:r>
            <w:r w:rsidR="001206E1">
              <w:rPr>
                <w:rFonts w:asciiTheme="minorHAnsi" w:hAnsiTheme="minorHAnsi" w:cs="Times New Roman"/>
                <w:bCs/>
                <w:sz w:val="24"/>
                <w:szCs w:val="24"/>
              </w:rPr>
              <w:t>(sigma, pi-donor and pi-accepter ligands</w:t>
            </w:r>
          </w:p>
          <w:p w14:paraId="1B3417D5" w14:textId="448D7E4D" w:rsidR="004A4D1F" w:rsidRDefault="004A4D1F"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 xml:space="preserve">13: </w:t>
            </w:r>
            <w:r w:rsidR="001206E1" w:rsidRPr="00C049A2">
              <w:rPr>
                <w:rFonts w:asciiTheme="minorHAnsi" w:hAnsiTheme="minorHAnsi" w:cs="Times New Roman"/>
                <w:b/>
                <w:sz w:val="24"/>
                <w:szCs w:val="24"/>
              </w:rPr>
              <w:t>Theories for metal -ligand bounding</w:t>
            </w:r>
            <w:r w:rsidR="001206E1">
              <w:rPr>
                <w:rFonts w:asciiTheme="minorHAnsi" w:hAnsiTheme="minorHAnsi" w:cs="Times New Roman"/>
                <w:b/>
                <w:sz w:val="24"/>
                <w:szCs w:val="24"/>
              </w:rPr>
              <w:t xml:space="preserve">: </w:t>
            </w:r>
            <w:r w:rsidR="001206E1">
              <w:rPr>
                <w:rFonts w:asciiTheme="minorHAnsi" w:hAnsiTheme="minorHAnsi" w:cs="Times New Roman"/>
                <w:bCs/>
                <w:sz w:val="24"/>
                <w:szCs w:val="24"/>
              </w:rPr>
              <w:t xml:space="preserve">Ligand </w:t>
            </w:r>
            <w:r w:rsidR="001206E1" w:rsidRPr="001206E1">
              <w:rPr>
                <w:rFonts w:asciiTheme="minorHAnsi" w:hAnsiTheme="minorHAnsi" w:cs="Times New Roman"/>
                <w:bCs/>
                <w:sz w:val="24"/>
                <w:szCs w:val="24"/>
              </w:rPr>
              <w:t xml:space="preserve">field theory for </w:t>
            </w:r>
            <w:r w:rsidR="001206E1">
              <w:rPr>
                <w:rFonts w:asciiTheme="minorHAnsi" w:hAnsiTheme="minorHAnsi" w:cs="Times New Roman"/>
                <w:bCs/>
                <w:sz w:val="24"/>
                <w:szCs w:val="24"/>
              </w:rPr>
              <w:t xml:space="preserve">tetrahedra and square planer geometries. </w:t>
            </w:r>
          </w:p>
          <w:p w14:paraId="22009BE4" w14:textId="122C322C" w:rsidR="004A4D1F" w:rsidRPr="007C6EB3" w:rsidRDefault="004A4D1F" w:rsidP="007527E7">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w:t>
            </w:r>
            <w:r w:rsidR="001206E1">
              <w:rPr>
                <w:rFonts w:asciiTheme="minorHAnsi" w:hAnsiTheme="minorHAnsi" w:cs="Times New Roman"/>
                <w:bCs/>
                <w:sz w:val="24"/>
                <w:szCs w:val="24"/>
              </w:rPr>
              <w:t xml:space="preserve">14: </w:t>
            </w:r>
            <w:r w:rsidR="001206E1" w:rsidRPr="001206E1">
              <w:rPr>
                <w:rFonts w:asciiTheme="minorHAnsi" w:hAnsiTheme="minorHAnsi" w:cs="Times New Roman"/>
                <w:b/>
                <w:sz w:val="24"/>
                <w:szCs w:val="24"/>
              </w:rPr>
              <w:t>Review</w:t>
            </w:r>
            <w:r w:rsidR="007527E7">
              <w:rPr>
                <w:rFonts w:asciiTheme="minorHAnsi" w:hAnsiTheme="minorHAnsi" w:cs="Times New Roman"/>
                <w:bCs/>
                <w:sz w:val="24"/>
                <w:szCs w:val="24"/>
              </w:rPr>
              <w:t xml:space="preserve">: </w:t>
            </w:r>
          </w:p>
        </w:tc>
        <w:tc>
          <w:tcPr>
            <w:tcW w:w="2618" w:type="dxa"/>
            <w:tcBorders>
              <w:top w:val="single" w:sz="8" w:space="0" w:color="auto"/>
              <w:bottom w:val="single" w:sz="8" w:space="0" w:color="auto"/>
            </w:tcBorders>
          </w:tcPr>
          <w:p w14:paraId="0C693314" w14:textId="6535B156" w:rsidR="004A4D1F" w:rsidRDefault="004A4D1F" w:rsidP="004A4D1F">
            <w:pPr>
              <w:spacing w:after="0" w:line="240" w:lineRule="auto"/>
              <w:rPr>
                <w:sz w:val="24"/>
                <w:szCs w:val="24"/>
                <w:lang w:bidi="ar-KW"/>
              </w:rPr>
            </w:pPr>
            <w:proofErr w:type="spellStart"/>
            <w:r w:rsidRPr="00F9448D">
              <w:rPr>
                <w:sz w:val="24"/>
                <w:szCs w:val="24"/>
                <w:lang w:bidi="ar-KW"/>
              </w:rPr>
              <w:lastRenderedPageBreak/>
              <w:t>Dr.</w:t>
            </w:r>
            <w:proofErr w:type="spellEnd"/>
            <w:r w:rsidR="001206E1">
              <w:rPr>
                <w:sz w:val="24"/>
                <w:szCs w:val="24"/>
                <w:lang w:bidi="ar-KW"/>
              </w:rPr>
              <w:t xml:space="preserve"> Salim NA </w:t>
            </w:r>
            <w:proofErr w:type="spellStart"/>
            <w:r w:rsidR="001206E1">
              <w:rPr>
                <w:sz w:val="24"/>
                <w:szCs w:val="24"/>
                <w:lang w:bidi="ar-KW"/>
              </w:rPr>
              <w:t>Saber</w:t>
            </w:r>
            <w:proofErr w:type="spellEnd"/>
            <w:r w:rsidR="001206E1">
              <w:rPr>
                <w:sz w:val="24"/>
                <w:szCs w:val="24"/>
                <w:lang w:bidi="ar-KW"/>
              </w:rPr>
              <w:t>.</w:t>
            </w:r>
          </w:p>
          <w:p w14:paraId="3AD9310D" w14:textId="77777777" w:rsidR="004A4D1F" w:rsidRPr="00DC4A25" w:rsidRDefault="004A4D1F" w:rsidP="004A4D1F">
            <w:pPr>
              <w:rPr>
                <w:sz w:val="24"/>
                <w:szCs w:val="24"/>
                <w:lang w:bidi="ar-KW"/>
              </w:rPr>
            </w:pPr>
            <w:r>
              <w:rPr>
                <w:b/>
                <w:bCs/>
                <w:sz w:val="24"/>
                <w:szCs w:val="24"/>
                <w:lang w:bidi="ar-KW"/>
              </w:rPr>
              <w:t>2</w:t>
            </w:r>
            <w:r w:rsidRPr="006766CD">
              <w:rPr>
                <w:b/>
                <w:bCs/>
                <w:sz w:val="24"/>
                <w:szCs w:val="24"/>
                <w:lang w:bidi="ar-KW"/>
              </w:rPr>
              <w:t xml:space="preserve"> hours</w:t>
            </w:r>
          </w:p>
        </w:tc>
      </w:tr>
      <w:tr w:rsidR="007527E7" w:rsidRPr="00747A9A" w14:paraId="74A2394A" w14:textId="77777777" w:rsidTr="007527E7">
        <w:trPr>
          <w:trHeight w:val="507"/>
        </w:trPr>
        <w:tc>
          <w:tcPr>
            <w:tcW w:w="6670" w:type="dxa"/>
            <w:gridSpan w:val="2"/>
            <w:tcBorders>
              <w:top w:val="single" w:sz="8" w:space="0" w:color="auto"/>
              <w:bottom w:val="single" w:sz="8" w:space="0" w:color="auto"/>
            </w:tcBorders>
          </w:tcPr>
          <w:p w14:paraId="3407AB71" w14:textId="7D42161C"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b/>
                <w:bCs/>
                <w:sz w:val="28"/>
                <w:szCs w:val="28"/>
                <w:lang w:bidi="ar-KW"/>
              </w:rPr>
              <w:lastRenderedPageBreak/>
              <w:t xml:space="preserve">17 B. </w:t>
            </w:r>
            <w:r w:rsidRPr="00747A9A">
              <w:rPr>
                <w:b/>
                <w:bCs/>
                <w:sz w:val="28"/>
                <w:szCs w:val="28"/>
                <w:lang w:bidi="ar-KW"/>
              </w:rPr>
              <w:t>The Topics:</w:t>
            </w:r>
            <w:r>
              <w:rPr>
                <w:b/>
                <w:bCs/>
                <w:sz w:val="28"/>
                <w:szCs w:val="28"/>
                <w:lang w:bidi="ar-KW"/>
              </w:rPr>
              <w:t xml:space="preserve"> Second semester</w:t>
            </w:r>
          </w:p>
        </w:tc>
        <w:tc>
          <w:tcPr>
            <w:tcW w:w="2618" w:type="dxa"/>
            <w:tcBorders>
              <w:top w:val="single" w:sz="8" w:space="0" w:color="auto"/>
              <w:bottom w:val="single" w:sz="8" w:space="0" w:color="auto"/>
            </w:tcBorders>
          </w:tcPr>
          <w:p w14:paraId="2548CB0B" w14:textId="563BC708" w:rsidR="007527E7" w:rsidRPr="00F9448D" w:rsidRDefault="007527E7" w:rsidP="007527E7">
            <w:pPr>
              <w:spacing w:after="0" w:line="240" w:lineRule="auto"/>
              <w:rPr>
                <w:sz w:val="24"/>
                <w:szCs w:val="24"/>
                <w:lang w:bidi="ar-KW"/>
              </w:rPr>
            </w:pPr>
            <w:r w:rsidRPr="00747A9A">
              <w:rPr>
                <w:b/>
                <w:bCs/>
                <w:sz w:val="28"/>
                <w:szCs w:val="28"/>
                <w:lang w:bidi="ar-KW"/>
              </w:rPr>
              <w:t>Lecturer's name</w:t>
            </w:r>
          </w:p>
        </w:tc>
      </w:tr>
      <w:tr w:rsidR="007527E7" w:rsidRPr="00747A9A" w14:paraId="3CC276C7" w14:textId="77777777" w:rsidTr="00C55B18">
        <w:trPr>
          <w:trHeight w:val="1405"/>
        </w:trPr>
        <w:tc>
          <w:tcPr>
            <w:tcW w:w="6670" w:type="dxa"/>
            <w:gridSpan w:val="2"/>
            <w:tcBorders>
              <w:top w:val="single" w:sz="8" w:space="0" w:color="auto"/>
              <w:bottom w:val="single" w:sz="8" w:space="0" w:color="auto"/>
            </w:tcBorders>
          </w:tcPr>
          <w:p w14:paraId="09C9A646" w14:textId="454D3760"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1:  </w:t>
            </w:r>
            <w:r w:rsidRPr="00872913">
              <w:rPr>
                <w:rFonts w:asciiTheme="minorHAnsi" w:hAnsiTheme="minorHAnsi" w:cs="Times New Roman"/>
                <w:b/>
                <w:sz w:val="24"/>
                <w:szCs w:val="24"/>
              </w:rPr>
              <w:t>Colourer of coordination compounds</w:t>
            </w:r>
            <w:r w:rsidR="00872913">
              <w:rPr>
                <w:rFonts w:asciiTheme="minorHAnsi" w:hAnsiTheme="minorHAnsi" w:cs="Times New Roman"/>
                <w:b/>
                <w:sz w:val="24"/>
                <w:szCs w:val="24"/>
              </w:rPr>
              <w:t xml:space="preserve">: </w:t>
            </w:r>
          </w:p>
          <w:p w14:paraId="17FC8102" w14:textId="727C5354"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2: </w:t>
            </w:r>
            <w:r w:rsidRPr="00872913">
              <w:rPr>
                <w:rFonts w:asciiTheme="minorHAnsi" w:hAnsiTheme="minorHAnsi" w:cs="Times New Roman"/>
                <w:b/>
                <w:sz w:val="24"/>
                <w:szCs w:val="24"/>
              </w:rPr>
              <w:t>Electronic spectra of coordination compounds</w:t>
            </w:r>
            <w:r>
              <w:rPr>
                <w:rFonts w:asciiTheme="minorHAnsi" w:hAnsiTheme="minorHAnsi" w:cs="Times New Roman"/>
                <w:bCs/>
                <w:sz w:val="24"/>
                <w:szCs w:val="24"/>
              </w:rPr>
              <w:t xml:space="preserve">: the angular </w:t>
            </w:r>
            <w:r w:rsidR="00A93D18">
              <w:rPr>
                <w:rFonts w:asciiTheme="minorHAnsi" w:hAnsiTheme="minorHAnsi" w:cs="Times New Roman"/>
                <w:bCs/>
                <w:sz w:val="24"/>
                <w:szCs w:val="24"/>
              </w:rPr>
              <w:t xml:space="preserve">momentum, Microstate and Selection rules. </w:t>
            </w:r>
          </w:p>
          <w:p w14:paraId="4CEDD855" w14:textId="65623141" w:rsidR="007527E7" w:rsidRDefault="007527E7" w:rsidP="007527E7">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3: </w:t>
            </w:r>
            <w:r w:rsidR="00A93D18" w:rsidRPr="00872913">
              <w:rPr>
                <w:rFonts w:asciiTheme="minorHAnsi" w:hAnsiTheme="minorHAnsi" w:cs="Times New Roman"/>
                <w:b/>
                <w:sz w:val="24"/>
                <w:szCs w:val="24"/>
              </w:rPr>
              <w:t xml:space="preserve">Orgel diagram for </w:t>
            </w:r>
            <w:r w:rsidR="00235CA7" w:rsidRPr="00872913">
              <w:rPr>
                <w:rFonts w:asciiTheme="minorHAnsi" w:hAnsiTheme="minorHAnsi" w:cs="Times New Roman"/>
                <w:b/>
                <w:sz w:val="24"/>
                <w:szCs w:val="24"/>
              </w:rPr>
              <w:t>d</w:t>
            </w:r>
            <w:r w:rsidR="00235CA7" w:rsidRPr="00872913">
              <w:rPr>
                <w:rFonts w:asciiTheme="minorHAnsi" w:hAnsiTheme="minorHAnsi" w:cs="Times New Roman"/>
                <w:b/>
                <w:sz w:val="24"/>
                <w:szCs w:val="24"/>
                <w:vertAlign w:val="superscript"/>
              </w:rPr>
              <w:t>1</w:t>
            </w:r>
            <w:r w:rsidR="00235CA7" w:rsidRPr="00872913">
              <w:rPr>
                <w:rFonts w:asciiTheme="minorHAnsi" w:hAnsiTheme="minorHAnsi" w:cs="Times New Roman"/>
                <w:b/>
                <w:sz w:val="24"/>
                <w:szCs w:val="24"/>
              </w:rPr>
              <w:t>, d</w:t>
            </w:r>
            <w:r w:rsidR="00235CA7" w:rsidRPr="00872913">
              <w:rPr>
                <w:rFonts w:asciiTheme="minorHAnsi" w:hAnsiTheme="minorHAnsi" w:cs="Times New Roman"/>
                <w:b/>
                <w:sz w:val="24"/>
                <w:szCs w:val="24"/>
                <w:vertAlign w:val="superscript"/>
              </w:rPr>
              <w:t>4</w:t>
            </w:r>
            <w:r w:rsidR="00235CA7" w:rsidRPr="00872913">
              <w:rPr>
                <w:rFonts w:asciiTheme="minorHAnsi" w:hAnsiTheme="minorHAnsi" w:cs="Times New Roman"/>
                <w:b/>
                <w:sz w:val="24"/>
                <w:szCs w:val="24"/>
              </w:rPr>
              <w:t>, d</w:t>
            </w:r>
            <w:r w:rsidR="00235CA7" w:rsidRPr="00872913">
              <w:rPr>
                <w:rFonts w:asciiTheme="minorHAnsi" w:hAnsiTheme="minorHAnsi" w:cs="Times New Roman"/>
                <w:b/>
                <w:sz w:val="24"/>
                <w:szCs w:val="24"/>
                <w:vertAlign w:val="superscript"/>
              </w:rPr>
              <w:t>6</w:t>
            </w:r>
            <w:r w:rsidR="00235CA7" w:rsidRPr="00872913">
              <w:rPr>
                <w:rFonts w:asciiTheme="minorHAnsi" w:hAnsiTheme="minorHAnsi" w:cs="Times New Roman"/>
                <w:b/>
                <w:sz w:val="24"/>
                <w:szCs w:val="24"/>
              </w:rPr>
              <w:t xml:space="preserve"> and d</w:t>
            </w:r>
            <w:r w:rsidR="00235CA7" w:rsidRPr="00872913">
              <w:rPr>
                <w:rFonts w:asciiTheme="minorHAnsi" w:hAnsiTheme="minorHAnsi" w:cs="Times New Roman"/>
                <w:b/>
                <w:sz w:val="24"/>
                <w:szCs w:val="24"/>
                <w:vertAlign w:val="superscript"/>
              </w:rPr>
              <w:t>9</w:t>
            </w:r>
            <w:r w:rsidR="00235CA7">
              <w:rPr>
                <w:rFonts w:asciiTheme="minorHAnsi" w:hAnsiTheme="minorHAnsi" w:cs="Times New Roman"/>
                <w:bCs/>
                <w:sz w:val="24"/>
                <w:szCs w:val="24"/>
              </w:rPr>
              <w:t xml:space="preserve"> </w:t>
            </w:r>
            <w:r w:rsidR="00A93D18">
              <w:rPr>
                <w:rFonts w:asciiTheme="minorHAnsi" w:hAnsiTheme="minorHAnsi" w:cs="Times New Roman"/>
                <w:bCs/>
                <w:sz w:val="24"/>
                <w:szCs w:val="24"/>
              </w:rPr>
              <w:t xml:space="preserve"> </w:t>
            </w:r>
          </w:p>
          <w:p w14:paraId="5B910DF8" w14:textId="66555DB7" w:rsidR="007527E7" w:rsidRPr="00872913" w:rsidRDefault="007527E7" w:rsidP="00235CA7">
            <w:pPr>
              <w:widowControl w:val="0"/>
              <w:autoSpaceDE w:val="0"/>
              <w:autoSpaceDN w:val="0"/>
              <w:adjustRightInd w:val="0"/>
              <w:jc w:val="both"/>
              <w:rPr>
                <w:rFonts w:asciiTheme="minorHAnsi" w:hAnsiTheme="minorHAnsi" w:cs="Times New Roman"/>
                <w:b/>
                <w:sz w:val="24"/>
                <w:szCs w:val="24"/>
              </w:rPr>
            </w:pPr>
            <w:r w:rsidRPr="00872913">
              <w:rPr>
                <w:rFonts w:asciiTheme="minorHAnsi" w:hAnsiTheme="minorHAnsi" w:cs="Times New Roman"/>
                <w:bCs/>
                <w:sz w:val="24"/>
                <w:szCs w:val="24"/>
              </w:rPr>
              <w:t>Week 4</w:t>
            </w:r>
            <w:r w:rsidRPr="00872913">
              <w:rPr>
                <w:rFonts w:asciiTheme="minorHAnsi" w:hAnsiTheme="minorHAnsi" w:cs="Times New Roman"/>
                <w:b/>
                <w:sz w:val="24"/>
                <w:szCs w:val="24"/>
              </w:rPr>
              <w:t xml:space="preserve">: </w:t>
            </w:r>
            <w:r w:rsidR="00235CA7" w:rsidRPr="00872913">
              <w:rPr>
                <w:rFonts w:asciiTheme="minorHAnsi" w:hAnsiTheme="minorHAnsi" w:cs="Times New Roman"/>
                <w:b/>
                <w:sz w:val="24"/>
                <w:szCs w:val="24"/>
              </w:rPr>
              <w:t>Orgel diagram for d</w:t>
            </w:r>
            <w:r w:rsidR="00235CA7" w:rsidRPr="00872913">
              <w:rPr>
                <w:rFonts w:asciiTheme="minorHAnsi" w:hAnsiTheme="minorHAnsi" w:cs="Times New Roman"/>
                <w:b/>
                <w:sz w:val="24"/>
                <w:szCs w:val="24"/>
                <w:vertAlign w:val="superscript"/>
              </w:rPr>
              <w:t>2</w:t>
            </w:r>
            <w:r w:rsidR="00235CA7" w:rsidRPr="00872913">
              <w:rPr>
                <w:rFonts w:asciiTheme="minorHAnsi" w:hAnsiTheme="minorHAnsi" w:cs="Times New Roman"/>
                <w:b/>
                <w:sz w:val="24"/>
                <w:szCs w:val="24"/>
              </w:rPr>
              <w:t>, d</w:t>
            </w:r>
            <w:r w:rsidR="00235CA7" w:rsidRPr="00872913">
              <w:rPr>
                <w:rFonts w:asciiTheme="minorHAnsi" w:hAnsiTheme="minorHAnsi" w:cs="Times New Roman"/>
                <w:b/>
                <w:sz w:val="24"/>
                <w:szCs w:val="24"/>
                <w:vertAlign w:val="superscript"/>
              </w:rPr>
              <w:t>3</w:t>
            </w:r>
            <w:r w:rsidR="00235CA7" w:rsidRPr="00872913">
              <w:rPr>
                <w:rFonts w:asciiTheme="minorHAnsi" w:hAnsiTheme="minorHAnsi" w:cs="Times New Roman"/>
                <w:b/>
                <w:sz w:val="24"/>
                <w:szCs w:val="24"/>
              </w:rPr>
              <w:t>, d</w:t>
            </w:r>
            <w:r w:rsidR="00235CA7" w:rsidRPr="00872913">
              <w:rPr>
                <w:rFonts w:asciiTheme="minorHAnsi" w:hAnsiTheme="minorHAnsi" w:cs="Times New Roman"/>
                <w:b/>
                <w:sz w:val="24"/>
                <w:szCs w:val="24"/>
                <w:vertAlign w:val="superscript"/>
              </w:rPr>
              <w:t>8</w:t>
            </w:r>
            <w:r w:rsidR="00235CA7" w:rsidRPr="00872913">
              <w:rPr>
                <w:rFonts w:asciiTheme="minorHAnsi" w:hAnsiTheme="minorHAnsi" w:cs="Times New Roman"/>
                <w:b/>
                <w:sz w:val="24"/>
                <w:szCs w:val="24"/>
              </w:rPr>
              <w:t xml:space="preserve"> and d</w:t>
            </w:r>
            <w:r w:rsidR="00235CA7" w:rsidRPr="00872913">
              <w:rPr>
                <w:rFonts w:asciiTheme="minorHAnsi" w:hAnsiTheme="minorHAnsi" w:cs="Times New Roman"/>
                <w:b/>
                <w:sz w:val="24"/>
                <w:szCs w:val="24"/>
                <w:vertAlign w:val="superscript"/>
              </w:rPr>
              <w:t>7</w:t>
            </w:r>
          </w:p>
          <w:p w14:paraId="66D1BBCF" w14:textId="1D53564E"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Week 5</w:t>
            </w:r>
            <w:r w:rsidRPr="00872913">
              <w:rPr>
                <w:rFonts w:asciiTheme="minorHAnsi" w:hAnsiTheme="minorHAnsi" w:cs="Times New Roman"/>
                <w:b/>
                <w:sz w:val="24"/>
                <w:szCs w:val="24"/>
              </w:rPr>
              <w:t>:</w:t>
            </w:r>
            <w:r w:rsidR="00235CA7" w:rsidRPr="00872913">
              <w:rPr>
                <w:rFonts w:asciiTheme="minorHAnsi" w:hAnsiTheme="minorHAnsi" w:cs="Times New Roman"/>
                <w:b/>
                <w:sz w:val="24"/>
                <w:szCs w:val="24"/>
              </w:rPr>
              <w:t xml:space="preserve"> Tanabe-Sugano Diagrams</w:t>
            </w:r>
            <w:r w:rsidR="00235CA7">
              <w:rPr>
                <w:rFonts w:asciiTheme="minorHAnsi" w:hAnsiTheme="minorHAnsi" w:cs="Times New Roman"/>
                <w:bCs/>
                <w:sz w:val="24"/>
                <w:szCs w:val="24"/>
              </w:rPr>
              <w:t xml:space="preserve"> </w:t>
            </w:r>
          </w:p>
          <w:p w14:paraId="171ED070" w14:textId="77777777" w:rsidR="007527E7" w:rsidRDefault="007527E7" w:rsidP="007527E7">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6: </w:t>
            </w:r>
            <w:r w:rsidRPr="00C049A2">
              <w:rPr>
                <w:rFonts w:asciiTheme="minorHAnsi" w:hAnsiTheme="minorHAnsi" w:cs="Times New Roman"/>
                <w:b/>
                <w:sz w:val="24"/>
                <w:szCs w:val="24"/>
              </w:rPr>
              <w:t>Exam1 midterm</w:t>
            </w:r>
            <w:r>
              <w:rPr>
                <w:rFonts w:asciiTheme="minorHAnsi" w:hAnsiTheme="minorHAnsi" w:cs="Times New Roman"/>
                <w:bCs/>
                <w:sz w:val="24"/>
                <w:szCs w:val="24"/>
              </w:rPr>
              <w:t xml:space="preserve"> </w:t>
            </w:r>
          </w:p>
          <w:p w14:paraId="142F232B" w14:textId="642D3257" w:rsidR="007527E7" w:rsidRPr="00872913" w:rsidRDefault="007527E7" w:rsidP="00235CA7">
            <w:pPr>
              <w:widowControl w:val="0"/>
              <w:autoSpaceDE w:val="0"/>
              <w:autoSpaceDN w:val="0"/>
              <w:adjustRightInd w:val="0"/>
              <w:ind w:left="1014" w:hanging="1014"/>
              <w:jc w:val="both"/>
              <w:rPr>
                <w:rFonts w:asciiTheme="minorHAnsi" w:hAnsiTheme="minorHAnsi" w:cs="Times New Roman"/>
                <w:b/>
                <w:sz w:val="24"/>
                <w:szCs w:val="24"/>
              </w:rPr>
            </w:pPr>
            <w:r>
              <w:rPr>
                <w:rFonts w:asciiTheme="minorHAnsi" w:hAnsiTheme="minorHAnsi" w:cs="Times New Roman"/>
                <w:bCs/>
                <w:sz w:val="24"/>
                <w:szCs w:val="24"/>
              </w:rPr>
              <w:t>Wee</w:t>
            </w:r>
            <w:r w:rsidR="00872913">
              <w:rPr>
                <w:rFonts w:asciiTheme="minorHAnsi" w:hAnsiTheme="minorHAnsi" w:cs="Times New Roman"/>
                <w:bCs/>
                <w:sz w:val="24"/>
                <w:szCs w:val="24"/>
              </w:rPr>
              <w:t xml:space="preserve">k </w:t>
            </w:r>
            <w:r>
              <w:rPr>
                <w:rFonts w:asciiTheme="minorHAnsi" w:hAnsiTheme="minorHAnsi" w:cs="Times New Roman"/>
                <w:bCs/>
                <w:sz w:val="24"/>
                <w:szCs w:val="24"/>
              </w:rPr>
              <w:t>7:</w:t>
            </w:r>
            <w:r w:rsidR="00235CA7">
              <w:rPr>
                <w:rFonts w:asciiTheme="minorHAnsi" w:hAnsiTheme="minorHAnsi" w:cs="Times New Roman"/>
                <w:bCs/>
                <w:sz w:val="24"/>
                <w:szCs w:val="24"/>
              </w:rPr>
              <w:t xml:space="preserve"> </w:t>
            </w:r>
            <w:r w:rsidR="00235CA7" w:rsidRPr="00872913">
              <w:rPr>
                <w:rFonts w:asciiTheme="minorHAnsi" w:hAnsiTheme="minorHAnsi" w:cs="Times New Roman"/>
                <w:b/>
                <w:sz w:val="24"/>
                <w:szCs w:val="24"/>
              </w:rPr>
              <w:t>Magnetism: Magnetic properties of coordination compounds</w:t>
            </w:r>
          </w:p>
          <w:p w14:paraId="6F64F139" w14:textId="7FB130B3" w:rsidR="007527E7" w:rsidRDefault="007527E7" w:rsidP="007527E7">
            <w:pPr>
              <w:widowControl w:val="0"/>
              <w:autoSpaceDE w:val="0"/>
              <w:autoSpaceDN w:val="0"/>
              <w:adjustRightInd w:val="0"/>
              <w:jc w:val="both"/>
              <w:rPr>
                <w:rFonts w:asciiTheme="minorHAnsi" w:hAnsiTheme="minorHAnsi" w:cs="Times New Roman"/>
                <w:bCs/>
                <w:sz w:val="24"/>
                <w:szCs w:val="24"/>
              </w:rPr>
            </w:pPr>
            <w:r>
              <w:rPr>
                <w:rFonts w:asciiTheme="minorHAnsi" w:hAnsiTheme="minorHAnsi" w:cs="Times New Roman"/>
                <w:bCs/>
                <w:sz w:val="24"/>
                <w:szCs w:val="24"/>
              </w:rPr>
              <w:t xml:space="preserve">Week 8: </w:t>
            </w:r>
            <w:r w:rsidR="00235CA7">
              <w:rPr>
                <w:rFonts w:asciiTheme="minorHAnsi" w:hAnsiTheme="minorHAnsi" w:cs="Times New Roman"/>
                <w:bCs/>
                <w:sz w:val="24"/>
                <w:szCs w:val="24"/>
              </w:rPr>
              <w:t xml:space="preserve"> </w:t>
            </w:r>
            <w:r w:rsidR="00235CA7" w:rsidRPr="00872913">
              <w:rPr>
                <w:rFonts w:asciiTheme="minorHAnsi" w:hAnsiTheme="minorHAnsi" w:cs="Times New Roman"/>
                <w:b/>
                <w:sz w:val="24"/>
                <w:szCs w:val="24"/>
              </w:rPr>
              <w:t>Stability of complexes: thermodynamic stability</w:t>
            </w:r>
            <w:r w:rsidR="00235CA7">
              <w:rPr>
                <w:rFonts w:asciiTheme="minorHAnsi" w:hAnsiTheme="minorHAnsi" w:cs="Times New Roman"/>
                <w:bCs/>
                <w:sz w:val="24"/>
                <w:szCs w:val="24"/>
              </w:rPr>
              <w:t xml:space="preserve"> </w:t>
            </w:r>
          </w:p>
          <w:p w14:paraId="0E87184A" w14:textId="26E1C4EE" w:rsidR="007527E7" w:rsidRPr="001206E1" w:rsidRDefault="007527E7" w:rsidP="007527E7">
            <w:pPr>
              <w:widowControl w:val="0"/>
              <w:autoSpaceDE w:val="0"/>
              <w:autoSpaceDN w:val="0"/>
              <w:adjustRightInd w:val="0"/>
              <w:ind w:left="731" w:hanging="731"/>
              <w:jc w:val="both"/>
              <w:rPr>
                <w:rFonts w:asciiTheme="minorHAnsi" w:hAnsiTheme="minorHAnsi" w:cs="Times New Roman"/>
                <w:bCs/>
                <w:sz w:val="24"/>
                <w:szCs w:val="24"/>
              </w:rPr>
            </w:pPr>
            <w:r>
              <w:rPr>
                <w:rFonts w:asciiTheme="minorHAnsi" w:hAnsiTheme="minorHAnsi" w:cs="Times New Roman"/>
                <w:bCs/>
                <w:sz w:val="24"/>
                <w:szCs w:val="24"/>
              </w:rPr>
              <w:t xml:space="preserve">Week 9: </w:t>
            </w:r>
            <w:r w:rsidR="00235CA7" w:rsidRPr="00872913">
              <w:rPr>
                <w:rFonts w:asciiTheme="minorHAnsi" w:hAnsiTheme="minorHAnsi" w:cs="Times New Roman"/>
                <w:b/>
                <w:sz w:val="24"/>
                <w:szCs w:val="24"/>
              </w:rPr>
              <w:t>Stability of complexes: Kinetic stability stability</w:t>
            </w:r>
          </w:p>
          <w:p w14:paraId="6FBB76AB" w14:textId="043E59D6"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10: </w:t>
            </w:r>
            <w:r w:rsidR="00235CA7" w:rsidRPr="00872913">
              <w:rPr>
                <w:rFonts w:asciiTheme="minorHAnsi" w:hAnsiTheme="minorHAnsi" w:cs="Times New Roman"/>
                <w:b/>
                <w:sz w:val="24"/>
                <w:szCs w:val="24"/>
              </w:rPr>
              <w:t>Substitution reaction in octahedral complexes: type of mechanism</w:t>
            </w:r>
            <w:r w:rsidR="00235CA7">
              <w:rPr>
                <w:rFonts w:asciiTheme="minorHAnsi" w:hAnsiTheme="minorHAnsi" w:cs="Times New Roman"/>
                <w:bCs/>
                <w:sz w:val="24"/>
                <w:szCs w:val="24"/>
              </w:rPr>
              <w:t xml:space="preserve"> </w:t>
            </w:r>
          </w:p>
          <w:p w14:paraId="05C46946" w14:textId="680973E3" w:rsidR="007527E7" w:rsidRDefault="007527E7" w:rsidP="00872913">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Week 11</w:t>
            </w:r>
            <w:r w:rsidRPr="001206E1">
              <w:rPr>
                <w:rFonts w:asciiTheme="minorHAnsi" w:hAnsiTheme="minorHAnsi" w:cs="Times New Roman"/>
                <w:b/>
                <w:sz w:val="24"/>
                <w:szCs w:val="24"/>
              </w:rPr>
              <w:t>:</w:t>
            </w:r>
            <w:r w:rsidR="00872913">
              <w:rPr>
                <w:rFonts w:asciiTheme="minorHAnsi" w:hAnsiTheme="minorHAnsi" w:cs="Times New Roman"/>
                <w:b/>
                <w:sz w:val="24"/>
                <w:szCs w:val="24"/>
              </w:rPr>
              <w:t xml:space="preserve">  </w:t>
            </w:r>
            <w:r w:rsidR="00872913" w:rsidRPr="00872913">
              <w:rPr>
                <w:rFonts w:asciiTheme="minorHAnsi" w:hAnsiTheme="minorHAnsi" w:cs="Times New Roman"/>
                <w:b/>
                <w:sz w:val="24"/>
                <w:szCs w:val="24"/>
              </w:rPr>
              <w:t>Substitution reaction in square planer complexes:</w:t>
            </w:r>
            <w:r w:rsidR="00872913">
              <w:rPr>
                <w:rFonts w:asciiTheme="minorHAnsi" w:hAnsiTheme="minorHAnsi" w:cs="Times New Roman"/>
                <w:bCs/>
                <w:sz w:val="24"/>
                <w:szCs w:val="24"/>
              </w:rPr>
              <w:t xml:space="preserve"> </w:t>
            </w:r>
          </w:p>
          <w:p w14:paraId="42078782" w14:textId="28369850" w:rsidR="007527E7" w:rsidRDefault="007527E7" w:rsidP="00872913">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Week 12</w:t>
            </w:r>
            <w:r w:rsidRPr="00872913">
              <w:rPr>
                <w:rFonts w:asciiTheme="minorHAnsi" w:hAnsiTheme="minorHAnsi" w:cs="Times New Roman"/>
                <w:b/>
                <w:sz w:val="24"/>
                <w:szCs w:val="24"/>
              </w:rPr>
              <w:t xml:space="preserve">: </w:t>
            </w:r>
            <w:r w:rsidR="00872913" w:rsidRPr="00872913">
              <w:rPr>
                <w:rFonts w:asciiTheme="minorHAnsi" w:hAnsiTheme="minorHAnsi" w:cs="Times New Roman"/>
                <w:b/>
                <w:sz w:val="24"/>
                <w:szCs w:val="24"/>
              </w:rPr>
              <w:t>Midterm Exam 2</w:t>
            </w:r>
          </w:p>
          <w:p w14:paraId="35E65607" w14:textId="06D2E304"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13: </w:t>
            </w:r>
            <w:r w:rsidR="00235CA7" w:rsidRPr="00872913">
              <w:rPr>
                <w:rFonts w:asciiTheme="minorHAnsi" w:hAnsiTheme="minorHAnsi" w:cs="Times New Roman"/>
                <w:b/>
                <w:sz w:val="24"/>
                <w:szCs w:val="24"/>
              </w:rPr>
              <w:t>Redox reaction</w:t>
            </w:r>
            <w:r w:rsidR="00872913" w:rsidRPr="00872913">
              <w:rPr>
                <w:rFonts w:asciiTheme="minorHAnsi" w:hAnsiTheme="minorHAnsi" w:cs="Times New Roman"/>
                <w:b/>
                <w:sz w:val="24"/>
                <w:szCs w:val="24"/>
              </w:rPr>
              <w:t xml:space="preserve">: </w:t>
            </w:r>
            <w:r w:rsidR="00235CA7" w:rsidRPr="00872913">
              <w:rPr>
                <w:rFonts w:asciiTheme="minorHAnsi" w:hAnsiTheme="minorHAnsi" w:cs="Times New Roman"/>
                <w:b/>
                <w:sz w:val="24"/>
                <w:szCs w:val="24"/>
              </w:rPr>
              <w:t xml:space="preserve">oxidation </w:t>
            </w:r>
            <w:r w:rsidR="00872913" w:rsidRPr="00872913">
              <w:rPr>
                <w:rFonts w:asciiTheme="minorHAnsi" w:hAnsiTheme="minorHAnsi" w:cs="Times New Roman"/>
                <w:b/>
                <w:sz w:val="24"/>
                <w:szCs w:val="24"/>
              </w:rPr>
              <w:t>reduction reaction</w:t>
            </w:r>
            <w:r w:rsidR="00872913">
              <w:rPr>
                <w:rFonts w:asciiTheme="minorHAnsi" w:hAnsiTheme="minorHAnsi" w:cs="Times New Roman"/>
                <w:bCs/>
                <w:sz w:val="24"/>
                <w:szCs w:val="24"/>
              </w:rPr>
              <w:t xml:space="preserve"> and electron transfer reaction </w:t>
            </w:r>
          </w:p>
          <w:p w14:paraId="6B01D45A" w14:textId="326F5284" w:rsidR="00872913" w:rsidRDefault="00872913" w:rsidP="00872913">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 xml:space="preserve">Week 14: </w:t>
            </w:r>
            <w:r w:rsidRPr="00872913">
              <w:rPr>
                <w:rFonts w:asciiTheme="minorHAnsi" w:hAnsiTheme="minorHAnsi" w:cs="Times New Roman"/>
                <w:b/>
                <w:sz w:val="24"/>
                <w:szCs w:val="24"/>
              </w:rPr>
              <w:t>Redox reaction: oxidation reduction reaction</w:t>
            </w:r>
            <w:r>
              <w:rPr>
                <w:rFonts w:asciiTheme="minorHAnsi" w:hAnsiTheme="minorHAnsi" w:cs="Times New Roman"/>
                <w:bCs/>
                <w:sz w:val="24"/>
                <w:szCs w:val="24"/>
              </w:rPr>
              <w:t xml:space="preserve"> and </w:t>
            </w:r>
            <w:r>
              <w:rPr>
                <w:rFonts w:asciiTheme="minorHAnsi" w:hAnsiTheme="minorHAnsi" w:cs="Times New Roman"/>
                <w:bCs/>
                <w:sz w:val="24"/>
                <w:szCs w:val="24"/>
              </w:rPr>
              <w:lastRenderedPageBreak/>
              <w:t xml:space="preserve">electron transfer reaction </w:t>
            </w:r>
          </w:p>
          <w:p w14:paraId="0E7CB2FD" w14:textId="5B4DAF01" w:rsidR="007527E7" w:rsidRDefault="007527E7" w:rsidP="007527E7">
            <w:pPr>
              <w:widowControl w:val="0"/>
              <w:autoSpaceDE w:val="0"/>
              <w:autoSpaceDN w:val="0"/>
              <w:adjustRightInd w:val="0"/>
              <w:ind w:left="873" w:hanging="873"/>
              <w:jc w:val="both"/>
              <w:rPr>
                <w:rFonts w:asciiTheme="minorHAnsi" w:hAnsiTheme="minorHAnsi" w:cs="Times New Roman"/>
                <w:bCs/>
                <w:sz w:val="24"/>
                <w:szCs w:val="24"/>
              </w:rPr>
            </w:pPr>
            <w:r>
              <w:rPr>
                <w:rFonts w:asciiTheme="minorHAnsi" w:hAnsiTheme="minorHAnsi" w:cs="Times New Roman"/>
                <w:bCs/>
                <w:sz w:val="24"/>
                <w:szCs w:val="24"/>
              </w:rPr>
              <w:t>Week 1</w:t>
            </w:r>
            <w:r w:rsidR="00872913">
              <w:rPr>
                <w:rFonts w:asciiTheme="minorHAnsi" w:hAnsiTheme="minorHAnsi" w:cs="Times New Roman"/>
                <w:bCs/>
                <w:sz w:val="24"/>
                <w:szCs w:val="24"/>
              </w:rPr>
              <w:t>5</w:t>
            </w:r>
            <w:r>
              <w:rPr>
                <w:rFonts w:asciiTheme="minorHAnsi" w:hAnsiTheme="minorHAnsi" w:cs="Times New Roman"/>
                <w:bCs/>
                <w:sz w:val="24"/>
                <w:szCs w:val="24"/>
              </w:rPr>
              <w:t xml:space="preserve">: </w:t>
            </w:r>
            <w:r w:rsidRPr="001206E1">
              <w:rPr>
                <w:rFonts w:asciiTheme="minorHAnsi" w:hAnsiTheme="minorHAnsi" w:cs="Times New Roman"/>
                <w:b/>
                <w:sz w:val="24"/>
                <w:szCs w:val="24"/>
              </w:rPr>
              <w:t>Review</w:t>
            </w:r>
            <w:r>
              <w:rPr>
                <w:rFonts w:asciiTheme="minorHAnsi" w:hAnsiTheme="minorHAnsi" w:cs="Times New Roman"/>
                <w:bCs/>
                <w:sz w:val="24"/>
                <w:szCs w:val="24"/>
              </w:rPr>
              <w:t xml:space="preserve">: </w:t>
            </w:r>
          </w:p>
        </w:tc>
        <w:tc>
          <w:tcPr>
            <w:tcW w:w="2618" w:type="dxa"/>
            <w:tcBorders>
              <w:top w:val="single" w:sz="8" w:space="0" w:color="auto"/>
              <w:bottom w:val="single" w:sz="8" w:space="0" w:color="auto"/>
            </w:tcBorders>
          </w:tcPr>
          <w:p w14:paraId="057619E0" w14:textId="77777777" w:rsidR="007527E7" w:rsidRDefault="007527E7" w:rsidP="007527E7">
            <w:pPr>
              <w:spacing w:after="0" w:line="240" w:lineRule="auto"/>
              <w:rPr>
                <w:sz w:val="24"/>
                <w:szCs w:val="24"/>
                <w:lang w:bidi="ar-KW"/>
              </w:rPr>
            </w:pPr>
            <w:proofErr w:type="spellStart"/>
            <w:r w:rsidRPr="00F9448D">
              <w:rPr>
                <w:sz w:val="24"/>
                <w:szCs w:val="24"/>
                <w:lang w:bidi="ar-KW"/>
              </w:rPr>
              <w:lastRenderedPageBreak/>
              <w:t>Dr.</w:t>
            </w:r>
            <w:proofErr w:type="spellEnd"/>
            <w:r>
              <w:rPr>
                <w:sz w:val="24"/>
                <w:szCs w:val="24"/>
                <w:lang w:bidi="ar-KW"/>
              </w:rPr>
              <w:t xml:space="preserve"> Salim NA </w:t>
            </w:r>
            <w:proofErr w:type="spellStart"/>
            <w:r>
              <w:rPr>
                <w:sz w:val="24"/>
                <w:szCs w:val="24"/>
                <w:lang w:bidi="ar-KW"/>
              </w:rPr>
              <w:t>Saber</w:t>
            </w:r>
            <w:proofErr w:type="spellEnd"/>
            <w:r>
              <w:rPr>
                <w:sz w:val="24"/>
                <w:szCs w:val="24"/>
                <w:lang w:bidi="ar-KW"/>
              </w:rPr>
              <w:t>.</w:t>
            </w:r>
          </w:p>
          <w:p w14:paraId="60EB44FD" w14:textId="1ECB68C4" w:rsidR="007527E7" w:rsidRPr="00F9448D" w:rsidRDefault="007527E7" w:rsidP="007527E7">
            <w:pPr>
              <w:spacing w:after="0" w:line="240" w:lineRule="auto"/>
              <w:rPr>
                <w:sz w:val="24"/>
                <w:szCs w:val="24"/>
                <w:lang w:bidi="ar-KW"/>
              </w:rPr>
            </w:pPr>
            <w:r>
              <w:rPr>
                <w:b/>
                <w:bCs/>
                <w:sz w:val="24"/>
                <w:szCs w:val="24"/>
                <w:lang w:bidi="ar-KW"/>
              </w:rPr>
              <w:t>2</w:t>
            </w:r>
            <w:r w:rsidRPr="006766CD">
              <w:rPr>
                <w:b/>
                <w:bCs/>
                <w:sz w:val="24"/>
                <w:szCs w:val="24"/>
                <w:lang w:bidi="ar-KW"/>
              </w:rPr>
              <w:t xml:space="preserve"> hours</w:t>
            </w:r>
          </w:p>
        </w:tc>
      </w:tr>
      <w:tr w:rsidR="004A4D1F" w:rsidRPr="00747A9A" w14:paraId="77C64E02" w14:textId="77777777" w:rsidTr="00C55B18">
        <w:trPr>
          <w:trHeight w:val="732"/>
        </w:trPr>
        <w:tc>
          <w:tcPr>
            <w:tcW w:w="9288" w:type="dxa"/>
            <w:gridSpan w:val="3"/>
          </w:tcPr>
          <w:p w14:paraId="3CDE2DBD" w14:textId="4F001DEA" w:rsidR="004A4D1F" w:rsidRDefault="004A4D1F" w:rsidP="004A4D1F">
            <w:pPr>
              <w:jc w:val="both"/>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14:paraId="34644F95" w14:textId="2BD7A50A" w:rsidR="007C30A5" w:rsidRPr="005A027A" w:rsidRDefault="007C30A5" w:rsidP="007C30A5">
            <w:pPr>
              <w:jc w:val="both"/>
              <w:rPr>
                <w:b/>
                <w:bCs/>
                <w:lang w:bidi="ar-KW"/>
              </w:rPr>
            </w:pPr>
            <w:r w:rsidRPr="005A027A">
              <w:rPr>
                <w:b/>
                <w:bCs/>
                <w:lang w:bidi="ar-KW"/>
              </w:rPr>
              <w:t xml:space="preserve">Two exams per semester: All type of questions will be used in exam such as: </w:t>
            </w:r>
          </w:p>
          <w:p w14:paraId="328D74CB" w14:textId="518EAA34" w:rsidR="004A4D1F" w:rsidRPr="005A027A" w:rsidRDefault="007C30A5" w:rsidP="005A027A">
            <w:pPr>
              <w:jc w:val="both"/>
              <w:rPr>
                <w:lang w:val="en"/>
              </w:rPr>
            </w:pPr>
            <w:r w:rsidRPr="005A027A">
              <w:rPr>
                <w:rStyle w:val="hgkelc"/>
                <w:lang w:val="en"/>
              </w:rPr>
              <w:t xml:space="preserve">Multiple choice, true-false, matching, completion, essay and </w:t>
            </w:r>
            <w:r w:rsidRPr="007C30A5">
              <w:rPr>
                <w:rStyle w:val="hgkelc"/>
                <w:lang w:val="en"/>
              </w:rPr>
              <w:t>Short answer</w:t>
            </w:r>
          </w:p>
        </w:tc>
      </w:tr>
      <w:tr w:rsidR="004A4D1F" w:rsidRPr="00747A9A" w14:paraId="504F1FF0" w14:textId="77777777" w:rsidTr="00C55B18">
        <w:trPr>
          <w:trHeight w:val="732"/>
        </w:trPr>
        <w:tc>
          <w:tcPr>
            <w:tcW w:w="9288" w:type="dxa"/>
            <w:gridSpan w:val="3"/>
          </w:tcPr>
          <w:p w14:paraId="0DABA0C2" w14:textId="77777777" w:rsidR="004A4D1F" w:rsidRDefault="004A4D1F" w:rsidP="004A4D1F">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1431A9E3" w14:textId="77777777" w:rsidR="004A4D1F" w:rsidRPr="007E5570" w:rsidRDefault="004A4D1F" w:rsidP="004A4D1F">
            <w:pPr>
              <w:spacing w:after="0" w:line="240" w:lineRule="auto"/>
              <w:jc w:val="both"/>
              <w:rPr>
                <w:sz w:val="24"/>
                <w:szCs w:val="24"/>
                <w:lang w:val="en-US" w:bidi="ar-KW"/>
              </w:rPr>
            </w:pPr>
          </w:p>
        </w:tc>
      </w:tr>
      <w:tr w:rsidR="004A4D1F" w:rsidRPr="00747A9A" w14:paraId="3D518D36" w14:textId="77777777" w:rsidTr="00C55B18">
        <w:trPr>
          <w:trHeight w:val="732"/>
        </w:trPr>
        <w:tc>
          <w:tcPr>
            <w:tcW w:w="9288" w:type="dxa"/>
            <w:gridSpan w:val="3"/>
          </w:tcPr>
          <w:p w14:paraId="0689160E" w14:textId="77777777" w:rsidR="004A4D1F" w:rsidRPr="009D4636" w:rsidRDefault="004A4D1F" w:rsidP="004A4D1F">
            <w:pPr>
              <w:spacing w:after="0" w:line="240" w:lineRule="auto"/>
              <w:rPr>
                <w:b/>
                <w:bCs/>
                <w:sz w:val="28"/>
                <w:szCs w:val="28"/>
                <w:rtl/>
                <w:lang w:val="en-US" w:bidi="ar-KW"/>
              </w:rPr>
            </w:pPr>
            <w:r>
              <w:rPr>
                <w:b/>
                <w:bCs/>
                <w:sz w:val="28"/>
                <w:szCs w:val="28"/>
                <w:lang w:bidi="ar-KW"/>
              </w:rPr>
              <w:t>21. Peer review</w:t>
            </w:r>
          </w:p>
          <w:p w14:paraId="541FBEB9" w14:textId="77777777" w:rsidR="004A4D1F" w:rsidRDefault="004A4D1F" w:rsidP="004A4D1F">
            <w:pPr>
              <w:spacing w:after="0" w:line="240" w:lineRule="auto"/>
              <w:jc w:val="right"/>
              <w:rPr>
                <w:sz w:val="24"/>
                <w:szCs w:val="24"/>
                <w:rtl/>
                <w:lang w:bidi="ar-KW"/>
              </w:rPr>
            </w:pPr>
          </w:p>
          <w:p w14:paraId="60E49C6B" w14:textId="77777777" w:rsidR="004A4D1F" w:rsidRPr="00961D90" w:rsidRDefault="004A4D1F" w:rsidP="004A4D1F">
            <w:pPr>
              <w:spacing w:after="0" w:line="240" w:lineRule="auto"/>
              <w:rPr>
                <w:sz w:val="24"/>
                <w:szCs w:val="24"/>
                <w:rtl/>
                <w:lang w:val="en-US" w:bidi="ar-KW"/>
              </w:rPr>
            </w:pPr>
          </w:p>
        </w:tc>
      </w:tr>
    </w:tbl>
    <w:p w14:paraId="7CA3305F" w14:textId="77777777" w:rsidR="008D46A4" w:rsidRPr="007C6767" w:rsidRDefault="008D46A4" w:rsidP="008D46A4">
      <w:pPr>
        <w:rPr>
          <w:sz w:val="18"/>
          <w:szCs w:val="18"/>
        </w:rPr>
      </w:pPr>
      <w:r>
        <w:rPr>
          <w:sz w:val="28"/>
          <w:szCs w:val="28"/>
        </w:rPr>
        <w:br/>
      </w:r>
    </w:p>
    <w:p w14:paraId="1B83B1F6" w14:textId="77777777"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D431" w14:textId="77777777" w:rsidR="00496380" w:rsidRDefault="00496380" w:rsidP="00483DD0">
      <w:pPr>
        <w:spacing w:after="0" w:line="240" w:lineRule="auto"/>
      </w:pPr>
      <w:r>
        <w:separator/>
      </w:r>
    </w:p>
  </w:endnote>
  <w:endnote w:type="continuationSeparator" w:id="0">
    <w:p w14:paraId="55B31E7D" w14:textId="77777777" w:rsidR="00496380" w:rsidRDefault="004963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48C0" w14:textId="77777777" w:rsidR="00BF2177" w:rsidRDefault="00BF2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232AA"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BCE7C65" w14:textId="77777777" w:rsidR="00BF2177" w:rsidRDefault="00BF2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A55C" w14:textId="77777777" w:rsidR="00BF2177" w:rsidRDefault="00BF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B8177" w14:textId="77777777" w:rsidR="00496380" w:rsidRDefault="00496380" w:rsidP="00483DD0">
      <w:pPr>
        <w:spacing w:after="0" w:line="240" w:lineRule="auto"/>
      </w:pPr>
      <w:r>
        <w:separator/>
      </w:r>
    </w:p>
  </w:footnote>
  <w:footnote w:type="continuationSeparator" w:id="0">
    <w:p w14:paraId="2CAD2F96" w14:textId="77777777" w:rsidR="00496380" w:rsidRDefault="0049638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AA2F" w14:textId="77777777" w:rsidR="00BF2177" w:rsidRDefault="00BF2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5E43" w14:textId="77777777"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80E7" w14:textId="77777777" w:rsidR="00BF2177" w:rsidRDefault="00BF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86F70"/>
    <w:multiLevelType w:val="hybridMultilevel"/>
    <w:tmpl w:val="DD4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CB0A28"/>
    <w:multiLevelType w:val="hybridMultilevel"/>
    <w:tmpl w:val="BD8E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879CB"/>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E379FA"/>
    <w:multiLevelType w:val="hybridMultilevel"/>
    <w:tmpl w:val="5CF2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8"/>
  </w:num>
  <w:num w:numId="5">
    <w:abstractNumId w:val="19"/>
  </w:num>
  <w:num w:numId="6">
    <w:abstractNumId w:val="11"/>
  </w:num>
  <w:num w:numId="7">
    <w:abstractNumId w:val="6"/>
  </w:num>
  <w:num w:numId="8">
    <w:abstractNumId w:val="14"/>
  </w:num>
  <w:num w:numId="9">
    <w:abstractNumId w:val="5"/>
  </w:num>
  <w:num w:numId="10">
    <w:abstractNumId w:val="17"/>
  </w:num>
  <w:num w:numId="11">
    <w:abstractNumId w:val="7"/>
  </w:num>
  <w:num w:numId="12">
    <w:abstractNumId w:val="26"/>
  </w:num>
  <w:num w:numId="13">
    <w:abstractNumId w:val="25"/>
  </w:num>
  <w:num w:numId="14">
    <w:abstractNumId w:val="4"/>
  </w:num>
  <w:num w:numId="15">
    <w:abstractNumId w:val="10"/>
  </w:num>
  <w:num w:numId="16">
    <w:abstractNumId w:val="24"/>
  </w:num>
  <w:num w:numId="17">
    <w:abstractNumId w:val="8"/>
  </w:num>
  <w:num w:numId="18">
    <w:abstractNumId w:val="1"/>
  </w:num>
  <w:num w:numId="19">
    <w:abstractNumId w:val="12"/>
  </w:num>
  <w:num w:numId="20">
    <w:abstractNumId w:val="15"/>
  </w:num>
  <w:num w:numId="21">
    <w:abstractNumId w:val="20"/>
  </w:num>
  <w:num w:numId="22">
    <w:abstractNumId w:val="9"/>
  </w:num>
  <w:num w:numId="23">
    <w:abstractNumId w:val="21"/>
  </w:num>
  <w:num w:numId="24">
    <w:abstractNumId w:val="13"/>
  </w:num>
  <w:num w:numId="25">
    <w:abstractNumId w:val="22"/>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701"/>
    <w:rsid w:val="00010DF7"/>
    <w:rsid w:val="00040D2A"/>
    <w:rsid w:val="000C5533"/>
    <w:rsid w:val="000F0683"/>
    <w:rsid w:val="000F2337"/>
    <w:rsid w:val="000F6BAC"/>
    <w:rsid w:val="00114B6F"/>
    <w:rsid w:val="001206E1"/>
    <w:rsid w:val="001259AE"/>
    <w:rsid w:val="00125F70"/>
    <w:rsid w:val="00141233"/>
    <w:rsid w:val="00154B1E"/>
    <w:rsid w:val="001647A7"/>
    <w:rsid w:val="00165709"/>
    <w:rsid w:val="001C1A72"/>
    <w:rsid w:val="001C7656"/>
    <w:rsid w:val="00210BCB"/>
    <w:rsid w:val="00235CA7"/>
    <w:rsid w:val="0025284B"/>
    <w:rsid w:val="00283711"/>
    <w:rsid w:val="00290056"/>
    <w:rsid w:val="002B7CC7"/>
    <w:rsid w:val="002D054E"/>
    <w:rsid w:val="002F44B8"/>
    <w:rsid w:val="00354756"/>
    <w:rsid w:val="00377C21"/>
    <w:rsid w:val="003B06CF"/>
    <w:rsid w:val="004219B4"/>
    <w:rsid w:val="00441BF4"/>
    <w:rsid w:val="00467DC4"/>
    <w:rsid w:val="00476E33"/>
    <w:rsid w:val="00483DD0"/>
    <w:rsid w:val="00496380"/>
    <w:rsid w:val="004A4D1F"/>
    <w:rsid w:val="004D4B73"/>
    <w:rsid w:val="0050456B"/>
    <w:rsid w:val="0050769B"/>
    <w:rsid w:val="00507AB3"/>
    <w:rsid w:val="00521CBA"/>
    <w:rsid w:val="005344A4"/>
    <w:rsid w:val="00555CAF"/>
    <w:rsid w:val="00574C0A"/>
    <w:rsid w:val="00585EB5"/>
    <w:rsid w:val="005A027A"/>
    <w:rsid w:val="005D047A"/>
    <w:rsid w:val="005E6CD7"/>
    <w:rsid w:val="0061344A"/>
    <w:rsid w:val="00634F2B"/>
    <w:rsid w:val="00657BB0"/>
    <w:rsid w:val="006766CD"/>
    <w:rsid w:val="0068308C"/>
    <w:rsid w:val="00695467"/>
    <w:rsid w:val="006A102C"/>
    <w:rsid w:val="006A3D8E"/>
    <w:rsid w:val="006A57BA"/>
    <w:rsid w:val="006A5BA2"/>
    <w:rsid w:val="006B234E"/>
    <w:rsid w:val="006B594A"/>
    <w:rsid w:val="006C3B09"/>
    <w:rsid w:val="006F5726"/>
    <w:rsid w:val="007165B7"/>
    <w:rsid w:val="00716C85"/>
    <w:rsid w:val="007527E7"/>
    <w:rsid w:val="00761FA1"/>
    <w:rsid w:val="00776A82"/>
    <w:rsid w:val="00792739"/>
    <w:rsid w:val="007A3500"/>
    <w:rsid w:val="007B3BB1"/>
    <w:rsid w:val="007C30A5"/>
    <w:rsid w:val="007C53A4"/>
    <w:rsid w:val="007C6EB3"/>
    <w:rsid w:val="007D45D2"/>
    <w:rsid w:val="007E5570"/>
    <w:rsid w:val="007F0899"/>
    <w:rsid w:val="0080086A"/>
    <w:rsid w:val="00807B53"/>
    <w:rsid w:val="00820CD1"/>
    <w:rsid w:val="00830EE6"/>
    <w:rsid w:val="00835AA2"/>
    <w:rsid w:val="00856600"/>
    <w:rsid w:val="00862738"/>
    <w:rsid w:val="00872913"/>
    <w:rsid w:val="00881962"/>
    <w:rsid w:val="0089032C"/>
    <w:rsid w:val="008904FF"/>
    <w:rsid w:val="008A2425"/>
    <w:rsid w:val="008B4275"/>
    <w:rsid w:val="008D46A4"/>
    <w:rsid w:val="008D6356"/>
    <w:rsid w:val="008E42D4"/>
    <w:rsid w:val="008F111D"/>
    <w:rsid w:val="00961D90"/>
    <w:rsid w:val="00975532"/>
    <w:rsid w:val="009B6174"/>
    <w:rsid w:val="009D4636"/>
    <w:rsid w:val="009D6D25"/>
    <w:rsid w:val="009F71A2"/>
    <w:rsid w:val="009F721D"/>
    <w:rsid w:val="009F7BEC"/>
    <w:rsid w:val="00A93D18"/>
    <w:rsid w:val="00AA09B5"/>
    <w:rsid w:val="00AA42E9"/>
    <w:rsid w:val="00AB0077"/>
    <w:rsid w:val="00AB338A"/>
    <w:rsid w:val="00AD68F9"/>
    <w:rsid w:val="00B01F85"/>
    <w:rsid w:val="00B2226F"/>
    <w:rsid w:val="00B270BF"/>
    <w:rsid w:val="00B341B9"/>
    <w:rsid w:val="00B530CB"/>
    <w:rsid w:val="00B61B9B"/>
    <w:rsid w:val="00B62A4E"/>
    <w:rsid w:val="00B66EBB"/>
    <w:rsid w:val="00B73F9B"/>
    <w:rsid w:val="00B916A8"/>
    <w:rsid w:val="00BA54F9"/>
    <w:rsid w:val="00BA630A"/>
    <w:rsid w:val="00BB79DC"/>
    <w:rsid w:val="00BD4687"/>
    <w:rsid w:val="00BD5B70"/>
    <w:rsid w:val="00BE459C"/>
    <w:rsid w:val="00BF17E5"/>
    <w:rsid w:val="00BF2177"/>
    <w:rsid w:val="00C049A2"/>
    <w:rsid w:val="00C2250F"/>
    <w:rsid w:val="00C26D96"/>
    <w:rsid w:val="00C46D58"/>
    <w:rsid w:val="00C525DA"/>
    <w:rsid w:val="00C55B18"/>
    <w:rsid w:val="00C566C1"/>
    <w:rsid w:val="00C60305"/>
    <w:rsid w:val="00C857AF"/>
    <w:rsid w:val="00CB0D81"/>
    <w:rsid w:val="00CB4DBC"/>
    <w:rsid w:val="00CC5CD1"/>
    <w:rsid w:val="00CF5475"/>
    <w:rsid w:val="00D14851"/>
    <w:rsid w:val="00D36852"/>
    <w:rsid w:val="00D42D94"/>
    <w:rsid w:val="00D44CD0"/>
    <w:rsid w:val="00DA1B94"/>
    <w:rsid w:val="00DC4A25"/>
    <w:rsid w:val="00DC5DD6"/>
    <w:rsid w:val="00E034CA"/>
    <w:rsid w:val="00E13B54"/>
    <w:rsid w:val="00E210A9"/>
    <w:rsid w:val="00E27865"/>
    <w:rsid w:val="00E53A17"/>
    <w:rsid w:val="00E5488E"/>
    <w:rsid w:val="00E61AD2"/>
    <w:rsid w:val="00E873BC"/>
    <w:rsid w:val="00E95307"/>
    <w:rsid w:val="00EB0AE8"/>
    <w:rsid w:val="00EB3800"/>
    <w:rsid w:val="00ED3387"/>
    <w:rsid w:val="00EE60FC"/>
    <w:rsid w:val="00F325A0"/>
    <w:rsid w:val="00F408EA"/>
    <w:rsid w:val="00F9448D"/>
    <w:rsid w:val="00FA004A"/>
    <w:rsid w:val="00FA32C6"/>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8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7C30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markedcontent">
    <w:name w:val="markedcontent"/>
    <w:basedOn w:val="DefaultParagraphFont"/>
    <w:rsid w:val="00E210A9"/>
  </w:style>
  <w:style w:type="character" w:customStyle="1" w:styleId="hgkelc">
    <w:name w:val="hgkelc"/>
    <w:basedOn w:val="DefaultParagraphFont"/>
    <w:rsid w:val="007C30A5"/>
  </w:style>
  <w:style w:type="character" w:customStyle="1" w:styleId="Heading2Char">
    <w:name w:val="Heading 2 Char"/>
    <w:basedOn w:val="DefaultParagraphFont"/>
    <w:link w:val="Heading2"/>
    <w:uiPriority w:val="9"/>
    <w:rsid w:val="007C30A5"/>
    <w:rPr>
      <w:rFonts w:ascii="Times New Roman" w:eastAsia="Times New Roman" w:hAnsi="Times New Roman" w:cs="Times New Roman"/>
      <w:b/>
      <w:bCs/>
      <w:sz w:val="36"/>
      <w:szCs w:val="36"/>
      <w:lang w:val="en-GB" w:eastAsia="en-GB"/>
    </w:rPr>
  </w:style>
  <w:style w:type="character" w:customStyle="1" w:styleId="UnresolvedMention">
    <w:name w:val="Unresolved Mention"/>
    <w:basedOn w:val="DefaultParagraphFont"/>
    <w:uiPriority w:val="99"/>
    <w:semiHidden/>
    <w:unhideWhenUsed/>
    <w:rsid w:val="00B01F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uiPriority w:val="9"/>
    <w:qFormat/>
    <w:rsid w:val="007C30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markedcontent">
    <w:name w:val="markedcontent"/>
    <w:basedOn w:val="DefaultParagraphFont"/>
    <w:rsid w:val="00E210A9"/>
  </w:style>
  <w:style w:type="character" w:customStyle="1" w:styleId="hgkelc">
    <w:name w:val="hgkelc"/>
    <w:basedOn w:val="DefaultParagraphFont"/>
    <w:rsid w:val="007C30A5"/>
  </w:style>
  <w:style w:type="character" w:customStyle="1" w:styleId="Heading2Char">
    <w:name w:val="Heading 2 Char"/>
    <w:basedOn w:val="DefaultParagraphFont"/>
    <w:link w:val="Heading2"/>
    <w:uiPriority w:val="9"/>
    <w:rsid w:val="007C30A5"/>
    <w:rPr>
      <w:rFonts w:ascii="Times New Roman" w:eastAsia="Times New Roman" w:hAnsi="Times New Roman" w:cs="Times New Roman"/>
      <w:b/>
      <w:bCs/>
      <w:sz w:val="36"/>
      <w:szCs w:val="36"/>
      <w:lang w:val="en-GB" w:eastAsia="en-GB"/>
    </w:rPr>
  </w:style>
  <w:style w:type="character" w:customStyle="1" w:styleId="UnresolvedMention">
    <w:name w:val="Unresolved Mention"/>
    <w:basedOn w:val="DefaultParagraphFont"/>
    <w:uiPriority w:val="99"/>
    <w:semiHidden/>
    <w:unhideWhenUsed/>
    <w:rsid w:val="00B0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742">
      <w:bodyDiv w:val="1"/>
      <w:marLeft w:val="0"/>
      <w:marRight w:val="0"/>
      <w:marTop w:val="0"/>
      <w:marBottom w:val="0"/>
      <w:divBdr>
        <w:top w:val="none" w:sz="0" w:space="0" w:color="auto"/>
        <w:left w:val="none" w:sz="0" w:space="0" w:color="auto"/>
        <w:bottom w:val="none" w:sz="0" w:space="0" w:color="auto"/>
        <w:right w:val="none" w:sz="0" w:space="0" w:color="auto"/>
      </w:divBdr>
    </w:div>
    <w:div w:id="8046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im.sabe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ORIENT</cp:lastModifiedBy>
  <cp:revision>7</cp:revision>
  <cp:lastPrinted>2015-11-06T18:42:00Z</cp:lastPrinted>
  <dcterms:created xsi:type="dcterms:W3CDTF">2022-09-07T07:56:00Z</dcterms:created>
  <dcterms:modified xsi:type="dcterms:W3CDTF">2023-09-13T13:14:00Z</dcterms:modified>
</cp:coreProperties>
</file>