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56A4" w14:textId="77777777" w:rsidR="008D46A4" w:rsidRPr="00BD2C4A" w:rsidRDefault="0080086A" w:rsidP="00745A03">
      <w:pPr>
        <w:tabs>
          <w:tab w:val="left" w:pos="1200"/>
        </w:tabs>
        <w:bidi/>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eastAsia="en-GB"/>
        </w:rPr>
        <w:drawing>
          <wp:inline distT="0" distB="0" distL="0" distR="0" wp14:anchorId="2334754E" wp14:editId="2E84EF27">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10B9CB6A" w14:textId="77777777" w:rsidR="008D46A4" w:rsidRPr="00BD2C4A" w:rsidRDefault="008D46A4" w:rsidP="00745A03">
      <w:pPr>
        <w:tabs>
          <w:tab w:val="left" w:pos="1200"/>
        </w:tabs>
        <w:bidi/>
        <w:jc w:val="both"/>
        <w:rPr>
          <w:rFonts w:asciiTheme="majorBidi" w:hAnsiTheme="majorBidi" w:cstheme="majorBidi"/>
          <w:b/>
          <w:bCs/>
          <w:sz w:val="44"/>
          <w:szCs w:val="44"/>
          <w:lang w:bidi="ar-KW"/>
        </w:rPr>
      </w:pPr>
    </w:p>
    <w:p w14:paraId="42BD6279" w14:textId="77777777" w:rsidR="008D46A4"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قسم اللغة السريانيّة</w:t>
      </w:r>
    </w:p>
    <w:p w14:paraId="767781F0"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كلّيّة التربية</w:t>
      </w:r>
    </w:p>
    <w:p w14:paraId="61C0C70D" w14:textId="77777777" w:rsidR="00194301"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جامعة صلاح الدين</w:t>
      </w:r>
    </w:p>
    <w:p w14:paraId="3BA12918" w14:textId="584B498A"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 xml:space="preserve">مادّة: </w:t>
      </w:r>
      <w:r w:rsidR="0074400A">
        <w:rPr>
          <w:rFonts w:asciiTheme="majorBidi" w:hAnsiTheme="majorBidi" w:cstheme="majorBidi" w:hint="cs"/>
          <w:b/>
          <w:bCs/>
          <w:sz w:val="44"/>
          <w:szCs w:val="44"/>
          <w:rtl/>
          <w:lang w:bidi="ar-IQ"/>
        </w:rPr>
        <w:t>قواعد</w:t>
      </w:r>
      <w:r w:rsidR="00AD18CB">
        <w:rPr>
          <w:rFonts w:asciiTheme="majorBidi" w:hAnsiTheme="majorBidi" w:cstheme="majorBidi" w:hint="cs"/>
          <w:b/>
          <w:bCs/>
          <w:sz w:val="44"/>
          <w:szCs w:val="44"/>
          <w:rtl/>
          <w:lang w:bidi="ar-IQ"/>
        </w:rPr>
        <w:t xml:space="preserve"> اللغة السريانية</w:t>
      </w:r>
    </w:p>
    <w:p w14:paraId="30B262B9" w14:textId="137D6E5F"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كتاب المنهج: السنة الاولى</w:t>
      </w:r>
      <w:r w:rsidR="004B6970">
        <w:rPr>
          <w:rFonts w:asciiTheme="majorBidi" w:hAnsiTheme="majorBidi" w:cstheme="majorBidi" w:hint="cs"/>
          <w:b/>
          <w:bCs/>
          <w:sz w:val="44"/>
          <w:szCs w:val="44"/>
          <w:rtl/>
          <w:lang w:bidi="ar-IQ"/>
        </w:rPr>
        <w:t xml:space="preserve"> </w:t>
      </w:r>
      <w:r w:rsidR="004B6970">
        <w:rPr>
          <w:rFonts w:asciiTheme="majorBidi" w:hAnsiTheme="majorBidi" w:cstheme="majorBidi"/>
          <w:b/>
          <w:bCs/>
          <w:sz w:val="44"/>
          <w:szCs w:val="44"/>
          <w:rtl/>
          <w:lang w:bidi="ar-IQ"/>
        </w:rPr>
        <w:t>–</w:t>
      </w:r>
      <w:r w:rsidR="004B6970">
        <w:rPr>
          <w:rFonts w:asciiTheme="majorBidi" w:hAnsiTheme="majorBidi" w:cstheme="majorBidi" w:hint="cs"/>
          <w:b/>
          <w:bCs/>
          <w:sz w:val="44"/>
          <w:szCs w:val="44"/>
          <w:rtl/>
          <w:lang w:bidi="ar-IQ"/>
        </w:rPr>
        <w:t xml:space="preserve"> الفصل الثاني</w:t>
      </w:r>
    </w:p>
    <w:p w14:paraId="4682275A" w14:textId="7777777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د. سامر صوريشو يوحنّا</w:t>
      </w:r>
    </w:p>
    <w:p w14:paraId="0A2C80DD" w14:textId="6ED1E987" w:rsidR="003C0EC5" w:rsidRPr="00BD2C4A" w:rsidRDefault="002B5D45" w:rsidP="00745A03">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السنة الاكاديميّة: 20</w:t>
      </w:r>
      <w:r w:rsidR="00AD18CB">
        <w:rPr>
          <w:rFonts w:asciiTheme="majorBidi" w:hAnsiTheme="majorBidi" w:cstheme="majorBidi" w:hint="cs"/>
          <w:b/>
          <w:bCs/>
          <w:sz w:val="44"/>
          <w:szCs w:val="44"/>
          <w:rtl/>
          <w:lang w:bidi="ar-IQ"/>
        </w:rPr>
        <w:t>23</w:t>
      </w:r>
      <w:r>
        <w:rPr>
          <w:rFonts w:asciiTheme="majorBidi" w:hAnsiTheme="majorBidi" w:cstheme="majorBidi" w:hint="cs"/>
          <w:b/>
          <w:bCs/>
          <w:sz w:val="44"/>
          <w:szCs w:val="44"/>
          <w:rtl/>
          <w:lang w:bidi="ar-IQ"/>
        </w:rPr>
        <w:t>-20</w:t>
      </w:r>
      <w:r w:rsidR="00AD18CB">
        <w:rPr>
          <w:rFonts w:asciiTheme="majorBidi" w:hAnsiTheme="majorBidi" w:cstheme="majorBidi" w:hint="cs"/>
          <w:b/>
          <w:bCs/>
          <w:sz w:val="44"/>
          <w:szCs w:val="44"/>
          <w:rtl/>
          <w:lang w:bidi="ar-IQ"/>
        </w:rPr>
        <w:t>24</w:t>
      </w:r>
    </w:p>
    <w:p w14:paraId="6858579A" w14:textId="77777777" w:rsidR="003C0EC5" w:rsidRPr="00BD2C4A" w:rsidRDefault="003C0EC5" w:rsidP="00745A03">
      <w:pPr>
        <w:tabs>
          <w:tab w:val="left" w:pos="1200"/>
        </w:tabs>
        <w:bidi/>
        <w:jc w:val="both"/>
        <w:rPr>
          <w:rFonts w:asciiTheme="majorBidi" w:hAnsiTheme="majorBidi" w:cstheme="majorBidi"/>
          <w:b/>
          <w:bCs/>
          <w:sz w:val="44"/>
          <w:szCs w:val="44"/>
          <w:rtl/>
          <w:lang w:bidi="ar-IQ"/>
        </w:rPr>
      </w:pPr>
    </w:p>
    <w:p w14:paraId="2025AD6D" w14:textId="77777777" w:rsidR="003C0EC5" w:rsidRDefault="003C0EC5" w:rsidP="00745A03">
      <w:pPr>
        <w:tabs>
          <w:tab w:val="left" w:pos="1200"/>
        </w:tabs>
        <w:bidi/>
        <w:jc w:val="both"/>
        <w:rPr>
          <w:rFonts w:asciiTheme="majorBidi" w:hAnsiTheme="majorBidi" w:cstheme="majorBidi"/>
          <w:b/>
          <w:bCs/>
          <w:sz w:val="44"/>
          <w:szCs w:val="44"/>
          <w:rtl/>
          <w:lang w:bidi="ar-IQ"/>
        </w:rPr>
      </w:pPr>
    </w:p>
    <w:p w14:paraId="607AF973" w14:textId="77777777" w:rsidR="00BD2C4A" w:rsidRDefault="00BD2C4A" w:rsidP="00745A03">
      <w:pPr>
        <w:tabs>
          <w:tab w:val="left" w:pos="1200"/>
        </w:tabs>
        <w:bidi/>
        <w:jc w:val="both"/>
        <w:rPr>
          <w:rFonts w:asciiTheme="majorBidi" w:hAnsiTheme="majorBidi" w:cstheme="majorBidi"/>
          <w:b/>
          <w:bCs/>
          <w:sz w:val="44"/>
          <w:szCs w:val="44"/>
          <w:rtl/>
          <w:lang w:bidi="ar-IQ"/>
        </w:rPr>
      </w:pPr>
    </w:p>
    <w:p w14:paraId="68C09C39" w14:textId="77777777" w:rsidR="00BD2C4A" w:rsidRPr="00BD2C4A" w:rsidRDefault="00BD2C4A" w:rsidP="00745A03">
      <w:pPr>
        <w:tabs>
          <w:tab w:val="left" w:pos="1200"/>
        </w:tabs>
        <w:bidi/>
        <w:jc w:val="both"/>
        <w:rPr>
          <w:rFonts w:asciiTheme="majorBidi" w:hAnsiTheme="majorBidi" w:cstheme="majorBidi"/>
          <w:b/>
          <w:bCs/>
          <w:sz w:val="44"/>
          <w:szCs w:val="44"/>
          <w:rtl/>
          <w:lang w:bidi="ar-IQ"/>
        </w:rPr>
      </w:pPr>
    </w:p>
    <w:p w14:paraId="403622AE" w14:textId="77777777" w:rsidR="00BD2C4A" w:rsidRDefault="00BD2C4A" w:rsidP="00745A03">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77DD3D3B" w14:textId="77777777" w:rsidR="008D46A4" w:rsidRPr="00BD2C4A" w:rsidRDefault="00BD2C4A" w:rsidP="00745A03">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08AE9C3E" w14:textId="77777777" w:rsidTr="00B45135">
        <w:tc>
          <w:tcPr>
            <w:tcW w:w="6204" w:type="dxa"/>
            <w:gridSpan w:val="2"/>
          </w:tcPr>
          <w:p w14:paraId="7D830055" w14:textId="1C9F7DF1" w:rsidR="008D46A4" w:rsidRPr="009F5586" w:rsidRDefault="0074400A" w:rsidP="00745A03">
            <w:pPr>
              <w:bidi/>
              <w:spacing w:after="0" w:line="240" w:lineRule="auto"/>
              <w:jc w:val="both"/>
              <w:rPr>
                <w:rFonts w:asciiTheme="majorBidi" w:hAnsiTheme="majorBidi" w:cstheme="majorBidi"/>
                <w:sz w:val="24"/>
                <w:szCs w:val="24"/>
                <w:rtl/>
                <w:lang w:bidi="ar-KW"/>
              </w:rPr>
            </w:pPr>
            <w:r>
              <w:rPr>
                <w:rFonts w:asciiTheme="majorBidi" w:hAnsiTheme="majorBidi" w:cstheme="majorBidi" w:hint="cs"/>
                <w:sz w:val="24"/>
                <w:szCs w:val="24"/>
                <w:rtl/>
                <w:lang w:bidi="ar-KW"/>
              </w:rPr>
              <w:t>قواعد</w:t>
            </w:r>
            <w:r w:rsidR="00AD18CB">
              <w:rPr>
                <w:rFonts w:asciiTheme="majorBidi" w:hAnsiTheme="majorBidi" w:cstheme="majorBidi" w:hint="cs"/>
                <w:sz w:val="24"/>
                <w:szCs w:val="24"/>
                <w:rtl/>
                <w:lang w:bidi="ar-KW"/>
              </w:rPr>
              <w:t xml:space="preserve"> اللغة السريانية</w:t>
            </w:r>
          </w:p>
        </w:tc>
        <w:tc>
          <w:tcPr>
            <w:tcW w:w="2889" w:type="dxa"/>
          </w:tcPr>
          <w:p w14:paraId="25B0BF7B" w14:textId="77777777" w:rsidR="008D46A4" w:rsidRPr="00BD2C4A" w:rsidRDefault="00B45135"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7E395BD9" w14:textId="77777777" w:rsidTr="00B45135">
        <w:tc>
          <w:tcPr>
            <w:tcW w:w="6204" w:type="dxa"/>
            <w:gridSpan w:val="2"/>
          </w:tcPr>
          <w:p w14:paraId="2DAC9FBC" w14:textId="77777777" w:rsidR="008D46A4" w:rsidRPr="009F5586" w:rsidRDefault="005F7AA9" w:rsidP="00745A03">
            <w:pPr>
              <w:bidi/>
              <w:spacing w:after="0" w:line="240" w:lineRule="auto"/>
              <w:jc w:val="both"/>
              <w:rPr>
                <w:rFonts w:asciiTheme="majorBidi" w:hAnsiTheme="majorBidi" w:cstheme="majorBidi"/>
                <w:sz w:val="24"/>
                <w:szCs w:val="24"/>
                <w:rtl/>
                <w:lang w:val="en-US" w:bidi="ar-KW"/>
              </w:rPr>
            </w:pPr>
            <w:r w:rsidRPr="009F5586">
              <w:rPr>
                <w:rFonts w:asciiTheme="majorBidi" w:hAnsiTheme="majorBidi" w:cstheme="majorBidi" w:hint="cs"/>
                <w:sz w:val="24"/>
                <w:szCs w:val="24"/>
                <w:rtl/>
                <w:lang w:val="en-US" w:bidi="ar-KW"/>
              </w:rPr>
              <w:t>سامر صوريشو يوحنا</w:t>
            </w:r>
          </w:p>
        </w:tc>
        <w:tc>
          <w:tcPr>
            <w:tcW w:w="2889" w:type="dxa"/>
          </w:tcPr>
          <w:p w14:paraId="5278C564" w14:textId="77777777" w:rsidR="008D46A4" w:rsidRPr="00BD2C4A" w:rsidRDefault="00B45135"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405668C5" w14:textId="77777777" w:rsidTr="00B45135">
        <w:tc>
          <w:tcPr>
            <w:tcW w:w="6204" w:type="dxa"/>
            <w:gridSpan w:val="2"/>
          </w:tcPr>
          <w:p w14:paraId="7985A1D1" w14:textId="77777777" w:rsidR="008D46A4" w:rsidRPr="009F5586" w:rsidRDefault="005F7AA9"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اللغة السريانيّة/كلّيّة التربية</w:t>
            </w:r>
          </w:p>
        </w:tc>
        <w:tc>
          <w:tcPr>
            <w:tcW w:w="2889" w:type="dxa"/>
          </w:tcPr>
          <w:p w14:paraId="169DD739" w14:textId="77777777" w:rsidR="008D46A4" w:rsidRPr="00BD2C4A" w:rsidRDefault="006B29F4"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36D36622" w14:textId="77777777" w:rsidTr="00B45135">
        <w:trPr>
          <w:trHeight w:val="352"/>
        </w:trPr>
        <w:tc>
          <w:tcPr>
            <w:tcW w:w="6204" w:type="dxa"/>
            <w:gridSpan w:val="2"/>
          </w:tcPr>
          <w:p w14:paraId="4DFE16D9" w14:textId="287CDAC8" w:rsidR="00F049F0"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الايمي</w:t>
            </w:r>
            <w:r w:rsidR="00BD2C4A" w:rsidRPr="009F5586">
              <w:rPr>
                <w:rFonts w:asciiTheme="majorBidi" w:hAnsiTheme="majorBidi" w:cstheme="majorBidi" w:hint="cs"/>
                <w:sz w:val="24"/>
                <w:szCs w:val="24"/>
                <w:rtl/>
                <w:lang w:bidi="ar-IQ"/>
              </w:rPr>
              <w:t>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hint="cs"/>
                <w:sz w:val="24"/>
                <w:szCs w:val="24"/>
                <w:rtl/>
                <w:lang w:bidi="ar-IQ"/>
              </w:rPr>
              <w:t xml:space="preserve"> </w:t>
            </w:r>
            <w:hyperlink r:id="rId8" w:history="1">
              <w:r w:rsidR="00AD18CB" w:rsidRPr="00244AA9">
                <w:rPr>
                  <w:rStyle w:val="Hyperlink"/>
                  <w:rFonts w:asciiTheme="majorBidi" w:hAnsiTheme="majorBidi" w:cstheme="majorBidi"/>
                  <w:sz w:val="24"/>
                  <w:szCs w:val="24"/>
                  <w:lang w:bidi="ar-IQ"/>
                </w:rPr>
                <w:t>samer.yohanna@su.edu.krd</w:t>
              </w:r>
            </w:hyperlink>
            <w:r w:rsidR="00AD18CB">
              <w:rPr>
                <w:rFonts w:asciiTheme="majorBidi" w:hAnsiTheme="majorBidi" w:cstheme="majorBidi"/>
                <w:sz w:val="24"/>
                <w:szCs w:val="24"/>
                <w:lang w:bidi="ar-IQ"/>
              </w:rPr>
              <w:t xml:space="preserve"> </w:t>
            </w:r>
          </w:p>
          <w:p w14:paraId="27BF4F09" w14:textId="734DC410" w:rsidR="008D46A4" w:rsidRPr="009F5586" w:rsidRDefault="00956184" w:rsidP="00745A03">
            <w:pPr>
              <w:bidi/>
              <w:spacing w:after="0" w:line="240" w:lineRule="auto"/>
              <w:jc w:val="both"/>
              <w:rPr>
                <w:rFonts w:asciiTheme="majorBidi" w:hAnsiTheme="majorBidi" w:cstheme="majorBidi"/>
                <w:sz w:val="24"/>
                <w:szCs w:val="24"/>
                <w:lang w:bidi="ar-IQ"/>
              </w:rPr>
            </w:pPr>
            <w:r>
              <w:rPr>
                <w:rFonts w:asciiTheme="majorBidi" w:hAnsiTheme="majorBidi" w:cstheme="majorBidi" w:hint="cs"/>
                <w:sz w:val="24"/>
                <w:szCs w:val="24"/>
                <w:rtl/>
                <w:lang w:bidi="ar-IQ"/>
              </w:rPr>
              <w:t>رقم الموبايل</w:t>
            </w:r>
            <w:r w:rsidR="00F049F0" w:rsidRPr="009F5586">
              <w:rPr>
                <w:rFonts w:asciiTheme="majorBidi" w:hAnsiTheme="majorBidi" w:cstheme="majorBidi"/>
                <w:sz w:val="24"/>
                <w:szCs w:val="24"/>
                <w:rtl/>
                <w:lang w:bidi="ar-IQ"/>
              </w:rPr>
              <w:t>:</w:t>
            </w:r>
            <w:r w:rsidR="005F7AA9" w:rsidRPr="009F5586">
              <w:rPr>
                <w:rFonts w:asciiTheme="majorBidi" w:hAnsiTheme="majorBidi" w:cstheme="majorBidi"/>
                <w:sz w:val="24"/>
                <w:szCs w:val="24"/>
                <w:lang w:bidi="ar-IQ"/>
              </w:rPr>
              <w:t xml:space="preserve"> 075</w:t>
            </w:r>
            <w:r w:rsidR="00AD18CB">
              <w:rPr>
                <w:rFonts w:asciiTheme="majorBidi" w:hAnsiTheme="majorBidi" w:cstheme="majorBidi"/>
                <w:sz w:val="24"/>
                <w:szCs w:val="24"/>
                <w:lang w:bidi="ar-IQ"/>
              </w:rPr>
              <w:t>15148424</w:t>
            </w:r>
          </w:p>
        </w:tc>
        <w:tc>
          <w:tcPr>
            <w:tcW w:w="2889" w:type="dxa"/>
          </w:tcPr>
          <w:p w14:paraId="7147DBB1" w14:textId="77777777" w:rsidR="00F049F0" w:rsidRPr="00BD2C4A" w:rsidRDefault="00F049F0"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6CC403D1" w14:textId="77777777" w:rsidR="008D46A4" w:rsidRPr="00BD2C4A" w:rsidRDefault="008D46A4" w:rsidP="00745A03">
            <w:pPr>
              <w:bidi/>
              <w:spacing w:after="0" w:line="240" w:lineRule="auto"/>
              <w:jc w:val="both"/>
              <w:rPr>
                <w:rFonts w:asciiTheme="majorBidi" w:hAnsiTheme="majorBidi" w:cstheme="majorBidi"/>
                <w:b/>
                <w:bCs/>
                <w:sz w:val="24"/>
                <w:szCs w:val="24"/>
                <w:lang w:val="en-US" w:bidi="ar-KW"/>
              </w:rPr>
            </w:pPr>
          </w:p>
        </w:tc>
      </w:tr>
      <w:tr w:rsidR="008D46A4" w:rsidRPr="00BD2C4A" w14:paraId="39041315" w14:textId="77777777" w:rsidTr="00B45135">
        <w:tc>
          <w:tcPr>
            <w:tcW w:w="6204" w:type="dxa"/>
            <w:gridSpan w:val="2"/>
          </w:tcPr>
          <w:p w14:paraId="6701EDE8" w14:textId="77777777" w:rsidR="008D46A4" w:rsidRPr="009F5586" w:rsidRDefault="00956184" w:rsidP="00745A03">
            <w:pPr>
              <w:bidi/>
              <w:spacing w:after="0" w:line="240" w:lineRule="auto"/>
              <w:jc w:val="both"/>
              <w:rPr>
                <w:rFonts w:asciiTheme="majorBidi" w:hAnsiTheme="majorBidi" w:cstheme="majorBidi"/>
                <w:sz w:val="24"/>
                <w:szCs w:val="24"/>
                <w:rtl/>
                <w:lang w:bidi="ar-IQ"/>
              </w:rPr>
            </w:pPr>
            <w:r>
              <w:rPr>
                <w:rFonts w:asciiTheme="majorBidi" w:hAnsiTheme="majorBidi" w:cstheme="minorBidi" w:hint="cs"/>
                <w:sz w:val="24"/>
                <w:szCs w:val="24"/>
                <w:rtl/>
                <w:lang w:bidi="ar-IQ"/>
              </w:rPr>
              <w:t>نظري</w:t>
            </w:r>
            <w:r w:rsidR="005F7AA9" w:rsidRPr="009F5586">
              <w:rPr>
                <w:rFonts w:asciiTheme="majorBidi" w:hAnsiTheme="majorBidi" w:cstheme="majorBidi"/>
                <w:sz w:val="24"/>
                <w:szCs w:val="24"/>
                <w:rtl/>
                <w:lang w:bidi="ar-IQ"/>
              </w:rPr>
              <w:t xml:space="preserve">: </w:t>
            </w:r>
            <w:r w:rsidR="0074400A">
              <w:rPr>
                <w:rFonts w:asciiTheme="majorBidi" w:hAnsiTheme="majorBidi" w:cstheme="majorBidi" w:hint="cs"/>
                <w:sz w:val="24"/>
                <w:szCs w:val="24"/>
                <w:rtl/>
                <w:lang w:bidi="ar-IQ"/>
              </w:rPr>
              <w:t>2</w:t>
            </w:r>
          </w:p>
          <w:p w14:paraId="5010C907" w14:textId="77777777" w:rsidR="006F7CE1" w:rsidRPr="009F5586" w:rsidRDefault="00956184" w:rsidP="00745A03">
            <w:pPr>
              <w:bidi/>
              <w:spacing w:after="0" w:line="240" w:lineRule="auto"/>
              <w:jc w:val="both"/>
              <w:rPr>
                <w:rFonts w:asciiTheme="majorBidi" w:hAnsiTheme="majorBidi" w:cstheme="majorBidi"/>
                <w:sz w:val="24"/>
                <w:szCs w:val="24"/>
                <w:lang w:val="en-US" w:bidi="ar-IQ"/>
              </w:rPr>
            </w:pPr>
            <w:r>
              <w:rPr>
                <w:rFonts w:asciiTheme="majorBidi" w:hAnsiTheme="majorBidi" w:cstheme="majorBidi" w:hint="cs"/>
                <w:sz w:val="24"/>
                <w:szCs w:val="24"/>
                <w:rtl/>
                <w:lang w:bidi="ar-IQ"/>
              </w:rPr>
              <w:t>عملي</w:t>
            </w:r>
            <w:r w:rsidR="005F7AA9" w:rsidRPr="009F5586">
              <w:rPr>
                <w:rFonts w:asciiTheme="majorBidi" w:hAnsiTheme="majorBidi" w:cstheme="majorBidi"/>
                <w:sz w:val="24"/>
                <w:szCs w:val="24"/>
                <w:rtl/>
                <w:lang w:bidi="ar-IQ"/>
              </w:rPr>
              <w:t xml:space="preserve">: </w:t>
            </w:r>
            <w:r w:rsidR="003B6433">
              <w:rPr>
                <w:rFonts w:asciiTheme="majorBidi" w:hAnsiTheme="majorBidi" w:cstheme="majorBidi" w:hint="cs"/>
                <w:sz w:val="24"/>
                <w:szCs w:val="24"/>
                <w:rtl/>
                <w:lang w:bidi="ar-IQ"/>
              </w:rPr>
              <w:t>2</w:t>
            </w:r>
          </w:p>
        </w:tc>
        <w:tc>
          <w:tcPr>
            <w:tcW w:w="2889" w:type="dxa"/>
          </w:tcPr>
          <w:p w14:paraId="2EFCF307" w14:textId="77777777" w:rsidR="008D46A4" w:rsidRPr="005F7AA9" w:rsidRDefault="004805BA"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tc>
      </w:tr>
      <w:tr w:rsidR="008D46A4" w:rsidRPr="00BD2C4A" w14:paraId="30DAB77F" w14:textId="77777777" w:rsidTr="00B45135">
        <w:tc>
          <w:tcPr>
            <w:tcW w:w="6204" w:type="dxa"/>
            <w:gridSpan w:val="2"/>
          </w:tcPr>
          <w:p w14:paraId="6C5CE7AA" w14:textId="77777777" w:rsidR="008D46A4" w:rsidRPr="009F5586" w:rsidRDefault="0074400A" w:rsidP="00745A03">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ساعتان</w:t>
            </w:r>
          </w:p>
        </w:tc>
        <w:tc>
          <w:tcPr>
            <w:tcW w:w="2889" w:type="dxa"/>
          </w:tcPr>
          <w:p w14:paraId="43305932" w14:textId="77777777" w:rsidR="008D46A4" w:rsidRPr="00BD2C4A" w:rsidRDefault="009C0A8B" w:rsidP="00745A03">
            <w:pPr>
              <w:bidi/>
              <w:spacing w:after="0" w:line="240" w:lineRule="auto"/>
              <w:jc w:val="both"/>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tc>
      </w:tr>
      <w:tr w:rsidR="008D46A4" w:rsidRPr="00BD2C4A" w14:paraId="132A4103" w14:textId="77777777" w:rsidTr="00B45135">
        <w:tc>
          <w:tcPr>
            <w:tcW w:w="6204" w:type="dxa"/>
            <w:gridSpan w:val="2"/>
          </w:tcPr>
          <w:p w14:paraId="51BE3EEE" w14:textId="77777777" w:rsidR="008D46A4" w:rsidRPr="009F5586" w:rsidRDefault="008D46A4" w:rsidP="00745A03">
            <w:pPr>
              <w:bidi/>
              <w:spacing w:after="0" w:line="240" w:lineRule="auto"/>
              <w:jc w:val="both"/>
              <w:rPr>
                <w:rFonts w:asciiTheme="majorBidi" w:hAnsiTheme="majorBidi" w:cstheme="majorBidi"/>
                <w:sz w:val="24"/>
                <w:szCs w:val="24"/>
                <w:lang w:val="en-US" w:bidi="ar-KW"/>
              </w:rPr>
            </w:pPr>
          </w:p>
        </w:tc>
        <w:tc>
          <w:tcPr>
            <w:tcW w:w="2889" w:type="dxa"/>
          </w:tcPr>
          <w:p w14:paraId="0A81085B" w14:textId="77777777" w:rsidR="008D46A4" w:rsidRPr="00BD2C4A" w:rsidRDefault="00762579"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5A8036D9" w14:textId="77777777" w:rsidTr="00B45135">
        <w:tc>
          <w:tcPr>
            <w:tcW w:w="6204" w:type="dxa"/>
            <w:gridSpan w:val="2"/>
          </w:tcPr>
          <w:p w14:paraId="570CBB2C"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val="it-IT" w:bidi="ar-IQ"/>
              </w:rPr>
              <w:t>د. سامر صوريشو يوحنّا</w:t>
            </w:r>
            <w:r w:rsidRPr="008851EE">
              <w:rPr>
                <w:rFonts w:asciiTheme="majorBidi" w:hAnsiTheme="majorBidi" w:cstheme="majorBidi"/>
                <w:sz w:val="24"/>
                <w:szCs w:val="24"/>
                <w:lang w:val="it-IT" w:bidi="ar-IQ"/>
              </w:rPr>
              <w:t xml:space="preserve"> </w:t>
            </w:r>
            <w:r w:rsidRPr="008851EE">
              <w:rPr>
                <w:rFonts w:asciiTheme="majorBidi" w:hAnsiTheme="majorBidi" w:cstheme="majorBidi" w:hint="cs"/>
                <w:sz w:val="24"/>
                <w:szCs w:val="24"/>
                <w:rtl/>
                <w:lang w:bidi="ar-IQ"/>
              </w:rPr>
              <w:t xml:space="preserve">حاصل </w:t>
            </w:r>
            <w:r>
              <w:rPr>
                <w:rFonts w:asciiTheme="majorBidi" w:hAnsiTheme="majorBidi" w:cstheme="majorBidi" w:hint="cs"/>
                <w:sz w:val="24"/>
                <w:szCs w:val="24"/>
                <w:rtl/>
                <w:lang w:bidi="ar-IQ"/>
              </w:rPr>
              <w:t xml:space="preserve">على </w:t>
            </w:r>
            <w:r w:rsidRPr="008851EE">
              <w:rPr>
                <w:rFonts w:asciiTheme="majorBidi" w:hAnsiTheme="majorBidi" w:cstheme="majorBidi"/>
                <w:sz w:val="24"/>
                <w:szCs w:val="24"/>
                <w:rtl/>
                <w:lang w:bidi="ar-IQ"/>
              </w:rPr>
              <w:t>بكالوريوس ترجمة من الجامعة المستنصريّة-كلّيّة الآداب/قسم الترجمة – بغداد (2005)</w:t>
            </w:r>
            <w:r>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بكالوريوس لاهوت من كلّيّة بابل للفلسفة واللاهوت – بغداد، وهذه الكلّيّة تصدر شهاداتها من الجامعة الأوربانيانيّة في روما (2006). </w:t>
            </w:r>
            <w:r w:rsidR="009F5586">
              <w:rPr>
                <w:rFonts w:asciiTheme="majorBidi" w:hAnsiTheme="majorBidi" w:cstheme="majorBidi" w:hint="cs"/>
                <w:sz w:val="24"/>
                <w:szCs w:val="24"/>
                <w:rtl/>
                <w:lang w:bidi="ar-IQ"/>
              </w:rPr>
              <w:t>حاصل على ل</w:t>
            </w:r>
            <w:r w:rsidRPr="008851EE">
              <w:rPr>
                <w:rFonts w:asciiTheme="majorBidi" w:hAnsiTheme="majorBidi" w:cstheme="majorBidi"/>
                <w:sz w:val="24"/>
                <w:szCs w:val="24"/>
                <w:rtl/>
                <w:lang w:bidi="ar-IQ"/>
              </w:rPr>
              <w:t xml:space="preserve">يسانس في دراسات الشرق الأدنى القديم من المعهد الحبري الكتابي </w:t>
            </w:r>
            <w:proofErr w:type="spellStart"/>
            <w:r w:rsidRPr="008851EE">
              <w:rPr>
                <w:rFonts w:asciiTheme="majorBidi" w:hAnsiTheme="majorBidi" w:cstheme="majorBidi"/>
                <w:i/>
                <w:iCs/>
                <w:sz w:val="24"/>
                <w:szCs w:val="24"/>
                <w:lang w:bidi="syr-SY"/>
              </w:rPr>
              <w:t>Biblico</w:t>
            </w:r>
            <w:proofErr w:type="spellEnd"/>
            <w:r w:rsidRPr="008851EE">
              <w:rPr>
                <w:rFonts w:asciiTheme="majorBidi" w:hAnsiTheme="majorBidi" w:cstheme="majorBidi"/>
                <w:sz w:val="24"/>
                <w:szCs w:val="24"/>
                <w:rtl/>
                <w:lang w:bidi="ar-IQ"/>
              </w:rPr>
              <w:t xml:space="preserve"> من كلّيّة دراسات الشرق الأدنى القديم </w:t>
            </w:r>
            <w:proofErr w:type="spellStart"/>
            <w:r w:rsidRPr="008851EE">
              <w:rPr>
                <w:rFonts w:asciiTheme="majorBidi" w:hAnsiTheme="majorBidi" w:cstheme="majorBidi"/>
                <w:i/>
                <w:iCs/>
                <w:sz w:val="24"/>
                <w:szCs w:val="24"/>
                <w:lang w:bidi="syr-SY"/>
              </w:rPr>
              <w:t>Orientalistica</w:t>
            </w:r>
            <w:proofErr w:type="spellEnd"/>
            <w:r w:rsidRPr="008851EE">
              <w:rPr>
                <w:rFonts w:asciiTheme="majorBidi" w:hAnsiTheme="majorBidi" w:cstheme="majorBidi"/>
                <w:sz w:val="24"/>
                <w:szCs w:val="24"/>
                <w:rtl/>
                <w:lang w:bidi="ar-IQ"/>
              </w:rPr>
              <w:t xml:space="preserve"> – روما (</w:t>
            </w:r>
            <w:r w:rsidR="009F5586">
              <w:rPr>
                <w:rFonts w:asciiTheme="majorBidi" w:hAnsiTheme="majorBidi" w:cstheme="majorBidi"/>
                <w:sz w:val="24"/>
                <w:szCs w:val="24"/>
                <w:rtl/>
                <w:lang w:bidi="ar-IQ"/>
              </w:rPr>
              <w:t>2011)</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دبلوم في دراسات ما بعد التخصص في علم المكتبات </w:t>
            </w:r>
            <w:proofErr w:type="spellStart"/>
            <w:r w:rsidRPr="008851EE">
              <w:rPr>
                <w:rFonts w:asciiTheme="majorBidi" w:hAnsiTheme="majorBidi" w:cstheme="majorBidi"/>
                <w:i/>
                <w:iCs/>
                <w:sz w:val="24"/>
                <w:szCs w:val="24"/>
                <w:lang w:bidi="syr-SY"/>
              </w:rPr>
              <w:t>Biblioteconomia</w:t>
            </w:r>
            <w:proofErr w:type="spellEnd"/>
            <w:r w:rsidRPr="008851EE">
              <w:rPr>
                <w:rFonts w:asciiTheme="majorBidi" w:hAnsiTheme="majorBidi" w:cstheme="majorBidi"/>
                <w:sz w:val="24"/>
                <w:szCs w:val="24"/>
                <w:rtl/>
                <w:lang w:bidi="ar-IQ"/>
              </w:rPr>
              <w:t xml:space="preserve"> من مدرسة المكتبة الفاتيكانيّة – حاضرة دولة الفاتيكان (2013)</w:t>
            </w:r>
            <w:r w:rsidR="009F5586">
              <w:rPr>
                <w:rFonts w:asciiTheme="majorBidi" w:hAnsiTheme="majorBidi" w:cstheme="majorBidi" w:hint="cs"/>
                <w:sz w:val="24"/>
                <w:szCs w:val="24"/>
                <w:rtl/>
                <w:lang w:bidi="ar-IQ"/>
              </w:rPr>
              <w:t>، و</w:t>
            </w:r>
            <w:r w:rsidRPr="008851EE">
              <w:rPr>
                <w:rFonts w:asciiTheme="majorBidi" w:hAnsiTheme="majorBidi" w:cstheme="majorBidi"/>
                <w:sz w:val="24"/>
                <w:szCs w:val="24"/>
                <w:rtl/>
                <w:lang w:bidi="ar-IQ"/>
              </w:rPr>
              <w:t xml:space="preserve">حاز على شهادة الدكتوراه بتقدير الامتياز مع مرتبة الشرف </w:t>
            </w:r>
            <w:r w:rsidRPr="008851EE">
              <w:rPr>
                <w:rFonts w:asciiTheme="majorBidi" w:hAnsiTheme="majorBidi" w:cstheme="majorBidi"/>
                <w:i/>
                <w:iCs/>
                <w:sz w:val="24"/>
                <w:szCs w:val="24"/>
                <w:lang w:bidi="syr-SY"/>
              </w:rPr>
              <w:t>Summa cum Laude</w:t>
            </w:r>
            <w:r w:rsidRPr="008851EE">
              <w:rPr>
                <w:rFonts w:asciiTheme="majorBidi" w:hAnsiTheme="majorBidi" w:cstheme="majorBidi"/>
                <w:sz w:val="24"/>
                <w:szCs w:val="24"/>
                <w:rtl/>
                <w:lang w:bidi="ar-IQ"/>
              </w:rPr>
              <w:t xml:space="preserve"> سنة (2014) في فلسفة دراسات الشرق الأدنى القديم من ذات الكلّيّة، عنوان الاطروحة: (إنجيل مرقس في الترجمة السريانيّة الحرقليّة، نصٌ نقدي مستمد من أقدم المخطوطات).</w:t>
            </w:r>
          </w:p>
          <w:p w14:paraId="1E7571D6"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شارك في مؤتمر اللغة السريانيّة الحادي عشر "</w:t>
            </w:r>
            <w:r w:rsidRPr="008851EE">
              <w:rPr>
                <w:rFonts w:asciiTheme="majorBidi" w:hAnsiTheme="majorBidi" w:cstheme="majorBidi"/>
                <w:i/>
                <w:iCs/>
                <w:sz w:val="24"/>
                <w:szCs w:val="24"/>
                <w:lang w:bidi="syr-SY"/>
              </w:rPr>
              <w:t>Symposium Syriacum XI</w:t>
            </w:r>
            <w:r w:rsidRPr="008851EE">
              <w:rPr>
                <w:rFonts w:asciiTheme="majorBidi" w:hAnsiTheme="majorBidi" w:cstheme="majorBidi"/>
                <w:sz w:val="24"/>
                <w:szCs w:val="24"/>
                <w:rtl/>
                <w:lang w:bidi="ar-IQ"/>
              </w:rPr>
              <w:t>" المنعقد في مالطا للفترة من 16 الى 18 تموز 2012 والقى بحثاً عن أهمية المخطوط الكلداني رقم 25 في تأسيس النص النقدي لانجيل مرقس في الترجمة السريانيّة الحرقليّة بعنوان: (</w:t>
            </w:r>
            <w:r w:rsidRPr="008851EE">
              <w:rPr>
                <w:rFonts w:asciiTheme="majorBidi" w:eastAsia="Garamond,Italic" w:hAnsiTheme="majorBidi" w:cstheme="majorBidi"/>
                <w:i/>
                <w:iCs/>
                <w:sz w:val="24"/>
                <w:szCs w:val="24"/>
                <w:lang w:eastAsia="en-GB"/>
              </w:rPr>
              <w:t xml:space="preserve">Between Two Millennia: Assessing the Syriac </w:t>
            </w:r>
            <w:proofErr w:type="spellStart"/>
            <w:r w:rsidRPr="008851EE">
              <w:rPr>
                <w:rFonts w:asciiTheme="majorBidi" w:eastAsia="Garamond,Italic" w:hAnsiTheme="majorBidi" w:cstheme="majorBidi"/>
                <w:i/>
                <w:iCs/>
                <w:sz w:val="24"/>
                <w:szCs w:val="24"/>
                <w:lang w:eastAsia="en-GB"/>
              </w:rPr>
              <w:t>Harklean</w:t>
            </w:r>
            <w:proofErr w:type="spellEnd"/>
            <w:r w:rsidRPr="008851EE">
              <w:rPr>
                <w:rFonts w:asciiTheme="majorBidi" w:eastAsia="Garamond,Italic" w:hAnsiTheme="majorBidi" w:cstheme="majorBidi"/>
                <w:i/>
                <w:iCs/>
                <w:sz w:val="24"/>
                <w:szCs w:val="24"/>
                <w:lang w:eastAsia="en-GB"/>
              </w:rPr>
              <w:t xml:space="preserve"> Tetra-Euangelion Manuscript C 25 from the Depository of the “Chaldean Antonian Order of St. Hormizd-Iraq”</w:t>
            </w:r>
            <w:r w:rsidRPr="008851EE">
              <w:rPr>
                <w:rFonts w:asciiTheme="majorBidi" w:hAnsiTheme="majorBidi" w:cstheme="majorBidi"/>
                <w:sz w:val="24"/>
                <w:szCs w:val="24"/>
                <w:rtl/>
                <w:lang w:bidi="ar-IQ"/>
              </w:rPr>
              <w:t>).</w:t>
            </w:r>
          </w:p>
          <w:p w14:paraId="1A9CD2F8"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حازت أطروحة الدكتوراه التي ناقشها على موافقة السلسلة العلميّة "</w:t>
            </w:r>
            <w:r w:rsidRPr="008851EE">
              <w:rPr>
                <w:rFonts w:asciiTheme="majorBidi" w:eastAsia="Garamond,Italic" w:hAnsiTheme="majorBidi" w:cstheme="majorBidi"/>
                <w:i/>
                <w:iCs/>
                <w:sz w:val="24"/>
                <w:szCs w:val="24"/>
                <w:lang w:eastAsia="en-GB"/>
              </w:rPr>
              <w:t>Biblica et Orientalia</w:t>
            </w:r>
            <w:r w:rsidRPr="008851EE">
              <w:rPr>
                <w:rFonts w:asciiTheme="majorBidi" w:hAnsiTheme="majorBidi" w:cstheme="majorBidi"/>
                <w:sz w:val="24"/>
                <w:szCs w:val="24"/>
                <w:rtl/>
                <w:lang w:bidi="ar-IQ"/>
              </w:rPr>
              <w:t>" ونشرتها كاملة ضمن سلسلتها لتحمل الرقم 52 في مستهل العام 2015، وتحمل العنوان الآتي: إنجيل مرقس في الترجمة السريانيّة الحرقليّة، نصٌ نقدي مستمد من أقدم المخطوطات "</w:t>
            </w:r>
            <w:r w:rsidRPr="008851EE">
              <w:rPr>
                <w:rFonts w:asciiTheme="majorBidi" w:hAnsiTheme="majorBidi" w:cstheme="majorBidi"/>
                <w:sz w:val="24"/>
                <w:szCs w:val="24"/>
              </w:rPr>
              <w:t xml:space="preserve">The Gospel of Mark in the Syriac </w:t>
            </w:r>
            <w:proofErr w:type="spellStart"/>
            <w:r w:rsidRPr="008851EE">
              <w:rPr>
                <w:rFonts w:asciiTheme="majorBidi" w:hAnsiTheme="majorBidi" w:cstheme="majorBidi"/>
                <w:sz w:val="24"/>
                <w:szCs w:val="24"/>
              </w:rPr>
              <w:t>Harklean</w:t>
            </w:r>
            <w:proofErr w:type="spellEnd"/>
            <w:r w:rsidRPr="008851EE">
              <w:rPr>
                <w:rFonts w:asciiTheme="majorBidi" w:hAnsiTheme="majorBidi" w:cstheme="majorBidi"/>
                <w:sz w:val="24"/>
                <w:szCs w:val="24"/>
              </w:rPr>
              <w:t xml:space="preserve"> Version, </w:t>
            </w:r>
            <w:r w:rsidRPr="008851EE">
              <w:rPr>
                <w:rFonts w:asciiTheme="majorBidi" w:hAnsiTheme="majorBidi" w:cstheme="majorBidi"/>
                <w:i/>
                <w:iCs/>
                <w:sz w:val="24"/>
                <w:szCs w:val="24"/>
              </w:rPr>
              <w:t>An Edition Based upon the Earliest Witness</w:t>
            </w:r>
            <w:r w:rsidRPr="008851EE">
              <w:rPr>
                <w:rFonts w:asciiTheme="majorBidi" w:hAnsiTheme="majorBidi" w:cstheme="majorBidi"/>
                <w:sz w:val="24"/>
                <w:szCs w:val="24"/>
                <w:rtl/>
                <w:lang w:bidi="ar-IQ"/>
              </w:rPr>
              <w:t>".</w:t>
            </w:r>
          </w:p>
          <w:p w14:paraId="0D563EBA" w14:textId="77777777" w:rsidR="008851EE" w:rsidRPr="008851EE" w:rsidRDefault="008851EE" w:rsidP="00745A03">
            <w:pPr>
              <w:bidi/>
              <w:spacing w:after="0" w:line="240" w:lineRule="auto"/>
              <w:jc w:val="both"/>
              <w:rPr>
                <w:rFonts w:asciiTheme="majorBidi" w:hAnsiTheme="majorBidi" w:cstheme="majorBidi"/>
                <w:sz w:val="24"/>
                <w:szCs w:val="24"/>
                <w:rtl/>
                <w:lang w:bidi="ar-IQ"/>
              </w:rPr>
            </w:pPr>
            <w:r w:rsidRPr="008851EE">
              <w:rPr>
                <w:rFonts w:asciiTheme="majorBidi" w:hAnsiTheme="majorBidi" w:cstheme="majorBidi"/>
                <w:sz w:val="24"/>
                <w:szCs w:val="24"/>
                <w:rtl/>
                <w:lang w:bidi="ar-IQ"/>
              </w:rPr>
              <w:t>- عيّن بتاريخ 7 شباط 2015 عميداً بالوكالة لكلّيّة بابل للفلسفة واللاهوت في عنكاوة - أربيل. تنحى عن منصبه بتاريخ 1 كانون الاول 2016، لكنّه لايزال بتقديم المحاضرات بنفس الكلّيّة.</w:t>
            </w:r>
          </w:p>
          <w:p w14:paraId="40B115C0" w14:textId="77777777" w:rsidR="008D46A4" w:rsidRPr="008851EE" w:rsidRDefault="008851EE" w:rsidP="00745A03">
            <w:pPr>
              <w:bidi/>
              <w:spacing w:after="0" w:line="240" w:lineRule="auto"/>
              <w:jc w:val="both"/>
              <w:rPr>
                <w:rFonts w:ascii="Tahoma" w:hAnsi="Tahoma"/>
                <w:sz w:val="28"/>
                <w:szCs w:val="28"/>
                <w:rtl/>
                <w:lang w:bidi="ar-IQ"/>
              </w:rPr>
            </w:pPr>
            <w:r w:rsidRPr="008851EE">
              <w:rPr>
                <w:rFonts w:asciiTheme="majorBidi" w:hAnsiTheme="majorBidi" w:cstheme="majorBidi"/>
                <w:sz w:val="24"/>
                <w:szCs w:val="24"/>
                <w:rtl/>
                <w:lang w:bidi="ar-IQ"/>
              </w:rPr>
              <w:t xml:space="preserve">- </w:t>
            </w:r>
            <w:r w:rsidR="009F5586">
              <w:rPr>
                <w:rFonts w:asciiTheme="majorBidi" w:hAnsiTheme="majorBidi" w:cstheme="majorBidi" w:hint="cs"/>
                <w:sz w:val="24"/>
                <w:szCs w:val="24"/>
                <w:rtl/>
                <w:lang w:bidi="ar-IQ"/>
              </w:rPr>
              <w:t>هو أ</w:t>
            </w:r>
            <w:r w:rsidRPr="008851EE">
              <w:rPr>
                <w:rFonts w:asciiTheme="majorBidi" w:hAnsiTheme="majorBidi" w:cstheme="majorBidi"/>
                <w:sz w:val="24"/>
                <w:szCs w:val="24"/>
                <w:rtl/>
                <w:lang w:bidi="ar-IQ"/>
              </w:rPr>
              <w:t xml:space="preserve">حد اعضاء اللجنة الخماسية التي انبثق عنها </w:t>
            </w:r>
            <w:r w:rsidR="009F5586">
              <w:rPr>
                <w:rFonts w:asciiTheme="majorBidi" w:hAnsiTheme="majorBidi" w:cstheme="majorBidi"/>
                <w:sz w:val="24"/>
                <w:szCs w:val="24"/>
                <w:rtl/>
                <w:lang w:bidi="ar-IQ"/>
              </w:rPr>
              <w:t>قسم اللغة ال</w:t>
            </w:r>
            <w:r w:rsidRPr="008851EE">
              <w:rPr>
                <w:rFonts w:asciiTheme="majorBidi" w:hAnsiTheme="majorBidi" w:cstheme="majorBidi"/>
                <w:sz w:val="24"/>
                <w:szCs w:val="24"/>
                <w:rtl/>
                <w:lang w:bidi="ar-IQ"/>
              </w:rPr>
              <w:t>سريانيّة في كل</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ي</w:t>
            </w:r>
            <w:r w:rsidR="009F5586">
              <w:rPr>
                <w:rFonts w:asciiTheme="majorBidi" w:hAnsiTheme="majorBidi" w:cstheme="majorBidi" w:hint="cs"/>
                <w:sz w:val="24"/>
                <w:szCs w:val="24"/>
                <w:rtl/>
                <w:lang w:bidi="ar-IQ"/>
              </w:rPr>
              <w:t>ّ</w:t>
            </w:r>
            <w:r w:rsidRPr="008851EE">
              <w:rPr>
                <w:rFonts w:asciiTheme="majorBidi" w:hAnsiTheme="majorBidi" w:cstheme="majorBidi"/>
                <w:sz w:val="24"/>
                <w:szCs w:val="24"/>
                <w:rtl/>
                <w:lang w:bidi="ar-IQ"/>
              </w:rPr>
              <w:t>ة التربية جامعة صلاح الدين، وهو استاذ زائر في نفس القسم منذ افتتاحه في العام ال</w:t>
            </w:r>
            <w:r w:rsidR="009F5586">
              <w:rPr>
                <w:rFonts w:asciiTheme="majorBidi" w:hAnsiTheme="majorBidi" w:cstheme="majorBidi" w:hint="cs"/>
                <w:sz w:val="24"/>
                <w:szCs w:val="24"/>
                <w:rtl/>
                <w:lang w:bidi="ar-IQ"/>
              </w:rPr>
              <w:t>أ</w:t>
            </w:r>
            <w:r w:rsidRPr="008851EE">
              <w:rPr>
                <w:rFonts w:asciiTheme="majorBidi" w:hAnsiTheme="majorBidi" w:cstheme="majorBidi"/>
                <w:sz w:val="24"/>
                <w:szCs w:val="24"/>
                <w:rtl/>
                <w:lang w:bidi="ar-IQ"/>
              </w:rPr>
              <w:t>كاديمي 2016-2017.</w:t>
            </w:r>
          </w:p>
        </w:tc>
        <w:tc>
          <w:tcPr>
            <w:tcW w:w="2889" w:type="dxa"/>
          </w:tcPr>
          <w:p w14:paraId="649C38B8" w14:textId="77777777" w:rsidR="00365AD8" w:rsidRPr="00BD2C4A" w:rsidRDefault="00365AD8"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5838E01B"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18FA4FEA"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55D89142"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7049753A" w14:textId="77777777" w:rsidR="00365AD8" w:rsidRPr="00BD2C4A" w:rsidRDefault="00365AD8" w:rsidP="00745A03">
            <w:pPr>
              <w:bidi/>
              <w:spacing w:after="0" w:line="240" w:lineRule="auto"/>
              <w:jc w:val="both"/>
              <w:rPr>
                <w:rFonts w:asciiTheme="majorBidi" w:hAnsiTheme="majorBidi" w:cstheme="majorBidi"/>
                <w:b/>
                <w:bCs/>
                <w:sz w:val="24"/>
                <w:szCs w:val="24"/>
                <w:lang w:val="en-US" w:bidi="ar-KW"/>
              </w:rPr>
            </w:pPr>
          </w:p>
          <w:p w14:paraId="4D23339F" w14:textId="77777777" w:rsidR="006766CD" w:rsidRPr="00BD2C4A" w:rsidRDefault="006766CD" w:rsidP="00745A03">
            <w:pPr>
              <w:bidi/>
              <w:spacing w:after="0" w:line="240" w:lineRule="auto"/>
              <w:jc w:val="both"/>
              <w:rPr>
                <w:rFonts w:asciiTheme="majorBidi" w:hAnsiTheme="majorBidi" w:cstheme="majorBidi"/>
                <w:b/>
                <w:bCs/>
                <w:sz w:val="24"/>
                <w:szCs w:val="24"/>
                <w:rtl/>
                <w:lang w:val="en-US" w:bidi="ar-KW"/>
              </w:rPr>
            </w:pPr>
          </w:p>
        </w:tc>
      </w:tr>
      <w:tr w:rsidR="008D46A4" w:rsidRPr="00BD2C4A" w14:paraId="39A5F8B1" w14:textId="77777777" w:rsidTr="00B45135">
        <w:tc>
          <w:tcPr>
            <w:tcW w:w="6204" w:type="dxa"/>
            <w:gridSpan w:val="2"/>
          </w:tcPr>
          <w:p w14:paraId="03C505BE" w14:textId="77777777" w:rsidR="008D46A4" w:rsidRPr="009F5586" w:rsidRDefault="009F5586" w:rsidP="00745A03">
            <w:pPr>
              <w:bidi/>
              <w:spacing w:after="0" w:line="240" w:lineRule="auto"/>
              <w:jc w:val="both"/>
              <w:rPr>
                <w:rFonts w:asciiTheme="majorBidi" w:hAnsiTheme="majorBidi" w:cstheme="majorBidi"/>
                <w:sz w:val="24"/>
                <w:szCs w:val="24"/>
                <w:lang w:val="en-US" w:bidi="ar-KW"/>
              </w:rPr>
            </w:pPr>
            <w:r w:rsidRPr="009F5586">
              <w:rPr>
                <w:rFonts w:asciiTheme="majorBidi" w:hAnsiTheme="majorBidi" w:cstheme="majorBidi" w:hint="cs"/>
                <w:sz w:val="24"/>
                <w:szCs w:val="24"/>
                <w:rtl/>
                <w:lang w:val="en-US" w:bidi="ar-KW"/>
              </w:rPr>
              <w:t>لغة</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وأدب سرياني</w:t>
            </w:r>
            <w:r>
              <w:rPr>
                <w:rFonts w:asciiTheme="majorBidi" w:hAnsiTheme="majorBidi" w:cstheme="majorBidi" w:hint="cs"/>
                <w:sz w:val="24"/>
                <w:szCs w:val="24"/>
                <w:rtl/>
                <w:lang w:val="en-US" w:bidi="ar-KW"/>
              </w:rPr>
              <w:t xml:space="preserve">، </w:t>
            </w:r>
            <w:r w:rsidR="009B7321">
              <w:rPr>
                <w:rFonts w:asciiTheme="majorBidi" w:hAnsiTheme="majorBidi" w:cstheme="majorBidi" w:hint="cs"/>
                <w:sz w:val="24"/>
                <w:szCs w:val="24"/>
                <w:rtl/>
                <w:lang w:val="en-US" w:bidi="ar-KW"/>
              </w:rPr>
              <w:t>لغة و</w:t>
            </w:r>
            <w:r>
              <w:rPr>
                <w:rFonts w:asciiTheme="majorBidi" w:hAnsiTheme="majorBidi" w:cstheme="majorBidi" w:hint="cs"/>
                <w:sz w:val="24"/>
                <w:szCs w:val="24"/>
                <w:rtl/>
                <w:lang w:val="en-US" w:bidi="ar-KW"/>
              </w:rPr>
              <w:t xml:space="preserve">آدب آرامي، مخطوطات، نقد أدبي، ساميات مقارنة، </w:t>
            </w:r>
            <w:r w:rsidR="009B7321">
              <w:rPr>
                <w:rFonts w:asciiTheme="majorBidi" w:hAnsiTheme="majorBidi" w:cstheme="majorBidi" w:hint="cs"/>
                <w:sz w:val="24"/>
                <w:szCs w:val="24"/>
                <w:rtl/>
                <w:lang w:val="en-US" w:bidi="ar-KW"/>
              </w:rPr>
              <w:t>لغة عبرية، مناقشة اكاديميّة.</w:t>
            </w:r>
          </w:p>
        </w:tc>
        <w:tc>
          <w:tcPr>
            <w:tcW w:w="2889" w:type="dxa"/>
          </w:tcPr>
          <w:p w14:paraId="3879F482" w14:textId="77777777" w:rsidR="008D46A4" w:rsidRPr="00BD2C4A" w:rsidRDefault="00CF510D"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14:paraId="4F7AB736" w14:textId="77777777" w:rsidTr="009B7377">
        <w:trPr>
          <w:trHeight w:val="566"/>
        </w:trPr>
        <w:tc>
          <w:tcPr>
            <w:tcW w:w="9093" w:type="dxa"/>
            <w:gridSpan w:val="3"/>
          </w:tcPr>
          <w:p w14:paraId="2F42737F" w14:textId="77777777" w:rsidR="008D46A4" w:rsidRDefault="0036724B"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235596C5"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xml:space="preserve">يحتوي هذا الكورس على مجموعة من المفردات والمفاهيم المهمة في قواعد اللغة السريانية والتي لا يمكن الاستغناء عنها في تعلم اية قواعد لاية لغة كانت، والتي يتعرف عليها الطالب بشكل عام ومختصر، إضافة إلى كيفية التعامل معها </w:t>
            </w:r>
            <w:r w:rsidRPr="000A58DF">
              <w:rPr>
                <w:rFonts w:asciiTheme="majorBidi" w:hAnsiTheme="majorBidi" w:cstheme="majorBidi" w:hint="cs"/>
                <w:sz w:val="24"/>
                <w:szCs w:val="24"/>
                <w:rtl/>
                <w:lang w:val="en-US" w:bidi="ar-KW"/>
              </w:rPr>
              <w:lastRenderedPageBreak/>
              <w:t xml:space="preserve">في الحياة اليومية والاستفادة منها، وبخاصة اثناء اطلاعه على الكتابات السريانية القديمة او المخطوطات أو النقوش القديمة وما شابه ذلك. كما ويتم التمييز في هذا الكورس بين اهم المصطلحات القواعدية والتي تشمل النحو والصرف، إضافة الى الحروف بانواعها واسمائها والارقام باللغة السريانية والتي هي بالاصل عبارة عن حروف الابجدية. </w:t>
            </w:r>
          </w:p>
          <w:p w14:paraId="2585CFEC"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إن اهمية هذا الكورس تكمن في اهمية القواعد في فهم اللغة والتكلم بها، فهي التي تجنب الطالب المتعلم من الوقوع بالاخطاء التي يقع بها غير المتعلم، كما وتكمن الفائدة في تعلم استخدام التراكيب النحوية الصحيحة في الكتابة.</w:t>
            </w:r>
          </w:p>
          <w:p w14:paraId="198647BC" w14:textId="77777777" w:rsidR="009B7377" w:rsidRPr="009B7377" w:rsidRDefault="000A58DF" w:rsidP="000A58DF">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سيهيئ هذا الكورس الطالب في الخوض في عمق اللغة السريانية والتبحر بها في المستقبل.</w:t>
            </w:r>
          </w:p>
        </w:tc>
      </w:tr>
      <w:tr w:rsidR="00FD437F" w:rsidRPr="00BD2C4A" w14:paraId="7EDD6AE1" w14:textId="77777777" w:rsidTr="00634F2B">
        <w:trPr>
          <w:trHeight w:val="850"/>
        </w:trPr>
        <w:tc>
          <w:tcPr>
            <w:tcW w:w="9093" w:type="dxa"/>
            <w:gridSpan w:val="3"/>
          </w:tcPr>
          <w:p w14:paraId="31D36A22" w14:textId="77777777" w:rsidR="00616D0F" w:rsidRDefault="00616D0F" w:rsidP="00745A03">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14:paraId="169B7A30"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مراجعة الاحرف والحركات السريانية مراجعة عامة.</w:t>
            </w:r>
          </w:p>
          <w:p w14:paraId="65AB4320"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الضمائر بأنواعها.</w:t>
            </w:r>
          </w:p>
          <w:p w14:paraId="763B0B99"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تصريف الافعال (الماضية والمضارعة والامر).</w:t>
            </w:r>
          </w:p>
          <w:p w14:paraId="5238D8C7" w14:textId="77777777" w:rsidR="000A58DF" w:rsidRPr="000A58DF" w:rsidRDefault="000A58DF" w:rsidP="000A58DF">
            <w:pPr>
              <w:bidi/>
              <w:spacing w:after="0" w:line="240" w:lineRule="auto"/>
              <w:jc w:val="both"/>
              <w:rPr>
                <w:rFonts w:asciiTheme="majorBidi" w:hAnsiTheme="majorBidi" w:cstheme="majorBidi"/>
                <w:sz w:val="24"/>
                <w:szCs w:val="24"/>
                <w:rtl/>
                <w:lang w:val="en-US" w:bidi="ar-KW"/>
              </w:rPr>
            </w:pPr>
            <w:r w:rsidRPr="000A58DF">
              <w:rPr>
                <w:rFonts w:asciiTheme="majorBidi" w:hAnsiTheme="majorBidi" w:cstheme="majorBidi" w:hint="cs"/>
                <w:sz w:val="24"/>
                <w:szCs w:val="24"/>
                <w:rtl/>
                <w:lang w:val="en-US" w:bidi="ar-KW"/>
              </w:rPr>
              <w:t>- حالات الاسم</w:t>
            </w:r>
            <w:r w:rsidRPr="000A58DF">
              <w:rPr>
                <w:rFonts w:asciiTheme="majorBidi" w:hAnsiTheme="majorBidi" w:cstheme="majorBidi"/>
                <w:sz w:val="24"/>
                <w:szCs w:val="24"/>
                <w:lang w:val="en-US" w:bidi="ar-KW"/>
              </w:rPr>
              <w:t xml:space="preserve"> </w:t>
            </w:r>
            <w:r w:rsidRPr="000A58DF">
              <w:rPr>
                <w:rFonts w:asciiTheme="majorBidi" w:hAnsiTheme="majorBidi" w:cstheme="majorBidi" w:hint="cs"/>
                <w:sz w:val="24"/>
                <w:szCs w:val="24"/>
                <w:rtl/>
                <w:lang w:val="en-US" w:bidi="ar-KW"/>
              </w:rPr>
              <w:t>.</w:t>
            </w:r>
          </w:p>
          <w:p w14:paraId="69E12F38" w14:textId="77777777" w:rsidR="000E667B" w:rsidRPr="000E667B" w:rsidRDefault="000A58DF" w:rsidP="000A58DF">
            <w:pPr>
              <w:bidi/>
              <w:spacing w:after="0" w:line="240" w:lineRule="auto"/>
              <w:jc w:val="both"/>
              <w:rPr>
                <w:rFonts w:asciiTheme="majorBidi" w:hAnsiTheme="majorBidi" w:cstheme="majorBidi"/>
                <w:sz w:val="24"/>
                <w:szCs w:val="24"/>
                <w:lang w:val="en-US" w:bidi="ar-KW"/>
              </w:rPr>
            </w:pPr>
            <w:r w:rsidRPr="000A58DF">
              <w:rPr>
                <w:rFonts w:asciiTheme="majorBidi" w:hAnsiTheme="majorBidi" w:cstheme="majorBidi" w:hint="cs"/>
                <w:sz w:val="24"/>
                <w:szCs w:val="24"/>
                <w:rtl/>
                <w:lang w:val="en-US" w:bidi="ar-KW"/>
              </w:rPr>
              <w:t>- كيفية بناء الجمل (البسيطة والمركبة) في اللغة السريانية.</w:t>
            </w:r>
          </w:p>
        </w:tc>
      </w:tr>
      <w:tr w:rsidR="008D46A4" w:rsidRPr="00BD2C4A" w14:paraId="40EBDEF0" w14:textId="77777777" w:rsidTr="009B7377">
        <w:trPr>
          <w:trHeight w:val="704"/>
        </w:trPr>
        <w:tc>
          <w:tcPr>
            <w:tcW w:w="9093" w:type="dxa"/>
            <w:gridSpan w:val="3"/>
          </w:tcPr>
          <w:p w14:paraId="0F5A3D64" w14:textId="77777777" w:rsidR="001F0889" w:rsidRDefault="001F0889"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14:paraId="13F1DE5A" w14:textId="77777777" w:rsidR="00B916A8" w:rsidRPr="00BD2C4A" w:rsidRDefault="00BE2CDA" w:rsidP="00745A03">
            <w:pPr>
              <w:bidi/>
              <w:spacing w:after="0" w:line="240" w:lineRule="auto"/>
              <w:jc w:val="both"/>
              <w:rPr>
                <w:rFonts w:asciiTheme="majorBidi" w:hAnsiTheme="majorBidi" w:cstheme="majorBidi"/>
                <w:sz w:val="24"/>
                <w:szCs w:val="24"/>
                <w:rtl/>
                <w:lang w:bidi="ar-KW"/>
              </w:rPr>
            </w:pPr>
            <w:r w:rsidRPr="00BE2CDA">
              <w:rPr>
                <w:rFonts w:asciiTheme="majorBidi" w:hAnsiTheme="majorBidi" w:cstheme="majorBidi" w:hint="cs"/>
                <w:sz w:val="24"/>
                <w:szCs w:val="24"/>
                <w:rtl/>
                <w:lang w:val="en-US" w:bidi="ar-KW"/>
              </w:rPr>
              <w:t>ينبغي على الطلاب الالتزام بالحضور اليومي والمشاركة في النشاطات اليومية واكمال الواجبات البيتية، بالاضافة الى تقييمهم اليومي من خلال الامتحانات اليومية. ويتم محاسبة الطالب في حال غيابه بدون عذر مشروع او اجازة من مدرس المادة.</w:t>
            </w:r>
          </w:p>
        </w:tc>
      </w:tr>
      <w:tr w:rsidR="008D46A4" w:rsidRPr="00BD2C4A" w14:paraId="723F722E" w14:textId="77777777" w:rsidTr="009B7377">
        <w:trPr>
          <w:trHeight w:val="704"/>
        </w:trPr>
        <w:tc>
          <w:tcPr>
            <w:tcW w:w="9093" w:type="dxa"/>
            <w:gridSpan w:val="3"/>
          </w:tcPr>
          <w:p w14:paraId="33D47887" w14:textId="77777777" w:rsidR="001F0889" w:rsidRPr="00BD2C4A" w:rsidRDefault="001F0889" w:rsidP="00745A03">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792096A0" w14:textId="77777777" w:rsidR="00745A03" w:rsidRPr="00BD2C4A" w:rsidRDefault="00BE2CDA" w:rsidP="00745A03">
            <w:pPr>
              <w:bidi/>
              <w:spacing w:after="0" w:line="240" w:lineRule="auto"/>
              <w:jc w:val="both"/>
              <w:rPr>
                <w:rFonts w:asciiTheme="majorBidi" w:hAnsiTheme="majorBidi" w:cstheme="majorBidi"/>
                <w:sz w:val="24"/>
                <w:szCs w:val="24"/>
                <w:rtl/>
                <w:lang w:val="en-US" w:bidi="ar-KW"/>
              </w:rPr>
            </w:pPr>
            <w:r w:rsidRPr="00BE2CDA">
              <w:rPr>
                <w:rFonts w:asciiTheme="majorBidi" w:hAnsiTheme="majorBidi" w:cstheme="majorBidi" w:hint="cs"/>
                <w:sz w:val="24"/>
                <w:szCs w:val="24"/>
                <w:rtl/>
                <w:lang w:val="en-US" w:bidi="ar-KW"/>
              </w:rPr>
              <w:t>يتم الاعتماد في التدريس على عدة أشياء، منها: داتاشو، واستخدام السبورة البيضاء والمنهج الكتابي وجعله على شكل محاضرات توزع على الطلبة. اضافة الى حل التمرينات في الصف والتي اعطيت كواجب بيتي.</w:t>
            </w:r>
          </w:p>
        </w:tc>
      </w:tr>
      <w:tr w:rsidR="008D46A4" w:rsidRPr="00BD2C4A" w14:paraId="247FCE61" w14:textId="77777777" w:rsidTr="009B7377">
        <w:trPr>
          <w:trHeight w:val="704"/>
        </w:trPr>
        <w:tc>
          <w:tcPr>
            <w:tcW w:w="9093" w:type="dxa"/>
            <w:gridSpan w:val="3"/>
          </w:tcPr>
          <w:p w14:paraId="070C4ADF" w14:textId="77777777" w:rsidR="003D742F" w:rsidRPr="00BD2C4A" w:rsidRDefault="004404DE" w:rsidP="00745A03">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7DA0FFBC" w14:textId="53E61325" w:rsidR="000F2337" w:rsidRPr="00BD2C4A" w:rsidRDefault="00BE2CDA" w:rsidP="00745A03">
            <w:pPr>
              <w:bidi/>
              <w:spacing w:after="0" w:line="240" w:lineRule="auto"/>
              <w:jc w:val="both"/>
              <w:rPr>
                <w:rFonts w:asciiTheme="majorBidi" w:hAnsiTheme="majorBidi" w:cstheme="majorBidi"/>
                <w:sz w:val="28"/>
                <w:szCs w:val="28"/>
                <w:rtl/>
                <w:lang w:val="en-US" w:bidi="ar-KW"/>
              </w:rPr>
            </w:pPr>
            <w:r w:rsidRPr="00BE2CDA">
              <w:rPr>
                <w:rFonts w:asciiTheme="majorBidi" w:hAnsiTheme="majorBidi" w:cstheme="majorBidi" w:hint="cs"/>
                <w:sz w:val="24"/>
                <w:szCs w:val="24"/>
                <w:rtl/>
                <w:lang w:val="en-US" w:bidi="ar-KW"/>
              </w:rPr>
              <w:t xml:space="preserve">يتم اختبار الطلبة على عدة أشكال، ثمة التقييم اليومي والذي يعتمد على الحضور والمشاركة والاختبارات اليومية. أمّا النوع الثاني فهو اختبار تحريري، سيمتحن الطالب ما لا يقل عن امتحانين شهريين، والدرجات لكل امتحان ستوزع كالاتي: </w:t>
            </w:r>
            <w:r w:rsidR="00AD18CB">
              <w:rPr>
                <w:rFonts w:asciiTheme="majorBidi" w:hAnsiTheme="majorBidi" w:cstheme="majorBidi" w:hint="cs"/>
                <w:sz w:val="24"/>
                <w:szCs w:val="24"/>
                <w:rtl/>
                <w:lang w:val="en-US" w:bidi="ar-KW"/>
              </w:rPr>
              <w:t>30</w:t>
            </w:r>
            <w:r w:rsidRPr="00BE2CDA">
              <w:rPr>
                <w:rFonts w:asciiTheme="majorBidi" w:hAnsiTheme="majorBidi" w:cstheme="majorBidi" w:hint="cs"/>
                <w:sz w:val="24"/>
                <w:szCs w:val="24"/>
                <w:rtl/>
                <w:lang w:val="en-US" w:bidi="ar-KW"/>
              </w:rPr>
              <w:t xml:space="preserve"> درجة شهري و 20 درجة يومي (الامتحانات اليومية والنشاطات والغيابات) فيكون ناتج </w:t>
            </w:r>
            <w:r w:rsidR="00AD18CB">
              <w:rPr>
                <w:rFonts w:asciiTheme="majorBidi" w:hAnsiTheme="majorBidi" w:cstheme="majorBidi" w:hint="cs"/>
                <w:sz w:val="24"/>
                <w:szCs w:val="24"/>
                <w:rtl/>
                <w:lang w:val="en-US" w:bidi="ar-KW"/>
              </w:rPr>
              <w:t xml:space="preserve">المعدل </w:t>
            </w:r>
            <w:r w:rsidRPr="00BE2CDA">
              <w:rPr>
                <w:rFonts w:asciiTheme="majorBidi" w:hAnsiTheme="majorBidi" w:cstheme="majorBidi" w:hint="cs"/>
                <w:sz w:val="24"/>
                <w:szCs w:val="24"/>
                <w:rtl/>
                <w:lang w:val="en-US" w:bidi="ar-KW"/>
              </w:rPr>
              <w:t xml:space="preserve">من </w:t>
            </w:r>
            <w:r w:rsidR="00AD18CB">
              <w:rPr>
                <w:rFonts w:asciiTheme="majorBidi" w:hAnsiTheme="majorBidi" w:cstheme="majorBidi" w:hint="cs"/>
                <w:sz w:val="24"/>
                <w:szCs w:val="24"/>
                <w:rtl/>
                <w:lang w:val="en-US" w:bidi="ar-KW"/>
              </w:rPr>
              <w:t>5</w:t>
            </w:r>
            <w:r w:rsidRPr="00BE2CDA">
              <w:rPr>
                <w:rFonts w:asciiTheme="majorBidi" w:hAnsiTheme="majorBidi" w:cstheme="majorBidi" w:hint="cs"/>
                <w:sz w:val="24"/>
                <w:szCs w:val="24"/>
                <w:rtl/>
                <w:lang w:val="en-US" w:bidi="ar-KW"/>
              </w:rPr>
              <w:t>0، و</w:t>
            </w:r>
            <w:r w:rsidR="00AD18CB">
              <w:rPr>
                <w:rFonts w:asciiTheme="majorBidi" w:hAnsiTheme="majorBidi" w:cstheme="majorBidi" w:hint="cs"/>
                <w:sz w:val="24"/>
                <w:szCs w:val="24"/>
                <w:rtl/>
                <w:lang w:val="en-US" w:bidi="ar-KW"/>
              </w:rPr>
              <w:t>5</w:t>
            </w:r>
            <w:r w:rsidRPr="00BE2CDA">
              <w:rPr>
                <w:rFonts w:asciiTheme="majorBidi" w:hAnsiTheme="majorBidi" w:cstheme="majorBidi" w:hint="cs"/>
                <w:sz w:val="24"/>
                <w:szCs w:val="24"/>
                <w:rtl/>
                <w:lang w:val="en-US" w:bidi="ar-KW"/>
              </w:rPr>
              <w:t>0 الباقية ستكون من حصة الامتحان النهائي.</w:t>
            </w:r>
          </w:p>
        </w:tc>
      </w:tr>
      <w:tr w:rsidR="008D46A4" w:rsidRPr="00BD2C4A" w14:paraId="0F03AF53" w14:textId="77777777" w:rsidTr="009B7377">
        <w:trPr>
          <w:trHeight w:val="704"/>
        </w:trPr>
        <w:tc>
          <w:tcPr>
            <w:tcW w:w="9093" w:type="dxa"/>
            <w:gridSpan w:val="3"/>
          </w:tcPr>
          <w:p w14:paraId="561D151C" w14:textId="77777777" w:rsidR="007F0899" w:rsidRDefault="007D54D1" w:rsidP="00F00058">
            <w:pPr>
              <w:bidi/>
              <w:spacing w:after="0" w:line="240" w:lineRule="auto"/>
              <w:jc w:val="both"/>
              <w:rPr>
                <w:rFonts w:asciiTheme="majorBidi" w:hAnsiTheme="majorBidi" w:cstheme="majorBidi"/>
                <w:b/>
                <w:bCs/>
                <w:sz w:val="24"/>
                <w:szCs w:val="24"/>
                <w:rtl/>
                <w:lang w:val="en-US" w:bidi="ar-KW"/>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34BFC404"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في نهاية الكورس ينبغي ان يكون الطالب قد تعلم الاتي:</w:t>
            </w:r>
          </w:p>
          <w:p w14:paraId="3BCF960F"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نطق وكتابة الاحرف السريانية بالشكل الصحيح.</w:t>
            </w:r>
          </w:p>
          <w:p w14:paraId="25BC97AA"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معرفة الارقام السريانية وامكانية قراءتها.</w:t>
            </w:r>
          </w:p>
          <w:p w14:paraId="4F1322E8"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التمييز بين الافعال وامكانية تصريفها في الازمنة الثلاثة (الماضي والمضارع والامر).</w:t>
            </w:r>
          </w:p>
          <w:p w14:paraId="2C2F096E"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كيفية تحويل الاسم من المفرد الى الجمع وبالعكس.</w:t>
            </w:r>
          </w:p>
          <w:p w14:paraId="23899110"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كيفية تأنيث الاسم أو تذكيره.</w:t>
            </w:r>
          </w:p>
          <w:p w14:paraId="6F8ECCF4" w14:textId="77777777" w:rsidR="00673778" w:rsidRPr="00673778" w:rsidRDefault="00673778" w:rsidP="00673778">
            <w:pPr>
              <w:bidi/>
              <w:spacing w:after="0" w:line="240" w:lineRule="auto"/>
              <w:jc w:val="both"/>
              <w:rPr>
                <w:rFonts w:asciiTheme="majorBidi" w:hAnsiTheme="majorBidi" w:cstheme="majorBidi"/>
                <w:sz w:val="24"/>
                <w:szCs w:val="24"/>
                <w:rtl/>
                <w:lang w:val="en-US" w:bidi="ar-KW"/>
              </w:rPr>
            </w:pPr>
            <w:r w:rsidRPr="00673778">
              <w:rPr>
                <w:rFonts w:asciiTheme="majorBidi" w:hAnsiTheme="majorBidi" w:cstheme="majorBidi" w:hint="cs"/>
                <w:sz w:val="24"/>
                <w:szCs w:val="24"/>
                <w:rtl/>
                <w:lang w:val="en-US" w:bidi="ar-KW"/>
              </w:rPr>
              <w:t>- التمييز بين الموضوعات النحوية والصرفية.</w:t>
            </w:r>
          </w:p>
          <w:p w14:paraId="5459AB0B" w14:textId="77777777" w:rsidR="00BD30B3" w:rsidRPr="00BD30B3" w:rsidRDefault="00673778" w:rsidP="00673778">
            <w:pPr>
              <w:bidi/>
              <w:spacing w:after="0" w:line="240" w:lineRule="auto"/>
              <w:jc w:val="both"/>
              <w:rPr>
                <w:rFonts w:asciiTheme="majorBidi" w:hAnsiTheme="majorBidi" w:cstheme="majorBidi"/>
                <w:b/>
                <w:bCs/>
                <w:sz w:val="28"/>
                <w:szCs w:val="28"/>
                <w:rtl/>
                <w:lang w:val="en-US" w:bidi="ar-IQ"/>
              </w:rPr>
            </w:pPr>
            <w:r w:rsidRPr="00673778">
              <w:rPr>
                <w:rFonts w:asciiTheme="majorBidi" w:hAnsiTheme="majorBidi" w:cstheme="majorBidi" w:hint="cs"/>
                <w:sz w:val="24"/>
                <w:szCs w:val="24"/>
                <w:rtl/>
                <w:lang w:val="en-US" w:bidi="ar-KW"/>
              </w:rPr>
              <w:t>- امكانية تصحيح بعض الجمل واعادة تركيبها.</w:t>
            </w:r>
          </w:p>
        </w:tc>
      </w:tr>
      <w:tr w:rsidR="008D46A4" w:rsidRPr="00BD2C4A" w14:paraId="7F949466" w14:textId="77777777" w:rsidTr="009B7377">
        <w:tc>
          <w:tcPr>
            <w:tcW w:w="9093" w:type="dxa"/>
            <w:gridSpan w:val="3"/>
          </w:tcPr>
          <w:p w14:paraId="1B69ACF7" w14:textId="77777777" w:rsidR="00CC5CD1" w:rsidRDefault="00222D3F" w:rsidP="00F00058">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14:paraId="401D40D8"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 xml:space="preserve">يتم الاعتماد على عدة مصادر اجنبية وسريانية، إذ توجد مصادر بلغات عالمية وبالاخص الانكليزية والالمانية تناولت اللغة السريانية بشكل مفصل، منها: </w:t>
            </w:r>
          </w:p>
          <w:p w14:paraId="3D4D7264"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sz w:val="24"/>
                <w:szCs w:val="24"/>
                <w:lang w:val="en-US" w:bidi="ar-KW"/>
              </w:rPr>
              <w:t>Introduction to Syriac. W.M. Thackston.</w:t>
            </w:r>
          </w:p>
          <w:p w14:paraId="6FB0A889"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السريانية. طيمثاوس ارميا المقدسي. ت. كوثر نجيب عبدالاحد.</w:t>
            </w:r>
          </w:p>
          <w:p w14:paraId="673E8D1F" w14:textId="77777777" w:rsidR="00673778"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قواعد اللغة الارامية. ألبير أبونا.</w:t>
            </w:r>
          </w:p>
          <w:p w14:paraId="65B8DA1E" w14:textId="77777777" w:rsidR="00BD30B3" w:rsidRPr="00673778" w:rsidRDefault="00673778" w:rsidP="00673778">
            <w:pPr>
              <w:bidi/>
              <w:spacing w:after="0" w:line="240" w:lineRule="auto"/>
              <w:jc w:val="both"/>
              <w:rPr>
                <w:rFonts w:asciiTheme="majorBidi" w:hAnsiTheme="majorBidi" w:cstheme="majorBidi"/>
                <w:sz w:val="24"/>
                <w:szCs w:val="24"/>
                <w:lang w:val="en-US" w:bidi="ar-KW"/>
              </w:rPr>
            </w:pPr>
            <w:r w:rsidRPr="00673778">
              <w:rPr>
                <w:rFonts w:asciiTheme="majorBidi" w:hAnsiTheme="majorBidi" w:cstheme="majorBidi" w:hint="cs"/>
                <w:sz w:val="24"/>
                <w:szCs w:val="24"/>
                <w:rtl/>
                <w:lang w:val="en-US" w:bidi="ar-KW"/>
              </w:rPr>
              <w:t>بعض المجلات المحلية والمواقع الالكترونية عند الحاجة.</w:t>
            </w:r>
          </w:p>
        </w:tc>
      </w:tr>
      <w:tr w:rsidR="008D46A4" w:rsidRPr="00BD2C4A" w14:paraId="3FB5E352" w14:textId="77777777" w:rsidTr="009C46A3">
        <w:tc>
          <w:tcPr>
            <w:tcW w:w="2518" w:type="dxa"/>
            <w:tcBorders>
              <w:bottom w:val="single" w:sz="8" w:space="0" w:color="auto"/>
            </w:tcBorders>
          </w:tcPr>
          <w:p w14:paraId="020E15A7" w14:textId="77777777" w:rsidR="008D46A4" w:rsidRPr="00BD2C4A" w:rsidRDefault="00355603" w:rsidP="00745A03">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ناوی مامۆستای وانەبێژ</w:t>
            </w:r>
          </w:p>
        </w:tc>
        <w:tc>
          <w:tcPr>
            <w:tcW w:w="6575" w:type="dxa"/>
            <w:gridSpan w:val="2"/>
            <w:tcBorders>
              <w:bottom w:val="single" w:sz="8" w:space="0" w:color="auto"/>
            </w:tcBorders>
          </w:tcPr>
          <w:p w14:paraId="7161603C" w14:textId="77777777" w:rsidR="008D46A4" w:rsidRPr="00BD2C4A" w:rsidRDefault="006222E6"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671DB6" w:rsidRPr="00BD2C4A" w14:paraId="0FC69F90" w14:textId="77777777" w:rsidTr="009C46A3">
        <w:trPr>
          <w:trHeight w:val="1405"/>
        </w:trPr>
        <w:tc>
          <w:tcPr>
            <w:tcW w:w="2518" w:type="dxa"/>
            <w:tcBorders>
              <w:top w:val="single" w:sz="8" w:space="0" w:color="auto"/>
              <w:bottom w:val="single" w:sz="8" w:space="0" w:color="auto"/>
            </w:tcBorders>
          </w:tcPr>
          <w:p w14:paraId="3FDEA591" w14:textId="77777777" w:rsidR="00671DB6"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سامر صوريشو يوحنا</w:t>
            </w:r>
          </w:p>
          <w:p w14:paraId="5B829147" w14:textId="77777777" w:rsidR="00671DB6" w:rsidRPr="00BD2C4A" w:rsidRDefault="00671DB6" w:rsidP="00671DB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ساعتان</w:t>
            </w:r>
          </w:p>
        </w:tc>
        <w:tc>
          <w:tcPr>
            <w:tcW w:w="6575" w:type="dxa"/>
            <w:gridSpan w:val="2"/>
            <w:tcBorders>
              <w:top w:val="single" w:sz="8" w:space="0" w:color="auto"/>
              <w:bottom w:val="single" w:sz="8" w:space="0" w:color="auto"/>
            </w:tcBorders>
          </w:tcPr>
          <w:p w14:paraId="5D099D83" w14:textId="77777777" w:rsidR="006A4EEC" w:rsidRPr="00671DB6" w:rsidRDefault="006A4EEC" w:rsidP="006A4EEC">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الضمائر المنفصلة والضمائر المتصلة بالاسماء والأحرف وكذلك الرابط: كيفية استخدامها في الاسماء ومدى تاثيرها على وضعية الكلمة.</w:t>
            </w:r>
          </w:p>
          <w:p w14:paraId="54EC8481" w14:textId="77777777" w:rsidR="006A4EEC" w:rsidRPr="00671DB6" w:rsidRDefault="006A4EEC" w:rsidP="006A4EEC">
            <w:pPr>
              <w:pStyle w:val="ListParagraph"/>
              <w:numPr>
                <w:ilvl w:val="0"/>
                <w:numId w:val="19"/>
              </w:numPr>
              <w:tabs>
                <w:tab w:val="left" w:pos="777"/>
              </w:tabs>
              <w:bidi/>
              <w:spacing w:after="0"/>
              <w:ind w:left="513"/>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الاسم الجمع وعلامته: كيفية تحويل المفرد الى الجمع مع وضع علامته. والهدف هو التمييز بين المفرد والجمع وخاصة في الاسماء التي لها شكل واحد في الحالتين.</w:t>
            </w:r>
          </w:p>
          <w:p w14:paraId="10A42182" w14:textId="77777777" w:rsidR="006A4EEC" w:rsidRPr="00671DB6" w:rsidRDefault="006A4EEC" w:rsidP="006A4EEC">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lastRenderedPageBreak/>
              <w:t>اسماء الاشارة: معرفتها معرفة جيدة والتفريق بينها وبين الضمائر.</w:t>
            </w:r>
          </w:p>
          <w:p w14:paraId="03A62723" w14:textId="77777777" w:rsidR="006A4EEC" w:rsidRPr="00671DB6" w:rsidRDefault="006A4EEC" w:rsidP="006A4EEC">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اسم الفاعل: كيفية صياغته من الفعل الثلاثي والرباعي للمفرد المذكر والمؤنث والجمع لكليهما.</w:t>
            </w:r>
          </w:p>
          <w:p w14:paraId="183811F4" w14:textId="77777777" w:rsidR="006A4EEC" w:rsidRPr="00671DB6" w:rsidRDefault="006A4EEC" w:rsidP="006A4EEC">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 xml:space="preserve">الصفة والحرف الرابط: تدريس الصفة بكل حالاتها (المفرد للمذكر والمؤنث، الجمع للمذكر والمؤنث)، ومتابعتها للموصوف. </w:t>
            </w:r>
          </w:p>
          <w:p w14:paraId="3A1585DF" w14:textId="77777777" w:rsidR="006A4EEC" w:rsidRPr="00671DB6" w:rsidRDefault="006A4EEC" w:rsidP="006A4EEC">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اسم المفعول: كيفية صياغته والذي يصاغ من المبني للمجهول، وللمفرد والجمع.</w:t>
            </w:r>
          </w:p>
          <w:p w14:paraId="66BD99BF" w14:textId="77777777" w:rsidR="006A4EEC" w:rsidRPr="00671DB6" w:rsidRDefault="006A4EEC" w:rsidP="006A4EEC">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الافعال المضارعة والامر: كيفية صياغتها من الفعل الماضي، والاحرف التي تدخل عليها. هدفها التمييز بين الافعال وبخاصة في فهم الجملة وترجمتها.</w:t>
            </w:r>
          </w:p>
          <w:p w14:paraId="12C01725" w14:textId="77777777" w:rsidR="006A4EEC" w:rsidRPr="00671DB6" w:rsidRDefault="006A4EEC" w:rsidP="006A4EEC">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صيغة (فعَل و فَعّل و أفعل ): التمييز بين هذه الصيغ  من حيث المعنى والتصريف.</w:t>
            </w:r>
          </w:p>
          <w:p w14:paraId="2E230013" w14:textId="6E44A95A" w:rsidR="00671DB6" w:rsidRPr="00AD18CB" w:rsidRDefault="006A4EEC" w:rsidP="006A4EEC">
            <w:pPr>
              <w:pStyle w:val="ListParagraph"/>
              <w:numPr>
                <w:ilvl w:val="0"/>
                <w:numId w:val="19"/>
              </w:numPr>
              <w:bidi/>
              <w:spacing w:after="0"/>
              <w:ind w:left="372"/>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صيغ (إثفعل، إثفَعَل وأتّفعل): صياغة المبني للمجهول من المعلوم، كل صيغة بحسب ما يناسبها.</w:t>
            </w:r>
          </w:p>
        </w:tc>
      </w:tr>
      <w:tr w:rsidR="008D46A4" w:rsidRPr="00BD2C4A" w14:paraId="4EFCF567" w14:textId="77777777" w:rsidTr="009C46A3">
        <w:tc>
          <w:tcPr>
            <w:tcW w:w="2518" w:type="dxa"/>
            <w:tcBorders>
              <w:top w:val="single" w:sz="8" w:space="0" w:color="auto"/>
            </w:tcBorders>
          </w:tcPr>
          <w:p w14:paraId="51E415CD" w14:textId="77777777" w:rsidR="008D46A4" w:rsidRPr="00BD2C4A" w:rsidRDefault="008D46A4" w:rsidP="00745A03">
            <w:pPr>
              <w:bidi/>
              <w:spacing w:after="0" w:line="240" w:lineRule="auto"/>
              <w:jc w:val="both"/>
              <w:rPr>
                <w:rFonts w:asciiTheme="majorBidi" w:hAnsiTheme="majorBidi" w:cstheme="majorBidi"/>
                <w:b/>
                <w:bCs/>
                <w:sz w:val="28"/>
                <w:szCs w:val="28"/>
                <w:lang w:val="en-US" w:bidi="ar-KW"/>
              </w:rPr>
            </w:pPr>
          </w:p>
        </w:tc>
        <w:tc>
          <w:tcPr>
            <w:tcW w:w="6575" w:type="dxa"/>
            <w:gridSpan w:val="2"/>
            <w:tcBorders>
              <w:top w:val="single" w:sz="8" w:space="0" w:color="auto"/>
            </w:tcBorders>
          </w:tcPr>
          <w:p w14:paraId="3625460B" w14:textId="77777777" w:rsidR="008D46A4" w:rsidRPr="00BD2C4A" w:rsidRDefault="00495585" w:rsidP="00745A03">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14:paraId="576AB542" w14:textId="77777777" w:rsidTr="009C46A3">
        <w:tc>
          <w:tcPr>
            <w:tcW w:w="2518" w:type="dxa"/>
          </w:tcPr>
          <w:p w14:paraId="595F4F5A" w14:textId="77777777" w:rsidR="008D46A4" w:rsidRPr="00BD2C4A" w:rsidRDefault="008D46A4" w:rsidP="00745A03">
            <w:pPr>
              <w:bidi/>
              <w:spacing w:after="0" w:line="240" w:lineRule="auto"/>
              <w:jc w:val="both"/>
              <w:rPr>
                <w:rFonts w:asciiTheme="majorBidi" w:hAnsiTheme="majorBidi" w:cstheme="majorBidi"/>
                <w:sz w:val="24"/>
                <w:szCs w:val="24"/>
                <w:lang w:val="en-US" w:bidi="ar-IQ"/>
              </w:rPr>
            </w:pPr>
          </w:p>
        </w:tc>
        <w:tc>
          <w:tcPr>
            <w:tcW w:w="6575" w:type="dxa"/>
            <w:gridSpan w:val="2"/>
          </w:tcPr>
          <w:p w14:paraId="38740EDB" w14:textId="77777777" w:rsidR="008D46A4" w:rsidRPr="00671DB6"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hint="cs"/>
                <w:sz w:val="24"/>
                <w:szCs w:val="24"/>
                <w:rtl/>
                <w:lang w:val="en-US" w:bidi="ar-IQ"/>
              </w:rPr>
              <w:t>مشاركة الطالب في النشاطات اليومية من خلال حل التمرينات على اللوح الابيض (السبورة).</w:t>
            </w:r>
          </w:p>
        </w:tc>
      </w:tr>
      <w:tr w:rsidR="008D46A4" w:rsidRPr="00BD2C4A" w14:paraId="0075173C" w14:textId="77777777" w:rsidTr="009B7377">
        <w:trPr>
          <w:trHeight w:val="732"/>
        </w:trPr>
        <w:tc>
          <w:tcPr>
            <w:tcW w:w="9093" w:type="dxa"/>
            <w:gridSpan w:val="3"/>
          </w:tcPr>
          <w:p w14:paraId="33B88CAE" w14:textId="77777777" w:rsidR="0017478B" w:rsidRPr="00BD2C4A" w:rsidRDefault="00DD1C94" w:rsidP="00745A03">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49F9B1AC"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الاسئلة توضع باللغة السريانية، ولكن لتسهيل الفهم على المقابل، اترجمها للعربية:</w:t>
            </w:r>
          </w:p>
          <w:p w14:paraId="0B21F1BF"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sz w:val="24"/>
                <w:szCs w:val="24"/>
                <w:rtl/>
                <w:lang w:bidi="ar-IQ"/>
              </w:rPr>
              <w:t xml:space="preserve">1. </w:t>
            </w:r>
            <w:r w:rsidRPr="00671DB6">
              <w:rPr>
                <w:rFonts w:asciiTheme="majorBidi" w:hAnsiTheme="majorBidi" w:cstheme="majorBidi" w:hint="cs"/>
                <w:sz w:val="24"/>
                <w:szCs w:val="24"/>
                <w:rtl/>
                <w:lang w:bidi="ar-IQ"/>
              </w:rPr>
              <w:t>تكوين جمل والاجابة على الاسئلة</w:t>
            </w:r>
            <w:r w:rsidRPr="00671DB6">
              <w:rPr>
                <w:rFonts w:asciiTheme="majorBidi" w:hAnsiTheme="majorBidi" w:cstheme="majorBidi"/>
                <w:sz w:val="24"/>
                <w:szCs w:val="24"/>
                <w:rtl/>
                <w:lang w:bidi="ar-IQ"/>
              </w:rPr>
              <w:t>:</w:t>
            </w:r>
            <w:r w:rsidRPr="00671DB6">
              <w:rPr>
                <w:rFonts w:asciiTheme="majorBidi" w:hAnsiTheme="majorBidi" w:cstheme="majorBidi" w:hint="cs"/>
                <w:sz w:val="24"/>
                <w:szCs w:val="24"/>
                <w:rtl/>
                <w:lang w:bidi="ar-IQ"/>
              </w:rPr>
              <w:t xml:space="preserve"> </w:t>
            </w:r>
            <w:r w:rsidRPr="00671DB6">
              <w:rPr>
                <w:rFonts w:asciiTheme="majorBidi" w:hAnsiTheme="majorBidi" w:cstheme="majorBidi" w:hint="cs"/>
                <w:sz w:val="24"/>
                <w:szCs w:val="24"/>
                <w:rtl/>
                <w:lang w:val="en-US" w:bidi="ar-IQ"/>
              </w:rPr>
              <w:t>ضع كلمة (ثمرة) في جملة مفيدة بحيث تصبح مفعولا به.</w:t>
            </w:r>
            <w:r w:rsidRPr="00671DB6">
              <w:rPr>
                <w:rFonts w:asciiTheme="majorBidi" w:hAnsiTheme="majorBidi" w:cstheme="majorBidi" w:hint="cs"/>
                <w:sz w:val="24"/>
                <w:szCs w:val="24"/>
                <w:rtl/>
                <w:lang w:bidi="ar-IQ"/>
              </w:rPr>
              <w:t xml:space="preserve"> </w:t>
            </w:r>
          </w:p>
          <w:p w14:paraId="3043F332" w14:textId="77777777" w:rsidR="00671DB6" w:rsidRPr="00671DB6" w:rsidRDefault="00671DB6" w:rsidP="00671DB6">
            <w:pPr>
              <w:bidi/>
              <w:spacing w:after="0"/>
              <w:rPr>
                <w:rFonts w:asciiTheme="majorBidi" w:hAnsiTheme="majorBidi" w:cstheme="majorBidi"/>
                <w:sz w:val="24"/>
                <w:szCs w:val="24"/>
                <w:rtl/>
                <w:lang w:bidi="ar-IQ"/>
              </w:rPr>
            </w:pPr>
            <w:r w:rsidRPr="00671DB6">
              <w:rPr>
                <w:rFonts w:asciiTheme="majorBidi" w:hAnsiTheme="majorBidi" w:cstheme="majorBidi" w:hint="cs"/>
                <w:sz w:val="24"/>
                <w:szCs w:val="24"/>
                <w:rtl/>
                <w:lang w:bidi="ar-IQ"/>
              </w:rPr>
              <w:t xml:space="preserve">                  استخدم ضمائر التملك مع الاسم (المعلم)......</w:t>
            </w:r>
          </w:p>
          <w:p w14:paraId="39D59197" w14:textId="77777777" w:rsidR="00671DB6" w:rsidRPr="00671DB6" w:rsidRDefault="00671DB6" w:rsidP="00671DB6">
            <w:pPr>
              <w:bidi/>
              <w:spacing w:after="0"/>
              <w:rPr>
                <w:rFonts w:asciiTheme="majorBidi" w:hAnsiTheme="majorBidi" w:cstheme="majorBidi"/>
                <w:sz w:val="24"/>
                <w:szCs w:val="24"/>
                <w:rtl/>
                <w:lang w:val="en-US" w:bidi="ar-IQ"/>
              </w:rPr>
            </w:pPr>
            <w:r w:rsidRPr="00671DB6">
              <w:rPr>
                <w:rFonts w:asciiTheme="majorBidi" w:hAnsiTheme="majorBidi" w:cstheme="majorBidi"/>
                <w:sz w:val="24"/>
                <w:szCs w:val="24"/>
                <w:rtl/>
                <w:lang w:bidi="ar-IQ"/>
              </w:rPr>
              <w:t xml:space="preserve">2. </w:t>
            </w:r>
            <w:r w:rsidRPr="00671DB6">
              <w:rPr>
                <w:rFonts w:asciiTheme="majorBidi" w:hAnsiTheme="majorBidi" w:cstheme="majorBidi" w:hint="cs"/>
                <w:sz w:val="24"/>
                <w:szCs w:val="24"/>
                <w:rtl/>
                <w:lang w:val="en-US" w:bidi="ar-IQ"/>
              </w:rPr>
              <w:t>اكمل</w:t>
            </w:r>
            <w:r w:rsidRPr="00671DB6">
              <w:rPr>
                <w:rFonts w:asciiTheme="majorBidi" w:hAnsiTheme="majorBidi" w:cstheme="majorBidi"/>
                <w:sz w:val="24"/>
                <w:szCs w:val="24"/>
                <w:rtl/>
                <w:lang w:val="en-US" w:bidi="ar-IQ"/>
              </w:rPr>
              <w:t>:</w:t>
            </w:r>
            <w:r w:rsidRPr="00671DB6">
              <w:rPr>
                <w:rFonts w:asciiTheme="majorBidi" w:hAnsiTheme="majorBidi" w:cstheme="majorBidi" w:hint="cs"/>
                <w:sz w:val="24"/>
                <w:szCs w:val="24"/>
                <w:rtl/>
                <w:lang w:val="en-US" w:bidi="ar-IQ"/>
              </w:rPr>
              <w:t xml:space="preserve"> جمع كلمة (صديق) هو .........</w:t>
            </w:r>
          </w:p>
          <w:p w14:paraId="513F322F" w14:textId="77777777" w:rsidR="008D46A4" w:rsidRPr="00B56145" w:rsidRDefault="00671DB6" w:rsidP="00671DB6">
            <w:pPr>
              <w:bidi/>
              <w:spacing w:after="0"/>
              <w:rPr>
                <w:rFonts w:asciiTheme="majorBidi" w:hAnsiTheme="majorBidi" w:cstheme="majorBidi"/>
                <w:sz w:val="24"/>
                <w:szCs w:val="24"/>
                <w:lang w:val="en-US" w:bidi="ar-IQ"/>
              </w:rPr>
            </w:pPr>
            <w:r w:rsidRPr="00671DB6">
              <w:rPr>
                <w:rFonts w:asciiTheme="majorBidi" w:hAnsiTheme="majorBidi" w:cstheme="majorBidi"/>
                <w:sz w:val="24"/>
                <w:szCs w:val="24"/>
                <w:rtl/>
                <w:lang w:bidi="ar-IQ"/>
              </w:rPr>
              <w:t xml:space="preserve">3. </w:t>
            </w:r>
            <w:r w:rsidRPr="00671DB6">
              <w:rPr>
                <w:rFonts w:asciiTheme="majorBidi" w:hAnsiTheme="majorBidi" w:cstheme="majorBidi" w:hint="cs"/>
                <w:sz w:val="24"/>
                <w:szCs w:val="24"/>
                <w:rtl/>
                <w:lang w:bidi="ar-IQ"/>
              </w:rPr>
              <w:t>اختيارات</w:t>
            </w:r>
            <w:r w:rsidRPr="00671DB6">
              <w:rPr>
                <w:rFonts w:asciiTheme="majorBidi" w:hAnsiTheme="majorBidi" w:cstheme="majorBidi"/>
                <w:sz w:val="24"/>
                <w:szCs w:val="24"/>
                <w:rtl/>
                <w:lang w:bidi="ar-IQ"/>
              </w:rPr>
              <w:t xml:space="preserve">: </w:t>
            </w:r>
            <w:r w:rsidRPr="00671DB6">
              <w:rPr>
                <w:rFonts w:asciiTheme="majorBidi" w:hAnsiTheme="majorBidi" w:cstheme="majorBidi" w:hint="cs"/>
                <w:sz w:val="24"/>
                <w:szCs w:val="24"/>
                <w:rtl/>
                <w:lang w:val="en-US" w:bidi="ar-IQ"/>
              </w:rPr>
              <w:t>نقطة فوق الفعل (قام) تعني فعل في ...... (أ- الزمن الماضي.  ب- الزمن المضارع. امر.   د- الزمن الحاضر).</w:t>
            </w:r>
          </w:p>
        </w:tc>
      </w:tr>
      <w:tr w:rsidR="008D46A4" w:rsidRPr="00BD2C4A" w14:paraId="20DDEE78" w14:textId="77777777" w:rsidTr="00F00058">
        <w:trPr>
          <w:trHeight w:val="517"/>
        </w:trPr>
        <w:tc>
          <w:tcPr>
            <w:tcW w:w="9093" w:type="dxa"/>
            <w:gridSpan w:val="3"/>
          </w:tcPr>
          <w:p w14:paraId="27090A54" w14:textId="77777777" w:rsidR="001647A7" w:rsidRPr="00F00058" w:rsidRDefault="00410601" w:rsidP="00F00058">
            <w:pPr>
              <w:bidi/>
              <w:spacing w:after="0" w:line="240" w:lineRule="auto"/>
              <w:jc w:val="both"/>
              <w:rPr>
                <w:rFonts w:asciiTheme="majorBidi" w:hAnsiTheme="majorBidi" w:cstheme="majorBidi"/>
                <w:b/>
                <w:bCs/>
                <w:sz w:val="24"/>
                <w:szCs w:val="24"/>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tc>
      </w:tr>
      <w:tr w:rsidR="00E61AD2" w:rsidRPr="00BD2C4A" w14:paraId="3C9C3FD8" w14:textId="77777777" w:rsidTr="00F00058">
        <w:trPr>
          <w:trHeight w:val="529"/>
        </w:trPr>
        <w:tc>
          <w:tcPr>
            <w:tcW w:w="9093" w:type="dxa"/>
            <w:gridSpan w:val="3"/>
          </w:tcPr>
          <w:p w14:paraId="7D12282D" w14:textId="77777777" w:rsidR="00961D90" w:rsidRPr="00F00058" w:rsidRDefault="00663873" w:rsidP="00F00058">
            <w:pPr>
              <w:bidi/>
              <w:spacing w:after="0" w:line="240" w:lineRule="auto"/>
              <w:jc w:val="both"/>
              <w:rPr>
                <w:rFonts w:asciiTheme="majorBidi" w:hAnsiTheme="majorBidi" w:cstheme="majorBidi"/>
                <w:b/>
                <w:bCs/>
                <w:sz w:val="28"/>
                <w:szCs w:val="28"/>
                <w:rtl/>
                <w:lang w:val="en-US" w:bidi="ar-IQ"/>
              </w:rPr>
            </w:pPr>
            <w:r w:rsidRPr="00F00058">
              <w:rPr>
                <w:rFonts w:asciiTheme="majorBidi" w:hAnsiTheme="majorBidi" w:cstheme="majorBidi"/>
                <w:b/>
                <w:bCs/>
                <w:sz w:val="24"/>
                <w:szCs w:val="24"/>
                <w:rtl/>
                <w:lang w:bidi="ar-IQ"/>
              </w:rPr>
              <w:t>21. پ</w:t>
            </w:r>
            <w:r w:rsidRPr="00F00058">
              <w:rPr>
                <w:rFonts w:asciiTheme="majorBidi" w:hAnsiTheme="majorBidi" w:cstheme="majorBidi" w:hint="cs"/>
                <w:b/>
                <w:bCs/>
                <w:sz w:val="24"/>
                <w:szCs w:val="24"/>
                <w:rtl/>
                <w:lang w:bidi="ar-IQ"/>
              </w:rPr>
              <w:t>ێداچوونه‌وه‌ی</w:t>
            </w:r>
            <w:r w:rsidRPr="00F00058">
              <w:rPr>
                <w:rFonts w:asciiTheme="majorBidi" w:hAnsiTheme="majorBidi" w:cstheme="majorBidi"/>
                <w:b/>
                <w:bCs/>
                <w:sz w:val="24"/>
                <w:szCs w:val="24"/>
                <w:rtl/>
                <w:lang w:bidi="ar-IQ"/>
              </w:rPr>
              <w:t xml:space="preserve"> </w:t>
            </w:r>
            <w:r w:rsidRPr="00F00058">
              <w:rPr>
                <w:rFonts w:asciiTheme="majorBidi" w:hAnsiTheme="majorBidi" w:cstheme="majorBidi" w:hint="cs"/>
                <w:b/>
                <w:bCs/>
                <w:sz w:val="24"/>
                <w:szCs w:val="24"/>
                <w:rtl/>
                <w:lang w:bidi="ar-IQ"/>
              </w:rPr>
              <w:t>هاوه‌ڵ</w:t>
            </w:r>
            <w:r w:rsidRPr="00F00058">
              <w:rPr>
                <w:rFonts w:asciiTheme="majorBidi" w:hAnsiTheme="majorBidi" w:cstheme="majorBidi"/>
                <w:b/>
                <w:bCs/>
                <w:sz w:val="24"/>
                <w:szCs w:val="24"/>
                <w:rtl/>
                <w:lang w:bidi="ar-IQ"/>
              </w:rPr>
              <w:t xml:space="preserve">                                                             </w:t>
            </w:r>
          </w:p>
        </w:tc>
      </w:tr>
    </w:tbl>
    <w:p w14:paraId="514A1C82" w14:textId="77777777" w:rsidR="00E95307" w:rsidRPr="00BD2C4A" w:rsidRDefault="00E95307" w:rsidP="00B56145">
      <w:pPr>
        <w:bidi/>
        <w:jc w:val="both"/>
        <w:rPr>
          <w:rFonts w:asciiTheme="majorBidi" w:hAnsiTheme="majorBidi" w:cstheme="majorBidi"/>
          <w:lang w:val="en-US" w:bidi="ar-KW"/>
        </w:rPr>
      </w:pPr>
    </w:p>
    <w:sectPr w:rsidR="00E95307" w:rsidRPr="00BD2C4A"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6F393" w14:textId="77777777" w:rsidR="001D100B" w:rsidRDefault="001D100B" w:rsidP="00483DD0">
      <w:pPr>
        <w:spacing w:after="0" w:line="240" w:lineRule="auto"/>
      </w:pPr>
      <w:r>
        <w:separator/>
      </w:r>
    </w:p>
  </w:endnote>
  <w:endnote w:type="continuationSeparator" w:id="0">
    <w:p w14:paraId="7B606F33" w14:textId="77777777" w:rsidR="001D100B" w:rsidRDefault="001D100B"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7FD8" w14:textId="77777777" w:rsidR="009B7377" w:rsidRPr="00483DD0" w:rsidRDefault="009B7377"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EF763C7" w14:textId="77777777" w:rsidR="009B7377" w:rsidRDefault="009B7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5FBD" w14:textId="77777777" w:rsidR="001D100B" w:rsidRDefault="001D100B" w:rsidP="00483DD0">
      <w:pPr>
        <w:spacing w:after="0" w:line="240" w:lineRule="auto"/>
      </w:pPr>
      <w:r>
        <w:separator/>
      </w:r>
    </w:p>
  </w:footnote>
  <w:footnote w:type="continuationSeparator" w:id="0">
    <w:p w14:paraId="2247B551" w14:textId="77777777" w:rsidR="001D100B" w:rsidRDefault="001D100B"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8EFF" w14:textId="77777777" w:rsidR="009B7377" w:rsidRPr="00441BF4" w:rsidRDefault="009B7377"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3768"/>
    <w:multiLevelType w:val="hybridMultilevel"/>
    <w:tmpl w:val="8C867B3A"/>
    <w:lvl w:ilvl="0" w:tplc="2CD0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E0D13"/>
    <w:multiLevelType w:val="hybridMultilevel"/>
    <w:tmpl w:val="FA0E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9031E"/>
    <w:multiLevelType w:val="hybridMultilevel"/>
    <w:tmpl w:val="6A1630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7C7CC4"/>
    <w:multiLevelType w:val="multilevel"/>
    <w:tmpl w:val="78D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55ADE"/>
    <w:multiLevelType w:val="hybridMultilevel"/>
    <w:tmpl w:val="848A4920"/>
    <w:lvl w:ilvl="0" w:tplc="3E64CF5C">
      <w:start w:val="1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63E73C9"/>
    <w:multiLevelType w:val="hybridMultilevel"/>
    <w:tmpl w:val="5DA054F2"/>
    <w:lvl w:ilvl="0" w:tplc="2CD06DB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48971132">
    <w:abstractNumId w:val="0"/>
  </w:num>
  <w:num w:numId="2" w16cid:durableId="2147383144">
    <w:abstractNumId w:val="17"/>
  </w:num>
  <w:num w:numId="3" w16cid:durableId="786201530">
    <w:abstractNumId w:val="1"/>
  </w:num>
  <w:num w:numId="4" w16cid:durableId="698355498">
    <w:abstractNumId w:val="14"/>
  </w:num>
  <w:num w:numId="5" w16cid:durableId="1347632321">
    <w:abstractNumId w:val="16"/>
  </w:num>
  <w:num w:numId="6" w16cid:durableId="1807045088">
    <w:abstractNumId w:val="8"/>
  </w:num>
  <w:num w:numId="7" w16cid:durableId="1387148289">
    <w:abstractNumId w:val="5"/>
  </w:num>
  <w:num w:numId="8" w16cid:durableId="1042512589">
    <w:abstractNumId w:val="12"/>
  </w:num>
  <w:num w:numId="9" w16cid:durableId="1604991128">
    <w:abstractNumId w:val="4"/>
  </w:num>
  <w:num w:numId="10" w16cid:durableId="1547177229">
    <w:abstractNumId w:val="13"/>
  </w:num>
  <w:num w:numId="11" w16cid:durableId="929046651">
    <w:abstractNumId w:val="6"/>
  </w:num>
  <w:num w:numId="12" w16cid:durableId="973217488">
    <w:abstractNumId w:val="7"/>
  </w:num>
  <w:num w:numId="13" w16cid:durableId="2010710029">
    <w:abstractNumId w:val="11"/>
  </w:num>
  <w:num w:numId="14" w16cid:durableId="967130892">
    <w:abstractNumId w:val="9"/>
  </w:num>
  <w:num w:numId="15" w16cid:durableId="1635451957">
    <w:abstractNumId w:val="15"/>
  </w:num>
  <w:num w:numId="16" w16cid:durableId="176120473">
    <w:abstractNumId w:val="10"/>
  </w:num>
  <w:num w:numId="17" w16cid:durableId="1189831535">
    <w:abstractNumId w:val="3"/>
  </w:num>
  <w:num w:numId="18" w16cid:durableId="1332483592">
    <w:abstractNumId w:val="2"/>
  </w:num>
  <w:num w:numId="19" w16cid:durableId="17220904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33F70"/>
    <w:rsid w:val="000360E5"/>
    <w:rsid w:val="0005035F"/>
    <w:rsid w:val="00061167"/>
    <w:rsid w:val="00065BD1"/>
    <w:rsid w:val="000A58DF"/>
    <w:rsid w:val="000B2B97"/>
    <w:rsid w:val="000D5BCB"/>
    <w:rsid w:val="000E667B"/>
    <w:rsid w:val="000E6EBD"/>
    <w:rsid w:val="000F2337"/>
    <w:rsid w:val="00153341"/>
    <w:rsid w:val="001647A7"/>
    <w:rsid w:val="0017478B"/>
    <w:rsid w:val="00194301"/>
    <w:rsid w:val="001D100B"/>
    <w:rsid w:val="001F0889"/>
    <w:rsid w:val="001F44D3"/>
    <w:rsid w:val="00222D3F"/>
    <w:rsid w:val="002259F7"/>
    <w:rsid w:val="0025284B"/>
    <w:rsid w:val="002B5D45"/>
    <w:rsid w:val="002F44B8"/>
    <w:rsid w:val="003168E1"/>
    <w:rsid w:val="00355603"/>
    <w:rsid w:val="0036135D"/>
    <w:rsid w:val="00365AD8"/>
    <w:rsid w:val="0036724B"/>
    <w:rsid w:val="003B6433"/>
    <w:rsid w:val="003C0EC5"/>
    <w:rsid w:val="003D742F"/>
    <w:rsid w:val="003F4581"/>
    <w:rsid w:val="00410601"/>
    <w:rsid w:val="004404DE"/>
    <w:rsid w:val="00441BF4"/>
    <w:rsid w:val="0044336F"/>
    <w:rsid w:val="00467B80"/>
    <w:rsid w:val="0048021D"/>
    <w:rsid w:val="004805BA"/>
    <w:rsid w:val="00483DD0"/>
    <w:rsid w:val="00495585"/>
    <w:rsid w:val="004B0CCC"/>
    <w:rsid w:val="004B6970"/>
    <w:rsid w:val="004C6579"/>
    <w:rsid w:val="004E1842"/>
    <w:rsid w:val="004F4547"/>
    <w:rsid w:val="00513A62"/>
    <w:rsid w:val="005A760A"/>
    <w:rsid w:val="005C7302"/>
    <w:rsid w:val="005D2B1F"/>
    <w:rsid w:val="005F06DF"/>
    <w:rsid w:val="005F449F"/>
    <w:rsid w:val="005F7AA9"/>
    <w:rsid w:val="00600351"/>
    <w:rsid w:val="00616D0F"/>
    <w:rsid w:val="006222E6"/>
    <w:rsid w:val="00626A5B"/>
    <w:rsid w:val="00634F2B"/>
    <w:rsid w:val="0064350C"/>
    <w:rsid w:val="00663873"/>
    <w:rsid w:val="00666628"/>
    <w:rsid w:val="00671DB6"/>
    <w:rsid w:val="00673778"/>
    <w:rsid w:val="006745BB"/>
    <w:rsid w:val="006766CD"/>
    <w:rsid w:val="00677E0C"/>
    <w:rsid w:val="00695467"/>
    <w:rsid w:val="006A4EEC"/>
    <w:rsid w:val="006A57BA"/>
    <w:rsid w:val="006B29F4"/>
    <w:rsid w:val="006B381C"/>
    <w:rsid w:val="006C3B09"/>
    <w:rsid w:val="006F4683"/>
    <w:rsid w:val="006F7CE1"/>
    <w:rsid w:val="00720E20"/>
    <w:rsid w:val="00741D0F"/>
    <w:rsid w:val="0074400A"/>
    <w:rsid w:val="00745A03"/>
    <w:rsid w:val="00756BE1"/>
    <w:rsid w:val="00762579"/>
    <w:rsid w:val="007B7E60"/>
    <w:rsid w:val="007C0BC6"/>
    <w:rsid w:val="007D54D1"/>
    <w:rsid w:val="007D7892"/>
    <w:rsid w:val="007E2274"/>
    <w:rsid w:val="007E4B79"/>
    <w:rsid w:val="007F0899"/>
    <w:rsid w:val="0080086A"/>
    <w:rsid w:val="00830E83"/>
    <w:rsid w:val="00830EE6"/>
    <w:rsid w:val="00862F36"/>
    <w:rsid w:val="008640D8"/>
    <w:rsid w:val="008851EE"/>
    <w:rsid w:val="008D46A4"/>
    <w:rsid w:val="008E0D66"/>
    <w:rsid w:val="008E274B"/>
    <w:rsid w:val="00914683"/>
    <w:rsid w:val="00956184"/>
    <w:rsid w:val="00960E27"/>
    <w:rsid w:val="00961D90"/>
    <w:rsid w:val="0097370A"/>
    <w:rsid w:val="009B7321"/>
    <w:rsid w:val="009B7377"/>
    <w:rsid w:val="009C0A8B"/>
    <w:rsid w:val="009C46A3"/>
    <w:rsid w:val="009D159C"/>
    <w:rsid w:val="009F5586"/>
    <w:rsid w:val="009F7BEC"/>
    <w:rsid w:val="00A0095C"/>
    <w:rsid w:val="00A07592"/>
    <w:rsid w:val="00AC6E81"/>
    <w:rsid w:val="00AD18CB"/>
    <w:rsid w:val="00AD68F9"/>
    <w:rsid w:val="00B1455D"/>
    <w:rsid w:val="00B341B9"/>
    <w:rsid w:val="00B45135"/>
    <w:rsid w:val="00B45D60"/>
    <w:rsid w:val="00B56145"/>
    <w:rsid w:val="00B87075"/>
    <w:rsid w:val="00B916A8"/>
    <w:rsid w:val="00BA60E4"/>
    <w:rsid w:val="00BA7F42"/>
    <w:rsid w:val="00BD2C4A"/>
    <w:rsid w:val="00BD30B3"/>
    <w:rsid w:val="00BD407D"/>
    <w:rsid w:val="00BE2CDA"/>
    <w:rsid w:val="00BE50D1"/>
    <w:rsid w:val="00C15D50"/>
    <w:rsid w:val="00C46D58"/>
    <w:rsid w:val="00C525DA"/>
    <w:rsid w:val="00C857AF"/>
    <w:rsid w:val="00CA3A49"/>
    <w:rsid w:val="00CA3EA8"/>
    <w:rsid w:val="00CC5CD1"/>
    <w:rsid w:val="00CE21D3"/>
    <w:rsid w:val="00CF510D"/>
    <w:rsid w:val="00CF5475"/>
    <w:rsid w:val="00D70421"/>
    <w:rsid w:val="00D71BC8"/>
    <w:rsid w:val="00D77AE7"/>
    <w:rsid w:val="00D919E8"/>
    <w:rsid w:val="00DD1C94"/>
    <w:rsid w:val="00DF2899"/>
    <w:rsid w:val="00E60065"/>
    <w:rsid w:val="00E61AD2"/>
    <w:rsid w:val="00E664DB"/>
    <w:rsid w:val="00E873BC"/>
    <w:rsid w:val="00E95307"/>
    <w:rsid w:val="00ED3387"/>
    <w:rsid w:val="00ED3CE9"/>
    <w:rsid w:val="00EE60FC"/>
    <w:rsid w:val="00F00058"/>
    <w:rsid w:val="00F049F0"/>
    <w:rsid w:val="00F3523A"/>
    <w:rsid w:val="00FA1451"/>
    <w:rsid w:val="00FB7AFF"/>
    <w:rsid w:val="00FB7C7A"/>
    <w:rsid w:val="00FD437F"/>
    <w:rsid w:val="00FD50C1"/>
    <w:rsid w:val="00FE1252"/>
    <w:rsid w:val="00FE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B3E4"/>
  <w15:docId w15:val="{A3DDFDA5-193C-41CE-9866-89002559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AD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er.yohanna@su.edu.krd"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Samer YOHANNA</cp:lastModifiedBy>
  <cp:revision>14</cp:revision>
  <dcterms:created xsi:type="dcterms:W3CDTF">2015-10-19T18:10:00Z</dcterms:created>
  <dcterms:modified xsi:type="dcterms:W3CDTF">2023-09-08T06:43:00Z</dcterms:modified>
</cp:coreProperties>
</file>