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3A4" w:rsidRPr="001D1CBF" w:rsidRDefault="006A63A4" w:rsidP="001D1CBF">
      <w:pPr>
        <w:bidi/>
        <w:jc w:val="center"/>
        <w:rPr>
          <w:rFonts w:ascii="Sakkal Majalla" w:hAnsi="Sakkal Majalla" w:cs="Sakkal Majalla"/>
          <w:b/>
          <w:bCs/>
          <w:color w:val="333333"/>
          <w:sz w:val="40"/>
          <w:szCs w:val="40"/>
          <w:shd w:val="clear" w:color="auto" w:fill="FFFFFF"/>
          <w:rtl/>
          <w:lang w:bidi="ar-IQ"/>
        </w:rPr>
      </w:pPr>
      <w:r w:rsidRPr="001D1CBF">
        <w:rPr>
          <w:rFonts w:ascii="Sakkal Majalla" w:hAnsi="Sakkal Majalla" w:cs="Sakkal Majalla" w:hint="cs"/>
          <w:b/>
          <w:bCs/>
          <w:color w:val="333333"/>
          <w:sz w:val="40"/>
          <w:szCs w:val="40"/>
          <w:shd w:val="clear" w:color="auto" w:fill="FFFFFF"/>
          <w:rtl/>
          <w:lang w:bidi="ar-IQ"/>
        </w:rPr>
        <w:t>المناهج النقدية</w:t>
      </w:r>
    </w:p>
    <w:p w:rsidR="006A63A4" w:rsidRPr="001D1CBF" w:rsidRDefault="006A63A4" w:rsidP="006A63A4">
      <w:pPr>
        <w:bidi/>
        <w:jc w:val="both"/>
        <w:rPr>
          <w:rFonts w:ascii="Sakkal Majalla" w:hAnsi="Sakkal Majalla" w:cs="Sakkal Majalla"/>
          <w:b/>
          <w:bCs/>
          <w:color w:val="333333"/>
          <w:sz w:val="32"/>
          <w:szCs w:val="32"/>
          <w:shd w:val="clear" w:color="auto" w:fill="FFFFFF"/>
          <w:rtl/>
          <w:lang w:bidi="ar-IQ"/>
        </w:rPr>
      </w:pPr>
      <w:r w:rsidRPr="001D1CBF">
        <w:rPr>
          <w:rFonts w:ascii="Sakkal Majalla" w:hAnsi="Sakkal Majalla" w:cs="Sakkal Majalla" w:hint="cs"/>
          <w:b/>
          <w:bCs/>
          <w:color w:val="333333"/>
          <w:sz w:val="32"/>
          <w:szCs w:val="32"/>
          <w:shd w:val="clear" w:color="auto" w:fill="FFFFFF"/>
          <w:rtl/>
          <w:lang w:bidi="ar-IQ"/>
        </w:rPr>
        <w:t>مفهوم المنهج لغةً واصطلاحًا</w:t>
      </w:r>
    </w:p>
    <w:p w:rsidR="006A63A4" w:rsidRPr="001D1CBF" w:rsidRDefault="006A63A4" w:rsidP="006A63A4">
      <w:pPr>
        <w:bidi/>
        <w:jc w:val="both"/>
        <w:rPr>
          <w:rFonts w:ascii="Sakkal Majalla" w:hAnsi="Sakkal Majalla" w:cs="Sakkal Majalla"/>
          <w:b/>
          <w:bCs/>
          <w:color w:val="333333"/>
          <w:sz w:val="32"/>
          <w:szCs w:val="32"/>
          <w:shd w:val="clear" w:color="auto" w:fill="FFFFFF"/>
          <w:rtl/>
        </w:rPr>
      </w:pPr>
      <w:r w:rsidRPr="001D1CBF">
        <w:rPr>
          <w:rFonts w:ascii="Sakkal Majalla" w:hAnsi="Sakkal Majalla" w:cs="Sakkal Majalla" w:hint="cs"/>
          <w:b/>
          <w:bCs/>
          <w:color w:val="333333"/>
          <w:sz w:val="32"/>
          <w:szCs w:val="32"/>
          <w:shd w:val="clear" w:color="auto" w:fill="FFFFFF"/>
          <w:rtl/>
        </w:rPr>
        <w:t>أولاً/</w:t>
      </w:r>
      <w:r w:rsidRPr="001D1CBF">
        <w:rPr>
          <w:rFonts w:ascii="Sakkal Majalla" w:hAnsi="Sakkal Majalla" w:cs="Sakkal Majalla"/>
          <w:b/>
          <w:bCs/>
          <w:color w:val="333333"/>
          <w:sz w:val="32"/>
          <w:szCs w:val="32"/>
          <w:shd w:val="clear" w:color="auto" w:fill="FFFFFF"/>
          <w:rtl/>
        </w:rPr>
        <w:t xml:space="preserve"> لغةً</w:t>
      </w:r>
      <w:r w:rsidRPr="001D1CBF">
        <w:rPr>
          <w:rFonts w:ascii="Sakkal Majalla" w:hAnsi="Sakkal Majalla" w:cs="Sakkal Majalla" w:hint="cs"/>
          <w:b/>
          <w:bCs/>
          <w:color w:val="333333"/>
          <w:sz w:val="32"/>
          <w:szCs w:val="32"/>
          <w:shd w:val="clear" w:color="auto" w:fill="FFFFFF"/>
          <w:rtl/>
        </w:rPr>
        <w:t>:</w:t>
      </w:r>
      <w:r w:rsidRPr="001D1CBF">
        <w:rPr>
          <w:rFonts w:ascii="Sakkal Majalla" w:hAnsi="Sakkal Majalla" w:cs="Sakkal Majalla"/>
          <w:b/>
          <w:bCs/>
          <w:color w:val="333333"/>
          <w:sz w:val="32"/>
          <w:szCs w:val="32"/>
          <w:shd w:val="clear" w:color="auto" w:fill="FFFFFF"/>
          <w:rtl/>
        </w:rPr>
        <w:t xml:space="preserve"> </w:t>
      </w:r>
    </w:p>
    <w:p w:rsidR="006A63A4" w:rsidRPr="00284B5A" w:rsidRDefault="006A63A4" w:rsidP="00284B5A">
      <w:pPr>
        <w:bidi/>
        <w:jc w:val="both"/>
        <w:rPr>
          <w:rFonts w:ascii="Sakkal Majalla" w:hAnsi="Sakkal Majalla" w:cs="Sakkal Majalla"/>
          <w:color w:val="333333"/>
          <w:sz w:val="32"/>
          <w:szCs w:val="32"/>
          <w:shd w:val="clear" w:color="auto" w:fill="FFFFFF"/>
          <w:rtl/>
        </w:rPr>
      </w:pPr>
      <w:r w:rsidRPr="00284B5A">
        <w:rPr>
          <w:rFonts w:ascii="Sakkal Majalla" w:hAnsi="Sakkal Majalla" w:cs="Sakkal Majalla"/>
          <w:color w:val="333333"/>
          <w:sz w:val="32"/>
          <w:szCs w:val="32"/>
          <w:shd w:val="clear" w:color="auto" w:fill="FFFFFF"/>
          <w:rtl/>
        </w:rPr>
        <w:t>من نهج أي بمعنى</w:t>
      </w:r>
      <w:r w:rsidR="00284B5A" w:rsidRPr="00284B5A">
        <w:rPr>
          <w:rFonts w:ascii="Sakkal Majalla" w:hAnsi="Sakkal Majalla" w:cs="Sakkal Majalla"/>
          <w:color w:val="333333"/>
          <w:sz w:val="32"/>
          <w:szCs w:val="32"/>
          <w:shd w:val="clear" w:color="auto" w:fill="FFFFFF"/>
          <w:rtl/>
        </w:rPr>
        <w:t xml:space="preserve"> طَرَقَ أو</w:t>
      </w:r>
      <w:r w:rsidRPr="00284B5A">
        <w:rPr>
          <w:rFonts w:ascii="Sakkal Majalla" w:hAnsi="Sakkal Majalla" w:cs="Sakkal Majalla"/>
          <w:color w:val="333333"/>
          <w:sz w:val="32"/>
          <w:szCs w:val="32"/>
          <w:shd w:val="clear" w:color="auto" w:fill="FFFFFF"/>
          <w:rtl/>
        </w:rPr>
        <w:t xml:space="preserve"> سلك</w:t>
      </w:r>
      <w:r w:rsidR="00284B5A" w:rsidRPr="00284B5A">
        <w:rPr>
          <w:rFonts w:ascii="Sakkal Majalla" w:hAnsi="Sakkal Majalla" w:cs="Sakkal Majalla"/>
          <w:color w:val="333333"/>
          <w:sz w:val="32"/>
          <w:szCs w:val="32"/>
          <w:shd w:val="clear" w:color="auto" w:fill="FFFFFF"/>
          <w:rtl/>
        </w:rPr>
        <w:t xml:space="preserve"> أو اتبع</w:t>
      </w:r>
      <w:r w:rsidRPr="00284B5A">
        <w:rPr>
          <w:rFonts w:ascii="Sakkal Majalla" w:hAnsi="Sakkal Majalla" w:cs="Sakkal Majalla"/>
          <w:color w:val="333333"/>
          <w:sz w:val="32"/>
          <w:szCs w:val="32"/>
          <w:shd w:val="clear" w:color="auto" w:fill="FFFFFF"/>
          <w:rtl/>
        </w:rPr>
        <w:t>، والمنهج هو الطريق الواضح.</w:t>
      </w:r>
      <w:r w:rsidR="00284B5A" w:rsidRPr="00284B5A">
        <w:rPr>
          <w:rFonts w:ascii="Sakkal Majalla" w:hAnsi="Sakkal Majalla" w:cs="Sakkal Majalla"/>
          <w:color w:val="333333"/>
          <w:sz w:val="32"/>
          <w:szCs w:val="32"/>
          <w:shd w:val="clear" w:color="auto" w:fill="FFFFFF"/>
          <w:rtl/>
        </w:rPr>
        <w:t xml:space="preserve"> </w:t>
      </w:r>
      <w:r w:rsidR="00284B5A" w:rsidRPr="00284B5A">
        <w:rPr>
          <w:rFonts w:ascii="Sakkal Majalla" w:hAnsi="Sakkal Majalla" w:cs="Sakkal Majalla"/>
          <w:sz w:val="32"/>
          <w:szCs w:val="32"/>
          <w:rtl/>
        </w:rPr>
        <w:t xml:space="preserve">والنهج والمنهج </w:t>
      </w:r>
      <w:r w:rsidR="00284B5A" w:rsidRPr="00284B5A">
        <w:rPr>
          <w:rFonts w:ascii="Sakkal Majalla" w:hAnsi="Sakkal Majalla" w:cs="Sakkal Majalla"/>
          <w:sz w:val="32"/>
          <w:szCs w:val="32"/>
        </w:rPr>
        <w:t xml:space="preserve"> </w:t>
      </w:r>
      <w:r w:rsidR="00284B5A" w:rsidRPr="00284B5A">
        <w:rPr>
          <w:rFonts w:ascii="Sakkal Majalla" w:hAnsi="Sakkal Majalla" w:cs="Sakkal Majalla"/>
          <w:sz w:val="32"/>
          <w:szCs w:val="32"/>
          <w:rtl/>
        </w:rPr>
        <w:t xml:space="preserve">والمنهاج تعني : الطريق الواضح </w:t>
      </w:r>
      <w:r w:rsidR="00284B5A" w:rsidRPr="00284B5A">
        <w:rPr>
          <w:rFonts w:ascii="Sakkal Majalla" w:hAnsi="Sakkal Majalla" w:cs="Sakkal Majalla"/>
          <w:sz w:val="32"/>
          <w:szCs w:val="32"/>
        </w:rPr>
        <w:t>.</w:t>
      </w:r>
    </w:p>
    <w:p w:rsidR="006A63A4" w:rsidRDefault="006A63A4" w:rsidP="006A63A4">
      <w:pPr>
        <w:bidi/>
        <w:jc w:val="both"/>
        <w:rPr>
          <w:rFonts w:ascii="Sakkal Majalla" w:hAnsi="Sakkal Majalla" w:cs="Sakkal Majalla"/>
          <w:color w:val="333333"/>
          <w:sz w:val="32"/>
          <w:szCs w:val="32"/>
          <w:shd w:val="clear" w:color="auto" w:fill="FFFFFF"/>
          <w:rtl/>
        </w:rPr>
      </w:pPr>
      <w:r w:rsidRPr="001D1CBF">
        <w:rPr>
          <w:rFonts w:ascii="Sakkal Majalla" w:hAnsi="Sakkal Majalla" w:cs="Sakkal Majalla" w:hint="cs"/>
          <w:b/>
          <w:bCs/>
          <w:color w:val="333333"/>
          <w:sz w:val="32"/>
          <w:szCs w:val="32"/>
          <w:shd w:val="clear" w:color="auto" w:fill="FFFFFF"/>
          <w:rtl/>
        </w:rPr>
        <w:t xml:space="preserve">ثانياً/ </w:t>
      </w:r>
      <w:r w:rsidRPr="001D1CBF">
        <w:rPr>
          <w:rFonts w:ascii="Sakkal Majalla" w:hAnsi="Sakkal Majalla" w:cs="Sakkal Majalla"/>
          <w:b/>
          <w:bCs/>
          <w:color w:val="333333"/>
          <w:sz w:val="32"/>
          <w:szCs w:val="32"/>
          <w:shd w:val="clear" w:color="auto" w:fill="FFFFFF"/>
          <w:rtl/>
        </w:rPr>
        <w:t>اصطلاحًا</w:t>
      </w:r>
      <w:r w:rsidRPr="006A63A4">
        <w:rPr>
          <w:rFonts w:ascii="Sakkal Majalla" w:hAnsi="Sakkal Majalla" w:cs="Sakkal Majalla"/>
          <w:color w:val="333333"/>
          <w:sz w:val="32"/>
          <w:szCs w:val="32"/>
          <w:shd w:val="clear" w:color="auto" w:fill="FFFFFF"/>
          <w:rtl/>
        </w:rPr>
        <w:t xml:space="preserve"> </w:t>
      </w:r>
      <w:r w:rsidR="008E64A1">
        <w:rPr>
          <w:rFonts w:ascii="Sakkal Majalla" w:hAnsi="Sakkal Majalla" w:cs="Sakkal Majalla" w:hint="cs"/>
          <w:color w:val="333333"/>
          <w:sz w:val="32"/>
          <w:szCs w:val="32"/>
          <w:shd w:val="clear" w:color="auto" w:fill="FFFFFF"/>
          <w:rtl/>
        </w:rPr>
        <w:t>. هناك تعريفات كثيرة للمنهج نذكر منها:</w:t>
      </w:r>
    </w:p>
    <w:p w:rsidR="00284B5A" w:rsidRPr="00957BE0" w:rsidRDefault="00284B5A" w:rsidP="00284B5A">
      <w:pPr>
        <w:pStyle w:val="ListParagraph"/>
        <w:numPr>
          <w:ilvl w:val="0"/>
          <w:numId w:val="2"/>
        </w:numPr>
        <w:bidi/>
        <w:jc w:val="both"/>
        <w:rPr>
          <w:rFonts w:ascii="Sakkal Majalla" w:hAnsi="Sakkal Majalla" w:cs="Sakkal Majalla"/>
          <w:color w:val="333333"/>
          <w:sz w:val="32"/>
          <w:szCs w:val="32"/>
          <w:shd w:val="clear" w:color="auto" w:fill="FFFFFF"/>
          <w:rtl/>
        </w:rPr>
      </w:pPr>
      <w:r w:rsidRPr="00957BE0">
        <w:rPr>
          <w:rFonts w:ascii="Sakkal Majalla" w:hAnsi="Sakkal Majalla" w:cs="Sakkal Majalla"/>
          <w:sz w:val="32"/>
          <w:szCs w:val="32"/>
          <w:rtl/>
        </w:rPr>
        <w:t>طريقة يصل بها إنسان إلى حقيقة أو معرفة</w:t>
      </w:r>
      <w:r w:rsidR="00957BE0" w:rsidRPr="00957BE0">
        <w:rPr>
          <w:rFonts w:ascii="Sakkal Majalla" w:hAnsi="Sakkal Majalla" w:cs="Sakkal Majalla"/>
          <w:sz w:val="32"/>
          <w:szCs w:val="32"/>
          <w:rtl/>
        </w:rPr>
        <w:t>.</w:t>
      </w:r>
      <w:r w:rsidR="00A2157B">
        <w:rPr>
          <w:rFonts w:ascii="Sakkal Majalla" w:hAnsi="Sakkal Majalla" w:cs="Sakkal Majalla" w:hint="cs"/>
          <w:sz w:val="32"/>
          <w:szCs w:val="32"/>
          <w:rtl/>
        </w:rPr>
        <w:t xml:space="preserve"> وهو الطريق المؤدي الى الكشف عن الحقيقة في العلوم بواسطة طائفة من القواعد العامة التي تهيمن على سير العقل وتحدد عملياته حتى نصل الى نتيجة معلومة.</w:t>
      </w:r>
    </w:p>
    <w:p w:rsidR="006B15BC" w:rsidRPr="00957BE0" w:rsidRDefault="006A63A4" w:rsidP="008E64A1">
      <w:pPr>
        <w:pStyle w:val="ListParagraph"/>
        <w:numPr>
          <w:ilvl w:val="0"/>
          <w:numId w:val="2"/>
        </w:numPr>
        <w:bidi/>
        <w:rPr>
          <w:rFonts w:ascii="Sakkal Majalla" w:hAnsi="Sakkal Majalla" w:cs="Sakkal Majalla"/>
          <w:color w:val="333333"/>
          <w:sz w:val="32"/>
          <w:szCs w:val="32"/>
          <w:shd w:val="clear" w:color="auto" w:fill="FFFFFF"/>
          <w:rtl/>
        </w:rPr>
      </w:pPr>
      <w:r w:rsidRPr="00957BE0">
        <w:rPr>
          <w:rFonts w:ascii="Sakkal Majalla" w:hAnsi="Sakkal Majalla" w:cs="Sakkal Majalla"/>
          <w:color w:val="333333"/>
          <w:sz w:val="32"/>
          <w:szCs w:val="32"/>
          <w:shd w:val="clear" w:color="auto" w:fill="FFFFFF"/>
          <w:rtl/>
        </w:rPr>
        <w:t>الطريقة التي يتبعها الباحث ليصل لحقيقة</w:t>
      </w:r>
      <w:r w:rsidR="006B15BC" w:rsidRPr="00957BE0">
        <w:rPr>
          <w:rFonts w:ascii="Sakkal Majalla" w:hAnsi="Sakkal Majalla" w:cs="Sakkal Majalla"/>
          <w:color w:val="333333"/>
          <w:sz w:val="32"/>
          <w:szCs w:val="32"/>
          <w:shd w:val="clear" w:color="auto" w:fill="FFFFFF"/>
          <w:rtl/>
        </w:rPr>
        <w:t>ٍ</w:t>
      </w:r>
      <w:r w:rsidRPr="00957BE0">
        <w:rPr>
          <w:rFonts w:ascii="Sakkal Majalla" w:hAnsi="Sakkal Majalla" w:cs="Sakkal Majalla"/>
          <w:color w:val="333333"/>
          <w:sz w:val="32"/>
          <w:szCs w:val="32"/>
          <w:shd w:val="clear" w:color="auto" w:fill="FFFFFF"/>
          <w:rtl/>
        </w:rPr>
        <w:t xml:space="preserve"> في موضوعٍ ما. </w:t>
      </w:r>
    </w:p>
    <w:p w:rsidR="008C7AA6" w:rsidRPr="00957BE0" w:rsidRDefault="008E64A1" w:rsidP="008E64A1">
      <w:pPr>
        <w:pStyle w:val="ListParagraph"/>
        <w:numPr>
          <w:ilvl w:val="0"/>
          <w:numId w:val="1"/>
        </w:numPr>
        <w:bidi/>
        <w:rPr>
          <w:rFonts w:ascii="Sakkal Majalla" w:hAnsi="Sakkal Majalla" w:cs="Sakkal Majalla"/>
          <w:sz w:val="32"/>
          <w:szCs w:val="32"/>
        </w:rPr>
      </w:pPr>
      <w:r w:rsidRPr="00957BE0">
        <w:rPr>
          <w:rFonts w:ascii="Sakkal Majalla" w:hAnsi="Sakkal Majalla" w:cs="Sakkal Majalla"/>
          <w:color w:val="333333"/>
          <w:sz w:val="32"/>
          <w:szCs w:val="32"/>
          <w:rtl/>
        </w:rPr>
        <w:t>خطوات منظّمة يتخذها الباحث لمعالجة مسألة أو أكثر ويتتبَّعها للوصول إلى نتيجة.</w:t>
      </w:r>
    </w:p>
    <w:p w:rsidR="00957BE0" w:rsidRPr="007E2EB9" w:rsidRDefault="00957BE0" w:rsidP="00957BE0">
      <w:pPr>
        <w:pStyle w:val="ListParagraph"/>
        <w:numPr>
          <w:ilvl w:val="0"/>
          <w:numId w:val="1"/>
        </w:numPr>
        <w:bidi/>
        <w:rPr>
          <w:rFonts w:ascii="Sakkal Majalla" w:hAnsi="Sakkal Majalla" w:cs="Sakkal Majalla"/>
          <w:sz w:val="32"/>
          <w:szCs w:val="32"/>
        </w:rPr>
      </w:pPr>
      <w:r w:rsidRPr="00957BE0">
        <w:rPr>
          <w:rFonts w:ascii="Sakkal Majalla" w:hAnsi="Sakkal Majalla" w:cs="Sakkal Majalla"/>
          <w:color w:val="353535"/>
          <w:sz w:val="32"/>
          <w:szCs w:val="32"/>
          <w:shd w:val="clear" w:color="auto" w:fill="FFFFFF"/>
          <w:rtl/>
        </w:rPr>
        <w:t>وسيلة محددة توصل إلى غاية معينة.</w:t>
      </w:r>
    </w:p>
    <w:p w:rsidR="007E2EB9" w:rsidRPr="002E7196" w:rsidRDefault="007E2EB9" w:rsidP="007E2EB9">
      <w:pPr>
        <w:pStyle w:val="ListParagraph"/>
        <w:numPr>
          <w:ilvl w:val="0"/>
          <w:numId w:val="1"/>
        </w:numPr>
        <w:bidi/>
        <w:rPr>
          <w:rFonts w:ascii="Sakkal Majalla" w:hAnsi="Sakkal Majalla" w:cs="Sakkal Majalla"/>
          <w:sz w:val="32"/>
          <w:szCs w:val="32"/>
        </w:rPr>
      </w:pPr>
      <w:r>
        <w:rPr>
          <w:rFonts w:ascii="Sakkal Majalla" w:hAnsi="Sakkal Majalla" w:cs="Sakkal Majalla" w:hint="cs"/>
          <w:color w:val="353535"/>
          <w:sz w:val="32"/>
          <w:szCs w:val="32"/>
          <w:shd w:val="clear" w:color="auto" w:fill="FFFFFF"/>
          <w:rtl/>
        </w:rPr>
        <w:t>خطة معقولة لمعالجة المشكلة وحلها عن طريق استخدام المبادىء العلمية المبنية على الموضوعية والادراك السليم، لا البداهة والتخمين او التجربة العابرة او مجرد المنطق.</w:t>
      </w:r>
    </w:p>
    <w:p w:rsidR="002E7196" w:rsidRPr="00345C4E" w:rsidRDefault="002E7196" w:rsidP="002E7196">
      <w:pPr>
        <w:pStyle w:val="ListParagraph"/>
        <w:numPr>
          <w:ilvl w:val="0"/>
          <w:numId w:val="1"/>
        </w:numPr>
        <w:bidi/>
        <w:rPr>
          <w:rFonts w:ascii="Sakkal Majalla" w:hAnsi="Sakkal Majalla" w:cs="Sakkal Majalla"/>
          <w:sz w:val="32"/>
          <w:szCs w:val="32"/>
        </w:rPr>
      </w:pPr>
      <w:r w:rsidRPr="00957BE0">
        <w:rPr>
          <w:rFonts w:ascii="Sakkal Majalla" w:hAnsi="Sakkal Majalla" w:cs="Sakkal Majalla"/>
          <w:color w:val="353535"/>
          <w:sz w:val="32"/>
          <w:szCs w:val="32"/>
          <w:shd w:val="clear" w:color="auto" w:fill="FFFFFF"/>
          <w:rtl/>
        </w:rPr>
        <w:t>الترتيب الصائب للعمليات العقلية التي نقوم بها بصدد الكشف عن الحقيقة والبرهنة عليها.</w:t>
      </w:r>
    </w:p>
    <w:p w:rsidR="00345C4E" w:rsidRPr="00957BE0" w:rsidRDefault="00345C4E" w:rsidP="00345C4E">
      <w:pPr>
        <w:pStyle w:val="ListParagraph"/>
        <w:numPr>
          <w:ilvl w:val="0"/>
          <w:numId w:val="1"/>
        </w:numPr>
        <w:bidi/>
        <w:rPr>
          <w:rFonts w:ascii="Sakkal Majalla" w:hAnsi="Sakkal Majalla" w:cs="Sakkal Majalla"/>
          <w:sz w:val="32"/>
          <w:szCs w:val="32"/>
        </w:rPr>
      </w:pPr>
      <w:r>
        <w:rPr>
          <w:rFonts w:ascii="Sakkal Majalla" w:hAnsi="Sakkal Majalla" w:cs="Sakkal Majalla" w:hint="cs"/>
          <w:color w:val="353535"/>
          <w:sz w:val="32"/>
          <w:szCs w:val="32"/>
          <w:shd w:val="clear" w:color="auto" w:fill="FFFFFF"/>
          <w:rtl/>
        </w:rPr>
        <w:t>فن التنظيم الصحيح لسلسلة من الافكار العديدة، إمّا من اجل الكشف عن الحقيقة حين نكون بها جاهلين، او من اجل البرهنة عليها للاخرين حين نكون بها عارفين.</w:t>
      </w:r>
    </w:p>
    <w:p w:rsidR="0027178B" w:rsidRPr="00957BE0" w:rsidRDefault="0027178B" w:rsidP="0027178B">
      <w:pPr>
        <w:pStyle w:val="ListParagraph"/>
        <w:numPr>
          <w:ilvl w:val="0"/>
          <w:numId w:val="1"/>
        </w:numPr>
        <w:shd w:val="clear" w:color="auto" w:fill="FFFFFF"/>
        <w:bidi/>
        <w:spacing w:after="0" w:line="240" w:lineRule="auto"/>
        <w:rPr>
          <w:rFonts w:ascii="Sakkal Majalla" w:eastAsia="Times New Roman" w:hAnsi="Sakkal Majalla" w:cs="Sakkal Majalla"/>
          <w:color w:val="202124"/>
          <w:sz w:val="32"/>
          <w:szCs w:val="32"/>
          <w:rtl/>
        </w:rPr>
      </w:pPr>
      <w:r w:rsidRPr="00957BE0">
        <w:rPr>
          <w:rFonts w:ascii="Sakkal Majalla" w:eastAsia="Times New Roman" w:hAnsi="Sakkal Majalla" w:cs="Sakkal Majalla"/>
          <w:color w:val="202124"/>
          <w:sz w:val="32"/>
          <w:szCs w:val="32"/>
          <w:rtl/>
        </w:rPr>
        <w:t>مجموعة من الإجراءات والخطوات والاختبارات والقواعد التي يتبعها أفراد يعملون في المجال نفسه.</w:t>
      </w:r>
    </w:p>
    <w:p w:rsidR="000E7416" w:rsidRPr="001D1CBF" w:rsidRDefault="008E64A1" w:rsidP="001D1CBF">
      <w:pPr>
        <w:pStyle w:val="ListParagraph"/>
        <w:bidi/>
        <w:ind w:left="360"/>
        <w:rPr>
          <w:rFonts w:ascii="Sakkal Majalla" w:hAnsi="Sakkal Majalla" w:cs="Sakkal Majalla"/>
          <w:b/>
          <w:bCs/>
          <w:color w:val="333333"/>
          <w:sz w:val="32"/>
          <w:szCs w:val="32"/>
          <w:rtl/>
        </w:rPr>
      </w:pPr>
      <w:r w:rsidRPr="00957BE0">
        <w:rPr>
          <w:rFonts w:ascii="Sakkal Majalla" w:hAnsi="Sakkal Majalla" w:cs="Sakkal Majalla"/>
          <w:sz w:val="32"/>
          <w:szCs w:val="32"/>
        </w:rPr>
        <w:br/>
      </w:r>
      <w:r w:rsidR="000E7416" w:rsidRPr="001D1CBF">
        <w:rPr>
          <w:rFonts w:ascii="Sakkal Majalla" w:hAnsi="Sakkal Majalla" w:cs="Sakkal Majalla" w:hint="cs"/>
          <w:b/>
          <w:bCs/>
          <w:color w:val="333333"/>
          <w:sz w:val="32"/>
          <w:szCs w:val="32"/>
          <w:rtl/>
        </w:rPr>
        <w:t>ما هو المنهج النقدي؟</w:t>
      </w:r>
    </w:p>
    <w:p w:rsidR="000E7416" w:rsidRPr="00712D17" w:rsidRDefault="00515144" w:rsidP="007E2EB9">
      <w:pPr>
        <w:pStyle w:val="ListParagraph"/>
        <w:bidi/>
        <w:ind w:left="360"/>
        <w:rPr>
          <w:rFonts w:ascii="Sakkal Majalla" w:hAnsi="Sakkal Majalla" w:cs="Sakkal Majalla"/>
          <w:color w:val="000000" w:themeColor="text1"/>
          <w:sz w:val="32"/>
          <w:szCs w:val="32"/>
          <w:shd w:val="clear" w:color="auto" w:fill="FFFFFF"/>
          <w:rtl/>
        </w:rPr>
      </w:pPr>
      <w:r w:rsidRPr="00712D17">
        <w:rPr>
          <w:rFonts w:ascii="Sakkal Majalla" w:hAnsi="Sakkal Majalla" w:cs="Sakkal Majalla" w:hint="cs"/>
          <w:color w:val="000000" w:themeColor="text1"/>
          <w:sz w:val="32"/>
          <w:szCs w:val="32"/>
          <w:shd w:val="clear" w:color="auto" w:fill="FFFFFF"/>
          <w:rtl/>
        </w:rPr>
        <w:t xml:space="preserve">اذا كان </w:t>
      </w:r>
      <w:r w:rsidRPr="00712D17">
        <w:rPr>
          <w:rFonts w:ascii="Sakkal Majalla" w:hAnsi="Sakkal Majalla" w:cs="Sakkal Majalla" w:hint="cs"/>
          <w:b/>
          <w:bCs/>
          <w:color w:val="000000" w:themeColor="text1"/>
          <w:sz w:val="32"/>
          <w:szCs w:val="32"/>
          <w:shd w:val="clear" w:color="auto" w:fill="FFFFFF"/>
          <w:rtl/>
        </w:rPr>
        <w:t>المنهج</w:t>
      </w:r>
      <w:r w:rsidRPr="00712D17">
        <w:rPr>
          <w:rFonts w:ascii="Sakkal Majalla" w:hAnsi="Sakkal Majalla" w:cs="Sakkal Majalla" w:hint="cs"/>
          <w:color w:val="000000" w:themeColor="text1"/>
          <w:sz w:val="32"/>
          <w:szCs w:val="32"/>
          <w:shd w:val="clear" w:color="auto" w:fill="FFFFFF"/>
          <w:rtl/>
        </w:rPr>
        <w:t xml:space="preserve"> طريقةً للوصول الى الحقيقة، واذا كان </w:t>
      </w:r>
      <w:r w:rsidRPr="00712D17">
        <w:rPr>
          <w:rFonts w:ascii="Sakkal Majalla" w:hAnsi="Sakkal Majalla" w:cs="Sakkal Majalla" w:hint="cs"/>
          <w:b/>
          <w:bCs/>
          <w:color w:val="000000" w:themeColor="text1"/>
          <w:sz w:val="32"/>
          <w:szCs w:val="32"/>
          <w:shd w:val="clear" w:color="auto" w:fill="FFFFFF"/>
          <w:rtl/>
        </w:rPr>
        <w:t>النقد</w:t>
      </w:r>
      <w:r w:rsidRPr="00712D17">
        <w:rPr>
          <w:rFonts w:ascii="Sakkal Majalla" w:hAnsi="Sakkal Majalla" w:cs="Sakkal Majalla"/>
          <w:color w:val="000000" w:themeColor="text1"/>
          <w:sz w:val="32"/>
          <w:szCs w:val="32"/>
          <w:shd w:val="clear" w:color="auto" w:fill="FFFFFF"/>
          <w:rtl/>
        </w:rPr>
        <w:t xml:space="preserve"> هو </w:t>
      </w:r>
      <w:r w:rsidR="007E2EB9" w:rsidRPr="00712D17">
        <w:rPr>
          <w:rFonts w:ascii="Sakkal Majalla" w:hAnsi="Sakkal Majalla" w:cs="Sakkal Majalla" w:hint="cs"/>
          <w:color w:val="000000" w:themeColor="text1"/>
          <w:sz w:val="32"/>
          <w:szCs w:val="32"/>
          <w:shd w:val="clear" w:color="auto" w:fill="FFFFFF"/>
          <w:rtl/>
        </w:rPr>
        <w:t>عملية تفسير وتقويم وكشف عن الابعاد الخفية للنص</w:t>
      </w:r>
      <w:r w:rsidRPr="00712D17">
        <w:rPr>
          <w:rFonts w:ascii="Sakkal Majalla" w:hAnsi="Sakkal Majalla" w:cs="Sakkal Majalla"/>
          <w:color w:val="000000" w:themeColor="text1"/>
          <w:sz w:val="32"/>
          <w:szCs w:val="32"/>
          <w:shd w:val="clear" w:color="auto" w:fill="FFFFFF"/>
          <w:rtl/>
        </w:rPr>
        <w:t xml:space="preserve">، </w:t>
      </w:r>
      <w:r w:rsidRPr="00712D17">
        <w:rPr>
          <w:rFonts w:ascii="Sakkal Majalla" w:hAnsi="Sakkal Majalla" w:cs="Sakkal Majalla" w:hint="cs"/>
          <w:color w:val="000000" w:themeColor="text1"/>
          <w:sz w:val="32"/>
          <w:szCs w:val="32"/>
          <w:shd w:val="clear" w:color="auto" w:fill="FFFFFF"/>
          <w:rtl/>
        </w:rPr>
        <w:t>و</w:t>
      </w:r>
      <w:r w:rsidRPr="00712D17">
        <w:rPr>
          <w:rFonts w:ascii="Sakkal Majalla" w:hAnsi="Sakkal Majalla" w:cs="Sakkal Majalla"/>
          <w:color w:val="000000" w:themeColor="text1"/>
          <w:sz w:val="32"/>
          <w:szCs w:val="32"/>
          <w:shd w:val="clear" w:color="auto" w:fill="FFFFFF"/>
          <w:rtl/>
        </w:rPr>
        <w:t>دراسة النصوص الأدبية وبيان مواطن الحسن والقبح في العمل الأدبي</w:t>
      </w:r>
      <w:r w:rsidRPr="00712D17">
        <w:rPr>
          <w:rFonts w:ascii="Sakkal Majalla" w:hAnsi="Sakkal Majalla" w:cs="Sakkal Majalla" w:hint="cs"/>
          <w:color w:val="000000" w:themeColor="text1"/>
          <w:sz w:val="32"/>
          <w:szCs w:val="32"/>
          <w:shd w:val="clear" w:color="auto" w:fill="FFFFFF"/>
          <w:rtl/>
        </w:rPr>
        <w:t xml:space="preserve">، فإنّ </w:t>
      </w:r>
      <w:r w:rsidR="000E7416" w:rsidRPr="00712D17">
        <w:rPr>
          <w:rFonts w:ascii="Sakkal Majalla" w:hAnsi="Sakkal Majalla" w:cs="Sakkal Majalla"/>
          <w:b/>
          <w:bCs/>
          <w:color w:val="000000" w:themeColor="text1"/>
          <w:sz w:val="32"/>
          <w:szCs w:val="32"/>
          <w:shd w:val="clear" w:color="auto" w:fill="FFFFFF"/>
          <w:rtl/>
        </w:rPr>
        <w:t>المنهج النقدي</w:t>
      </w:r>
      <w:r w:rsidR="000E7416" w:rsidRPr="00712D17">
        <w:rPr>
          <w:rFonts w:ascii="Sakkal Majalla" w:hAnsi="Sakkal Majalla" w:cs="Sakkal Majalla"/>
          <w:color w:val="000000" w:themeColor="text1"/>
          <w:sz w:val="32"/>
          <w:szCs w:val="32"/>
          <w:shd w:val="clear" w:color="auto" w:fill="FFFFFF"/>
          <w:rtl/>
        </w:rPr>
        <w:t xml:space="preserve"> هو امتلاك الناقد الأدبي مجموعة من الأدوات والمهارات </w:t>
      </w:r>
      <w:r w:rsidR="000E7416" w:rsidRPr="00712D17">
        <w:rPr>
          <w:rFonts w:ascii="Sakkal Majalla" w:hAnsi="Sakkal Majalla" w:cs="Sakkal Majalla"/>
          <w:color w:val="000000" w:themeColor="text1"/>
          <w:sz w:val="32"/>
          <w:szCs w:val="32"/>
          <w:shd w:val="clear" w:color="auto" w:fill="FFFFFF"/>
          <w:rtl/>
        </w:rPr>
        <w:lastRenderedPageBreak/>
        <w:t>والإجراءات التي تمكنه من تحليل العمل الأدبي وتفسيره وبيان جمالياته ومواطن قوته وضعفه، وتختلف قراءات النص الأدبي الواحد باختلاف القراء والنقاد وباختلاف المناهج النقدية المتبعة في تحليل ونقد العمل الأدبي.</w:t>
      </w:r>
    </w:p>
    <w:p w:rsidR="004074EC" w:rsidRPr="00712D17" w:rsidRDefault="00AA5D8D" w:rsidP="00712D17">
      <w:pPr>
        <w:pStyle w:val="ListParagraph"/>
        <w:bidi/>
        <w:ind w:left="360"/>
        <w:rPr>
          <w:rFonts w:ascii="Sakkal Majalla" w:hAnsi="Sakkal Majalla" w:cs="Sakkal Majalla"/>
          <w:color w:val="000000" w:themeColor="text1"/>
          <w:sz w:val="32"/>
          <w:szCs w:val="32"/>
          <w:shd w:val="clear" w:color="auto" w:fill="FFFFFF"/>
          <w:rtl/>
        </w:rPr>
      </w:pPr>
      <w:r>
        <w:rPr>
          <w:rFonts w:ascii="Sakkal Majalla" w:hAnsi="Sakkal Majalla" w:cs="Sakkal Majalla" w:hint="cs"/>
          <w:color w:val="000000" w:themeColor="text1"/>
          <w:sz w:val="32"/>
          <w:szCs w:val="32"/>
          <w:shd w:val="clear" w:color="auto" w:fill="FFFFFF"/>
          <w:rtl/>
        </w:rPr>
        <w:t xml:space="preserve">- </w:t>
      </w:r>
      <w:r w:rsidR="00712D17" w:rsidRPr="00712D17">
        <w:rPr>
          <w:rFonts w:ascii="Sakkal Majalla" w:hAnsi="Sakkal Majalla" w:cs="Sakkal Majalla"/>
          <w:color w:val="000000" w:themeColor="text1"/>
          <w:sz w:val="32"/>
          <w:szCs w:val="32"/>
          <w:shd w:val="clear" w:color="auto" w:fill="FFFFFF"/>
          <w:rtl/>
        </w:rPr>
        <w:t>ویقصد بالمنهج النقدي في مجال الأدب</w:t>
      </w:r>
      <w:r w:rsidR="00712D17" w:rsidRPr="00712D17">
        <w:rPr>
          <w:rFonts w:ascii="Sakkal Majalla" w:hAnsi="Sakkal Majalla" w:cs="Sakkal Majalla"/>
          <w:color w:val="000000" w:themeColor="text1"/>
          <w:sz w:val="32"/>
          <w:szCs w:val="32"/>
          <w:shd w:val="clear" w:color="auto" w:fill="FFFFFF"/>
        </w:rPr>
        <w:t xml:space="preserve"> </w:t>
      </w:r>
      <w:r w:rsidR="00712D17" w:rsidRPr="00712D17">
        <w:rPr>
          <w:rFonts w:ascii="Sakkal Majalla" w:hAnsi="Sakkal Majalla" w:cs="Sakkal Majalla" w:hint="cs"/>
          <w:color w:val="000000" w:themeColor="text1"/>
          <w:sz w:val="32"/>
          <w:szCs w:val="32"/>
          <w:shd w:val="clear" w:color="auto" w:fill="FFFFFF"/>
          <w:rtl/>
        </w:rPr>
        <w:t>"</w:t>
      </w:r>
      <w:r w:rsidR="00712D17" w:rsidRPr="00712D17">
        <w:rPr>
          <w:rFonts w:ascii="Sakkal Majalla" w:hAnsi="Sakkal Majalla" w:cs="Sakkal Majalla"/>
          <w:color w:val="000000" w:themeColor="text1"/>
          <w:sz w:val="32"/>
          <w:szCs w:val="32"/>
          <w:shd w:val="clear" w:color="auto" w:fill="FFFFFF"/>
          <w:rtl/>
        </w:rPr>
        <w:t xml:space="preserve">تلك الطریقة التي یتبعها الناقد في قراءة العمل الإبداعي والفني قصد استكناه دلالاته وبنیاته </w:t>
      </w:r>
      <w:r w:rsidR="00712D17" w:rsidRPr="00712D17">
        <w:rPr>
          <w:rFonts w:ascii="Sakkal Majalla" w:hAnsi="Sakkal Majalla" w:cs="Sakkal Majalla" w:hint="cs"/>
          <w:color w:val="000000" w:themeColor="text1"/>
          <w:sz w:val="32"/>
          <w:szCs w:val="32"/>
          <w:shd w:val="clear" w:color="auto" w:fill="FFFFFF"/>
          <w:rtl/>
        </w:rPr>
        <w:t>الجمالية والشكلية"</w:t>
      </w:r>
    </w:p>
    <w:p w:rsidR="00712D17" w:rsidRDefault="00712D17" w:rsidP="00712D17">
      <w:pPr>
        <w:pStyle w:val="ListParagraph"/>
        <w:bidi/>
        <w:ind w:left="360"/>
        <w:rPr>
          <w:rFonts w:ascii="Sakkal Majalla" w:hAnsi="Sakkal Majalla" w:cs="Sakkal Majalla"/>
          <w:color w:val="333333"/>
          <w:sz w:val="32"/>
          <w:szCs w:val="32"/>
          <w:shd w:val="clear" w:color="auto" w:fill="FFFFFF"/>
          <w:rtl/>
        </w:rPr>
      </w:pPr>
    </w:p>
    <w:p w:rsidR="004074EC" w:rsidRPr="001D1CBF" w:rsidRDefault="004074EC" w:rsidP="004074EC">
      <w:pPr>
        <w:pStyle w:val="ListParagraph"/>
        <w:bidi/>
        <w:ind w:left="360"/>
        <w:rPr>
          <w:rFonts w:ascii="Sakkal Majalla" w:hAnsi="Sakkal Majalla" w:cs="Sakkal Majalla"/>
          <w:b/>
          <w:bCs/>
          <w:color w:val="000000" w:themeColor="text1"/>
          <w:sz w:val="32"/>
          <w:szCs w:val="32"/>
          <w:shd w:val="clear" w:color="auto" w:fill="FFFFFF"/>
          <w:rtl/>
        </w:rPr>
      </w:pPr>
      <w:r w:rsidRPr="001D1CBF">
        <w:rPr>
          <w:rFonts w:ascii="Sakkal Majalla" w:hAnsi="Sakkal Majalla" w:cs="Sakkal Majalla" w:hint="cs"/>
          <w:b/>
          <w:bCs/>
          <w:color w:val="000000" w:themeColor="text1"/>
          <w:sz w:val="32"/>
          <w:szCs w:val="32"/>
          <w:shd w:val="clear" w:color="auto" w:fill="FFFFFF"/>
          <w:rtl/>
        </w:rPr>
        <w:t>بين المنهج والمذهب</w:t>
      </w:r>
    </w:p>
    <w:p w:rsidR="004074EC" w:rsidRPr="001D1CBF" w:rsidRDefault="004074EC" w:rsidP="004074EC">
      <w:pPr>
        <w:pStyle w:val="ListParagraph"/>
        <w:bidi/>
        <w:ind w:left="360"/>
        <w:rPr>
          <w:rFonts w:ascii="Sakkal Majalla" w:hAnsi="Sakkal Majalla" w:cs="Sakkal Majalla"/>
          <w:color w:val="000000" w:themeColor="text1"/>
          <w:sz w:val="32"/>
          <w:szCs w:val="32"/>
          <w:shd w:val="clear" w:color="auto" w:fill="FFFFFF"/>
          <w:rtl/>
        </w:rPr>
      </w:pPr>
      <w:r w:rsidRPr="001D1CBF">
        <w:rPr>
          <w:rFonts w:ascii="Sakkal Majalla" w:hAnsi="Sakkal Majalla" w:cs="Sakkal Majalla" w:hint="cs"/>
          <w:color w:val="000000" w:themeColor="text1"/>
          <w:sz w:val="32"/>
          <w:szCs w:val="32"/>
          <w:shd w:val="clear" w:color="auto" w:fill="FFFFFF"/>
          <w:rtl/>
        </w:rPr>
        <w:t>المذهب هو مجموعة مبادىء واسس نظرية فنية يدعو اليها النقاد ويلتزم بها الكُتّاب في انتاجهم، تربط الادب في شكله ومضمونه بمطالب العصر وتياراته الفكرية، وهذ</w:t>
      </w:r>
      <w:r w:rsidR="00A476E3">
        <w:rPr>
          <w:rFonts w:ascii="Sakkal Majalla" w:hAnsi="Sakkal Majalla" w:cs="Sakkal Majalla" w:hint="cs"/>
          <w:color w:val="000000" w:themeColor="text1"/>
          <w:sz w:val="32"/>
          <w:szCs w:val="32"/>
          <w:shd w:val="clear" w:color="auto" w:fill="FFFFFF"/>
          <w:rtl/>
        </w:rPr>
        <w:t>ه القواعد ليست مفروضة على الكُت</w:t>
      </w:r>
      <w:r w:rsidRPr="001D1CBF">
        <w:rPr>
          <w:rFonts w:ascii="Sakkal Majalla" w:hAnsi="Sakkal Majalla" w:cs="Sakkal Majalla" w:hint="cs"/>
          <w:color w:val="000000" w:themeColor="text1"/>
          <w:sz w:val="32"/>
          <w:szCs w:val="32"/>
          <w:shd w:val="clear" w:color="auto" w:fill="FFFFFF"/>
          <w:rtl/>
        </w:rPr>
        <w:t xml:space="preserve">اب والنقاد من خارج العمل الادبي ومطالب جمهوره المتوجه اليه. </w:t>
      </w:r>
    </w:p>
    <w:p w:rsidR="004074EC" w:rsidRPr="001D1CBF" w:rsidRDefault="004074EC" w:rsidP="004074EC">
      <w:pPr>
        <w:pStyle w:val="ListParagraph"/>
        <w:bidi/>
        <w:ind w:left="360"/>
        <w:rPr>
          <w:rFonts w:ascii="Sakkal Majalla" w:hAnsi="Sakkal Majalla" w:cs="Sakkal Majalla"/>
          <w:color w:val="000000" w:themeColor="text1"/>
          <w:sz w:val="32"/>
          <w:szCs w:val="32"/>
          <w:shd w:val="clear" w:color="auto" w:fill="FFFFFF"/>
          <w:rtl/>
        </w:rPr>
      </w:pPr>
      <w:r w:rsidRPr="001D1CBF">
        <w:rPr>
          <w:rFonts w:ascii="Sakkal Majalla" w:hAnsi="Sakkal Majalla" w:cs="Sakkal Majalla" w:hint="cs"/>
          <w:color w:val="000000" w:themeColor="text1"/>
          <w:sz w:val="32"/>
          <w:szCs w:val="32"/>
          <w:shd w:val="clear" w:color="auto" w:fill="FFFFFF"/>
          <w:rtl/>
        </w:rPr>
        <w:t>أو المذهب هو افكار تستحيل طابعاً( وجهات نظر، نظريات وتطبيقاتها) يسود الادب والفن في زمن من الازمان وبلد من البلدان، ويكون لهذا الطابع أعلام يمثلونه وصفات يمكن تحديدها وتعدادها، تتكرر كأنها القواعد والقوانين.</w:t>
      </w:r>
    </w:p>
    <w:p w:rsidR="004074EC" w:rsidRPr="001D1CBF" w:rsidRDefault="004074EC" w:rsidP="004074EC">
      <w:pPr>
        <w:pStyle w:val="ListParagraph"/>
        <w:bidi/>
        <w:ind w:left="360"/>
        <w:rPr>
          <w:rFonts w:ascii="Sakkal Majalla" w:hAnsi="Sakkal Majalla" w:cs="Sakkal Majalla"/>
          <w:color w:val="000000" w:themeColor="text1"/>
          <w:sz w:val="32"/>
          <w:szCs w:val="32"/>
          <w:shd w:val="clear" w:color="auto" w:fill="FFFFFF"/>
          <w:rtl/>
        </w:rPr>
      </w:pPr>
      <w:r w:rsidRPr="001D1CBF">
        <w:rPr>
          <w:rFonts w:ascii="Sakkal Majalla" w:hAnsi="Sakkal Majalla" w:cs="Sakkal Majalla" w:hint="cs"/>
          <w:color w:val="000000" w:themeColor="text1"/>
          <w:sz w:val="32"/>
          <w:szCs w:val="32"/>
          <w:shd w:val="clear" w:color="auto" w:fill="FFFFFF"/>
          <w:rtl/>
        </w:rPr>
        <w:t>ويتسع المذهب فيتعدى حدود الوطن الواحد والامة الواحدة ويمتد ويثبت زمنا يتحكم فيه ثم تعتروه عوامل الذبوب والزوال.( ولادة-نمو ونضج-موت وانقراض) مثل المذهب الكلاسيكي، الرومانسي، الواقعي، الطبيعي، الرمزي، السوريالي... الخ)</w:t>
      </w:r>
    </w:p>
    <w:p w:rsidR="004074EC" w:rsidRPr="001D1CBF" w:rsidRDefault="004074EC" w:rsidP="004074EC">
      <w:pPr>
        <w:pStyle w:val="ListParagraph"/>
        <w:bidi/>
        <w:ind w:left="360"/>
        <w:rPr>
          <w:rFonts w:ascii="Sakkal Majalla" w:hAnsi="Sakkal Majalla" w:cs="Sakkal Majalla"/>
          <w:color w:val="000000" w:themeColor="text1"/>
          <w:sz w:val="32"/>
          <w:szCs w:val="32"/>
          <w:shd w:val="clear" w:color="auto" w:fill="FFFFFF"/>
          <w:rtl/>
        </w:rPr>
      </w:pPr>
    </w:p>
    <w:p w:rsidR="004074EC" w:rsidRPr="001D1CBF" w:rsidRDefault="004074EC" w:rsidP="004074EC">
      <w:pPr>
        <w:pStyle w:val="ListParagraph"/>
        <w:bidi/>
        <w:ind w:left="360"/>
        <w:rPr>
          <w:rFonts w:ascii="Sakkal Majalla" w:hAnsi="Sakkal Majalla" w:cs="Sakkal Majalla"/>
          <w:b/>
          <w:bCs/>
          <w:color w:val="333333"/>
          <w:sz w:val="32"/>
          <w:szCs w:val="32"/>
          <w:shd w:val="clear" w:color="auto" w:fill="FFFFFF"/>
          <w:rtl/>
        </w:rPr>
      </w:pPr>
      <w:r w:rsidRPr="001D1CBF">
        <w:rPr>
          <w:rFonts w:ascii="Sakkal Majalla" w:hAnsi="Sakkal Majalla" w:cs="Sakkal Majalla" w:hint="cs"/>
          <w:b/>
          <w:bCs/>
          <w:color w:val="333333"/>
          <w:sz w:val="32"/>
          <w:szCs w:val="32"/>
          <w:shd w:val="clear" w:color="auto" w:fill="FFFFFF"/>
          <w:rtl/>
        </w:rPr>
        <w:t>الاساس الفلسفي للمنهج</w:t>
      </w:r>
    </w:p>
    <w:p w:rsidR="004074EC" w:rsidRDefault="004074EC" w:rsidP="004074EC">
      <w:pPr>
        <w:pStyle w:val="ListParagraph"/>
        <w:bidi/>
        <w:ind w:left="360"/>
        <w:rPr>
          <w:rFonts w:ascii="Sakkal Majalla" w:hAnsi="Sakkal Majalla" w:cs="Sakkal Majalla"/>
          <w:color w:val="333333"/>
          <w:sz w:val="32"/>
          <w:szCs w:val="32"/>
          <w:shd w:val="clear" w:color="auto" w:fill="FFFFFF"/>
          <w:rtl/>
        </w:rPr>
      </w:pPr>
      <w:r>
        <w:rPr>
          <w:rFonts w:ascii="Sakkal Majalla" w:hAnsi="Sakkal Majalla" w:cs="Sakkal Majalla" w:hint="cs"/>
          <w:color w:val="333333"/>
          <w:sz w:val="32"/>
          <w:szCs w:val="32"/>
          <w:shd w:val="clear" w:color="auto" w:fill="FFFFFF"/>
          <w:rtl/>
        </w:rPr>
        <w:t>تأسس المنهج على يد الفلسفة الوضعية، وهي فلسفة جاءت معززة للفلسفة التجريبية التي جاء بها ( لوك) و( هوبز) والتي اسبعدت كل تفكير لا يستمد عناصره الأولى من الحس والتجربة، فرفضت القضايا الميتافيزيقية وعنت بقضايا الحياة والمجتمع.  وكان الغرض من المنهج النقدي المستمد من الفلسفة الوضعية هو تفسير الادب تفسيرا علمياً مادياً محضاً.</w:t>
      </w:r>
    </w:p>
    <w:p w:rsidR="004074EC" w:rsidRDefault="004074EC" w:rsidP="004074EC">
      <w:pPr>
        <w:pStyle w:val="ListParagraph"/>
        <w:bidi/>
        <w:ind w:left="360"/>
        <w:rPr>
          <w:rFonts w:ascii="Sakkal Majalla" w:hAnsi="Sakkal Majalla" w:cs="Sakkal Majalla"/>
          <w:color w:val="333333"/>
          <w:sz w:val="32"/>
          <w:szCs w:val="32"/>
          <w:shd w:val="clear" w:color="auto" w:fill="FFFFFF"/>
          <w:rtl/>
        </w:rPr>
      </w:pPr>
    </w:p>
    <w:p w:rsidR="004074EC" w:rsidRPr="001D1CBF" w:rsidRDefault="004074EC" w:rsidP="004074EC">
      <w:pPr>
        <w:pStyle w:val="ListParagraph"/>
        <w:bidi/>
        <w:ind w:left="360"/>
        <w:rPr>
          <w:rFonts w:ascii="Sakkal Majalla" w:hAnsi="Sakkal Majalla" w:cs="Sakkal Majalla"/>
          <w:b/>
          <w:bCs/>
          <w:color w:val="333333"/>
          <w:sz w:val="32"/>
          <w:szCs w:val="32"/>
          <w:shd w:val="clear" w:color="auto" w:fill="FFFFFF"/>
          <w:rtl/>
        </w:rPr>
      </w:pPr>
      <w:r w:rsidRPr="001D1CBF">
        <w:rPr>
          <w:rFonts w:ascii="Sakkal Majalla" w:hAnsi="Sakkal Majalla" w:cs="Sakkal Majalla" w:hint="cs"/>
          <w:b/>
          <w:bCs/>
          <w:color w:val="333333"/>
          <w:sz w:val="32"/>
          <w:szCs w:val="32"/>
          <w:shd w:val="clear" w:color="auto" w:fill="FFFFFF"/>
          <w:rtl/>
        </w:rPr>
        <w:t>المناهج النقدية وأنواعها</w:t>
      </w:r>
    </w:p>
    <w:p w:rsidR="004074EC" w:rsidRDefault="004074EC" w:rsidP="004074EC">
      <w:pPr>
        <w:pStyle w:val="ListParagraph"/>
        <w:bidi/>
        <w:ind w:left="360"/>
        <w:rPr>
          <w:rFonts w:ascii="Sakkal Majalla" w:hAnsi="Sakkal Majalla" w:cs="Sakkal Majalla"/>
          <w:color w:val="333333"/>
          <w:sz w:val="32"/>
          <w:szCs w:val="32"/>
          <w:shd w:val="clear" w:color="auto" w:fill="FFFFFF"/>
          <w:rtl/>
        </w:rPr>
      </w:pPr>
      <w:r>
        <w:rPr>
          <w:rFonts w:ascii="Sakkal Majalla" w:hAnsi="Sakkal Majalla" w:cs="Sakkal Majalla" w:hint="cs"/>
          <w:color w:val="333333"/>
          <w:sz w:val="32"/>
          <w:szCs w:val="32"/>
          <w:shd w:val="clear" w:color="auto" w:fill="FFFFFF"/>
          <w:rtl/>
        </w:rPr>
        <w:t>تتعدد المناهج النقدية ما بين مناهج سياقية ومناهج نصية.</w:t>
      </w:r>
    </w:p>
    <w:p w:rsidR="008D2CEC" w:rsidRPr="000942D6" w:rsidRDefault="002F67A5" w:rsidP="008D2CEC">
      <w:pPr>
        <w:pStyle w:val="ListParagraph"/>
        <w:bidi/>
        <w:ind w:left="360"/>
        <w:rPr>
          <w:rFonts w:ascii="Sakkal Majalla" w:hAnsi="Sakkal Majalla" w:cs="Sakkal Majalla"/>
          <w:b/>
          <w:bCs/>
          <w:color w:val="333333"/>
          <w:sz w:val="32"/>
          <w:szCs w:val="32"/>
          <w:shd w:val="clear" w:color="auto" w:fill="FFFFFF"/>
          <w:rtl/>
        </w:rPr>
      </w:pPr>
      <w:r w:rsidRPr="000942D6">
        <w:rPr>
          <w:rFonts w:ascii="Sakkal Majalla" w:hAnsi="Sakkal Majalla" w:cs="Sakkal Majalla" w:hint="cs"/>
          <w:b/>
          <w:bCs/>
          <w:color w:val="333333"/>
          <w:sz w:val="32"/>
          <w:szCs w:val="32"/>
          <w:shd w:val="clear" w:color="auto" w:fill="FFFFFF"/>
          <w:rtl/>
        </w:rPr>
        <w:t xml:space="preserve">أولاً/ </w:t>
      </w:r>
      <w:r w:rsidR="004074EC" w:rsidRPr="000942D6">
        <w:rPr>
          <w:rFonts w:ascii="Sakkal Majalla" w:hAnsi="Sakkal Majalla" w:cs="Sakkal Majalla" w:hint="cs"/>
          <w:b/>
          <w:bCs/>
          <w:color w:val="333333"/>
          <w:sz w:val="32"/>
          <w:szCs w:val="32"/>
          <w:shd w:val="clear" w:color="auto" w:fill="FFFFFF"/>
          <w:rtl/>
        </w:rPr>
        <w:t>المناهج السياقية</w:t>
      </w:r>
    </w:p>
    <w:p w:rsidR="004074EC" w:rsidRDefault="008D2CEC" w:rsidP="008D2CEC">
      <w:pPr>
        <w:pStyle w:val="ListParagraph"/>
        <w:bidi/>
        <w:ind w:left="360"/>
        <w:rPr>
          <w:rFonts w:ascii="Sakkal Majalla" w:hAnsi="Sakkal Majalla" w:cs="Sakkal Majalla"/>
          <w:color w:val="333333"/>
          <w:sz w:val="32"/>
          <w:szCs w:val="32"/>
          <w:shd w:val="clear" w:color="auto" w:fill="FFFFFF"/>
          <w:rtl/>
        </w:rPr>
      </w:pPr>
      <w:r>
        <w:rPr>
          <w:rFonts w:ascii="Sakkal Majalla" w:hAnsi="Sakkal Majalla" w:cs="Sakkal Majalla" w:hint="cs"/>
          <w:color w:val="333333"/>
          <w:sz w:val="32"/>
          <w:szCs w:val="32"/>
          <w:shd w:val="clear" w:color="auto" w:fill="FFFFFF"/>
          <w:rtl/>
        </w:rPr>
        <w:lastRenderedPageBreak/>
        <w:t>"</w:t>
      </w:r>
      <w:r w:rsidRPr="008D2CEC">
        <w:rPr>
          <w:rFonts w:ascii="Sakkal Majalla" w:hAnsi="Sakkal Majalla" w:cs="Sakkal Majalla"/>
          <w:color w:val="333333"/>
          <w:sz w:val="32"/>
          <w:szCs w:val="32"/>
          <w:shd w:val="clear" w:color="auto" w:fill="FFFFFF"/>
          <w:rtl/>
        </w:rPr>
        <w:t xml:space="preserve">السـیاق هـو المرجع الذي یحال إلیه المتلقي؛ كي یتمكن من إدراك مادة القول ویكـون لفظیـا أو قـابلا للشـرح </w:t>
      </w:r>
      <w:r w:rsidRPr="008D2CEC">
        <w:rPr>
          <w:rFonts w:ascii="Sakkal Majalla" w:hAnsi="Sakkal Majalla" w:cs="Sakkal Majalla"/>
          <w:color w:val="333333"/>
          <w:sz w:val="32"/>
          <w:szCs w:val="32"/>
          <w:shd w:val="clear" w:color="auto" w:fill="FFFFFF"/>
        </w:rPr>
        <w:t xml:space="preserve"> </w:t>
      </w:r>
      <w:r w:rsidRPr="008D2CEC">
        <w:rPr>
          <w:rFonts w:ascii="Sakkal Majalla" w:hAnsi="Sakkal Majalla" w:cs="Sakkal Majalla"/>
          <w:color w:val="333333"/>
          <w:sz w:val="32"/>
          <w:szCs w:val="32"/>
          <w:shd w:val="clear" w:color="auto" w:fill="FFFFFF"/>
          <w:rtl/>
        </w:rPr>
        <w:t>اللفظـي</w:t>
      </w:r>
      <w:r w:rsidRPr="008D2CEC">
        <w:rPr>
          <w:rFonts w:ascii="Sakkal Majalla" w:hAnsi="Sakkal Majalla" w:cs="Sakkal Majalla"/>
          <w:color w:val="333333"/>
          <w:sz w:val="32"/>
          <w:szCs w:val="32"/>
          <w:shd w:val="clear" w:color="auto" w:fill="FFFFFF"/>
        </w:rPr>
        <w:t>"</w:t>
      </w:r>
      <w:r>
        <w:rPr>
          <w:rFonts w:ascii="Sakkal Majalla" w:hAnsi="Sakkal Majalla" w:cs="Sakkal Majalla" w:hint="cs"/>
          <w:color w:val="333333"/>
          <w:sz w:val="32"/>
          <w:szCs w:val="32"/>
          <w:shd w:val="clear" w:color="auto" w:fill="FFFFFF"/>
          <w:rtl/>
        </w:rPr>
        <w:t xml:space="preserve">، </w:t>
      </w:r>
      <w:r w:rsidRPr="008D2CEC">
        <w:rPr>
          <w:rFonts w:ascii="Sakkal Majalla" w:hAnsi="Sakkal Majalla" w:cs="Sakkal Majalla" w:hint="cs"/>
          <w:color w:val="333333"/>
          <w:sz w:val="32"/>
          <w:szCs w:val="32"/>
          <w:shd w:val="clear" w:color="auto" w:fill="FFFFFF"/>
          <w:rtl/>
        </w:rPr>
        <w:t>إذن فمعرفـة السـیاق وإدراكـه عملیـة ضـروریة؛ لتـذوق الـنص وتفسـیره، فمـن هنـا بـرز نشاط الناقد من خلال إحداثه لبعض المناهج النقدیـة التـي یسـتطیع مـن خلالهـا إضـاءة الـنص وكشف معانیه التي قصد إلیها المبدع أو لم یقصد إلیها</w:t>
      </w:r>
      <w:r w:rsidR="000942D6">
        <w:rPr>
          <w:rFonts w:ascii="Sakkal Majalla" w:hAnsi="Sakkal Majalla" w:cs="Sakkal Majalla" w:hint="cs"/>
          <w:color w:val="333333"/>
          <w:sz w:val="32"/>
          <w:szCs w:val="32"/>
          <w:shd w:val="clear" w:color="auto" w:fill="FFFFFF"/>
          <w:rtl/>
        </w:rPr>
        <w:t>.</w:t>
      </w:r>
    </w:p>
    <w:p w:rsidR="008D2CEC" w:rsidRDefault="008D2CEC" w:rsidP="004074EC">
      <w:pPr>
        <w:pStyle w:val="ListParagraph"/>
        <w:bidi/>
        <w:ind w:left="360"/>
        <w:rPr>
          <w:rFonts w:ascii="Sakkal Majalla" w:hAnsi="Sakkal Majalla" w:cs="Sakkal Majalla"/>
          <w:color w:val="333333"/>
          <w:sz w:val="32"/>
          <w:szCs w:val="32"/>
          <w:shd w:val="clear" w:color="auto" w:fill="FFFFFF"/>
          <w:rtl/>
        </w:rPr>
      </w:pPr>
    </w:p>
    <w:p w:rsidR="004074EC" w:rsidRDefault="004074EC" w:rsidP="008D2CEC">
      <w:pPr>
        <w:pStyle w:val="ListParagraph"/>
        <w:bidi/>
        <w:ind w:left="360"/>
        <w:rPr>
          <w:rFonts w:ascii="Sakkal Majalla" w:hAnsi="Sakkal Majalla" w:cs="Sakkal Majalla"/>
          <w:color w:val="333333"/>
          <w:sz w:val="32"/>
          <w:szCs w:val="32"/>
          <w:shd w:val="clear" w:color="auto" w:fill="FFFFFF"/>
          <w:rtl/>
        </w:rPr>
      </w:pPr>
      <w:r>
        <w:rPr>
          <w:rFonts w:ascii="Sakkal Majalla" w:hAnsi="Sakkal Majalla" w:cs="Sakkal Majalla" w:hint="cs"/>
          <w:color w:val="333333"/>
          <w:sz w:val="32"/>
          <w:szCs w:val="32"/>
          <w:shd w:val="clear" w:color="auto" w:fill="FFFFFF"/>
          <w:rtl/>
        </w:rPr>
        <w:t xml:space="preserve">سميت </w:t>
      </w:r>
      <w:r w:rsidR="008D2CEC">
        <w:rPr>
          <w:rFonts w:ascii="Sakkal Majalla" w:hAnsi="Sakkal Majalla" w:cs="Sakkal Majalla" w:hint="cs"/>
          <w:color w:val="333333"/>
          <w:sz w:val="32"/>
          <w:szCs w:val="32"/>
          <w:shd w:val="clear" w:color="auto" w:fill="FFFFFF"/>
          <w:rtl/>
        </w:rPr>
        <w:t xml:space="preserve">هذه المناهج </w:t>
      </w:r>
      <w:r>
        <w:rPr>
          <w:rFonts w:ascii="Sakkal Majalla" w:hAnsi="Sakkal Majalla" w:cs="Sakkal Majalla" w:hint="cs"/>
          <w:color w:val="333333"/>
          <w:sz w:val="32"/>
          <w:szCs w:val="32"/>
          <w:shd w:val="clear" w:color="auto" w:fill="FFFFFF"/>
          <w:rtl/>
        </w:rPr>
        <w:t>بالسياقية لأنها مرتبطة بسياقات خارج الادب( سياقات تاريخية، اجتماعية، نفسية)، ومن ثمّ فإنّ التركيز- عبر هذه المناهج- يكون على ما هو خارجي وليس على ما هو داخلي. وهنا يتم التخلي عن الكشف عن الوظائف الجمالية أو الفنية في الادب لحساب مواضعات تاريخية او نفسية او اجتماعية.</w:t>
      </w:r>
    </w:p>
    <w:p w:rsidR="004074EC" w:rsidRDefault="004074EC" w:rsidP="004074EC">
      <w:pPr>
        <w:pStyle w:val="ListParagraph"/>
        <w:bidi/>
        <w:ind w:left="360"/>
        <w:rPr>
          <w:rFonts w:ascii="Sakkal Majalla" w:hAnsi="Sakkal Majalla" w:cs="Sakkal Majalla"/>
          <w:color w:val="333333"/>
          <w:sz w:val="32"/>
          <w:szCs w:val="32"/>
          <w:shd w:val="clear" w:color="auto" w:fill="FFFFFF"/>
          <w:rtl/>
        </w:rPr>
      </w:pPr>
      <w:r>
        <w:rPr>
          <w:rFonts w:ascii="Sakkal Majalla" w:hAnsi="Sakkal Majalla" w:cs="Sakkal Majalla" w:hint="cs"/>
          <w:color w:val="333333"/>
          <w:sz w:val="32"/>
          <w:szCs w:val="32"/>
          <w:shd w:val="clear" w:color="auto" w:fill="FFFFFF"/>
          <w:rtl/>
        </w:rPr>
        <w:t xml:space="preserve">هذه المناهج، ولاسيما) التاريخي، النفسي والاجتماعي) تتكىء على العلوم الانسانية ونظرياتها ومفاهيمها وادواتها ومصطلحاتها وتحاول تطبيقها على الادب، </w:t>
      </w:r>
      <w:r w:rsidR="002F67A5">
        <w:rPr>
          <w:rFonts w:ascii="Sakkal Majalla" w:hAnsi="Sakkal Majalla" w:cs="Sakkal Majalla" w:hint="cs"/>
          <w:color w:val="333333"/>
          <w:sz w:val="32"/>
          <w:szCs w:val="32"/>
          <w:shd w:val="clear" w:color="auto" w:fill="FFFFFF"/>
          <w:rtl/>
        </w:rPr>
        <w:t>محوِّلةً إيّاه الى وثيقة تاريخية تارةً، والى كشفٍ نفسي شخصي(سيري) تارةً اخرى، والى تحليلٍ اجتماعي ثالثةً.</w:t>
      </w:r>
    </w:p>
    <w:p w:rsidR="002F67A5" w:rsidRDefault="002F67A5" w:rsidP="002F67A5">
      <w:pPr>
        <w:pStyle w:val="ListParagraph"/>
        <w:bidi/>
        <w:ind w:left="360"/>
        <w:rPr>
          <w:rFonts w:ascii="Sakkal Majalla" w:hAnsi="Sakkal Majalla" w:cs="Sakkal Majalla"/>
          <w:color w:val="333333"/>
          <w:sz w:val="32"/>
          <w:szCs w:val="32"/>
          <w:shd w:val="clear" w:color="auto" w:fill="FFFFFF"/>
          <w:rtl/>
        </w:rPr>
      </w:pPr>
      <w:r>
        <w:rPr>
          <w:rFonts w:ascii="Sakkal Majalla" w:hAnsi="Sakkal Majalla" w:cs="Sakkal Majalla" w:hint="cs"/>
          <w:color w:val="333333"/>
          <w:sz w:val="32"/>
          <w:szCs w:val="32"/>
          <w:shd w:val="clear" w:color="auto" w:fill="FFFFFF"/>
          <w:rtl/>
        </w:rPr>
        <w:t>تسمى هذه المناهج ايضا بالخارجية: لنها تُعنى بما هو خارج النص، أو بما حوله. فالتاريخي يُعنى بالبيئة( الزمان والمكان)، والنفسي يُعنى بالمؤلف وحياته الشخصية، والاجتماعي يُعنى بالمجتمع وبناه.</w:t>
      </w:r>
    </w:p>
    <w:p w:rsidR="002F67A5" w:rsidRDefault="002F67A5" w:rsidP="002F67A5">
      <w:pPr>
        <w:pStyle w:val="ListParagraph"/>
        <w:bidi/>
        <w:ind w:left="360"/>
        <w:rPr>
          <w:rFonts w:ascii="Sakkal Majalla" w:hAnsi="Sakkal Majalla" w:cs="Sakkal Majalla"/>
          <w:color w:val="333333"/>
          <w:sz w:val="32"/>
          <w:szCs w:val="32"/>
          <w:shd w:val="clear" w:color="auto" w:fill="FFFFFF"/>
          <w:rtl/>
        </w:rPr>
      </w:pPr>
      <w:r>
        <w:rPr>
          <w:rFonts w:ascii="Sakkal Majalla" w:hAnsi="Sakkal Majalla" w:cs="Sakkal Majalla" w:hint="cs"/>
          <w:color w:val="333333"/>
          <w:sz w:val="32"/>
          <w:szCs w:val="32"/>
          <w:shd w:val="clear" w:color="auto" w:fill="FFFFFF"/>
          <w:rtl/>
        </w:rPr>
        <w:t>وتكمن خطورة هذه المناهج السياقية في اهمال الجوانب الفنية والوظائف الجمالية للنص، بوصفه أدباً: لأنها تتعامل معه على انه وثيقة تاريخية أو حالة نفسية او بنية اجتماعية. ونحن نعلم ان الادب هو ادب وليس اي شيء اخر.</w:t>
      </w:r>
    </w:p>
    <w:p w:rsidR="001D1CBF" w:rsidRDefault="001D1CBF" w:rsidP="001D1CBF">
      <w:pPr>
        <w:pStyle w:val="ListParagraph"/>
        <w:bidi/>
        <w:ind w:left="360"/>
        <w:rPr>
          <w:rFonts w:ascii="Sakkal Majalla" w:hAnsi="Sakkal Majalla" w:cs="Sakkal Majalla"/>
          <w:color w:val="333333"/>
          <w:sz w:val="32"/>
          <w:szCs w:val="32"/>
          <w:shd w:val="clear" w:color="auto" w:fill="FFFFFF"/>
          <w:rtl/>
        </w:rPr>
      </w:pPr>
      <w:bookmarkStart w:id="0" w:name="_GoBack"/>
      <w:bookmarkEnd w:id="0"/>
    </w:p>
    <w:sectPr w:rsidR="001D1CB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27D" w:rsidRDefault="0020527D" w:rsidP="00D172A5">
      <w:pPr>
        <w:spacing w:after="0" w:line="240" w:lineRule="auto"/>
      </w:pPr>
      <w:r>
        <w:separator/>
      </w:r>
    </w:p>
  </w:endnote>
  <w:endnote w:type="continuationSeparator" w:id="0">
    <w:p w:rsidR="0020527D" w:rsidRDefault="0020527D" w:rsidP="00D17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2A5" w:rsidRDefault="00D172A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65901"/>
      <w:docPartObj>
        <w:docPartGallery w:val="Page Numbers (Bottom of Page)"/>
        <w:docPartUnique/>
      </w:docPartObj>
    </w:sdtPr>
    <w:sdtEndPr>
      <w:rPr>
        <w:noProof/>
      </w:rPr>
    </w:sdtEndPr>
    <w:sdtContent>
      <w:p w:rsidR="00D172A5" w:rsidRDefault="00D172A5">
        <w:pPr>
          <w:pStyle w:val="Footer"/>
          <w:jc w:val="center"/>
        </w:pPr>
        <w:r>
          <w:fldChar w:fldCharType="begin"/>
        </w:r>
        <w:r>
          <w:instrText xml:space="preserve"> PAGE   \* MERGEFORMAT </w:instrText>
        </w:r>
        <w:r>
          <w:fldChar w:fldCharType="separate"/>
        </w:r>
        <w:r w:rsidR="006812E0">
          <w:rPr>
            <w:noProof/>
          </w:rPr>
          <w:t>3</w:t>
        </w:r>
        <w:r>
          <w:rPr>
            <w:noProof/>
          </w:rPr>
          <w:fldChar w:fldCharType="end"/>
        </w:r>
      </w:p>
    </w:sdtContent>
  </w:sdt>
  <w:p w:rsidR="00D172A5" w:rsidRDefault="00D172A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2A5" w:rsidRDefault="00D172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27D" w:rsidRDefault="0020527D" w:rsidP="00D172A5">
      <w:pPr>
        <w:spacing w:after="0" w:line="240" w:lineRule="auto"/>
      </w:pPr>
      <w:r>
        <w:separator/>
      </w:r>
    </w:p>
  </w:footnote>
  <w:footnote w:type="continuationSeparator" w:id="0">
    <w:p w:rsidR="0020527D" w:rsidRDefault="0020527D" w:rsidP="00D17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2A5" w:rsidRDefault="00D172A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2A5" w:rsidRDefault="00D172A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2A5" w:rsidRDefault="00D172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5204F"/>
    <w:multiLevelType w:val="multilevel"/>
    <w:tmpl w:val="6D64F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A108A6"/>
    <w:multiLevelType w:val="hybridMultilevel"/>
    <w:tmpl w:val="07B4C9EE"/>
    <w:lvl w:ilvl="0" w:tplc="513A70DE">
      <w:numFmt w:val="bullet"/>
      <w:lvlText w:val="-"/>
      <w:lvlJc w:val="left"/>
      <w:pPr>
        <w:ind w:left="720" w:hanging="360"/>
      </w:pPr>
      <w:rPr>
        <w:rFonts w:ascii="Sakkal Majalla" w:eastAsiaTheme="minorHAnsi" w:hAnsi="Sakkal Majalla" w:cs="Sakkal Majalla"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14D5F"/>
    <w:multiLevelType w:val="hybridMultilevel"/>
    <w:tmpl w:val="A94E8E04"/>
    <w:lvl w:ilvl="0" w:tplc="C832C30E">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70674"/>
    <w:multiLevelType w:val="multilevel"/>
    <w:tmpl w:val="8D5A4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5F7F7D"/>
    <w:multiLevelType w:val="hybridMultilevel"/>
    <w:tmpl w:val="F75636C8"/>
    <w:lvl w:ilvl="0" w:tplc="FF924484">
      <w:numFmt w:val="bullet"/>
      <w:lvlText w:val="-"/>
      <w:lvlJc w:val="left"/>
      <w:pPr>
        <w:ind w:left="720" w:hanging="360"/>
      </w:pPr>
      <w:rPr>
        <w:rFonts w:ascii="Sakkal Majalla" w:eastAsiaTheme="minorHAnsi" w:hAnsi="Sakkal Majalla" w:cs="Sakkal Majalla" w:hint="default"/>
        <w:color w:val="333333"/>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8E61EF"/>
    <w:multiLevelType w:val="hybridMultilevel"/>
    <w:tmpl w:val="876E2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3A4"/>
    <w:rsid w:val="000942D6"/>
    <w:rsid w:val="000E7416"/>
    <w:rsid w:val="000F4A38"/>
    <w:rsid w:val="00146559"/>
    <w:rsid w:val="001A035B"/>
    <w:rsid w:val="001D1CBF"/>
    <w:rsid w:val="0020527D"/>
    <w:rsid w:val="0027178B"/>
    <w:rsid w:val="00284B5A"/>
    <w:rsid w:val="002D2A02"/>
    <w:rsid w:val="002E7196"/>
    <w:rsid w:val="002F67A5"/>
    <w:rsid w:val="00342FC1"/>
    <w:rsid w:val="00345C4E"/>
    <w:rsid w:val="003610FE"/>
    <w:rsid w:val="003657C2"/>
    <w:rsid w:val="003C2E70"/>
    <w:rsid w:val="004074EC"/>
    <w:rsid w:val="004B1D44"/>
    <w:rsid w:val="00515144"/>
    <w:rsid w:val="005C64A7"/>
    <w:rsid w:val="006812E0"/>
    <w:rsid w:val="006A63A4"/>
    <w:rsid w:val="006B15BC"/>
    <w:rsid w:val="00712D17"/>
    <w:rsid w:val="00786B2C"/>
    <w:rsid w:val="007913EA"/>
    <w:rsid w:val="00792F48"/>
    <w:rsid w:val="007E2EB9"/>
    <w:rsid w:val="008C7AA6"/>
    <w:rsid w:val="008D2CEC"/>
    <w:rsid w:val="008E64A1"/>
    <w:rsid w:val="00957BE0"/>
    <w:rsid w:val="00A2157B"/>
    <w:rsid w:val="00A476E3"/>
    <w:rsid w:val="00AA5D8D"/>
    <w:rsid w:val="00CA129A"/>
    <w:rsid w:val="00D172A5"/>
    <w:rsid w:val="00DD7EBC"/>
    <w:rsid w:val="00DE7FA1"/>
    <w:rsid w:val="00F737F2"/>
    <w:rsid w:val="00FE06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44583-64A5-4AFA-889D-7252B98C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465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42F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3A4"/>
    <w:rPr>
      <w:color w:val="0000FF"/>
      <w:u w:val="single"/>
    </w:rPr>
  </w:style>
  <w:style w:type="paragraph" w:styleId="ListParagraph">
    <w:name w:val="List Paragraph"/>
    <w:basedOn w:val="Normal"/>
    <w:uiPriority w:val="34"/>
    <w:qFormat/>
    <w:rsid w:val="008E64A1"/>
    <w:pPr>
      <w:ind w:left="720"/>
      <w:contextualSpacing/>
    </w:pPr>
  </w:style>
  <w:style w:type="character" w:customStyle="1" w:styleId="Heading2Char">
    <w:name w:val="Heading 2 Char"/>
    <w:basedOn w:val="DefaultParagraphFont"/>
    <w:link w:val="Heading2"/>
    <w:uiPriority w:val="9"/>
    <w:rsid w:val="00146559"/>
    <w:rPr>
      <w:rFonts w:ascii="Times New Roman" w:eastAsia="Times New Roman" w:hAnsi="Times New Roman" w:cs="Times New Roman"/>
      <w:b/>
      <w:bCs/>
      <w:sz w:val="36"/>
      <w:szCs w:val="36"/>
    </w:rPr>
  </w:style>
  <w:style w:type="character" w:styleId="Strong">
    <w:name w:val="Strong"/>
    <w:basedOn w:val="DefaultParagraphFont"/>
    <w:uiPriority w:val="22"/>
    <w:qFormat/>
    <w:rsid w:val="00146559"/>
    <w:rPr>
      <w:b/>
      <w:bCs/>
    </w:rPr>
  </w:style>
  <w:style w:type="paragraph" w:styleId="NormalWeb">
    <w:name w:val="Normal (Web)"/>
    <w:basedOn w:val="Normal"/>
    <w:uiPriority w:val="99"/>
    <w:semiHidden/>
    <w:unhideWhenUsed/>
    <w:rsid w:val="001465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42FC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D172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D172A5"/>
  </w:style>
  <w:style w:type="paragraph" w:styleId="Footer">
    <w:name w:val="footer"/>
    <w:basedOn w:val="Normal"/>
    <w:link w:val="FooterChar"/>
    <w:uiPriority w:val="99"/>
    <w:unhideWhenUsed/>
    <w:rsid w:val="00D172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7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557955">
      <w:bodyDiv w:val="1"/>
      <w:marLeft w:val="0"/>
      <w:marRight w:val="0"/>
      <w:marTop w:val="0"/>
      <w:marBottom w:val="0"/>
      <w:divBdr>
        <w:top w:val="none" w:sz="0" w:space="0" w:color="auto"/>
        <w:left w:val="none" w:sz="0" w:space="0" w:color="auto"/>
        <w:bottom w:val="none" w:sz="0" w:space="0" w:color="auto"/>
        <w:right w:val="none" w:sz="0" w:space="0" w:color="auto"/>
      </w:divBdr>
    </w:div>
    <w:div w:id="1159077850">
      <w:bodyDiv w:val="1"/>
      <w:marLeft w:val="0"/>
      <w:marRight w:val="0"/>
      <w:marTop w:val="0"/>
      <w:marBottom w:val="0"/>
      <w:divBdr>
        <w:top w:val="none" w:sz="0" w:space="0" w:color="auto"/>
        <w:left w:val="none" w:sz="0" w:space="0" w:color="auto"/>
        <w:bottom w:val="none" w:sz="0" w:space="0" w:color="auto"/>
        <w:right w:val="none" w:sz="0" w:space="0" w:color="auto"/>
      </w:divBdr>
    </w:div>
    <w:div w:id="1359504998">
      <w:bodyDiv w:val="1"/>
      <w:marLeft w:val="0"/>
      <w:marRight w:val="0"/>
      <w:marTop w:val="0"/>
      <w:marBottom w:val="0"/>
      <w:divBdr>
        <w:top w:val="none" w:sz="0" w:space="0" w:color="auto"/>
        <w:left w:val="none" w:sz="0" w:space="0" w:color="auto"/>
        <w:bottom w:val="none" w:sz="0" w:space="0" w:color="auto"/>
        <w:right w:val="none" w:sz="0" w:space="0" w:color="auto"/>
      </w:divBdr>
      <w:divsChild>
        <w:div w:id="9289318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44989770">
      <w:bodyDiv w:val="1"/>
      <w:marLeft w:val="0"/>
      <w:marRight w:val="0"/>
      <w:marTop w:val="0"/>
      <w:marBottom w:val="0"/>
      <w:divBdr>
        <w:top w:val="none" w:sz="0" w:space="0" w:color="auto"/>
        <w:left w:val="none" w:sz="0" w:space="0" w:color="auto"/>
        <w:bottom w:val="none" w:sz="0" w:space="0" w:color="auto"/>
        <w:right w:val="none" w:sz="0" w:space="0" w:color="auto"/>
      </w:divBdr>
      <w:divsChild>
        <w:div w:id="982739330">
          <w:marLeft w:val="0"/>
          <w:marRight w:val="0"/>
          <w:marTop w:val="0"/>
          <w:marBottom w:val="0"/>
          <w:divBdr>
            <w:top w:val="none" w:sz="0" w:space="0" w:color="auto"/>
            <w:left w:val="none" w:sz="0" w:space="0" w:color="auto"/>
            <w:bottom w:val="none" w:sz="0" w:space="0" w:color="auto"/>
            <w:right w:val="none" w:sz="0" w:space="0" w:color="auto"/>
          </w:divBdr>
          <w:divsChild>
            <w:div w:id="1884712819">
              <w:marLeft w:val="0"/>
              <w:marRight w:val="0"/>
              <w:marTop w:val="180"/>
              <w:marBottom w:val="180"/>
              <w:divBdr>
                <w:top w:val="none" w:sz="0" w:space="0" w:color="auto"/>
                <w:left w:val="none" w:sz="0" w:space="0" w:color="auto"/>
                <w:bottom w:val="none" w:sz="0" w:space="0" w:color="auto"/>
                <w:right w:val="none" w:sz="0" w:space="0" w:color="auto"/>
              </w:divBdr>
            </w:div>
          </w:divsChild>
        </w:div>
        <w:div w:id="266936178">
          <w:marLeft w:val="0"/>
          <w:marRight w:val="0"/>
          <w:marTop w:val="0"/>
          <w:marBottom w:val="0"/>
          <w:divBdr>
            <w:top w:val="none" w:sz="0" w:space="0" w:color="auto"/>
            <w:left w:val="none" w:sz="0" w:space="0" w:color="auto"/>
            <w:bottom w:val="none" w:sz="0" w:space="0" w:color="auto"/>
            <w:right w:val="none" w:sz="0" w:space="0" w:color="auto"/>
          </w:divBdr>
          <w:divsChild>
            <w:div w:id="1834099241">
              <w:marLeft w:val="0"/>
              <w:marRight w:val="0"/>
              <w:marTop w:val="0"/>
              <w:marBottom w:val="0"/>
              <w:divBdr>
                <w:top w:val="none" w:sz="0" w:space="0" w:color="auto"/>
                <w:left w:val="none" w:sz="0" w:space="0" w:color="auto"/>
                <w:bottom w:val="none" w:sz="0" w:space="0" w:color="auto"/>
                <w:right w:val="none" w:sz="0" w:space="0" w:color="auto"/>
              </w:divBdr>
              <w:divsChild>
                <w:div w:id="1598293896">
                  <w:marLeft w:val="0"/>
                  <w:marRight w:val="0"/>
                  <w:marTop w:val="0"/>
                  <w:marBottom w:val="0"/>
                  <w:divBdr>
                    <w:top w:val="none" w:sz="0" w:space="0" w:color="auto"/>
                    <w:left w:val="none" w:sz="0" w:space="0" w:color="auto"/>
                    <w:bottom w:val="none" w:sz="0" w:space="0" w:color="auto"/>
                    <w:right w:val="none" w:sz="0" w:space="0" w:color="auto"/>
                  </w:divBdr>
                  <w:divsChild>
                    <w:div w:id="866212536">
                      <w:marLeft w:val="0"/>
                      <w:marRight w:val="0"/>
                      <w:marTop w:val="0"/>
                      <w:marBottom w:val="0"/>
                      <w:divBdr>
                        <w:top w:val="none" w:sz="0" w:space="0" w:color="auto"/>
                        <w:left w:val="none" w:sz="0" w:space="0" w:color="auto"/>
                        <w:bottom w:val="none" w:sz="0" w:space="0" w:color="auto"/>
                        <w:right w:val="none" w:sz="0" w:space="0" w:color="auto"/>
                      </w:divBdr>
                      <w:divsChild>
                        <w:div w:id="1420830914">
                          <w:marLeft w:val="0"/>
                          <w:marRight w:val="0"/>
                          <w:marTop w:val="0"/>
                          <w:marBottom w:val="0"/>
                          <w:divBdr>
                            <w:top w:val="none" w:sz="0" w:space="0" w:color="auto"/>
                            <w:left w:val="none" w:sz="0" w:space="0" w:color="auto"/>
                            <w:bottom w:val="none" w:sz="0" w:space="0" w:color="auto"/>
                            <w:right w:val="none" w:sz="0" w:space="0" w:color="auto"/>
                          </w:divBdr>
                          <w:divsChild>
                            <w:div w:id="9200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356769">
      <w:bodyDiv w:val="1"/>
      <w:marLeft w:val="0"/>
      <w:marRight w:val="0"/>
      <w:marTop w:val="0"/>
      <w:marBottom w:val="0"/>
      <w:divBdr>
        <w:top w:val="none" w:sz="0" w:space="0" w:color="auto"/>
        <w:left w:val="none" w:sz="0" w:space="0" w:color="auto"/>
        <w:bottom w:val="none" w:sz="0" w:space="0" w:color="auto"/>
        <w:right w:val="none" w:sz="0" w:space="0" w:color="auto"/>
      </w:divBdr>
    </w:div>
    <w:div w:id="1906405306">
      <w:bodyDiv w:val="1"/>
      <w:marLeft w:val="0"/>
      <w:marRight w:val="0"/>
      <w:marTop w:val="0"/>
      <w:marBottom w:val="0"/>
      <w:divBdr>
        <w:top w:val="none" w:sz="0" w:space="0" w:color="auto"/>
        <w:left w:val="none" w:sz="0" w:space="0" w:color="auto"/>
        <w:bottom w:val="none" w:sz="0" w:space="0" w:color="auto"/>
        <w:right w:val="none" w:sz="0" w:space="0" w:color="auto"/>
      </w:divBdr>
    </w:div>
    <w:div w:id="212920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9B0F2-D656-46A1-A0E0-A60A8EB4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ANKAWA OFFICE</dc:creator>
  <cp:keywords/>
  <dc:description/>
  <cp:lastModifiedBy>ANKAWA OFFICE</cp:lastModifiedBy>
  <cp:revision>35</cp:revision>
  <dcterms:created xsi:type="dcterms:W3CDTF">2023-01-26T08:09:00Z</dcterms:created>
  <dcterms:modified xsi:type="dcterms:W3CDTF">2023-02-26T21:00:00Z</dcterms:modified>
</cp:coreProperties>
</file>