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ED98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5B68EE9" wp14:editId="4795329F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C3D80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70F04471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4C7EA74C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1E4FF61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925EDE0" w14:textId="77777777" w:rsidR="007E7BE8" w:rsidRDefault="007E7BE8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</w:p>
    <w:p w14:paraId="7F2388B5" w14:textId="77777777" w:rsidR="006A38F9" w:rsidRPr="007E7BE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 xml:space="preserve">فۆرمی هەژماركردنی خاڵەكانی </w:t>
      </w:r>
      <w:r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وێركشۆپ</w:t>
      </w:r>
      <w:r w:rsidR="007E7BE8" w:rsidRPr="007E7BE8">
        <w:rPr>
          <w:rFonts w:ascii="Noto Naskh Arabic UI" w:hAnsi="Noto Naskh Arabic UI" w:cs="Noto Naskh Arabic UI" w:hint="cs"/>
          <w:b/>
          <w:bCs/>
          <w:sz w:val="28"/>
          <w:szCs w:val="28"/>
          <w:rtl/>
          <w:lang w:bidi="ar-OM"/>
        </w:rPr>
        <w:t>/سیمپۆزیۆم</w:t>
      </w:r>
    </w:p>
    <w:p w14:paraId="11407BE5" w14:textId="77777777" w:rsidR="006A38F9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p w14:paraId="71DDC8A5" w14:textId="77777777" w:rsidR="006A38F9" w:rsidRDefault="006A38F9" w:rsidP="007E7BE8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سەبارەت بە هەژماركردنی خاڵەكانی </w:t>
      </w:r>
      <w:r w:rsidRPr="0014494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 xml:space="preserve">پێشكەشكردن و 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ئامادەبوونی مامۆستا لە </w:t>
      </w:r>
      <w:r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وێركشۆپەكانی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بەش و كۆلێژ و دەرەوەی زانكۆ بۆ ساڵی ئەكادیمی 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1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>-202</w:t>
      </w:r>
      <w:r w:rsidR="007E7BE8">
        <w:rPr>
          <w:rFonts w:ascii="Noto Naskh Arabic UI" w:hAnsi="Noto Naskh Arabic UI" w:cs="Noto Naskh Arabic UI" w:hint="cs"/>
          <w:sz w:val="28"/>
          <w:szCs w:val="28"/>
          <w:rtl/>
          <w:lang w:bidi="ar-OM"/>
        </w:rPr>
        <w:t>2</w:t>
      </w:r>
      <w:r w:rsidRPr="00144948">
        <w:rPr>
          <w:rFonts w:ascii="Noto Naskh Arabic UI" w:hAnsi="Noto Naskh Arabic UI" w:cs="Noto Naskh Arabic UI"/>
          <w:sz w:val="28"/>
          <w:szCs w:val="28"/>
          <w:rtl/>
          <w:lang w:bidi="ar-OM"/>
        </w:rPr>
        <w:t xml:space="preserve"> بەمشێوەیەی خوارەوەیە:</w:t>
      </w:r>
    </w:p>
    <w:p w14:paraId="64675494" w14:textId="77777777" w:rsidR="006A38F9" w:rsidRPr="00144948" w:rsidRDefault="006A38F9" w:rsidP="006A38F9">
      <w:pPr>
        <w:jc w:val="both"/>
        <w:rPr>
          <w:rFonts w:ascii="Noto Naskh Arabic UI" w:hAnsi="Noto Naskh Arabic UI" w:cs="Noto Naskh Arabic UI"/>
          <w:sz w:val="28"/>
          <w:szCs w:val="28"/>
          <w:rtl/>
          <w:lang w:bidi="ar-OM"/>
        </w:rPr>
      </w:pP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66"/>
        <w:gridCol w:w="1594"/>
      </w:tblGrid>
      <w:tr w:rsidR="006A38F9" w:rsidRPr="001F4456" w14:paraId="794DCE74" w14:textId="77777777" w:rsidTr="00F81C4E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B24AEAB" w14:textId="09D1E8BF" w:rsidR="006A38F9" w:rsidRPr="00956EBB" w:rsidRDefault="00572D0D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</w:rPr>
            </w:pPr>
            <w: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ناوی مامۆستا:</w:t>
            </w:r>
            <w:r w:rsidR="006C680B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سه‌نگه‌ر یوسف </w:t>
            </w:r>
            <w:r w:rsidR="006C680B">
              <w:rPr>
                <w:rFonts w:ascii="Noto Naskh Arabic UI" w:hAnsi="Noto Naskh Arabic UI" w:cs="Noto Naskh Arabic UI" w:hint="cs"/>
                <w:sz w:val="28"/>
                <w:szCs w:val="28"/>
                <w:rtl/>
              </w:rPr>
              <w:t>صالح</w:t>
            </w:r>
          </w:p>
        </w:tc>
      </w:tr>
      <w:tr w:rsidR="006A38F9" w:rsidRPr="001F4456" w14:paraId="573E6C56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62D8E" w14:textId="0EA64F7F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ku-Arab-IQ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نازناوی زانستی:</w:t>
            </w:r>
            <w:r w:rsidR="00572D0D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 </w:t>
            </w:r>
            <w:r w:rsidR="006C680B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>مامۆستای یاریده‌ده‌ر</w:t>
            </w:r>
          </w:p>
        </w:tc>
      </w:tr>
      <w:tr w:rsidR="006A38F9" w:rsidRPr="001F4456" w14:paraId="72E26202" w14:textId="77777777" w:rsidTr="00F81C4E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CF1196" w14:textId="75B2DB06" w:rsidR="006A38F9" w:rsidRPr="00956EBB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بەش: </w:t>
            </w:r>
            <w:r w:rsidR="00956EBB" w:rsidRPr="00956EBB">
              <w:rPr>
                <w:rFonts w:ascii="Noto Naskh Arabic UI" w:hAnsi="Noto Naskh Arabic UI" w:cs="Noto Naskh Arabic UI" w:hint="cs"/>
                <w:sz w:val="28"/>
                <w:szCs w:val="28"/>
                <w:rtl/>
                <w:lang w:bidi="ar-OM"/>
              </w:rPr>
              <w:t xml:space="preserve">كاری كۆمه‌ڵایه‌تی </w:t>
            </w:r>
            <w:r w:rsidR="00956EBB" w:rsidRPr="00956EBB">
              <w:rPr>
                <w:rFonts w:ascii="Noto Naskh Arabic UI" w:hAnsi="Noto Naskh Arabic UI" w:cs="Noto Naskh Arabic UI"/>
                <w:sz w:val="28"/>
                <w:szCs w:val="28"/>
                <w:lang w:bidi="ar-OM"/>
              </w:rPr>
              <w:t>Social Work</w:t>
            </w:r>
          </w:p>
        </w:tc>
      </w:tr>
      <w:tr w:rsidR="006A38F9" w:rsidRPr="001F4456" w14:paraId="3C183594" w14:textId="77777777" w:rsidTr="00F81C4E">
        <w:tc>
          <w:tcPr>
            <w:tcW w:w="7878" w:type="dxa"/>
            <w:tcBorders>
              <w:top w:val="double" w:sz="4" w:space="0" w:color="auto"/>
            </w:tcBorders>
            <w:vAlign w:val="center"/>
          </w:tcPr>
          <w:p w14:paraId="71D6E19B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زانكۆو كۆلێژو 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به‌ش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(ئۆنلاین/كەمپەس):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14:paraId="5B99F350" w14:textId="1D4469F8" w:rsidR="006A38F9" w:rsidRPr="001F4456" w:rsidRDefault="006C680B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٤</w:t>
            </w:r>
          </w:p>
        </w:tc>
      </w:tr>
      <w:tr w:rsidR="006A38F9" w:rsidRPr="001F4456" w14:paraId="659A492F" w14:textId="77777777" w:rsidTr="00F81C4E">
        <w:tc>
          <w:tcPr>
            <w:tcW w:w="7878" w:type="dxa"/>
            <w:vAlign w:val="center"/>
          </w:tcPr>
          <w:p w14:paraId="07CC4FBA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JO"/>
              </w:rPr>
              <w:t>ژماره‌ی</w:t>
            </w: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 xml:space="preserve"> ئامادەبوون لە وێركشۆپەكانی دەرەوەی زانكۆ(ئۆنلاین/كەمپەس):</w:t>
            </w:r>
          </w:p>
        </w:tc>
        <w:tc>
          <w:tcPr>
            <w:tcW w:w="1620" w:type="dxa"/>
            <w:vAlign w:val="center"/>
          </w:tcPr>
          <w:p w14:paraId="441B47B2" w14:textId="64A216B9" w:rsidR="006A38F9" w:rsidRPr="001F4456" w:rsidRDefault="006C680B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٥</w:t>
            </w:r>
          </w:p>
        </w:tc>
      </w:tr>
      <w:tr w:rsidR="006A38F9" w:rsidRPr="001F4456" w14:paraId="2D19D4C4" w14:textId="77777777" w:rsidTr="00F81C4E">
        <w:tc>
          <w:tcPr>
            <w:tcW w:w="7878" w:type="dxa"/>
            <w:shd w:val="clear" w:color="auto" w:fill="FABF8F" w:themeFill="accent6" w:themeFillTint="99"/>
            <w:vAlign w:val="center"/>
          </w:tcPr>
          <w:p w14:paraId="6AF681E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كۆی گشتی هه‌ردوو بڕگه‌ی پێشتر</w:t>
            </w:r>
          </w:p>
        </w:tc>
        <w:tc>
          <w:tcPr>
            <w:tcW w:w="1620" w:type="dxa"/>
            <w:shd w:val="clear" w:color="auto" w:fill="FABF8F" w:themeFill="accent6" w:themeFillTint="99"/>
            <w:vAlign w:val="center"/>
          </w:tcPr>
          <w:p w14:paraId="0DE1DE4C" w14:textId="394EA9EC" w:rsidR="006A38F9" w:rsidRPr="001F4456" w:rsidRDefault="006C680B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٩</w:t>
            </w:r>
          </w:p>
        </w:tc>
      </w:tr>
      <w:tr w:rsidR="006A38F9" w:rsidRPr="001F4456" w14:paraId="46BC1D1B" w14:textId="77777777" w:rsidTr="00F81C4E">
        <w:tc>
          <w:tcPr>
            <w:tcW w:w="7878" w:type="dxa"/>
            <w:vAlign w:val="center"/>
          </w:tcPr>
          <w:p w14:paraId="53041DCC" w14:textId="77777777" w:rsidR="006A38F9" w:rsidRPr="001F4456" w:rsidRDefault="006A38F9" w:rsidP="00F81C4E">
            <w:pPr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ناوخۆ(ئۆنلاین/كەمپەس):</w:t>
            </w:r>
          </w:p>
        </w:tc>
        <w:tc>
          <w:tcPr>
            <w:tcW w:w="1620" w:type="dxa"/>
            <w:vAlign w:val="center"/>
          </w:tcPr>
          <w:p w14:paraId="5FF7F698" w14:textId="39E37427" w:rsidR="006A38F9" w:rsidRPr="001F4456" w:rsidRDefault="006C680B" w:rsidP="00F81C4E">
            <w:pPr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٣</w:t>
            </w:r>
          </w:p>
        </w:tc>
      </w:tr>
      <w:tr w:rsidR="006A38F9" w:rsidRPr="001F4456" w14:paraId="2F039034" w14:textId="77777777" w:rsidTr="00F81C4E">
        <w:tc>
          <w:tcPr>
            <w:tcW w:w="7878" w:type="dxa"/>
            <w:vAlign w:val="center"/>
          </w:tcPr>
          <w:p w14:paraId="39B56043" w14:textId="77777777" w:rsidR="006A38F9" w:rsidRPr="001F4456" w:rsidRDefault="006A38F9" w:rsidP="00F81C4E">
            <w:pPr>
              <w:spacing w:line="276" w:lineRule="auto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 w:rsidRPr="001F4456"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  <w:t>ژماره‌ی به‌شداریكردن به‌پێشكه‌شكردنی سیمینار له‌ وێركشۆپەكانی ناوه‌و دەرەوەی ووڵات(ئۆنلاین/كەمپەس):</w:t>
            </w:r>
          </w:p>
        </w:tc>
        <w:tc>
          <w:tcPr>
            <w:tcW w:w="1620" w:type="dxa"/>
            <w:vAlign w:val="center"/>
          </w:tcPr>
          <w:p w14:paraId="7E3AC0CE" w14:textId="20C2F638" w:rsidR="006A38F9" w:rsidRPr="001F4456" w:rsidRDefault="00ED6E2D" w:rsidP="00F81C4E">
            <w:pPr>
              <w:spacing w:line="276" w:lineRule="auto"/>
              <w:jc w:val="center"/>
              <w:rPr>
                <w:rFonts w:ascii="Noto Naskh Arabic UI" w:hAnsi="Noto Naskh Arabic UI" w:cs="Noto Naskh Arabic UI"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 w:hint="cs"/>
                <w:color w:val="FF0000"/>
                <w:sz w:val="28"/>
                <w:szCs w:val="28"/>
                <w:rtl/>
                <w:lang w:bidi="ar-OM"/>
              </w:rPr>
              <w:t>٩</w:t>
            </w:r>
            <w:bookmarkStart w:id="0" w:name="_GoBack"/>
            <w:bookmarkEnd w:id="0"/>
          </w:p>
        </w:tc>
      </w:tr>
    </w:tbl>
    <w:p w14:paraId="36BFEDFD" w14:textId="77777777" w:rsidR="006A38F9" w:rsidRDefault="006A38F9" w:rsidP="006A38F9">
      <w:pPr>
        <w:jc w:val="center"/>
        <w:rPr>
          <w:rFonts w:ascii="Noto Naskh Arabic UI" w:hAnsi="Noto Naskh Arabic UI" w:cs="Noto Naskh Arabic UI"/>
          <w:sz w:val="10"/>
          <w:szCs w:val="10"/>
          <w:rtl/>
          <w:lang w:bidi="ar-OM"/>
        </w:rPr>
      </w:pPr>
    </w:p>
    <w:p w14:paraId="0606F67B" w14:textId="794FBADF" w:rsidR="0056159A" w:rsidRDefault="0056159A" w:rsidP="0056159A">
      <w:pPr>
        <w:jc w:val="right"/>
        <w:rPr>
          <w:rFonts w:ascii="Noto Naskh Arabic UI" w:hAnsi="Noto Naskh Arabic UI" w:cs="Noto Naskh Arabic UI"/>
          <w:sz w:val="10"/>
          <w:szCs w:val="10"/>
          <w:lang w:bidi="ar-OM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            </w:t>
      </w:r>
      <w:r>
        <w:rPr>
          <w:rFonts w:ascii="Noto Naskh Arabic UI" w:hAnsi="Noto Naskh Arabic UI" w:cs="Noto Naskh Arabic UI"/>
          <w:noProof/>
          <w:sz w:val="10"/>
          <w:szCs w:val="10"/>
          <w:lang w:val="en-GB" w:eastAsia="en-GB"/>
        </w:rPr>
        <w:drawing>
          <wp:inline distT="0" distB="0" distL="0" distR="0" wp14:anchorId="02C0E444" wp14:editId="3D01C3DE">
            <wp:extent cx="831215" cy="297180"/>
            <wp:effectExtent l="0" t="0" r="6985" b="7620"/>
            <wp:docPr id="5" name="Picture 5" descr="dr shiva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 shivan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                      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381E85FC" wp14:editId="5395BF00">
            <wp:extent cx="854710" cy="3562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</w:t>
      </w:r>
      <w:r>
        <w:rPr>
          <w:rFonts w:cs="Ali_K_Traditional"/>
          <w:sz w:val="28"/>
          <w:szCs w:val="28"/>
          <w:lang w:bidi="ar-IQ"/>
        </w:rPr>
        <w:t xml:space="preserve">    </w:t>
      </w:r>
    </w:p>
    <w:p w14:paraId="542A8FAB" w14:textId="77777777" w:rsidR="0056159A" w:rsidRDefault="0056159A" w:rsidP="0056159A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lang w:bidi="ar-IQ"/>
        </w:rPr>
      </w:pPr>
      <w:r>
        <w:rPr>
          <w:rFonts w:ascii="Noto Naskh Arabic UI" w:hAnsi="Noto Naskh Arabic UI" w:cs="Noto Naskh Arabic UI"/>
          <w:sz w:val="10"/>
          <w:szCs w:val="10"/>
          <w:lang w:bidi="ar-OM"/>
        </w:rPr>
        <w:t xml:space="preserve">           </w:t>
      </w:r>
      <w:r>
        <w:rPr>
          <w:rFonts w:cs="Ali_K_Traditional"/>
          <w:sz w:val="28"/>
          <w:szCs w:val="28"/>
          <w:lang w:bidi="ar-IQ"/>
        </w:rPr>
        <w:t xml:space="preserve">                 </w:t>
      </w:r>
      <w:r>
        <w:rPr>
          <w:rFonts w:cs="Ali_K_Traditional" w:hint="cs"/>
          <w:sz w:val="28"/>
          <w:szCs w:val="28"/>
          <w:rtl/>
          <w:lang w:bidi="ar-IQ"/>
        </w:rPr>
        <w:t>م.ي. هاذة محمد صالح</w:t>
      </w:r>
      <w:r>
        <w:rPr>
          <w:rFonts w:cs="Ali_K_Traditional"/>
          <w:sz w:val="28"/>
          <w:szCs w:val="28"/>
          <w:lang w:bidi="ar-IQ"/>
        </w:rPr>
        <w:t xml:space="preserve">   </w:t>
      </w:r>
    </w:p>
    <w:p w14:paraId="7FD67BCB" w14:textId="77777777" w:rsidR="0056159A" w:rsidRDefault="0056159A" w:rsidP="0056159A">
      <w:pPr>
        <w:autoSpaceDE w:val="0"/>
        <w:autoSpaceDN w:val="0"/>
        <w:adjustRightInd w:val="0"/>
        <w:spacing w:after="0" w:line="240" w:lineRule="auto"/>
        <w:rPr>
          <w:rFonts w:cs="Ali_K_Traditional"/>
          <w:sz w:val="28"/>
          <w:szCs w:val="28"/>
          <w:lang w:bidi="ar-IQ"/>
        </w:rPr>
      </w:pPr>
      <w:r>
        <w:rPr>
          <w:rFonts w:cs="Ali_K_Traditional"/>
          <w:sz w:val="28"/>
          <w:szCs w:val="28"/>
          <w:lang w:bidi="ar-IQ"/>
        </w:rPr>
        <w:t xml:space="preserve">                                                                                                </w:t>
      </w:r>
      <w:r>
        <w:rPr>
          <w:rFonts w:cs="Ali_K_Traditional" w:hint="cs"/>
          <w:sz w:val="28"/>
          <w:szCs w:val="28"/>
          <w:rtl/>
          <w:lang w:bidi="ar-IQ"/>
        </w:rPr>
        <w:t xml:space="preserve"> د. شظان اسماعيل حمد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56159A" w14:paraId="332F3C39" w14:textId="77777777" w:rsidTr="0056159A">
        <w:tc>
          <w:tcPr>
            <w:tcW w:w="4819" w:type="dxa"/>
            <w:hideMark/>
          </w:tcPr>
          <w:p w14:paraId="6258116E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sz w:val="10"/>
                <w:szCs w:val="10"/>
                <w:rtl/>
                <w:lang w:bidi="ar-OM"/>
              </w:rPr>
              <w:t xml:space="preserve"> </w:t>
            </w:r>
            <w:r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 xml:space="preserve">ناوو واۆژی مامۆستای بەرپرس </w:t>
            </w:r>
          </w:p>
          <w:p w14:paraId="67A19E5F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بەش</w:t>
            </w:r>
          </w:p>
        </w:tc>
        <w:tc>
          <w:tcPr>
            <w:tcW w:w="4819" w:type="dxa"/>
            <w:hideMark/>
          </w:tcPr>
          <w:p w14:paraId="3E45948E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FF0000"/>
                <w:sz w:val="28"/>
                <w:szCs w:val="28"/>
                <w:rtl/>
                <w:lang w:bidi="ar-OM"/>
              </w:rPr>
              <w:t>ناوو واۆژی مامۆستای بەرپرس</w:t>
            </w:r>
          </w:p>
          <w:p w14:paraId="0E60D099" w14:textId="77777777" w:rsidR="0056159A" w:rsidRDefault="0056159A">
            <w:pPr>
              <w:jc w:val="center"/>
              <w:rPr>
                <w:rFonts w:ascii="Noto Naskh Arabic UI" w:hAnsi="Noto Naskh Arabic UI" w:cs="Noto Naskh Arabic UI"/>
                <w:sz w:val="28"/>
                <w:szCs w:val="28"/>
                <w:rtl/>
                <w:lang w:bidi="ar-OM"/>
              </w:rPr>
            </w:pPr>
            <w:r>
              <w:rPr>
                <w:rFonts w:ascii="Noto Naskh Arabic UI" w:hAnsi="Noto Naskh Arabic UI" w:cs="Noto Naskh Arabic UI"/>
                <w:b/>
                <w:bCs/>
                <w:color w:val="000000" w:themeColor="text1"/>
                <w:sz w:val="28"/>
                <w:szCs w:val="28"/>
                <w:rtl/>
                <w:lang w:bidi="ar-OM"/>
              </w:rPr>
              <w:t>بەرپرسی دڵنیایی جۆريی كۆلێژ</w:t>
            </w:r>
          </w:p>
        </w:tc>
      </w:tr>
    </w:tbl>
    <w:p w14:paraId="763FB959" w14:textId="77777777" w:rsidR="00144948" w:rsidRPr="0056159A" w:rsidRDefault="00144948" w:rsidP="006A38F9">
      <w:pPr>
        <w:rPr>
          <w:rtl/>
          <w:lang w:val="en-GB" w:bidi="ar-OM"/>
        </w:rPr>
      </w:pPr>
    </w:p>
    <w:sectPr w:rsidR="00144948" w:rsidRPr="0056159A" w:rsidSect="00CD4D6F">
      <w:footerReference w:type="default" r:id="rId10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0AAD3" w14:textId="77777777" w:rsidR="00DA0E88" w:rsidRDefault="00DA0E88" w:rsidP="00243F03">
      <w:pPr>
        <w:spacing w:after="0" w:line="240" w:lineRule="auto"/>
      </w:pPr>
      <w:r>
        <w:separator/>
      </w:r>
    </w:p>
  </w:endnote>
  <w:endnote w:type="continuationSeparator" w:id="0">
    <w:p w14:paraId="15F13358" w14:textId="77777777" w:rsidR="00DA0E88" w:rsidRDefault="00DA0E88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Arial"/>
    <w:panose1 w:val="020B0604020202020204"/>
    <w:charset w:val="00"/>
    <w:family w:val="swiss"/>
    <w:pitch w:val="variable"/>
    <w:sig w:usb0="80002003" w:usb1="80002000" w:usb2="00000008" w:usb3="00000000" w:csb0="00000041" w:csb1="00000000"/>
  </w:font>
  <w:font w:name="Ali_K_Traditional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0DAD" w14:textId="77777777" w:rsidR="00243F03" w:rsidRDefault="00243F03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 w:rsidR="007E7BE8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 w:rsidR="007E7BE8"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="00CF4A53"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 w:rsidR="00CF4A53">
      <w:rPr>
        <w:rFonts w:ascii="Arial" w:hAnsi="Arial" w:cs="Arial"/>
        <w:sz w:val="24"/>
        <w:szCs w:val="24"/>
        <w:lang w:bidi="ar-OM"/>
      </w:rPr>
      <w:t>PDF</w:t>
    </w:r>
    <w:r w:rsidR="007E7BE8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="001D7FF9"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D301" w14:textId="77777777" w:rsidR="00DA0E88" w:rsidRDefault="00DA0E88" w:rsidP="00243F03">
      <w:pPr>
        <w:spacing w:after="0" w:line="240" w:lineRule="auto"/>
      </w:pPr>
      <w:r>
        <w:separator/>
      </w:r>
    </w:p>
  </w:footnote>
  <w:footnote w:type="continuationSeparator" w:id="0">
    <w:p w14:paraId="7E64BFC5" w14:textId="77777777" w:rsidR="00DA0E88" w:rsidRDefault="00DA0E88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144948"/>
    <w:rsid w:val="0015533A"/>
    <w:rsid w:val="001851D3"/>
    <w:rsid w:val="001C3B3D"/>
    <w:rsid w:val="001D7FF9"/>
    <w:rsid w:val="001F4456"/>
    <w:rsid w:val="00243F03"/>
    <w:rsid w:val="0029161C"/>
    <w:rsid w:val="002B7B41"/>
    <w:rsid w:val="002C3769"/>
    <w:rsid w:val="002D12C6"/>
    <w:rsid w:val="002F3545"/>
    <w:rsid w:val="00323A4F"/>
    <w:rsid w:val="003A058A"/>
    <w:rsid w:val="003F779C"/>
    <w:rsid w:val="004E5210"/>
    <w:rsid w:val="00512BE2"/>
    <w:rsid w:val="00552EF0"/>
    <w:rsid w:val="0056159A"/>
    <w:rsid w:val="00572D0D"/>
    <w:rsid w:val="00575A6B"/>
    <w:rsid w:val="005874EA"/>
    <w:rsid w:val="005D23B1"/>
    <w:rsid w:val="005F3C59"/>
    <w:rsid w:val="0061756A"/>
    <w:rsid w:val="00647ECE"/>
    <w:rsid w:val="006843E3"/>
    <w:rsid w:val="006A38F9"/>
    <w:rsid w:val="006C680B"/>
    <w:rsid w:val="00767E70"/>
    <w:rsid w:val="007A5C5E"/>
    <w:rsid w:val="007E7BE8"/>
    <w:rsid w:val="00940345"/>
    <w:rsid w:val="00956EBB"/>
    <w:rsid w:val="00A07536"/>
    <w:rsid w:val="00A12536"/>
    <w:rsid w:val="00A22DA2"/>
    <w:rsid w:val="00AA76FD"/>
    <w:rsid w:val="00AC474C"/>
    <w:rsid w:val="00AD16BC"/>
    <w:rsid w:val="00CB2591"/>
    <w:rsid w:val="00CD4D6F"/>
    <w:rsid w:val="00CF4A53"/>
    <w:rsid w:val="00D16868"/>
    <w:rsid w:val="00DA0E88"/>
    <w:rsid w:val="00E1673D"/>
    <w:rsid w:val="00E67D47"/>
    <w:rsid w:val="00E90C94"/>
    <w:rsid w:val="00ED6E2D"/>
    <w:rsid w:val="00F527B2"/>
    <w:rsid w:val="00F53538"/>
    <w:rsid w:val="00F569C2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16824"/>
  <w15:docId w15:val="{EDDBD043-8524-4D42-BBAA-E35DCF74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8ABA-2C9E-C149-BDDA-C134B897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Microsoft Office User</cp:lastModifiedBy>
  <cp:revision>3</cp:revision>
  <dcterms:created xsi:type="dcterms:W3CDTF">2022-06-08T04:08:00Z</dcterms:created>
  <dcterms:modified xsi:type="dcterms:W3CDTF">2022-06-09T04:37:00Z</dcterms:modified>
</cp:coreProperties>
</file>