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" w:before="37" w:lineRule="auto"/>
        <w:ind w:left="260" w:firstLine="0"/>
        <w:rPr>
          <w:rFonts w:ascii="Carlito" w:cs="Carlito" w:eastAsia="Carlito" w:hAnsi="Carlito"/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Ministry of Higher Education and Scientific research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570" w:firstLine="0"/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color w:val="000000"/>
          <w:sz w:val="20"/>
          <w:szCs w:val="20"/>
        </w:rPr>
        <w:drawing>
          <wp:inline distB="0" distT="0" distL="0" distR="0">
            <wp:extent cx="2870681" cy="2208085"/>
            <wp:effectExtent b="0" l="0" r="0" t="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0681" cy="2208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" w:lineRule="auto"/>
        <w:rPr>
          <w:rFonts w:ascii="Carlito" w:cs="Carlito" w:eastAsia="Carlito" w:hAnsi="Carlito"/>
          <w:color w:val="000000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ind w:right="0" w:firstLine="620"/>
        <w:rPr/>
      </w:pPr>
      <w:r w:rsidDel="00000000" w:rsidR="00000000" w:rsidRPr="00000000">
        <w:rPr>
          <w:rtl w:val="0"/>
        </w:rPr>
        <w:t xml:space="preserve">Department of Horticulture</w:t>
      </w:r>
    </w:p>
    <w:p w:rsidR="00000000" w:rsidDel="00000000" w:rsidP="00000000" w:rsidRDefault="00000000" w:rsidRPr="00000000" w14:paraId="00000005">
      <w:pPr>
        <w:spacing w:before="271" w:line="379" w:lineRule="auto"/>
        <w:ind w:left="620" w:right="2026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College of Agriculture Engineering Sciences University of Salahadin</w:t>
      </w:r>
    </w:p>
    <w:p w:rsidR="00000000" w:rsidDel="00000000" w:rsidP="00000000" w:rsidRDefault="00000000" w:rsidRPr="00000000" w14:paraId="00000006">
      <w:pPr>
        <w:spacing w:before="3" w:line="376" w:lineRule="auto"/>
        <w:ind w:left="620" w:right="2026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Subject: Cultivated Agriculture </w:t>
      </w:r>
    </w:p>
    <w:p w:rsidR="00000000" w:rsidDel="00000000" w:rsidP="00000000" w:rsidRDefault="00000000" w:rsidRPr="00000000" w14:paraId="00000007">
      <w:pPr>
        <w:tabs>
          <w:tab w:val="left" w:leader="none" w:pos="5760"/>
        </w:tabs>
        <w:spacing w:before="3" w:line="376" w:lineRule="auto"/>
        <w:ind w:left="620" w:right="2026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Course Book – Year 4</w:t>
        <w:tab/>
      </w:r>
    </w:p>
    <w:p w:rsidR="00000000" w:rsidDel="00000000" w:rsidP="00000000" w:rsidRDefault="00000000" w:rsidRPr="00000000" w14:paraId="00000008">
      <w:pPr>
        <w:spacing w:before="94" w:line="333" w:lineRule="auto"/>
        <w:ind w:left="620" w:right="3505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Lecturer's name :Mr. Sazar Sami Noraldeen Academic Year: 2023-2024</w:t>
      </w:r>
    </w:p>
    <w:p w:rsidR="00000000" w:rsidDel="00000000" w:rsidP="00000000" w:rsidRDefault="00000000" w:rsidRPr="00000000" w14:paraId="00000009">
      <w:pPr>
        <w:spacing w:before="94" w:line="333" w:lineRule="auto"/>
        <w:ind w:left="620" w:right="3505" w:firstLine="0"/>
        <w:rPr>
          <w:rFonts w:ascii="Carlito" w:cs="Carlito" w:eastAsia="Carlito" w:hAnsi="Carlito"/>
          <w:b w:val="1"/>
          <w:sz w:val="38"/>
          <w:szCs w:val="38"/>
        </w:rPr>
      </w:pPr>
      <w:r w:rsidDel="00000000" w:rsidR="00000000" w:rsidRPr="00000000">
        <w:rPr>
          <w:rFonts w:ascii="Carlito" w:cs="Carlito" w:eastAsia="Carlito" w:hAnsi="Carlito"/>
          <w:b w:val="1"/>
          <w:sz w:val="38"/>
          <w:szCs w:val="38"/>
          <w:rtl w:val="0"/>
        </w:rPr>
        <w:t xml:space="preserve">First semester (Fall)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b w:val="1"/>
          <w:color w:val="000000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4695"/>
        </w:tabs>
        <w:rPr>
          <w:rFonts w:ascii="Carlito" w:cs="Carlito" w:eastAsia="Carlito" w:hAnsi="Carlito"/>
          <w:sz w:val="38"/>
          <w:szCs w:val="38"/>
        </w:rPr>
        <w:sectPr>
          <w:footerReference r:id="rId7" w:type="default"/>
          <w:pgSz w:h="15840" w:w="12240" w:orient="portrait"/>
          <w:pgMar w:bottom="1260" w:top="680" w:left="1180" w:right="100" w:header="720" w:footer="1073"/>
          <w:pgNumType w:start="1"/>
        </w:sectPr>
      </w:pPr>
      <w:r w:rsidDel="00000000" w:rsidR="00000000" w:rsidRPr="00000000">
        <w:rPr>
          <w:rFonts w:ascii="Carlito" w:cs="Carlito" w:eastAsia="Carlito" w:hAnsi="Carlito"/>
          <w:sz w:val="38"/>
          <w:szCs w:val="38"/>
          <w:rtl w:val="0"/>
        </w:rPr>
        <w:tab/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rlito" w:cs="Carlito" w:eastAsia="Carlito" w:hAnsi="Carlito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08.0" w:type="dxa"/>
        <w:jc w:val="left"/>
        <w:tblInd w:w="51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86"/>
        <w:gridCol w:w="2823"/>
        <w:gridCol w:w="5999"/>
        <w:tblGridChange w:id="0">
          <w:tblGrid>
            <w:gridCol w:w="286"/>
            <w:gridCol w:w="2823"/>
            <w:gridCol w:w="5999"/>
          </w:tblGrid>
        </w:tblGridChange>
      </w:tblGrid>
      <w:tr>
        <w:trPr>
          <w:cantSplit w:val="0"/>
          <w:trHeight w:val="239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8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1. Course name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8" w:lineRule="auto"/>
              <w:ind w:left="77" w:firstLine="0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First Semester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(Fall)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2. Lecturer in charge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Sazar Sami Noraldeen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tcBorders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Department/ College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Horticulture/Agriculture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Contact</w:t>
            </w:r>
          </w:p>
        </w:tc>
        <w:tc>
          <w:tcPr>
            <w:tcBorders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5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4"/>
                <w:szCs w:val="24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Carlito" w:cs="Carlito" w:eastAsia="Carlito" w:hAnsi="Carlito"/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Sazar.noraldeen@su.edu.krd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09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Tel: 07504495331</w:t>
            </w:r>
          </w:p>
        </w:tc>
      </w:tr>
      <w:tr>
        <w:trPr>
          <w:cantSplit w:val="0"/>
          <w:trHeight w:val="235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5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5. Time (in hours) per week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5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Theory: 2</w:t>
            </w: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 Practical: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" w:hRule="atLeast"/>
          <w:tblHeader w:val="0"/>
        </w:trPr>
        <w:tc>
          <w:tcPr>
            <w:tcBorders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0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6.</w:t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0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Office hours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0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3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7. Course code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213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-</w:t>
            </w:r>
          </w:p>
        </w:tc>
      </w:tr>
      <w:tr>
        <w:trPr>
          <w:cantSplit w:val="0"/>
          <w:trHeight w:val="256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6" w:lineRule="auto"/>
              <w:ind w:right="16"/>
              <w:jc w:val="right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8.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6" w:lineRule="auto"/>
              <w:ind w:left="29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Teacher's academic profile</w:t>
            </w:r>
          </w:p>
        </w:tc>
        <w:tc>
          <w:tcPr>
            <w:tcBorders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6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I was a teaching staff in college of education in the university of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2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Salahadin (biology dept.), then I came to college of agriculture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5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because it is my specialty. I have conducted a lot of training courses</w:t>
            </w:r>
          </w:p>
        </w:tc>
      </w:tr>
      <w:tr>
        <w:trPr>
          <w:cantSplit w:val="0"/>
          <w:trHeight w:val="24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3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for students in practical and theoretical parts. I have also had many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24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management roles in the college, such as assistant of dean, and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08" w:lineRule="auto"/>
              <w:ind w:left="77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supervisor of academic relationships.</w:t>
            </w:r>
          </w:p>
        </w:tc>
      </w:tr>
      <w:tr>
        <w:trPr>
          <w:cantSplit w:val="0"/>
          <w:trHeight w:val="234" w:hRule="atLeast"/>
          <w:tblHeader w:val="0"/>
        </w:trPr>
        <w:tc>
          <w:tcPr>
            <w:gridSpan w:val="2"/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14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9. Keywords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48" w:line="211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10. Course overview: Study of Agriculture as a cultivative methods in Kurdistan, so that we can learn and applied it.</w:t>
            </w:r>
          </w:p>
        </w:tc>
      </w:tr>
      <w:tr>
        <w:trPr>
          <w:cantSplit w:val="0"/>
          <w:trHeight w:val="824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11. Course objective: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129"/>
              </w:tabs>
              <w:spacing w:before="48" w:line="316" w:lineRule="auto"/>
              <w:ind w:left="108" w:right="114" w:firstLine="72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It is the intensive cultivation of</w:t>
            </w: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 horticulture products (vegetables, fruits, ornamental plants)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 under protective structures (GH, PH, low tunnels, hot bedmulch, hydrop</w:t>
            </w:r>
            <w:r w:rsidDel="00000000" w:rsidR="00000000" w:rsidRPr="00000000">
              <w:rPr>
                <w:rFonts w:ascii="Carlito" w:cs="Carlito" w:eastAsia="Carlito" w:hAnsi="Carlito"/>
                <w:b w:val="1"/>
                <w:rtl w:val="0"/>
              </w:rPr>
              <w:t xml:space="preserve">onic</w:t>
            </w: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) having many objectives:</w:t>
            </w:r>
          </w:p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547" w:lineRule="auto"/>
              <w:ind w:left="108" w:right="6256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1- High quality and quantity. 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547" w:lineRule="auto"/>
              <w:ind w:left="108" w:right="6256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2- Off season production.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9"/>
              </w:tabs>
              <w:spacing w:before="3" w:line="552" w:lineRule="auto"/>
              <w:ind w:left="108" w:right="4034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Elongation of growing season (early and or delay). </w:t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9"/>
              </w:tabs>
              <w:spacing w:before="3" w:line="552" w:lineRule="auto"/>
              <w:ind w:left="108" w:right="4034" w:firstLine="0"/>
              <w:rPr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4-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Higher profit </w:t>
            </w:r>
            <w:r w:rsidDel="00000000" w:rsidR="00000000" w:rsidRPr="00000000">
              <w:rPr>
                <w:b w:val="1"/>
                <w:rtl w:val="0"/>
              </w:rPr>
              <w:t xml:space="preserve">as a consequence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1" w:lineRule="auto"/>
              <w:ind w:left="108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This is possible, since we are able to manage:</w:t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8" w:lineRule="auto"/>
              <w:rPr>
                <w:rFonts w:ascii="Carlito" w:cs="Carlito" w:eastAsia="Carlito" w:hAnsi="Carlito"/>
                <w:b w:val="1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line="350" w:lineRule="auto"/>
              <w:ind w:left="828" w:right="374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rFonts w:ascii="Cardo" w:cs="Cardo" w:eastAsia="Cardo" w:hAnsi="Cardo"/>
                <w:b w:val="1"/>
                <w:color w:val="000000"/>
                <w:rtl w:val="0"/>
              </w:rPr>
              <w:t xml:space="preserve">Providing the protective plants with proper Env. Conditions (Temp. ↓or↑, R.H.↑or↓, light intensity ↓or↑ and CO</w:t>
            </w:r>
            <w:r w:rsidDel="00000000" w:rsidR="00000000" w:rsidRPr="00000000">
              <w:rPr>
                <w:b w:val="1"/>
                <w:color w:val="000000"/>
                <w:sz w:val="13"/>
                <w:szCs w:val="13"/>
                <w:rtl w:val="0"/>
              </w:rPr>
              <w:t xml:space="preserve">2 </w:t>
            </w:r>
            <w:r w:rsidDel="00000000" w:rsidR="00000000" w:rsidRPr="00000000">
              <w:rPr>
                <w:rFonts w:ascii="Cardo" w:cs="Cardo" w:eastAsia="Cardo" w:hAnsi="Cardo"/>
                <w:b w:val="1"/>
                <w:color w:val="000000"/>
                <w:rtl w:val="0"/>
              </w:rPr>
              <w:t xml:space="preserve">↓or↑).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208" w:lineRule="auto"/>
              <w:ind w:left="828" w:hanging="361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Providing the plants with proper Nutritional requirements.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rlito" w:cs="Carlito" w:eastAsia="Carlito" w:hAnsi="Carlito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line="352" w:lineRule="auto"/>
              <w:ind w:left="828" w:right="86" w:hanging="360"/>
              <w:jc w:val="both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Providing the plants with well prepared soil, free from diseases, using resistant CSV's or free from diseases, or using sterilized growing media or fertilizer solution in soil less cultivation.</w:t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1" w:lineRule="auto"/>
              <w:rPr>
                <w:rFonts w:ascii="Carlito" w:cs="Carlito" w:eastAsia="Carlito" w:hAnsi="Carlito"/>
                <w:b w:val="1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="350" w:lineRule="auto"/>
              <w:ind w:left="108" w:right="554" w:firstLine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This sector is </w:t>
            </w:r>
            <w:r w:rsidDel="00000000" w:rsidR="00000000" w:rsidRPr="00000000">
              <w:rPr>
                <w:b w:val="1"/>
                <w:rtl w:val="0"/>
              </w:rPr>
              <w:t xml:space="preserve">different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from open field system in techniques to be applied but with similar basics</w:t>
            </w:r>
          </w:p>
        </w:tc>
      </w:tr>
    </w:tbl>
    <w:p w:rsidR="00000000" w:rsidDel="00000000" w:rsidP="00000000" w:rsidRDefault="00000000" w:rsidRPr="00000000" w14:paraId="00000053">
      <w:pPr>
        <w:spacing w:line="350" w:lineRule="auto"/>
        <w:rPr/>
        <w:sectPr>
          <w:headerReference r:id="rId9" w:type="default"/>
          <w:footerReference r:id="rId10" w:type="default"/>
          <w:type w:val="nextPage"/>
          <w:pgSz w:h="15840" w:w="12240" w:orient="portrait"/>
          <w:pgMar w:bottom="1240" w:top="980" w:left="1180" w:right="100" w:header="761" w:footer="104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52.0" w:type="dxa"/>
        <w:jc w:val="left"/>
        <w:tblInd w:w="2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72"/>
        <w:gridCol w:w="2480"/>
        <w:tblGridChange w:id="0">
          <w:tblGrid>
            <w:gridCol w:w="6872"/>
            <w:gridCol w:w="2480"/>
          </w:tblGrid>
        </w:tblGridChange>
      </w:tblGrid>
      <w:tr>
        <w:trPr>
          <w:cantSplit w:val="0"/>
          <w:trHeight w:val="7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2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12. Student's obligation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9" w:lineRule="auto"/>
              <w:ind w:left="10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Students should follow the rules in the hall. They should participate during lesson . They should be</w:t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33" w:lineRule="auto"/>
              <w:ind w:left="108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.ready on time. Students must be well prepared for daily quiz and also for end course examinations</w:t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08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271"/>
              <w:gridCol w:w="2271"/>
              <w:gridCol w:w="2271"/>
              <w:gridCol w:w="2272"/>
              <w:tblGridChange w:id="0">
                <w:tblGrid>
                  <w:gridCol w:w="2271"/>
                  <w:gridCol w:w="2271"/>
                  <w:gridCol w:w="2271"/>
                  <w:gridCol w:w="227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Assignment</w:t>
                  </w:r>
                </w:p>
              </w:tc>
              <w:tc>
                <w:tcPr/>
                <w:p w:rsidR="00000000" w:rsidDel="00000000" w:rsidP="00000000" w:rsidRDefault="00000000" w:rsidRPr="00000000" w14:paraId="0000005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Point Each</w:t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Total points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E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F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Homework and Quizes</w:t>
                  </w:r>
                </w:p>
              </w:tc>
              <w:tc>
                <w:tcPr/>
                <w:p w:rsidR="00000000" w:rsidDel="00000000" w:rsidP="00000000" w:rsidRDefault="00000000" w:rsidRPr="00000000" w14:paraId="00000060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2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Theory &amp; Practice</w:t>
                  </w:r>
                </w:p>
              </w:tc>
              <w:tc>
                <w:tcPr/>
                <w:p w:rsidR="00000000" w:rsidDel="00000000" w:rsidP="00000000" w:rsidRDefault="00000000" w:rsidRPr="00000000" w14:paraId="00000063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15(Theory)   + 35(practice)</w:t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50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6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Final (Theory:50)</w:t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Just theory final</w:t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50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A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Total</w:t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pacing w:before="7" w:line="242" w:lineRule="auto"/>
                    <w:jc w:val="center"/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rlito" w:cs="Carlito" w:eastAsia="Carlito" w:hAnsi="Carlito"/>
                      <w:b w:val="1"/>
                      <w:color w:val="000000"/>
                      <w:sz w:val="20"/>
                      <w:szCs w:val="20"/>
                      <w:rtl w:val="0"/>
                    </w:rPr>
                    <w:t xml:space="preserve">100</w:t>
                  </w:r>
                </w:p>
              </w:tc>
            </w:tr>
          </w:tbl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7" w:line="242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  <w:rtl w:val="0"/>
              </w:rPr>
              <w:t xml:space="preserve">14. 14 .Assessment scheme</w:t>
            </w:r>
          </w:p>
        </w:tc>
      </w:tr>
      <w:tr>
        <w:trPr>
          <w:cantSplit w:val="0"/>
          <w:trHeight w:val="377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0"/>
              </w:tabs>
              <w:spacing w:before="4" w:lineRule="auto"/>
              <w:ind w:left="449" w:hanging="342"/>
              <w:rPr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Forms of teaching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rPr>
                <w:rFonts w:ascii="Carlito" w:cs="Carlito" w:eastAsia="Carlito" w:hAnsi="Carli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line="350" w:lineRule="auto"/>
              <w:ind w:left="828" w:right="203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Power point presentations: for the lectures and using explanation diagrams beside photos of the subjects discussed.</w:t>
            </w:r>
          </w:p>
          <w:p w:rsidR="00000000" w:rsidDel="00000000" w:rsidP="00000000" w:rsidRDefault="00000000" w:rsidRPr="00000000" w14:paraId="00000074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25" w:line="345" w:lineRule="auto"/>
              <w:ind w:left="828" w:right="75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Running conservations to reach the solutions of some presented problems concerning ecological problems.</w:t>
            </w:r>
          </w:p>
          <w:p w:rsidR="00000000" w:rsidDel="00000000" w:rsidP="00000000" w:rsidRDefault="00000000" w:rsidRPr="00000000" w14:paraId="00000075">
            <w:pPr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30" w:line="345" w:lineRule="auto"/>
              <w:ind w:left="828" w:right="2691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Field trips to the research center, gardens of grdarasha fields,. Watching some movies concerning the importance of the topic,</w:t>
            </w:r>
          </w:p>
        </w:tc>
      </w:tr>
      <w:tr>
        <w:trPr>
          <w:cantSplit w:val="0"/>
          <w:trHeight w:val="412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left="108" w:firstLine="0"/>
              <w:rPr>
                <w:rFonts w:ascii="Carlito" w:cs="Carlito" w:eastAsia="Carlito" w:hAnsi="Carlito"/>
                <w:b w:val="1"/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14. 14. Assessment scheme</w:t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030"/>
                <w:tab w:val="left" w:leader="none" w:pos="5659"/>
                <w:tab w:val="left" w:leader="none" w:pos="7191"/>
                <w:tab w:val="left" w:leader="none" w:pos="7863"/>
              </w:tabs>
              <w:spacing w:before="128" w:line="592" w:lineRule="auto"/>
              <w:ind w:left="1231" w:right="643" w:firstLine="504.00000000000006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Assignment</w:t>
              <w:tab/>
              <w:t xml:space="preserve">Point Each</w:t>
              <w:tab/>
              <w:t xml:space="preserve">Total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5030"/>
                <w:tab w:val="left" w:leader="none" w:pos="5659"/>
                <w:tab w:val="left" w:leader="none" w:pos="7191"/>
                <w:tab w:val="left" w:leader="none" w:pos="7863"/>
              </w:tabs>
              <w:spacing w:before="128" w:line="592" w:lineRule="auto"/>
              <w:ind w:left="1231" w:right="643" w:firstLine="504.00000000000006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2"/>
                <w:szCs w:val="12"/>
                <w:rtl w:val="0"/>
              </w:rPr>
              <w:t xml:space="preserve">Homeworks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( (seminars and reports)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2"/>
                <w:szCs w:val="12"/>
                <w:rtl w:val="0"/>
              </w:rPr>
              <w:t xml:space="preserve"> &amp;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quizzes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2"/>
                <w:szCs w:val="12"/>
                <w:rtl w:val="0"/>
              </w:rPr>
              <w:tab/>
              <w:tab/>
              <w:t xml:space="preserve">1</w:t>
              <w:tab/>
              <w:tab/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gridSpan w:val="2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450"/>
              </w:tabs>
              <w:spacing w:before="6" w:lineRule="auto"/>
              <w:ind w:left="449" w:hanging="342"/>
              <w:rPr>
                <w:color w:val="00000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color w:val="000000"/>
                <w:rtl w:val="0"/>
              </w:rPr>
              <w:t xml:space="preserve">Student learning outcome: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ind w:left="828" w:hanging="361"/>
              <w:rPr/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Helping the students in acquiring the required skills.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ind w:left="828" w:hanging="361"/>
              <w:rPr/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Easy to do very rapid prototyping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9"/>
              </w:tabs>
              <w:spacing w:before="1" w:lineRule="auto"/>
              <w:ind w:left="828" w:hanging="361"/>
              <w:rPr/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rtl w:val="0"/>
              </w:rPr>
              <w:t xml:space="preserve">Quick to learn, and good documentation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7" w:hRule="atLeast"/>
          <w:tblHeader w:val="0"/>
        </w:trPr>
        <w:tc>
          <w:tcPr>
            <w:gridSpan w:val="2"/>
            <w:tcBorders>
              <w:top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left="108" w:firstLine="0"/>
              <w:rPr>
                <w:rFonts w:ascii="Carlito" w:cs="Carlito" w:eastAsia="Carlito" w:hAnsi="Carlito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sz w:val="20"/>
                <w:szCs w:val="20"/>
                <w:rtl w:val="0"/>
              </w:rPr>
              <w:t xml:space="preserve">16-Refrence:</w:t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8" w:right="1797" w:firstLine="0"/>
              <w:rPr>
                <w:rFonts w:ascii="Carlito" w:cs="Carlito" w:eastAsia="Carlito" w:hAnsi="Carlito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sz w:val="20"/>
                <w:szCs w:val="20"/>
                <w:rtl w:val="0"/>
              </w:rPr>
              <w:t xml:space="preserve">1- “control environment Agriculture center” .University of Arizona. Retrieved 2015 2- </w:t>
            </w:r>
            <w:r w:rsidDel="00000000" w:rsidR="00000000" w:rsidRPr="00000000">
              <w:rPr>
                <w:rFonts w:ascii="Carlito" w:cs="Carlito" w:eastAsia="Carlito" w:hAnsi="Carlito"/>
                <w:color w:val="000000"/>
                <w:sz w:val="19"/>
                <w:szCs w:val="19"/>
                <w:rtl w:val="0"/>
              </w:rPr>
              <w:t xml:space="preserve">“Cornell controlled Environment Agriculture” Cornel University. Retrieved 2015</w:t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" w:lineRule="auto"/>
              <w:ind w:left="468" w:firstLine="0"/>
              <w:rPr>
                <w:rFonts w:ascii="Carlito" w:cs="Carlito" w:eastAsia="Carlito" w:hAnsi="Carlito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Carlito" w:cs="Carlito" w:eastAsia="Carlito" w:hAnsi="Carlito"/>
                <w:color w:val="000000"/>
                <w:sz w:val="20"/>
                <w:szCs w:val="20"/>
                <w:rtl w:val="0"/>
              </w:rPr>
              <w:t xml:space="preserve">3- </w:t>
            </w:r>
            <w:r w:rsidDel="00000000" w:rsidR="00000000" w:rsidRPr="00000000">
              <w:rPr>
                <w:rFonts w:ascii="Carlito" w:cs="Carlito" w:eastAsia="Carlito" w:hAnsi="Carlito"/>
                <w:color w:val="000000"/>
                <w:sz w:val="19"/>
                <w:szCs w:val="19"/>
                <w:rtl w:val="0"/>
              </w:rPr>
              <w:t xml:space="preserve">“Controlled Environment Agriculture Center” Biodnamics Hydroponics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/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2" w:hRule="atLeast"/>
          <w:tblHeader w:val="0"/>
        </w:trPr>
        <w:tc>
          <w:tcPr>
            <w:gridSpan w:val="2"/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>
          <w:sz w:val="2"/>
          <w:szCs w:val="2"/>
        </w:rPr>
        <w:sectPr>
          <w:type w:val="nextPage"/>
          <w:pgSz w:h="15840" w:w="12240" w:orient="portrait"/>
          <w:pgMar w:bottom="1260" w:top="980" w:left="1180" w:right="100" w:header="761" w:footer="1049"/>
        </w:sect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1172210</wp:posOffset>
            </wp:positionH>
            <wp:positionV relativeFrom="page">
              <wp:posOffset>3697604</wp:posOffset>
            </wp:positionV>
            <wp:extent cx="5585431" cy="2071687"/>
            <wp:effectExtent b="0" l="0" r="0" t="0"/>
            <wp:wrapNone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5431" cy="20716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7" w:lineRule="auto"/>
        <w:ind w:left="5725" w:firstLine="0"/>
        <w:rPr>
          <w:rFonts w:ascii="Carlito" w:cs="Carlito" w:eastAsia="Carlito" w:hAnsi="Carlito"/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Ministry of Higher Education and Scientific research</w:t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5" w:lineRule="auto"/>
        <w:rPr>
          <w:rFonts w:ascii="Carlito" w:cs="Carlito" w:eastAsia="Carlito" w:hAnsi="Carli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ind w:left="128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پێداچوونهوهی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ها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-444499</wp:posOffset>
                </wp:positionV>
                <wp:extent cx="5791200" cy="1835785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48800" y="2861150"/>
                          <a:ext cx="5791200" cy="1835785"/>
                          <a:chOff x="2448800" y="2861150"/>
                          <a:chExt cx="5794400" cy="1837725"/>
                        </a:xfrm>
                      </wpg:grpSpPr>
                      <wpg:grpSp>
                        <wpg:cNvGrpSpPr/>
                        <wpg:grpSpPr>
                          <a:xfrm>
                            <a:off x="2450400" y="2862108"/>
                            <a:ext cx="5791200" cy="1835785"/>
                            <a:chOff x="3199700" y="2861473"/>
                            <a:chExt cx="5791200" cy="1836410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3199700" y="2861473"/>
                              <a:ext cx="5791200" cy="183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199700" y="2861473"/>
                              <a:ext cx="5791200" cy="1836410"/>
                              <a:chOff x="0" y="-635"/>
                              <a:chExt cx="5791200" cy="1836410"/>
                            </a:xfrm>
                          </wpg:grpSpPr>
                          <wps:wsp>
                            <wps:cNvSpPr/>
                            <wps:cNvPr id="9" name="Shape 9"/>
                            <wps:spPr>
                              <a:xfrm>
                                <a:off x="0" y="0"/>
                                <a:ext cx="5791200" cy="1835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0" y="3175"/>
                                <a:ext cx="579056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CnPr/>
                            <wps:spPr>
                              <a:xfrm>
                                <a:off x="0" y="474345"/>
                                <a:ext cx="579056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" name="Shape 12"/>
                            <wps:spPr>
                              <a:xfrm>
                                <a:off x="0" y="-635"/>
                                <a:ext cx="5790565" cy="1835150"/>
                              </a:xfrm>
                              <a:custGeom>
                                <a:rect b="b" l="l" r="r" t="t"/>
                                <a:pathLst>
                                  <a:path extrusionOk="0" h="1835150" w="5790565">
                                    <a:moveTo>
                                      <a:pt x="3174" y="0"/>
                                    </a:moveTo>
                                    <a:lnTo>
                                      <a:pt x="3174" y="1835150"/>
                                    </a:lnTo>
                                    <a:moveTo>
                                      <a:pt x="0" y="1832610"/>
                                    </a:moveTo>
                                    <a:lnTo>
                                      <a:pt x="5790565" y="1832610"/>
                                    </a:lnTo>
                                    <a:moveTo>
                                      <a:pt x="5788025" y="0"/>
                                    </a:moveTo>
                                    <a:lnTo>
                                      <a:pt x="5788025" y="1835150"/>
                                    </a:lnTo>
                                  </a:path>
                                </a:pathLst>
                              </a:cu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-444499</wp:posOffset>
                </wp:positionV>
                <wp:extent cx="5791200" cy="183578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0" cy="1835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6083300</wp:posOffset>
                </wp:positionH>
                <wp:positionV relativeFrom="paragraph">
                  <wp:posOffset>0</wp:posOffset>
                </wp:positionV>
                <wp:extent cx="208915" cy="16256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251068" y="3708245"/>
                          <a:ext cx="189865" cy="143510"/>
                        </a:xfrm>
                        <a:custGeom>
                          <a:rect b="b" l="l" r="r" t="t"/>
                          <a:pathLst>
                            <a:path extrusionOk="0" h="143510" w="189865">
                              <a:moveTo>
                                <a:pt x="0" y="0"/>
                              </a:moveTo>
                              <a:lnTo>
                                <a:pt x="0" y="143510"/>
                              </a:lnTo>
                              <a:lnTo>
                                <a:pt x="189865" y="143510"/>
                              </a:lnTo>
                              <a:lnTo>
                                <a:pt x="1898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25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وهڵ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6083300</wp:posOffset>
                </wp:positionH>
                <wp:positionV relativeFrom="paragraph">
                  <wp:posOffset>0</wp:posOffset>
                </wp:positionV>
                <wp:extent cx="208915" cy="162560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915" cy="162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931545" cy="15938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89753" y="3709833"/>
                          <a:ext cx="912495" cy="140335"/>
                        </a:xfrm>
                        <a:custGeom>
                          <a:rect b="b" l="l" r="r" t="t"/>
                          <a:pathLst>
                            <a:path extrusionOk="0" h="140335" w="912495">
                              <a:moveTo>
                                <a:pt x="0" y="0"/>
                              </a:moveTo>
                              <a:lnTo>
                                <a:pt x="0" y="140335"/>
                              </a:lnTo>
                              <a:lnTo>
                                <a:pt x="912495" y="140335"/>
                              </a:lnTo>
                              <a:lnTo>
                                <a:pt x="91249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21.00000381469727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21. Peer review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931545" cy="159385"/>
                <wp:effectExtent b="0" l="0" r="0" t="0"/>
                <wp:wrapNone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545" cy="159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0">
      <w:pPr>
        <w:spacing w:before="12" w:line="244" w:lineRule="auto"/>
        <w:ind w:left="9593" w:right="571" w:firstLine="3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sz w:val="20"/>
          <w:szCs w:val="20"/>
          <w:rtl w:val="0"/>
        </w:rPr>
        <w:t xml:space="preserve">ur course s section. </w:t>
      </w: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rtl w:val="0"/>
        </w:rPr>
        <w:t xml:space="preserve">s to be a subject).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کۆر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ئهم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12700</wp:posOffset>
                </wp:positionV>
                <wp:extent cx="5250815" cy="111823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730118" y="3230408"/>
                          <a:ext cx="5231765" cy="1099185"/>
                        </a:xfrm>
                        <a:custGeom>
                          <a:rect b="b" l="l" r="r" t="t"/>
                          <a:pathLst>
                            <a:path extrusionOk="0" h="1099185" w="5231765">
                              <a:moveTo>
                                <a:pt x="0" y="0"/>
                              </a:moveTo>
                              <a:lnTo>
                                <a:pt x="0" y="1099185"/>
                              </a:lnTo>
                              <a:lnTo>
                                <a:pt x="5231765" y="1099185"/>
                              </a:lnTo>
                              <a:lnTo>
                                <a:pt x="523176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04.0000057220459"/>
                              <w:ind w:left="0" w:right="53.00000190734863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This course book has to be reviewed and signed by a peer . The peer approves the contents of yo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5" w:line="240"/>
                              <w:ind w:left="0" w:right="86.00000381469727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book by writing few sentences in thi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5" w:line="234.0000057220459"/>
                              <w:ind w:left="2386.0000610351562" w:right="17.000000476837158" w:firstLine="3201.0000610351562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(A peer is person who has enough knowledge about the subject you are teaching, he/she ha professor, assistant professor, a lecturer or an expert in the field of your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15" w:line="240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سبووکه دهبێت لهالیهن هاوهڵێکی ئهکادیمیهوه سهیر بکرێت و ناوهڕۆکی بابهتهکانی کۆرسهکه پهسهند بکات و جهند ووشهیهک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44.000000953674316" w:line="240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بنووسێت لهسهر شیاوی ناوهڕۆکی کۆرسهکه و واژووی لهسهر بکات.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43.00000190734863" w:line="240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هاوهڵ ئهو کهسهیه که زانیاری ههبێت لهسهر کۆرسهکه و دهبیت پلهی زانستی له مامۆستا کهمتر نهبێت.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12700</wp:posOffset>
                </wp:positionV>
                <wp:extent cx="5250815" cy="111823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815" cy="1118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before="88" w:lineRule="auto"/>
        <w:ind w:right="613"/>
        <w:jc w:val="right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Course Programme:-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9" w:lineRule="auto"/>
        <w:rPr>
          <w:b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70.0" w:type="dxa"/>
        <w:jc w:val="left"/>
        <w:tblInd w:w="131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770"/>
        <w:gridCol w:w="9000"/>
        <w:tblGridChange w:id="0">
          <w:tblGrid>
            <w:gridCol w:w="1770"/>
            <w:gridCol w:w="9000"/>
          </w:tblGrid>
        </w:tblGridChange>
      </w:tblGrid>
      <w:tr>
        <w:trPr>
          <w:cantSplit w:val="0"/>
          <w:trHeight w:val="498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14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left="4310" w:right="4118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Issue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st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Introduction and background to cultivation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nd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Greenhouses and protected cropping structured part 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rd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Greenhouses and protected cropping structured part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Environmental modification in protected cropping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6">
            <w:pPr>
              <w:spacing w:before="68" w:lineRule="auto"/>
              <w:ind w:right="-15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Environmental modification in protected cropping</w:t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52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Ventilation and air movement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Greenhouse sanitation and hygiene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Produce quality and assessment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" w:lineRule="auto"/>
              <w:ind w:right="5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-15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              Plant Propagation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before="63" w:lineRule="auto"/>
              <w:ind w:right="-15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                                                                                                                  Transplant production part 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11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Transplant production part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0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12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8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Grafting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13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Vegetable propagation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/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5" w:lineRule="auto"/>
              <w:ind w:right="10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14</w:t>
            </w:r>
            <w:r w:rsidDel="00000000" w:rsidR="00000000" w:rsidRPr="00000000">
              <w:rPr>
                <w:color w:val="000000"/>
                <w:sz w:val="30"/>
                <w:szCs w:val="30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color w:val="000000"/>
                <w:rtl w:val="0"/>
              </w:rPr>
              <w:t xml:space="preserve">Week</w:t>
            </w:r>
          </w:p>
        </w:tc>
        <w:tc>
          <w:tcPr/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3" w:lineRule="auto"/>
              <w:ind w:right="-15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Soilless greenhouse systems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50" w:lineRule="auto"/>
        <w:ind w:right="672"/>
        <w:jc w:val="right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Note: this syllabus may be subjected to changes and the student will be notified well in advance.</w:t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  <w:sz w:val="23"/>
          <w:szCs w:val="23"/>
        </w:rPr>
        <w:sectPr>
          <w:headerReference r:id="rId16" w:type="default"/>
          <w:footerReference r:id="rId17" w:type="default"/>
          <w:type w:val="nextPage"/>
          <w:pgSz w:h="15840" w:w="12240" w:orient="portrait"/>
          <w:pgMar w:bottom="280" w:top="680" w:left="1180" w:right="10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375919</wp:posOffset>
            </wp:positionH>
            <wp:positionV relativeFrom="paragraph">
              <wp:posOffset>196806</wp:posOffset>
            </wp:positionV>
            <wp:extent cx="5446405" cy="55721"/>
            <wp:effectExtent b="0" l="0" r="0" t="0"/>
            <wp:wrapTopAndBottom distB="0" dist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6405" cy="55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8" w:line="237" w:lineRule="auto"/>
        <w:ind w:left="1744" w:right="22" w:firstLine="0"/>
        <w:rPr>
          <w:rFonts w:ascii="Caladea" w:cs="Caladea" w:eastAsia="Caladea" w:hAnsi="Caladea"/>
          <w:color w:val="000000"/>
        </w:rPr>
      </w:pPr>
      <w:r w:rsidDel="00000000" w:rsidR="00000000" w:rsidRPr="00000000">
        <w:rPr>
          <w:rFonts w:ascii="Caladea" w:cs="Caladea" w:eastAsia="Caladea" w:hAnsi="Caladea"/>
          <w:color w:val="000000"/>
          <w:rtl w:val="0"/>
        </w:rPr>
        <w:t xml:space="preserve">Directorate of Quality Assurance and Accreditation</w:t>
      </w:r>
    </w:p>
    <w:p w:rsidR="00000000" w:rsidDel="00000000" w:rsidP="00000000" w:rsidRDefault="00000000" w:rsidRPr="00000000" w14:paraId="000000BD">
      <w:pPr>
        <w:bidi w:val="1"/>
        <w:spacing w:before="108" w:lineRule="auto"/>
        <w:ind w:right="1744"/>
        <w:jc w:val="right"/>
        <w:rPr>
          <w:rFonts w:ascii="Arial" w:cs="Arial" w:eastAsia="Arial" w:hAnsi="Arial"/>
          <w:sz w:val="20"/>
          <w:szCs w:val="20"/>
        </w:rPr>
        <w:sectPr>
          <w:headerReference r:id="rId19" w:type="default"/>
          <w:footerReference r:id="rId20" w:type="default"/>
          <w:type w:val="nextPage"/>
          <w:pgSz w:h="15840" w:w="12240" w:orient="portrait"/>
          <w:pgMar w:bottom="280" w:top="1020" w:left="1180" w:right="100" w:header="0" w:footer="0"/>
          <w:cols w:equalWidth="0" w:num="2">
            <w:col w:space="632" w:w="5164"/>
            <w:col w:space="0" w:w="5164"/>
          </w:cols>
        </w:sectPr>
      </w:pPr>
      <w:r w:rsidDel="00000000" w:rsidR="00000000" w:rsidRPr="00000000">
        <w:br w:type="column"/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بهڕێوهبهرایهتی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دڵنیایی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جۆری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1"/>
        </w:rPr>
        <w:t xml:space="preserve">متمانهبهخشین</w:t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1" w:line="211" w:lineRule="auto"/>
        <w:ind w:left="361" w:right="6510" w:firstLine="269"/>
        <w:rPr>
          <w:color w:val="000000"/>
        </w:rPr>
      </w:pPr>
      <w:r w:rsidDel="00000000" w:rsidR="00000000" w:rsidRPr="00000000">
        <w:rPr>
          <w:rFonts w:ascii="Carlito" w:cs="Carlito" w:eastAsia="Carlito" w:hAnsi="Carlito"/>
          <w:color w:val="000000"/>
          <w:rtl w:val="0"/>
        </w:rPr>
        <w:t xml:space="preserve">Ministry of Higher Education and Scientific research </w:t>
      </w:r>
      <w:r w:rsidDel="00000000" w:rsidR="00000000" w:rsidRPr="00000000">
        <w:rPr>
          <w:color w:val="000000"/>
          <w:rtl w:val="0"/>
        </w:rPr>
        <w:t xml:space="preserve">Q1 Define five from the following:-</w:t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2" w:lineRule="auto"/>
        <w:ind w:left="361" w:right="5569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Q2Distinguish or (Differentiate ) between the followings Q3Elucidate the following</w:t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1" w:lineRule="auto"/>
        <w:ind w:left="361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Q4Combine (match) the following phrases</w: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6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8.00000000000006" w:lineRule="auto"/>
        <w:ind w:left="361" w:right="8715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Q5Compare between Q6Fill in the blanks:</w:t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302"/>
        </w:tabs>
        <w:spacing w:before="8" w:line="264" w:lineRule="auto"/>
        <w:ind w:left="1321" w:right="1961" w:hanging="96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Q7</w:t>
        <w:tab/>
        <w:t xml:space="preserve">State true or false by rewriting the sentences with correcting the false phrases if there is any:</w:t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ind w:left="361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Q8Choose the right answer?</w:t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" w:lineRule="auto"/>
        <w:rPr>
          <w:color w:val="000000"/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375919</wp:posOffset>
            </wp:positionH>
            <wp:positionV relativeFrom="paragraph">
              <wp:posOffset>122411</wp:posOffset>
            </wp:positionV>
            <wp:extent cx="5508297" cy="55721"/>
            <wp:effectExtent b="0" l="0" r="0" t="0"/>
            <wp:wrapTopAndBottom distB="0" dist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8297" cy="557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bidi w:val="1"/>
        <w:ind w:right="620"/>
        <w:jc w:val="right"/>
        <w:rPr>
          <w:rFonts w:ascii="Caladea" w:cs="Caladea" w:eastAsia="Caladea" w:hAnsi="Caladea"/>
        </w:rPr>
      </w:pPr>
      <w:r w:rsidDel="00000000" w:rsidR="00000000" w:rsidRPr="00000000">
        <w:rPr>
          <w:sz w:val="16"/>
          <w:szCs w:val="16"/>
          <w:rtl w:val="1"/>
        </w:rPr>
        <w:t xml:space="preserve">نیشخهبهنامتم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و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یرۆج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ییاینڵد</w:t>
      </w:r>
      <w:r w:rsidDel="00000000" w:rsidR="00000000" w:rsidRPr="00000000">
        <w:rPr>
          <w:sz w:val="16"/>
          <w:szCs w:val="16"/>
          <w:rtl w:val="1"/>
        </w:rPr>
        <w:t xml:space="preserve"> </w:t>
      </w:r>
      <w:r w:rsidDel="00000000" w:rsidR="00000000" w:rsidRPr="00000000">
        <w:rPr>
          <w:sz w:val="16"/>
          <w:szCs w:val="16"/>
          <w:rtl w:val="1"/>
        </w:rPr>
        <w:t xml:space="preserve">یتهیارهبهوێڕهب</w:t>
      </w:r>
      <w:r w:rsidDel="00000000" w:rsidR="00000000" w:rsidRPr="00000000">
        <w:rPr>
          <w:rFonts w:ascii="Caladea" w:cs="Caladea" w:eastAsia="Caladea" w:hAnsi="Caladea"/>
          <w:rtl w:val="0"/>
        </w:rPr>
        <w:t xml:space="preserve">            Accreditation and Assurance Quality of Directorate</w:t>
      </w:r>
    </w:p>
    <w:sectPr>
      <w:headerReference r:id="rId21" w:type="default"/>
      <w:footerReference r:id="rId22" w:type="default"/>
      <w:type w:val="nextPage"/>
      <w:pgSz w:h="15840" w:w="12240" w:orient="portrait"/>
      <w:pgMar w:bottom="280" w:top="700" w:left="1180" w:right="10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ladea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Carlito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9271000</wp:posOffset>
              </wp:positionV>
              <wp:extent cx="1485265" cy="15621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12893" y="3711420"/>
                        <a:ext cx="1466215" cy="137160"/>
                      </a:xfrm>
                      <a:custGeom>
                        <a:rect b="b" l="l" r="r" t="t"/>
                        <a:pathLst>
                          <a:path extrusionOk="0" h="137160" w="1466215">
                            <a:moveTo>
                              <a:pt x="0" y="0"/>
                            </a:moveTo>
                            <a:lnTo>
                              <a:pt x="0" y="137160"/>
                            </a:lnTo>
                            <a:lnTo>
                              <a:pt x="1466215" y="137160"/>
                            </a:lnTo>
                            <a:lnTo>
                              <a:pt x="146621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bidi w:val="1"/>
                            <w:spacing w:after="0" w:before="11.000000238418579" w:line="240"/>
                            <w:ind w:left="0" w:right="20" w:firstLine="0"/>
                            <w:jc w:val="right"/>
                            <w:textDirection w:val="tbRl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نیشخهبهنامتم و یرۆج ییاینڵد یتهیارهبهوێڕهب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9271000</wp:posOffset>
              </wp:positionV>
              <wp:extent cx="1485265" cy="15621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85265" cy="1562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469900</wp:posOffset>
              </wp:positionH>
              <wp:positionV relativeFrom="paragraph">
                <wp:posOffset>9232900</wp:posOffset>
              </wp:positionV>
              <wp:extent cx="3074670" cy="208915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818190" y="3685068"/>
                        <a:ext cx="3055620" cy="189865"/>
                      </a:xfrm>
                      <a:custGeom>
                        <a:rect b="b" l="l" r="r" t="t"/>
                        <a:pathLst>
                          <a:path extrusionOk="0" h="189865" w="3055620">
                            <a:moveTo>
                              <a:pt x="0" y="0"/>
                            </a:moveTo>
                            <a:lnTo>
                              <a:pt x="0" y="189865"/>
                            </a:lnTo>
                            <a:lnTo>
                              <a:pt x="3055620" y="189865"/>
                            </a:lnTo>
                            <a:lnTo>
                              <a:pt x="30556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adea" w:cs="Caladea" w:eastAsia="Caladea" w:hAnsi="Calade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Directorate of Quality Assurance and Accreditation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469900</wp:posOffset>
              </wp:positionH>
              <wp:positionV relativeFrom="paragraph">
                <wp:posOffset>9232900</wp:posOffset>
              </wp:positionV>
              <wp:extent cx="3074670" cy="208915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4670" cy="208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375919</wp:posOffset>
          </wp:positionH>
          <wp:positionV relativeFrom="paragraph">
            <wp:posOffset>0</wp:posOffset>
          </wp:positionV>
          <wp:extent cx="5523864" cy="55878"/>
          <wp:effectExtent b="0" l="0" r="0" t="0"/>
          <wp:wrapNone/>
          <wp:docPr id="1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23864" cy="558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9296400</wp:posOffset>
              </wp:positionV>
              <wp:extent cx="1486535" cy="15621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612258" y="3711420"/>
                        <a:ext cx="1467485" cy="137160"/>
                      </a:xfrm>
                      <a:custGeom>
                        <a:rect b="b" l="l" r="r" t="t"/>
                        <a:pathLst>
                          <a:path extrusionOk="0" h="137160" w="1467485">
                            <a:moveTo>
                              <a:pt x="0" y="0"/>
                            </a:moveTo>
                            <a:lnTo>
                              <a:pt x="0" y="137160"/>
                            </a:lnTo>
                            <a:lnTo>
                              <a:pt x="1467485" y="137160"/>
                            </a:lnTo>
                            <a:lnTo>
                              <a:pt x="146748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bidi w:val="1"/>
                            <w:spacing w:after="0" w:before="11.000000238418579" w:line="240"/>
                            <w:ind w:left="0" w:right="20" w:firstLine="0"/>
                            <w:jc w:val="right"/>
                            <w:textDirection w:val="tbRl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نیشخهبهنامتم و یرۆج ییاینڵد یتهیارهبهوێڕهب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9296400</wp:posOffset>
              </wp:positionV>
              <wp:extent cx="1486535" cy="15621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86535" cy="1562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469900</wp:posOffset>
              </wp:positionH>
              <wp:positionV relativeFrom="paragraph">
                <wp:posOffset>9245600</wp:posOffset>
              </wp:positionV>
              <wp:extent cx="3074670" cy="208915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3818190" y="3685068"/>
                        <a:ext cx="3055620" cy="189865"/>
                      </a:xfrm>
                      <a:custGeom>
                        <a:rect b="b" l="l" r="r" t="t"/>
                        <a:pathLst>
                          <a:path extrusionOk="0" h="189865" w="3055620">
                            <a:moveTo>
                              <a:pt x="0" y="0"/>
                            </a:moveTo>
                            <a:lnTo>
                              <a:pt x="0" y="189865"/>
                            </a:lnTo>
                            <a:lnTo>
                              <a:pt x="3055620" y="189865"/>
                            </a:lnTo>
                            <a:lnTo>
                              <a:pt x="305562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20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adea" w:cs="Caladea" w:eastAsia="Caladea" w:hAnsi="Calade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Directorate of Quality Assurance and Accreditation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469900</wp:posOffset>
              </wp:positionH>
              <wp:positionV relativeFrom="paragraph">
                <wp:posOffset>9245600</wp:posOffset>
              </wp:positionV>
              <wp:extent cx="3074670" cy="208915"/>
              <wp:effectExtent b="0" l="0" r="0" t="0"/>
              <wp:wrapNone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74670" cy="2089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375919</wp:posOffset>
          </wp:positionH>
          <wp:positionV relativeFrom="paragraph">
            <wp:posOffset>0</wp:posOffset>
          </wp:positionV>
          <wp:extent cx="5523864" cy="56513"/>
          <wp:effectExtent b="0" l="0" r="0" t="0"/>
          <wp:wrapNone/>
          <wp:docPr id="1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523864" cy="5651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1121411</wp:posOffset>
              </wp:positionH>
              <wp:positionV relativeFrom="page">
                <wp:posOffset>461011</wp:posOffset>
              </wp:positionV>
              <wp:extent cx="2975610" cy="184785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>
                        <a:off x="3867720" y="3697133"/>
                        <a:ext cx="2956560" cy="165735"/>
                      </a:xfrm>
                      <a:custGeom>
                        <a:rect b="b" l="l" r="r" t="t"/>
                        <a:pathLst>
                          <a:path extrusionOk="0" h="165735" w="295656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2956560" y="165735"/>
                            </a:lnTo>
                            <a:lnTo>
                              <a:pt x="295656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rlito" w:cs="Carlito" w:eastAsia="Carlito" w:hAnsi="Carlito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Ministry of Higher Education and Scientific research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1121411</wp:posOffset>
              </wp:positionH>
              <wp:positionV relativeFrom="page">
                <wp:posOffset>461011</wp:posOffset>
              </wp:positionV>
              <wp:extent cx="2975610" cy="184785"/>
              <wp:effectExtent b="0" l="0" r="0" t="0"/>
              <wp:wrapNone/>
              <wp:docPr id="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75610" cy="1847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5"/>
      <w:numFmt w:val="decimal"/>
      <w:lvlText w:val="%1."/>
      <w:lvlJc w:val="left"/>
      <w:pPr>
        <w:ind w:left="449" w:hanging="341"/>
      </w:pPr>
      <w:rPr>
        <w:rFonts w:ascii="Carlito" w:cs="Carlito" w:eastAsia="Carlito" w:hAnsi="Carlito"/>
        <w:b w:val="1"/>
        <w:sz w:val="22"/>
        <w:szCs w:val="22"/>
      </w:rPr>
    </w:lvl>
    <w:lvl w:ilvl="1">
      <w:start w:val="1"/>
      <w:numFmt w:val="decimal"/>
      <w:lvlText w:val="%2."/>
      <w:lvlJc w:val="left"/>
      <w:pPr>
        <w:ind w:left="828" w:hanging="360"/>
      </w:pPr>
      <w:rPr>
        <w:rFonts w:ascii="Carlito" w:cs="Carlito" w:eastAsia="Carlito" w:hAnsi="Carlito"/>
        <w:sz w:val="22"/>
        <w:szCs w:val="22"/>
      </w:rPr>
    </w:lvl>
    <w:lvl w:ilvl="2">
      <w:start w:val="1"/>
      <w:numFmt w:val="bullet"/>
      <w:lvlText w:val="•"/>
      <w:lvlJc w:val="left"/>
      <w:pPr>
        <w:ind w:left="1740" w:hanging="360"/>
      </w:pPr>
      <w:rPr/>
    </w:lvl>
    <w:lvl w:ilvl="3">
      <w:start w:val="1"/>
      <w:numFmt w:val="bullet"/>
      <w:lvlText w:val="•"/>
      <w:lvlJc w:val="left"/>
      <w:pPr>
        <w:ind w:left="2660" w:hanging="360"/>
      </w:pPr>
      <w:rPr/>
    </w:lvl>
    <w:lvl w:ilvl="4">
      <w:start w:val="1"/>
      <w:numFmt w:val="bullet"/>
      <w:lvlText w:val="•"/>
      <w:lvlJc w:val="left"/>
      <w:pPr>
        <w:ind w:left="3580" w:hanging="360"/>
      </w:pPr>
      <w:rPr/>
    </w:lvl>
    <w:lvl w:ilvl="5">
      <w:start w:val="1"/>
      <w:numFmt w:val="bullet"/>
      <w:lvlText w:val="•"/>
      <w:lvlJc w:val="left"/>
      <w:pPr>
        <w:ind w:left="4500" w:hanging="360"/>
      </w:pPr>
      <w:rPr/>
    </w:lvl>
    <w:lvl w:ilvl="6">
      <w:start w:val="1"/>
      <w:numFmt w:val="bullet"/>
      <w:lvlText w:val="•"/>
      <w:lvlJc w:val="left"/>
      <w:pPr>
        <w:ind w:left="5420" w:hanging="360"/>
      </w:pPr>
      <w:rPr/>
    </w:lvl>
    <w:lvl w:ilvl="7">
      <w:start w:val="1"/>
      <w:numFmt w:val="bullet"/>
      <w:lvlText w:val="•"/>
      <w:lvlJc w:val="left"/>
      <w:pPr>
        <w:ind w:left="6340" w:hanging="360"/>
      </w:pPr>
      <w:rPr/>
    </w:lvl>
    <w:lvl w:ilvl="8">
      <w:start w:val="1"/>
      <w:numFmt w:val="bullet"/>
      <w:lvlText w:val="•"/>
      <w:lvlJc w:val="left"/>
      <w:pPr>
        <w:ind w:left="7260" w:hanging="360"/>
      </w:pPr>
      <w:rPr/>
    </w:lvl>
  </w:abstractNum>
  <w:abstractNum w:abstractNumId="2">
    <w:lvl w:ilvl="0">
      <w:start w:val="13"/>
      <w:numFmt w:val="decimal"/>
      <w:lvlText w:val="%1."/>
      <w:lvlJc w:val="left"/>
      <w:pPr>
        <w:ind w:left="449" w:hanging="341"/>
      </w:pPr>
      <w:rPr>
        <w:rFonts w:ascii="Carlito" w:cs="Carlito" w:eastAsia="Carlito" w:hAnsi="Carlito"/>
        <w:b w:val="1"/>
        <w:sz w:val="22"/>
        <w:szCs w:val="22"/>
      </w:rPr>
    </w:lvl>
    <w:lvl w:ilvl="1">
      <w:start w:val="1"/>
      <w:numFmt w:val="decimal"/>
      <w:lvlText w:val="%2."/>
      <w:lvlJc w:val="left"/>
      <w:pPr>
        <w:ind w:left="828" w:hanging="360"/>
      </w:pPr>
      <w:rPr>
        <w:rFonts w:ascii="Times New Roman" w:cs="Times New Roman" w:eastAsia="Times New Roman" w:hAnsi="Times New Roman"/>
        <w:sz w:val="22"/>
        <w:szCs w:val="22"/>
      </w:rPr>
    </w:lvl>
    <w:lvl w:ilvl="2">
      <w:start w:val="1"/>
      <w:numFmt w:val="bullet"/>
      <w:lvlText w:val="•"/>
      <w:lvlJc w:val="left"/>
      <w:pPr>
        <w:ind w:left="1740" w:hanging="360"/>
      </w:pPr>
      <w:rPr/>
    </w:lvl>
    <w:lvl w:ilvl="3">
      <w:start w:val="1"/>
      <w:numFmt w:val="bullet"/>
      <w:lvlText w:val="•"/>
      <w:lvlJc w:val="left"/>
      <w:pPr>
        <w:ind w:left="2660" w:hanging="360"/>
      </w:pPr>
      <w:rPr/>
    </w:lvl>
    <w:lvl w:ilvl="4">
      <w:start w:val="1"/>
      <w:numFmt w:val="bullet"/>
      <w:lvlText w:val="•"/>
      <w:lvlJc w:val="left"/>
      <w:pPr>
        <w:ind w:left="3580" w:hanging="360"/>
      </w:pPr>
      <w:rPr/>
    </w:lvl>
    <w:lvl w:ilvl="5">
      <w:start w:val="1"/>
      <w:numFmt w:val="bullet"/>
      <w:lvlText w:val="•"/>
      <w:lvlJc w:val="left"/>
      <w:pPr>
        <w:ind w:left="4500" w:hanging="360"/>
      </w:pPr>
      <w:rPr/>
    </w:lvl>
    <w:lvl w:ilvl="6">
      <w:start w:val="1"/>
      <w:numFmt w:val="bullet"/>
      <w:lvlText w:val="•"/>
      <w:lvlJc w:val="left"/>
      <w:pPr>
        <w:ind w:left="5420" w:hanging="360"/>
      </w:pPr>
      <w:rPr/>
    </w:lvl>
    <w:lvl w:ilvl="7">
      <w:start w:val="1"/>
      <w:numFmt w:val="bullet"/>
      <w:lvlText w:val="•"/>
      <w:lvlJc w:val="left"/>
      <w:pPr>
        <w:ind w:left="6340" w:hanging="360"/>
      </w:pPr>
      <w:rPr/>
    </w:lvl>
    <w:lvl w:ilvl="8">
      <w:start w:val="1"/>
      <w:numFmt w:val="bullet"/>
      <w:lvlText w:val="•"/>
      <w:lvlJc w:val="left"/>
      <w:pPr>
        <w:ind w:left="7260" w:hanging="360"/>
      </w:pPr>
      <w:rPr/>
    </w:lvl>
  </w:abstractNum>
  <w:abstractNum w:abstractNumId="3">
    <w:lvl w:ilvl="0">
      <w:start w:val="3"/>
      <w:numFmt w:val="decimal"/>
      <w:lvlText w:val="%1-"/>
      <w:lvlJc w:val="left"/>
      <w:pPr>
        <w:ind w:left="108" w:hanging="241"/>
      </w:pPr>
      <w:rPr>
        <w:rFonts w:ascii="Times New Roman" w:cs="Times New Roman" w:eastAsia="Times New Roman" w:hAnsi="Times New Roman"/>
        <w:b w:val="1"/>
        <w:sz w:val="22"/>
        <w:szCs w:val="22"/>
      </w:rPr>
    </w:lvl>
    <w:lvl w:ilvl="1">
      <w:start w:val="1"/>
      <w:numFmt w:val="decimal"/>
      <w:lvlText w:val="%2."/>
      <w:lvlJc w:val="left"/>
      <w:pPr>
        <w:ind w:left="828" w:hanging="360"/>
      </w:pPr>
      <w:rPr>
        <w:rFonts w:ascii="Times New Roman" w:cs="Times New Roman" w:eastAsia="Times New Roman" w:hAnsi="Times New Roman"/>
        <w:sz w:val="22"/>
        <w:szCs w:val="22"/>
      </w:rPr>
    </w:lvl>
    <w:lvl w:ilvl="2">
      <w:start w:val="1"/>
      <w:numFmt w:val="bullet"/>
      <w:lvlText w:val="•"/>
      <w:lvlJc w:val="left"/>
      <w:pPr>
        <w:ind w:left="1739" w:hanging="360"/>
      </w:pPr>
      <w:rPr/>
    </w:lvl>
    <w:lvl w:ilvl="3">
      <w:start w:val="1"/>
      <w:numFmt w:val="bullet"/>
      <w:lvlText w:val="•"/>
      <w:lvlJc w:val="left"/>
      <w:pPr>
        <w:ind w:left="2659" w:hanging="360"/>
      </w:pPr>
      <w:rPr/>
    </w:lvl>
    <w:lvl w:ilvl="4">
      <w:start w:val="1"/>
      <w:numFmt w:val="bullet"/>
      <w:lvlText w:val="•"/>
      <w:lvlJc w:val="left"/>
      <w:pPr>
        <w:ind w:left="3579" w:hanging="360"/>
      </w:pPr>
      <w:rPr/>
    </w:lvl>
    <w:lvl w:ilvl="5">
      <w:start w:val="1"/>
      <w:numFmt w:val="bullet"/>
      <w:lvlText w:val="•"/>
      <w:lvlJc w:val="left"/>
      <w:pPr>
        <w:ind w:left="4499" w:hanging="360"/>
      </w:pPr>
      <w:rPr/>
    </w:lvl>
    <w:lvl w:ilvl="6">
      <w:start w:val="1"/>
      <w:numFmt w:val="bullet"/>
      <w:lvlText w:val="•"/>
      <w:lvlJc w:val="left"/>
      <w:pPr>
        <w:ind w:left="5418" w:hanging="360"/>
      </w:pPr>
      <w:rPr/>
    </w:lvl>
    <w:lvl w:ilvl="7">
      <w:start w:val="1"/>
      <w:numFmt w:val="bullet"/>
      <w:lvlText w:val="•"/>
      <w:lvlJc w:val="left"/>
      <w:pPr>
        <w:ind w:left="6338" w:hanging="360"/>
      </w:pPr>
      <w:rPr/>
    </w:lvl>
    <w:lvl w:ilvl="8">
      <w:start w:val="1"/>
      <w:numFmt w:val="bullet"/>
      <w:lvlText w:val="•"/>
      <w:lvlJc w:val="left"/>
      <w:pPr>
        <w:ind w:left="7258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620" w:right="2026"/>
    </w:pPr>
    <w:rPr>
      <w:rFonts w:ascii="Carlito" w:cs="Carlito" w:eastAsia="Carlito" w:hAnsi="Carlito"/>
      <w:b w:val="1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4.xml"/><Relationship Id="rId11" Type="http://schemas.openxmlformats.org/officeDocument/2006/relationships/image" Target="media/image2.png"/><Relationship Id="rId22" Type="http://schemas.openxmlformats.org/officeDocument/2006/relationships/footer" Target="footer5.xml"/><Relationship Id="rId10" Type="http://schemas.openxmlformats.org/officeDocument/2006/relationships/footer" Target="footer2.xml"/><Relationship Id="rId21" Type="http://schemas.openxmlformats.org/officeDocument/2006/relationships/header" Target="header4.xml"/><Relationship Id="rId13" Type="http://schemas.openxmlformats.org/officeDocument/2006/relationships/image" Target="media/image10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6.png"/><Relationship Id="rId14" Type="http://schemas.openxmlformats.org/officeDocument/2006/relationships/image" Target="media/image12.png"/><Relationship Id="rId17" Type="http://schemas.openxmlformats.org/officeDocument/2006/relationships/footer" Target="footer3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header" Target="header3.xml"/><Relationship Id="rId6" Type="http://schemas.openxmlformats.org/officeDocument/2006/relationships/image" Target="media/image1.jpg"/><Relationship Id="rId18" Type="http://schemas.openxmlformats.org/officeDocument/2006/relationships/image" Target="media/image3.png"/><Relationship Id="rId7" Type="http://schemas.openxmlformats.org/officeDocument/2006/relationships/footer" Target="footer1.xml"/><Relationship Id="rId8" Type="http://schemas.openxmlformats.org/officeDocument/2006/relationships/hyperlink" Target="mailto:Sazar.noraldeen@su.edu.kr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ladea-regular.ttf"/><Relationship Id="rId11" Type="http://schemas.openxmlformats.org/officeDocument/2006/relationships/font" Target="fonts/Carlito-boldItalic.ttf"/><Relationship Id="rId10" Type="http://schemas.openxmlformats.org/officeDocument/2006/relationships/font" Target="fonts/Carlito-italic.ttf"/><Relationship Id="rId9" Type="http://schemas.openxmlformats.org/officeDocument/2006/relationships/font" Target="fonts/Carlito-bold.ttf"/><Relationship Id="rId5" Type="http://schemas.openxmlformats.org/officeDocument/2006/relationships/font" Target="fonts/Caladea-bold.ttf"/><Relationship Id="rId6" Type="http://schemas.openxmlformats.org/officeDocument/2006/relationships/font" Target="fonts/Caladea-italic.ttf"/><Relationship Id="rId7" Type="http://schemas.openxmlformats.org/officeDocument/2006/relationships/font" Target="fonts/Caladea-boldItalic.ttf"/><Relationship Id="rId8" Type="http://schemas.openxmlformats.org/officeDocument/2006/relationships/font" Target="fonts/Carlito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Relationship Id="rId3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9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