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" w:before="37" w:lineRule="auto"/>
        <w:ind w:left="260" w:firstLine="0"/>
        <w:rPr>
          <w:rFonts w:ascii="Carlito" w:cs="Carlito" w:eastAsia="Carlito" w:hAnsi="Carlito"/>
          <w:color w:val="000000"/>
        </w:rPr>
      </w:pPr>
      <w:bookmarkStart w:colFirst="0" w:colLast="0" w:name="_gjdgxs" w:id="0"/>
      <w:bookmarkEnd w:id="0"/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Ministry of Higher Education and Scientific research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570" w:firstLine="0"/>
        <w:rPr>
          <w:rFonts w:ascii="Carlito" w:cs="Carlito" w:eastAsia="Carlito" w:hAnsi="Carlito"/>
          <w:color w:val="000000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color w:val="000000"/>
          <w:sz w:val="20"/>
          <w:szCs w:val="20"/>
        </w:rPr>
        <w:drawing>
          <wp:inline distB="0" distT="0" distL="0" distR="0">
            <wp:extent cx="2870681" cy="2208085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0681" cy="2208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rFonts w:ascii="Carlito" w:cs="Carlito" w:eastAsia="Carlito" w:hAnsi="Carlito"/>
          <w:color w:val="000000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ind w:right="0" w:firstLine="620"/>
        <w:rPr/>
      </w:pPr>
      <w:r w:rsidDel="00000000" w:rsidR="00000000" w:rsidRPr="00000000">
        <w:rPr>
          <w:rtl w:val="0"/>
        </w:rPr>
        <w:t xml:space="preserve">Department of Plant Protection</w:t>
      </w:r>
    </w:p>
    <w:p w:rsidR="00000000" w:rsidDel="00000000" w:rsidP="00000000" w:rsidRDefault="00000000" w:rsidRPr="00000000" w14:paraId="00000005">
      <w:pPr>
        <w:spacing w:before="271" w:line="379" w:lineRule="auto"/>
        <w:ind w:left="620" w:right="2026" w:firstLine="0"/>
        <w:rPr>
          <w:rFonts w:ascii="Carlito" w:cs="Carlito" w:eastAsia="Carlito" w:hAnsi="Carlito"/>
          <w:b w:val="1"/>
          <w:sz w:val="38"/>
          <w:szCs w:val="38"/>
        </w:rPr>
      </w:pPr>
      <w:r w:rsidDel="00000000" w:rsidR="00000000" w:rsidRPr="00000000">
        <w:rPr>
          <w:rFonts w:ascii="Carlito" w:cs="Carlito" w:eastAsia="Carlito" w:hAnsi="Carlito"/>
          <w:b w:val="1"/>
          <w:sz w:val="38"/>
          <w:szCs w:val="38"/>
          <w:rtl w:val="0"/>
        </w:rPr>
        <w:t xml:space="preserve">College of Agriculture Engineering Sciences University of Salahadin</w:t>
      </w:r>
    </w:p>
    <w:p w:rsidR="00000000" w:rsidDel="00000000" w:rsidP="00000000" w:rsidRDefault="00000000" w:rsidRPr="00000000" w14:paraId="00000006">
      <w:pPr>
        <w:spacing w:before="3" w:line="376" w:lineRule="auto"/>
        <w:ind w:left="620" w:right="2026" w:firstLine="0"/>
        <w:rPr>
          <w:rFonts w:ascii="Carlito" w:cs="Carlito" w:eastAsia="Carlito" w:hAnsi="Carlito"/>
          <w:b w:val="1"/>
          <w:sz w:val="38"/>
          <w:szCs w:val="38"/>
        </w:rPr>
      </w:pPr>
      <w:r w:rsidDel="00000000" w:rsidR="00000000" w:rsidRPr="00000000">
        <w:rPr>
          <w:rFonts w:ascii="Carlito" w:cs="Carlito" w:eastAsia="Carlito" w:hAnsi="Carlito"/>
          <w:b w:val="1"/>
          <w:sz w:val="38"/>
          <w:szCs w:val="38"/>
          <w:rtl w:val="0"/>
        </w:rPr>
        <w:t xml:space="preserve">Subject: Principle of Horticulture plants</w:t>
      </w:r>
    </w:p>
    <w:p w:rsidR="00000000" w:rsidDel="00000000" w:rsidP="00000000" w:rsidRDefault="00000000" w:rsidRPr="00000000" w14:paraId="00000007">
      <w:pPr>
        <w:tabs>
          <w:tab w:val="left" w:leader="none" w:pos="5760"/>
        </w:tabs>
        <w:spacing w:before="3" w:line="376" w:lineRule="auto"/>
        <w:ind w:left="620" w:right="2026" w:firstLine="0"/>
        <w:rPr>
          <w:rFonts w:ascii="Carlito" w:cs="Carlito" w:eastAsia="Carlito" w:hAnsi="Carlito"/>
          <w:b w:val="1"/>
          <w:sz w:val="38"/>
          <w:szCs w:val="38"/>
        </w:rPr>
      </w:pPr>
      <w:r w:rsidDel="00000000" w:rsidR="00000000" w:rsidRPr="00000000">
        <w:rPr>
          <w:rFonts w:ascii="Carlito" w:cs="Carlito" w:eastAsia="Carlito" w:hAnsi="Carlito"/>
          <w:b w:val="1"/>
          <w:sz w:val="38"/>
          <w:szCs w:val="38"/>
          <w:rtl w:val="0"/>
        </w:rPr>
        <w:t xml:space="preserve">Course Book – Year 2</w:t>
        <w:tab/>
      </w:r>
    </w:p>
    <w:p w:rsidR="00000000" w:rsidDel="00000000" w:rsidP="00000000" w:rsidRDefault="00000000" w:rsidRPr="00000000" w14:paraId="00000008">
      <w:pPr>
        <w:spacing w:before="94" w:line="333" w:lineRule="auto"/>
        <w:ind w:left="620" w:right="3505" w:firstLine="0"/>
        <w:rPr>
          <w:rFonts w:ascii="Carlito" w:cs="Carlito" w:eastAsia="Carlito" w:hAnsi="Carlito"/>
          <w:b w:val="1"/>
          <w:sz w:val="38"/>
          <w:szCs w:val="38"/>
        </w:rPr>
      </w:pPr>
      <w:r w:rsidDel="00000000" w:rsidR="00000000" w:rsidRPr="00000000">
        <w:rPr>
          <w:rFonts w:ascii="Carlito" w:cs="Carlito" w:eastAsia="Carlito" w:hAnsi="Carlito"/>
          <w:b w:val="1"/>
          <w:sz w:val="38"/>
          <w:szCs w:val="38"/>
          <w:rtl w:val="0"/>
        </w:rPr>
        <w:t xml:space="preserve">Lecturer's name :Mr. Sazar Sami Noraldeen Academic Year: 2023-2024</w:t>
      </w:r>
    </w:p>
    <w:p w:rsidR="00000000" w:rsidDel="00000000" w:rsidP="00000000" w:rsidRDefault="00000000" w:rsidRPr="00000000" w14:paraId="00000009">
      <w:pPr>
        <w:spacing w:before="94" w:line="333" w:lineRule="auto"/>
        <w:ind w:left="620" w:right="3505" w:firstLine="0"/>
        <w:rPr>
          <w:rFonts w:ascii="Carlito" w:cs="Carlito" w:eastAsia="Carlito" w:hAnsi="Carlito"/>
          <w:b w:val="1"/>
          <w:sz w:val="38"/>
          <w:szCs w:val="38"/>
        </w:rPr>
      </w:pPr>
      <w:r w:rsidDel="00000000" w:rsidR="00000000" w:rsidRPr="00000000">
        <w:rPr>
          <w:rFonts w:ascii="Carlito" w:cs="Carlito" w:eastAsia="Carlito" w:hAnsi="Carlito"/>
          <w:b w:val="1"/>
          <w:sz w:val="38"/>
          <w:szCs w:val="38"/>
          <w:rtl w:val="0"/>
        </w:rPr>
        <w:t xml:space="preserve">Second semester (Spring)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b w:val="1"/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b w:val="1"/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b w:val="1"/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b w:val="1"/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b w:val="1"/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b w:val="1"/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4695"/>
        </w:tabs>
        <w:rPr>
          <w:rFonts w:ascii="Carlito" w:cs="Carlito" w:eastAsia="Carlito" w:hAnsi="Carlito"/>
          <w:sz w:val="38"/>
          <w:szCs w:val="38"/>
        </w:rPr>
        <w:sectPr>
          <w:footerReference r:id="rId7" w:type="default"/>
          <w:pgSz w:h="15840" w:w="12240" w:orient="portrait"/>
          <w:pgMar w:bottom="1260" w:top="680" w:left="1180" w:right="100" w:header="720" w:footer="1073"/>
          <w:pgNumType w:start="1"/>
        </w:sectPr>
      </w:pPr>
      <w:r w:rsidDel="00000000" w:rsidR="00000000" w:rsidRPr="00000000">
        <w:rPr>
          <w:rFonts w:ascii="Carlito" w:cs="Carlito" w:eastAsia="Carlito" w:hAnsi="Carlito"/>
          <w:sz w:val="38"/>
          <w:szCs w:val="38"/>
          <w:rtl w:val="0"/>
        </w:rPr>
        <w:tab/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rlito" w:cs="Carlito" w:eastAsia="Carlito" w:hAnsi="Carlito"/>
          <w:sz w:val="38"/>
          <w:szCs w:val="3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08.0" w:type="dxa"/>
        <w:jc w:val="left"/>
        <w:tblInd w:w="517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86"/>
        <w:gridCol w:w="2823"/>
        <w:gridCol w:w="5999"/>
        <w:tblGridChange w:id="0">
          <w:tblGrid>
            <w:gridCol w:w="286"/>
            <w:gridCol w:w="2823"/>
            <w:gridCol w:w="5999"/>
          </w:tblGrid>
        </w:tblGridChange>
      </w:tblGrid>
      <w:tr>
        <w:trPr>
          <w:cantSplit w:val="0"/>
          <w:trHeight w:val="239" w:hRule="atLeast"/>
          <w:tblHeader w:val="0"/>
        </w:trPr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18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1. Course name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18" w:lineRule="auto"/>
              <w:ind w:left="77" w:firstLine="0"/>
              <w:rPr>
                <w:rFonts w:ascii="Carlito" w:cs="Carlito" w:eastAsia="Carlito" w:hAnsi="Carl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sz w:val="20"/>
                <w:szCs w:val="20"/>
                <w:rtl w:val="0"/>
              </w:rPr>
              <w:t xml:space="preserve">Second Trimester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4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2. Lecturer in charge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4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Sazar Sami Noraldeen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tcBorders>
              <w:left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4" w:lineRule="auto"/>
              <w:ind w:right="16"/>
              <w:jc w:val="right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4" w:lineRule="auto"/>
              <w:ind w:left="29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Department/ College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4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sz w:val="20"/>
                <w:szCs w:val="20"/>
                <w:rtl w:val="0"/>
              </w:rPr>
              <w:t xml:space="preserve">Plant protection</w:t>
            </w: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/Agriculture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right="16"/>
              <w:jc w:val="right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29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Contact</w:t>
            </w:r>
          </w:p>
        </w:tc>
        <w:tc>
          <w:tcPr>
            <w:tcBorders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5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4"/>
                <w:szCs w:val="24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rFonts w:ascii="Carlito" w:cs="Carlito" w:eastAsia="Carlito" w:hAnsi="Carlito"/>
                  <w:b w:val="1"/>
                  <w:color w:val="0000ff"/>
                  <w:sz w:val="20"/>
                  <w:szCs w:val="20"/>
                  <w:u w:val="single"/>
                  <w:rtl w:val="0"/>
                </w:rPr>
                <w:t xml:space="preserve">Sazar.noraldeen@su.edu.krd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09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Tel: 07504495331</w:t>
            </w:r>
          </w:p>
        </w:tc>
      </w:tr>
      <w:tr>
        <w:trPr>
          <w:cantSplit w:val="0"/>
          <w:trHeight w:val="235" w:hRule="atLeast"/>
          <w:tblHeader w:val="0"/>
        </w:trPr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5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5. Time (in hours) per week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5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Theory: 2</w:t>
            </w:r>
            <w:r w:rsidDel="00000000" w:rsidR="00000000" w:rsidRPr="00000000">
              <w:rPr>
                <w:rFonts w:ascii="Carlito" w:cs="Carlito" w:eastAsia="Carlito" w:hAnsi="Carlito"/>
                <w:b w:val="1"/>
                <w:sz w:val="20"/>
                <w:szCs w:val="20"/>
                <w:rtl w:val="0"/>
              </w:rPr>
              <w:t xml:space="preserve"> Practical: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left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0" w:lineRule="auto"/>
              <w:ind w:right="16"/>
              <w:jc w:val="right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0" w:lineRule="auto"/>
              <w:ind w:left="29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Office hours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0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8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13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7. Course code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13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-</w:t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6" w:lineRule="auto"/>
              <w:ind w:right="16"/>
              <w:jc w:val="right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6" w:lineRule="auto"/>
              <w:ind w:left="29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Teacher's academic profile</w:t>
            </w:r>
          </w:p>
        </w:tc>
        <w:tc>
          <w:tcPr>
            <w:tcBorders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6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I was a teaching staff in college of education in the university of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22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Salahadin (biology dept.), then I came to college of agriculture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25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because it is my specialty. I have conducted a lot of training courses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23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for students in practical and theoretical parts. I have also had many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24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management roles in the college, such as assistant of dean, and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08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supervisor of academic relationships.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4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9. Keywords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8" w:line="211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10. Course overview: </w:t>
            </w:r>
            <w:r w:rsidDel="00000000" w:rsidR="00000000" w:rsidRPr="00000000">
              <w:rPr>
                <w:rFonts w:ascii="Carlito" w:cs="Carlito" w:eastAsia="Carlito" w:hAnsi="Carlito"/>
                <w:b w:val="1"/>
                <w:sz w:val="20"/>
                <w:szCs w:val="20"/>
                <w:rtl w:val="0"/>
              </w:rPr>
              <w:t xml:space="preserve">To familiarize students about the principles of horticulture including pl;ant structure and function, methods of propagation, soils and their fertility, pest and disease control, with directing plant growth and development of three main parts of horticulture which includes: fruit, vegetables, and ornamental plants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4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11. Course objective:</w:t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29"/>
              </w:tabs>
              <w:spacing w:before="48" w:line="316" w:lineRule="auto"/>
              <w:ind w:left="108" w:right="114" w:firstLine="72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It is the intensive </w:t>
            </w: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study</w:t>
            </w: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 of</w:t>
            </w: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 horticulture products (vegetables, fruits, ornamental plants) </w:t>
            </w: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 under protective structures and open fields</w:t>
            </w: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having many objectives:</w:t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547" w:lineRule="auto"/>
              <w:ind w:left="108" w:right="6256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1- High quality and quantity. 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547" w:lineRule="auto"/>
              <w:ind w:left="108" w:right="6256" w:firstLine="0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2-  </w:t>
            </w:r>
            <w:r w:rsidDel="00000000" w:rsidR="00000000" w:rsidRPr="00000000">
              <w:rPr>
                <w:b w:val="1"/>
                <w:rtl w:val="0"/>
              </w:rPr>
              <w:t xml:space="preserve">S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easonal production.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(vegetables, fruits, ornamental plants)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9"/>
              </w:tabs>
              <w:spacing w:before="3" w:line="552" w:lineRule="auto"/>
              <w:ind w:left="108" w:right="4034" w:firstLine="0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3-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Higher profit </w:t>
            </w:r>
            <w:r w:rsidDel="00000000" w:rsidR="00000000" w:rsidRPr="00000000">
              <w:rPr>
                <w:b w:val="1"/>
                <w:rtl w:val="0"/>
              </w:rPr>
              <w:t xml:space="preserve">as a consequence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1" w:lineRule="auto"/>
              <w:ind w:left="108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This is possible, since we are able to manage:</w:t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8" w:lineRule="auto"/>
              <w:rPr>
                <w:rFonts w:ascii="Carlito" w:cs="Carlito" w:eastAsia="Carlito" w:hAnsi="Carlito"/>
                <w:b w:val="1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line="350" w:lineRule="auto"/>
              <w:ind w:left="828" w:right="374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Cardo" w:cs="Cardo" w:eastAsia="Cardo" w:hAnsi="Cardo"/>
                <w:b w:val="1"/>
                <w:color w:val="000000"/>
                <w:rtl w:val="0"/>
              </w:rPr>
              <w:t xml:space="preserve">Providing the protective plants with proper Env. Conditions (Temp. ↓or↑, R.H.↑or↓, light intensity ↓or↑ and CO</w:t>
            </w:r>
            <w:r w:rsidDel="00000000" w:rsidR="00000000" w:rsidRPr="00000000">
              <w:rPr>
                <w:b w:val="1"/>
                <w:color w:val="000000"/>
                <w:sz w:val="13"/>
                <w:szCs w:val="13"/>
                <w:rtl w:val="0"/>
              </w:rPr>
              <w:t xml:space="preserve">2 </w:t>
            </w:r>
            <w:r w:rsidDel="00000000" w:rsidR="00000000" w:rsidRPr="00000000">
              <w:rPr>
                <w:rFonts w:ascii="Cardo" w:cs="Cardo" w:eastAsia="Cardo" w:hAnsi="Cardo"/>
                <w:b w:val="1"/>
                <w:color w:val="000000"/>
                <w:rtl w:val="0"/>
              </w:rPr>
              <w:t xml:space="preserve">↓or↑).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before="208" w:lineRule="auto"/>
              <w:ind w:left="828" w:hanging="361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Providing the plants with proper Nutritional requirements.</w:t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rlito" w:cs="Carlito" w:eastAsia="Carlito" w:hAnsi="Carlito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line="352" w:lineRule="auto"/>
              <w:ind w:left="828" w:right="86" w:hanging="360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Providing the plants with well prepared soil, free from diseases,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line="350" w:lineRule="auto"/>
        <w:rPr/>
        <w:sectPr>
          <w:headerReference r:id="rId9" w:type="default"/>
          <w:footerReference r:id="rId10" w:type="default"/>
          <w:type w:val="nextPage"/>
          <w:pgSz w:h="15840" w:w="12240" w:orient="portrait"/>
          <w:pgMar w:bottom="1240" w:top="980" w:left="1180" w:right="100" w:header="761" w:footer="104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52.0" w:type="dxa"/>
        <w:jc w:val="left"/>
        <w:tblInd w:w="2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872"/>
        <w:gridCol w:w="2480"/>
        <w:tblGridChange w:id="0">
          <w:tblGrid>
            <w:gridCol w:w="6872"/>
            <w:gridCol w:w="2480"/>
          </w:tblGrid>
        </w:tblGridChange>
      </w:tblGrid>
      <w:tr>
        <w:trPr>
          <w:cantSplit w:val="0"/>
          <w:trHeight w:val="75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="242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12. Student's obligation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9" w:lineRule="auto"/>
              <w:ind w:left="10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Students should follow the rules in the hall. They should participate during lesson . They should be</w:t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3" w:lineRule="auto"/>
              <w:ind w:left="10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.ready on time. Students must be well prepared for daily quiz and also for end course examinations</w:t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908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271"/>
              <w:gridCol w:w="2271"/>
              <w:gridCol w:w="2271"/>
              <w:gridCol w:w="2272"/>
              <w:tblGridChange w:id="0">
                <w:tblGrid>
                  <w:gridCol w:w="2271"/>
                  <w:gridCol w:w="2271"/>
                  <w:gridCol w:w="2271"/>
                  <w:gridCol w:w="2272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7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8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Assignment</w:t>
                  </w:r>
                </w:p>
              </w:tc>
              <w:tc>
                <w:tcPr/>
                <w:p w:rsidR="00000000" w:rsidDel="00000000" w:rsidP="00000000" w:rsidRDefault="00000000" w:rsidRPr="00000000" w14:paraId="00000059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Point Each</w:t>
                  </w:r>
                </w:p>
              </w:tc>
              <w:tc>
                <w:tcPr/>
                <w:p w:rsidR="00000000" w:rsidDel="00000000" w:rsidP="00000000" w:rsidRDefault="00000000" w:rsidRPr="00000000" w14:paraId="0000005A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Total points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B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C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Homework and </w:t>
                  </w: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sz w:val="20"/>
                      <w:szCs w:val="20"/>
                      <w:rtl w:val="0"/>
                    </w:rPr>
                    <w:t xml:space="preserve">Quizzes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D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jc w:val="center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1</w:t>
                  </w:r>
                </w:p>
              </w:tc>
              <w:tc>
                <w:tcPr/>
                <w:p w:rsidR="00000000" w:rsidDel="00000000" w:rsidP="00000000" w:rsidRDefault="00000000" w:rsidRPr="00000000" w14:paraId="0000005E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jc w:val="center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F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Theory &amp; Practice</w:t>
                  </w:r>
                </w:p>
              </w:tc>
              <w:tc>
                <w:tcPr/>
                <w:p w:rsidR="00000000" w:rsidDel="00000000" w:rsidP="00000000" w:rsidRDefault="00000000" w:rsidRPr="00000000" w14:paraId="00000060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15(Theory)   + 35(practice)</w:t>
                  </w:r>
                </w:p>
              </w:tc>
              <w:tc>
                <w:tcPr/>
                <w:p w:rsidR="00000000" w:rsidDel="00000000" w:rsidP="00000000" w:rsidRDefault="00000000" w:rsidRPr="00000000" w14:paraId="0000006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2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jc w:val="center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50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63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Final (Theory:50)</w:t>
                  </w:r>
                </w:p>
              </w:tc>
              <w:tc>
                <w:tcPr/>
                <w:p w:rsidR="00000000" w:rsidDel="00000000" w:rsidP="00000000" w:rsidRDefault="00000000" w:rsidRPr="00000000" w14:paraId="00000064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Just theory final</w:t>
                  </w:r>
                </w:p>
              </w:tc>
              <w:tc>
                <w:tcPr/>
                <w:p w:rsidR="00000000" w:rsidDel="00000000" w:rsidP="00000000" w:rsidRDefault="00000000" w:rsidRPr="00000000" w14:paraId="00000065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6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jc w:val="center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50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67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Total</w:t>
                  </w:r>
                </w:p>
              </w:tc>
              <w:tc>
                <w:tcPr/>
                <w:p w:rsidR="00000000" w:rsidDel="00000000" w:rsidP="00000000" w:rsidRDefault="00000000" w:rsidRPr="00000000" w14:paraId="00000068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9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A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jc w:val="center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100</w:t>
                  </w:r>
                </w:p>
              </w:tc>
            </w:tr>
          </w:tbl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="242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14. 14 .Assessment scheme</w:t>
            </w:r>
          </w:p>
        </w:tc>
      </w:tr>
      <w:tr>
        <w:trPr>
          <w:cantSplit w:val="0"/>
          <w:trHeight w:val="377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50"/>
              </w:tabs>
              <w:spacing w:before="4" w:lineRule="auto"/>
              <w:ind w:left="449" w:hanging="342"/>
              <w:rPr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Forms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line="350" w:lineRule="auto"/>
              <w:ind w:left="828" w:right="203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Power point presentations: for the lectures and using explanation diagrams beside photos of the subjects discussed.</w:t>
            </w:r>
          </w:p>
          <w:p w:rsidR="00000000" w:rsidDel="00000000" w:rsidP="00000000" w:rsidRDefault="00000000" w:rsidRPr="00000000" w14:paraId="00000071">
            <w:pPr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before="25" w:line="345" w:lineRule="auto"/>
              <w:ind w:left="828" w:right="75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Running conservations to reach the solutions of some presented problems concerning ecological problems.</w:t>
            </w:r>
          </w:p>
          <w:p w:rsidR="00000000" w:rsidDel="00000000" w:rsidP="00000000" w:rsidRDefault="00000000" w:rsidRPr="00000000" w14:paraId="00000072">
            <w:pPr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before="30" w:line="345" w:lineRule="auto"/>
              <w:ind w:left="828" w:right="2691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Field trips to the research center, gardens of grdarasha fields</w:t>
            </w:r>
            <w:r w:rsidDel="00000000" w:rsidR="00000000" w:rsidRPr="00000000">
              <w:rPr>
                <w:rtl w:val="0"/>
              </w:rPr>
              <w:t xml:space="preserve">, and privately owned fields. </w:t>
            </w:r>
            <w:r w:rsidDel="00000000" w:rsidR="00000000" w:rsidRPr="00000000">
              <w:rPr>
                <w:color w:val="000000"/>
                <w:rtl w:val="0"/>
              </w:rPr>
              <w:t xml:space="preserve">Watching some movies concerning the importance of the topic,</w:t>
            </w:r>
          </w:p>
        </w:tc>
      </w:tr>
      <w:tr>
        <w:trPr>
          <w:cantSplit w:val="0"/>
          <w:trHeight w:val="412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14. 14. Assessment scheme</w:t>
            </w:r>
          </w:p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030"/>
                <w:tab w:val="left" w:leader="none" w:pos="5659"/>
                <w:tab w:val="left" w:leader="none" w:pos="7191"/>
                <w:tab w:val="left" w:leader="none" w:pos="7863"/>
              </w:tabs>
              <w:spacing w:before="128" w:line="592" w:lineRule="auto"/>
              <w:ind w:left="1231" w:right="643" w:firstLine="504.00000000000006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Assignment</w:t>
              <w:tab/>
              <w:t xml:space="preserve">Point Each</w:t>
              <w:tab/>
              <w:t xml:space="preserve">Total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030"/>
                <w:tab w:val="left" w:leader="none" w:pos="5659"/>
                <w:tab w:val="left" w:leader="none" w:pos="7191"/>
                <w:tab w:val="left" w:leader="none" w:pos="7863"/>
              </w:tabs>
              <w:spacing w:before="128" w:line="592" w:lineRule="auto"/>
              <w:ind w:left="1231" w:right="643" w:firstLine="504.00000000000006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2"/>
                <w:szCs w:val="12"/>
                <w:rtl w:val="0"/>
              </w:rPr>
              <w:t xml:space="preserve">Homeworks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( (seminars and reports)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2"/>
                <w:szCs w:val="12"/>
                <w:rtl w:val="0"/>
              </w:rPr>
              <w:t xml:space="preserve"> &amp;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quizzes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2"/>
                <w:szCs w:val="12"/>
                <w:rtl w:val="0"/>
              </w:rPr>
              <w:tab/>
              <w:tab/>
              <w:t xml:space="preserve">1</w:t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5" w:hRule="atLeast"/>
          <w:tblHeader w:val="0"/>
        </w:trPr>
        <w:tc>
          <w:tcPr>
            <w:gridSpan w:val="2"/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7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50"/>
              </w:tabs>
              <w:spacing w:before="6" w:lineRule="auto"/>
              <w:ind w:left="449" w:hanging="342"/>
              <w:rPr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Student learning outcome: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ind w:left="828" w:hanging="361"/>
              <w:rPr/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Helping the students in acquiring the required skills.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ind w:left="828" w:hanging="361"/>
              <w:rPr/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Easy to do very rapid prototyping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before="1" w:lineRule="auto"/>
              <w:ind w:left="828" w:hanging="361"/>
              <w:rPr/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Quick to learn, and good documentation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7" w:hRule="atLeast"/>
          <w:tblHeader w:val="0"/>
        </w:trPr>
        <w:tc>
          <w:tcPr>
            <w:gridSpan w:val="2"/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left="108" w:firstLine="0"/>
              <w:rPr>
                <w:rFonts w:ascii="Carlito" w:cs="Carlito" w:eastAsia="Carlito" w:hAnsi="Carli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16-Reference</w:t>
            </w:r>
            <w:r w:rsidDel="00000000" w:rsidR="00000000" w:rsidRPr="00000000">
              <w:rPr>
                <w:rFonts w:ascii="Carlito" w:cs="Carlito" w:eastAsia="Carlito" w:hAnsi="Carlito"/>
                <w:color w:val="000000"/>
                <w:sz w:val="20"/>
                <w:szCs w:val="2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8" w:firstLine="0"/>
              <w:rPr>
                <w:rFonts w:ascii="Carlito" w:cs="Carlito" w:eastAsia="Carlito" w:hAnsi="Carlito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1- Principles of Horticulture by Charles Adams, Mike Early, Jane Brook, Katherine Bamford Level 2</w:t>
            </w:r>
          </w:p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8" w:firstLine="0"/>
              <w:rPr>
                <w:rFonts w:ascii="Carlito" w:cs="Carlito" w:eastAsia="Carlito" w:hAnsi="Carlito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2- Botany for gardeners by Brian Capon</w:t>
            </w:r>
          </w:p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8" w:firstLine="0"/>
              <w:rPr>
                <w:rFonts w:ascii="Carlito" w:cs="Carlito" w:eastAsia="Carlito" w:hAnsi="Carlito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3- Pruning and Training by David Joice and Christopher Brickel</w:t>
            </w:r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8" w:firstLine="0"/>
              <w:rPr>
                <w:rFonts w:ascii="Carlito" w:cs="Carlito" w:eastAsia="Carlito" w:hAnsi="Carlito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4- Bringing Nature Home by Douglas Talamy and Rick Darke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9" w:hRule="atLeast"/>
          <w:tblHeader w:val="0"/>
        </w:trPr>
        <w:tc>
          <w:tcPr/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gridSpan w:val="2"/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rPr>
          <w:sz w:val="2"/>
          <w:szCs w:val="2"/>
        </w:rPr>
        <w:sectPr>
          <w:type w:val="nextPage"/>
          <w:pgSz w:h="15840" w:w="12240" w:orient="portrait"/>
          <w:pgMar w:bottom="1260" w:top="980" w:left="1180" w:right="100" w:header="761" w:footer="1049"/>
        </w:sectPr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1172210</wp:posOffset>
            </wp:positionH>
            <wp:positionV relativeFrom="page">
              <wp:posOffset>3697604</wp:posOffset>
            </wp:positionV>
            <wp:extent cx="5585431" cy="2071687"/>
            <wp:effectExtent b="0" l="0" r="0" t="0"/>
            <wp:wrapNone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5431" cy="20716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7" w:lineRule="auto"/>
        <w:ind w:left="5725" w:firstLine="0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Ministry of Higher Education and Scientific research</w:t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" w:lineRule="auto"/>
        <w:rPr>
          <w:rFonts w:ascii="Carlito" w:cs="Carlito" w:eastAsia="Carlito" w:hAnsi="Carlito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ind w:left="12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پێداچوونهوهی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ها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-431799</wp:posOffset>
                </wp:positionV>
                <wp:extent cx="5791200" cy="1835785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50400" y="2862100"/>
                          <a:ext cx="5791200" cy="1835785"/>
                          <a:chOff x="2450400" y="2862100"/>
                          <a:chExt cx="5791200" cy="1835800"/>
                        </a:xfrm>
                      </wpg:grpSpPr>
                      <wpg:grpSp>
                        <wpg:cNvGrpSpPr/>
                        <wpg:grpSpPr>
                          <a:xfrm>
                            <a:off x="2450400" y="2862108"/>
                            <a:ext cx="5791200" cy="1835785"/>
                            <a:chOff x="2448800" y="2861150"/>
                            <a:chExt cx="5794400" cy="1837725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2448800" y="2861150"/>
                              <a:ext cx="5794400" cy="1837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450400" y="2862108"/>
                              <a:ext cx="5791200" cy="1835785"/>
                              <a:chOff x="3199700" y="2861473"/>
                              <a:chExt cx="5791200" cy="1836410"/>
                            </a:xfrm>
                          </wpg:grpSpPr>
                          <wps:wsp>
                            <wps:cNvSpPr/>
                            <wps:cNvPr id="10" name="Shape 10"/>
                            <wps:spPr>
                              <a:xfrm>
                                <a:off x="3199700" y="2861473"/>
                                <a:ext cx="5791200" cy="183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199700" y="2861473"/>
                                <a:ext cx="5791200" cy="1836410"/>
                                <a:chOff x="0" y="-635"/>
                                <a:chExt cx="5791200" cy="1836410"/>
                              </a:xfrm>
                            </wpg:grpSpPr>
                            <wps:wsp>
                              <wps:cNvSpPr/>
                              <wps:cNvPr id="12" name="Shape 12"/>
                              <wps:spPr>
                                <a:xfrm>
                                  <a:off x="0" y="0"/>
                                  <a:ext cx="5791200" cy="183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0" y="3175"/>
                                  <a:ext cx="5790565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0" y="474345"/>
                                  <a:ext cx="5790565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" name="Shape 15"/>
                              <wps:spPr>
                                <a:xfrm>
                                  <a:off x="0" y="-635"/>
                                  <a:ext cx="5790565" cy="1835150"/>
                                </a:xfrm>
                                <a:custGeom>
                                  <a:rect b="b" l="l" r="r" t="t"/>
                                  <a:pathLst>
                                    <a:path extrusionOk="0" h="1835150" w="5790565">
                                      <a:moveTo>
                                        <a:pt x="3174" y="0"/>
                                      </a:moveTo>
                                      <a:lnTo>
                                        <a:pt x="3174" y="1835150"/>
                                      </a:lnTo>
                                      <a:moveTo>
                                        <a:pt x="0" y="1832610"/>
                                      </a:moveTo>
                                      <a:lnTo>
                                        <a:pt x="5790565" y="1832610"/>
                                      </a:lnTo>
                                      <a:moveTo>
                                        <a:pt x="5788025" y="0"/>
                                      </a:moveTo>
                                      <a:lnTo>
                                        <a:pt x="5788025" y="183515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-431799</wp:posOffset>
                </wp:positionV>
                <wp:extent cx="5791200" cy="1835785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00" cy="1835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6070600</wp:posOffset>
                </wp:positionH>
                <wp:positionV relativeFrom="paragraph">
                  <wp:posOffset>0</wp:posOffset>
                </wp:positionV>
                <wp:extent cx="218440" cy="17208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51068" y="3708245"/>
                          <a:ext cx="189865" cy="143510"/>
                        </a:xfrm>
                        <a:custGeom>
                          <a:rect b="b" l="l" r="r" t="t"/>
                          <a:pathLst>
                            <a:path extrusionOk="0" h="143510" w="189865">
                              <a:moveTo>
                                <a:pt x="0" y="0"/>
                              </a:moveTo>
                              <a:lnTo>
                                <a:pt x="0" y="143510"/>
                              </a:lnTo>
                              <a:lnTo>
                                <a:pt x="189865" y="143510"/>
                              </a:lnTo>
                              <a:lnTo>
                                <a:pt x="18986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25"/>
                              <w:ind w:left="0" w:right="0" w:firstLine="0"/>
                              <w:jc w:val="lef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وهڵ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6070600</wp:posOffset>
                </wp:positionH>
                <wp:positionV relativeFrom="paragraph">
                  <wp:posOffset>0</wp:posOffset>
                </wp:positionV>
                <wp:extent cx="218440" cy="172085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1720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941070" cy="16891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889753" y="3709833"/>
                          <a:ext cx="912495" cy="140335"/>
                        </a:xfrm>
                        <a:custGeom>
                          <a:rect b="b" l="l" r="r" t="t"/>
                          <a:pathLst>
                            <a:path extrusionOk="0" h="140335" w="912495">
                              <a:moveTo>
                                <a:pt x="0" y="0"/>
                              </a:moveTo>
                              <a:lnTo>
                                <a:pt x="0" y="140335"/>
                              </a:lnTo>
                              <a:lnTo>
                                <a:pt x="912495" y="140335"/>
                              </a:lnTo>
                              <a:lnTo>
                                <a:pt x="91249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21.00000381469727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21. Peer review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941070" cy="168910"/>
                <wp:effectExtent b="0" l="0" r="0" t="0"/>
                <wp:wrapNone/>
                <wp:docPr id="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168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F">
      <w:pPr>
        <w:spacing w:before="12" w:line="244" w:lineRule="auto"/>
        <w:ind w:left="9593" w:right="571" w:firstLine="3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ur course s section. </w:t>
      </w:r>
      <w:r w:rsidDel="00000000" w:rsidR="00000000" w:rsidRPr="00000000">
        <w:rPr>
          <w:rFonts w:ascii="Carlito" w:cs="Carlito" w:eastAsia="Carlito" w:hAnsi="Carlito"/>
          <w:i w:val="1"/>
          <w:sz w:val="20"/>
          <w:szCs w:val="20"/>
          <w:rtl w:val="0"/>
        </w:rPr>
        <w:t xml:space="preserve">s to be a subject).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کۆر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ئهم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0</wp:posOffset>
                </wp:positionV>
                <wp:extent cx="5260340" cy="112776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2730118" y="3230408"/>
                          <a:ext cx="5231765" cy="1099185"/>
                        </a:xfrm>
                        <a:custGeom>
                          <a:rect b="b" l="l" r="r" t="t"/>
                          <a:pathLst>
                            <a:path extrusionOk="0" h="1099185" w="5231765">
                              <a:moveTo>
                                <a:pt x="0" y="0"/>
                              </a:moveTo>
                              <a:lnTo>
                                <a:pt x="0" y="1099185"/>
                              </a:lnTo>
                              <a:lnTo>
                                <a:pt x="5231765" y="1099185"/>
                              </a:lnTo>
                              <a:lnTo>
                                <a:pt x="523176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04.0000057220459"/>
                              <w:ind w:left="0" w:right="53.00000190734863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This course book has to be reviewed and signed by a peer . The peer approves the contents of yo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5" w:line="240"/>
                              <w:ind w:left="0" w:right="86.00000381469727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book by writing few sentences in thi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5" w:line="234.0000057220459"/>
                              <w:ind w:left="2386.0000610351562" w:right="17.000000476837158" w:firstLine="5587.0001220703125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(A peer is person who has enough knowledge about the subject you are teaching, he/she ha professor, assistant professor, a lecturer or an expert in the field of your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15" w:line="240"/>
                              <w:ind w:left="0" w:right="0" w:firstLine="0"/>
                              <w:jc w:val="lef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سبووکه دهبێت لهالیهن هاوهڵێکی ئهکادیمیهوه سهیر بکرێت و ناوهڕۆکی بابهتهکانی کۆرسهکه پهسهند بکات و جهند ووشهیهک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44.000000953674316" w:line="240"/>
                              <w:ind w:left="0" w:right="0" w:firstLine="0"/>
                              <w:jc w:val="lef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بنووسێت لهسهر شیاوی ناوهڕۆکی کۆرسهکه و واژووی لهسهر بکات.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43.00000190734863" w:line="240"/>
                              <w:ind w:left="0" w:right="0" w:firstLine="0"/>
                              <w:jc w:val="lef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هاوهڵ ئهو کهسهیه که زانیاری ههبێت لهسهر کۆرسهکه و دهبیت پلهی زانستی له مامۆستا کهمتر نهبێت.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0</wp:posOffset>
                </wp:positionV>
                <wp:extent cx="5260340" cy="1127760"/>
                <wp:effectExtent b="0" l="0" r="0" t="0"/>
                <wp:wrapNone/>
                <wp:docPr id="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0340" cy="1127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before="88" w:lineRule="auto"/>
        <w:ind w:right="613"/>
        <w:jc w:val="right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Course Programme:-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b w:val="1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0.0" w:type="dxa"/>
        <w:jc w:val="left"/>
        <w:tblInd w:w="131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770"/>
        <w:gridCol w:w="9000"/>
        <w:tblGridChange w:id="0">
          <w:tblGrid>
            <w:gridCol w:w="1770"/>
            <w:gridCol w:w="9000"/>
          </w:tblGrid>
        </w:tblGridChange>
      </w:tblGrid>
      <w:tr>
        <w:trPr>
          <w:cantSplit w:val="0"/>
          <w:trHeight w:val="498" w:hRule="atLeast"/>
          <w:tblHeader w:val="0"/>
        </w:trPr>
        <w:tc>
          <w:tcPr/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right="14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left="4310" w:right="4118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Issue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st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8" w:lineRule="auto"/>
              <w:ind w:right="-15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      Introduction and background to horticulture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nd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8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External features of plants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rd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before="68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Plant propagation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before="68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Plant management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before="68" w:lineRule="auto"/>
              <w:ind w:right="-15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                                                  Plant nutrition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3" w:lineRule="auto"/>
              <w:ind w:right="5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                         Ornamental Horticulture part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before="63" w:lineRule="auto"/>
              <w:ind w:right="5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                         Ornamental Horticulture part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8" w:lineRule="auto"/>
              <w:ind w:right="-15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                                     Pomology (fruits) part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3" w:lineRule="auto"/>
              <w:ind w:right="-15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                                     Pomology (fruits) part 2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before="63" w:lineRule="auto"/>
              <w:ind w:right="-15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                                             Olericulture part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11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before="63" w:lineRule="auto"/>
              <w:ind w:right="-15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                                             Olericulture part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12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8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Horticulture and Ethics part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13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before="68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Horticulture and Ethics par 2t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14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 </w:t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before="68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Hydroponic systems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50" w:lineRule="auto"/>
        <w:ind w:right="67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Note: this syllabus may be subjected to changes and the student will be notified well in advance.</w:t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Rule="auto"/>
        <w:rPr>
          <w:color w:val="000000"/>
          <w:sz w:val="23"/>
          <w:szCs w:val="23"/>
        </w:rPr>
        <w:sectPr>
          <w:headerReference r:id="rId16" w:type="default"/>
          <w:footerReference r:id="rId17" w:type="default"/>
          <w:type w:val="nextPage"/>
          <w:pgSz w:h="15840" w:w="12240" w:orient="portrait"/>
          <w:pgMar w:bottom="280" w:top="680" w:left="1180" w:right="10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375919</wp:posOffset>
            </wp:positionH>
            <wp:positionV relativeFrom="paragraph">
              <wp:posOffset>196806</wp:posOffset>
            </wp:positionV>
            <wp:extent cx="5446405" cy="55721"/>
            <wp:effectExtent b="0" l="0" r="0" t="0"/>
            <wp:wrapTopAndBottom distB="0" dist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6405" cy="557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8" w:line="237" w:lineRule="auto"/>
        <w:ind w:left="1744" w:right="22" w:firstLine="0"/>
        <w:rPr>
          <w:rFonts w:ascii="Caladea" w:cs="Caladea" w:eastAsia="Caladea" w:hAnsi="Caladea"/>
          <w:color w:val="000000"/>
        </w:rPr>
      </w:pPr>
      <w:r w:rsidDel="00000000" w:rsidR="00000000" w:rsidRPr="00000000">
        <w:rPr>
          <w:rFonts w:ascii="Caladea" w:cs="Caladea" w:eastAsia="Caladea" w:hAnsi="Caladea"/>
          <w:color w:val="000000"/>
          <w:rtl w:val="0"/>
        </w:rPr>
        <w:t xml:space="preserve">Directorate of Quality Assurance and Accreditation</w:t>
      </w:r>
    </w:p>
    <w:p w:rsidR="00000000" w:rsidDel="00000000" w:rsidP="00000000" w:rsidRDefault="00000000" w:rsidRPr="00000000" w14:paraId="000000BC">
      <w:pPr>
        <w:bidi w:val="1"/>
        <w:spacing w:before="108" w:lineRule="auto"/>
        <w:ind w:right="1744"/>
        <w:jc w:val="right"/>
        <w:rPr>
          <w:rFonts w:ascii="Arial" w:cs="Arial" w:eastAsia="Arial" w:hAnsi="Arial"/>
          <w:sz w:val="20"/>
          <w:szCs w:val="20"/>
        </w:rPr>
        <w:sectPr>
          <w:headerReference r:id="rId19" w:type="default"/>
          <w:footerReference r:id="rId20" w:type="default"/>
          <w:type w:val="nextPage"/>
          <w:pgSz w:h="15840" w:w="12240" w:orient="portrait"/>
          <w:pgMar w:bottom="280" w:top="1020" w:left="1180" w:right="100" w:header="0" w:footer="0"/>
          <w:cols w:equalWidth="0" w:num="2">
            <w:col w:space="632" w:w="5164"/>
            <w:col w:space="0" w:w="5164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بهڕێوهبهرایهتی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دڵنیایی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جۆری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متمانهبهخشین</w:t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1" w:line="211" w:lineRule="auto"/>
        <w:ind w:left="361" w:right="6510" w:firstLine="269"/>
        <w:rPr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Ministry of Higher Education and Scientific research </w:t>
      </w:r>
      <w:r w:rsidDel="00000000" w:rsidR="00000000" w:rsidRPr="00000000">
        <w:rPr>
          <w:color w:val="000000"/>
          <w:rtl w:val="0"/>
        </w:rPr>
        <w:t xml:space="preserve">Q1 Define five from the following:-</w:t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2" w:lineRule="auto"/>
        <w:ind w:left="361" w:right="5569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Q2Distinguish or (Differentiate ) between the followings Q3Elucidate the following</w:t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1" w:lineRule="auto"/>
        <w:ind w:left="361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Q4Combine (match) the following phrases</w:t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8.00000000000006" w:lineRule="auto"/>
        <w:ind w:left="361" w:right="8715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Q5Compare between Q6Fill in the blanks:</w:t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302"/>
        </w:tabs>
        <w:spacing w:before="8" w:line="264" w:lineRule="auto"/>
        <w:ind w:left="1321" w:right="1961" w:hanging="96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Q7</w:t>
        <w:tab/>
        <w:t xml:space="preserve">State true or false by rewriting the sentences with correcting the false phrases if there is any:</w:t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ind w:left="361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Q8Choose the right answer?</w:t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Rule="auto"/>
        <w:rPr>
          <w:color w:val="000000"/>
          <w:sz w:val="13"/>
          <w:szCs w:val="1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375919</wp:posOffset>
            </wp:positionH>
            <wp:positionV relativeFrom="paragraph">
              <wp:posOffset>122411</wp:posOffset>
            </wp:positionV>
            <wp:extent cx="5508297" cy="55721"/>
            <wp:effectExtent b="0" l="0" r="0" t="0"/>
            <wp:wrapTopAndBottom distB="0" dist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8297" cy="557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F">
      <w:pPr>
        <w:bidi w:val="1"/>
        <w:ind w:right="620"/>
        <w:jc w:val="right"/>
        <w:rPr>
          <w:rFonts w:ascii="Caladea" w:cs="Caladea" w:eastAsia="Caladea" w:hAnsi="Caladea"/>
        </w:rPr>
      </w:pPr>
      <w:r w:rsidDel="00000000" w:rsidR="00000000" w:rsidRPr="00000000">
        <w:rPr>
          <w:sz w:val="16"/>
          <w:szCs w:val="16"/>
          <w:rtl w:val="1"/>
        </w:rPr>
        <w:t xml:space="preserve">نیشخهبهنامتم</w:t>
      </w:r>
      <w:r w:rsidDel="00000000" w:rsidR="00000000" w:rsidRPr="00000000">
        <w:rPr>
          <w:sz w:val="16"/>
          <w:szCs w:val="16"/>
          <w:rtl w:val="1"/>
        </w:rPr>
        <w:t xml:space="preserve"> </w:t>
      </w:r>
      <w:r w:rsidDel="00000000" w:rsidR="00000000" w:rsidRPr="00000000">
        <w:rPr>
          <w:sz w:val="16"/>
          <w:szCs w:val="16"/>
          <w:rtl w:val="1"/>
        </w:rPr>
        <w:t xml:space="preserve">و</w:t>
      </w:r>
      <w:r w:rsidDel="00000000" w:rsidR="00000000" w:rsidRPr="00000000">
        <w:rPr>
          <w:sz w:val="16"/>
          <w:szCs w:val="16"/>
          <w:rtl w:val="1"/>
        </w:rPr>
        <w:t xml:space="preserve"> </w:t>
      </w:r>
      <w:r w:rsidDel="00000000" w:rsidR="00000000" w:rsidRPr="00000000">
        <w:rPr>
          <w:sz w:val="16"/>
          <w:szCs w:val="16"/>
          <w:rtl w:val="1"/>
        </w:rPr>
        <w:t xml:space="preserve">یرۆج</w:t>
      </w:r>
      <w:r w:rsidDel="00000000" w:rsidR="00000000" w:rsidRPr="00000000">
        <w:rPr>
          <w:sz w:val="16"/>
          <w:szCs w:val="16"/>
          <w:rtl w:val="1"/>
        </w:rPr>
        <w:t xml:space="preserve"> </w:t>
      </w:r>
      <w:r w:rsidDel="00000000" w:rsidR="00000000" w:rsidRPr="00000000">
        <w:rPr>
          <w:sz w:val="16"/>
          <w:szCs w:val="16"/>
          <w:rtl w:val="1"/>
        </w:rPr>
        <w:t xml:space="preserve">ییاینڵد</w:t>
      </w:r>
      <w:r w:rsidDel="00000000" w:rsidR="00000000" w:rsidRPr="00000000">
        <w:rPr>
          <w:sz w:val="16"/>
          <w:szCs w:val="16"/>
          <w:rtl w:val="1"/>
        </w:rPr>
        <w:t xml:space="preserve"> </w:t>
      </w:r>
      <w:r w:rsidDel="00000000" w:rsidR="00000000" w:rsidRPr="00000000">
        <w:rPr>
          <w:sz w:val="16"/>
          <w:szCs w:val="16"/>
          <w:rtl w:val="1"/>
        </w:rPr>
        <w:t xml:space="preserve">یتهیارهبهوێڕهب</w:t>
      </w:r>
      <w:r w:rsidDel="00000000" w:rsidR="00000000" w:rsidRPr="00000000">
        <w:rPr>
          <w:rFonts w:ascii="Caladea" w:cs="Caladea" w:eastAsia="Caladea" w:hAnsi="Caladea"/>
          <w:rtl w:val="0"/>
        </w:rPr>
        <w:t xml:space="preserve">            Accreditation and Assurance Quality of Directorate</w:t>
      </w:r>
    </w:p>
    <w:sectPr>
      <w:headerReference r:id="rId21" w:type="default"/>
      <w:footerReference r:id="rId22" w:type="default"/>
      <w:type w:val="nextPage"/>
      <w:pgSz w:h="15840" w:w="12240" w:orient="portrait"/>
      <w:pgMar w:bottom="280" w:top="700" w:left="1180" w:right="100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aladea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Carlito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3848100</wp:posOffset>
              </wp:positionH>
              <wp:positionV relativeFrom="paragraph">
                <wp:posOffset>9258300</wp:posOffset>
              </wp:positionV>
              <wp:extent cx="1494790" cy="16573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612893" y="3711420"/>
                        <a:ext cx="1466215" cy="137160"/>
                      </a:xfrm>
                      <a:custGeom>
                        <a:rect b="b" l="l" r="r" t="t"/>
                        <a:pathLst>
                          <a:path extrusionOk="0" h="137160" w="1466215">
                            <a:moveTo>
                              <a:pt x="0" y="0"/>
                            </a:moveTo>
                            <a:lnTo>
                              <a:pt x="0" y="137160"/>
                            </a:lnTo>
                            <a:lnTo>
                              <a:pt x="1466215" y="137160"/>
                            </a:lnTo>
                            <a:lnTo>
                              <a:pt x="146621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bidi w:val="1"/>
                            <w:spacing w:after="0" w:before="11.000000238418579" w:line="240"/>
                            <w:ind w:left="0" w:right="20" w:firstLine="0"/>
                            <w:jc w:val="left"/>
                            <w:textDirection w:val="tbRl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نیشخهبهنامتم و یرۆج ییاینڵد یتهیارهبهوێڕهب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3848100</wp:posOffset>
              </wp:positionH>
              <wp:positionV relativeFrom="paragraph">
                <wp:posOffset>9258300</wp:posOffset>
              </wp:positionV>
              <wp:extent cx="1494790" cy="165735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94790" cy="1657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457200</wp:posOffset>
              </wp:positionH>
              <wp:positionV relativeFrom="paragraph">
                <wp:posOffset>9220200</wp:posOffset>
              </wp:positionV>
              <wp:extent cx="3084195" cy="21844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818190" y="3685068"/>
                        <a:ext cx="3055620" cy="189865"/>
                      </a:xfrm>
                      <a:custGeom>
                        <a:rect b="b" l="l" r="r" t="t"/>
                        <a:pathLst>
                          <a:path extrusionOk="0" h="189865" w="3055620">
                            <a:moveTo>
                              <a:pt x="0" y="0"/>
                            </a:moveTo>
                            <a:lnTo>
                              <a:pt x="0" y="189865"/>
                            </a:lnTo>
                            <a:lnTo>
                              <a:pt x="3055620" y="189865"/>
                            </a:lnTo>
                            <a:lnTo>
                              <a:pt x="305562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" w:line="240"/>
                            <w:ind w:left="20" w:right="0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adea" w:cs="Caladea" w:eastAsia="Caladea" w:hAnsi="Calade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Directorate of Quality Assurance and Accreditation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457200</wp:posOffset>
              </wp:positionH>
              <wp:positionV relativeFrom="paragraph">
                <wp:posOffset>9220200</wp:posOffset>
              </wp:positionV>
              <wp:extent cx="3084195" cy="21844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4195" cy="218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375919</wp:posOffset>
          </wp:positionH>
          <wp:positionV relativeFrom="paragraph">
            <wp:posOffset>0</wp:posOffset>
          </wp:positionV>
          <wp:extent cx="5523864" cy="55878"/>
          <wp:effectExtent b="0" l="0" r="0" t="0"/>
          <wp:wrapNone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23864" cy="5587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3848100</wp:posOffset>
              </wp:positionH>
              <wp:positionV relativeFrom="paragraph">
                <wp:posOffset>9283700</wp:posOffset>
              </wp:positionV>
              <wp:extent cx="1496060" cy="16573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612258" y="3711420"/>
                        <a:ext cx="1467485" cy="137160"/>
                      </a:xfrm>
                      <a:custGeom>
                        <a:rect b="b" l="l" r="r" t="t"/>
                        <a:pathLst>
                          <a:path extrusionOk="0" h="137160" w="1467485">
                            <a:moveTo>
                              <a:pt x="0" y="0"/>
                            </a:moveTo>
                            <a:lnTo>
                              <a:pt x="0" y="137160"/>
                            </a:lnTo>
                            <a:lnTo>
                              <a:pt x="1467485" y="137160"/>
                            </a:lnTo>
                            <a:lnTo>
                              <a:pt x="146748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bidi w:val="1"/>
                            <w:spacing w:after="0" w:before="11.000000238418579" w:line="240"/>
                            <w:ind w:left="0" w:right="20" w:firstLine="0"/>
                            <w:jc w:val="left"/>
                            <w:textDirection w:val="tbRl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نیشخهبهنامتم و یرۆج ییاینڵد یتهیارهبهوێڕهب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3848100</wp:posOffset>
              </wp:positionH>
              <wp:positionV relativeFrom="paragraph">
                <wp:posOffset>9283700</wp:posOffset>
              </wp:positionV>
              <wp:extent cx="1496060" cy="165735"/>
              <wp:effectExtent b="0" l="0" r="0" t="0"/>
              <wp:wrapNone/>
              <wp:docPr id="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96060" cy="1657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457200</wp:posOffset>
              </wp:positionH>
              <wp:positionV relativeFrom="paragraph">
                <wp:posOffset>9232900</wp:posOffset>
              </wp:positionV>
              <wp:extent cx="3084195" cy="21844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3818190" y="3685068"/>
                        <a:ext cx="3055620" cy="189865"/>
                      </a:xfrm>
                      <a:custGeom>
                        <a:rect b="b" l="l" r="r" t="t"/>
                        <a:pathLst>
                          <a:path extrusionOk="0" h="189865" w="3055620">
                            <a:moveTo>
                              <a:pt x="0" y="0"/>
                            </a:moveTo>
                            <a:lnTo>
                              <a:pt x="0" y="189865"/>
                            </a:lnTo>
                            <a:lnTo>
                              <a:pt x="3055620" y="189865"/>
                            </a:lnTo>
                            <a:lnTo>
                              <a:pt x="305562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" w:line="240"/>
                            <w:ind w:left="20" w:right="0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adea" w:cs="Caladea" w:eastAsia="Caladea" w:hAnsi="Calade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Directorate of Quality Assurance and Accreditation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457200</wp:posOffset>
              </wp:positionH>
              <wp:positionV relativeFrom="paragraph">
                <wp:posOffset>9232900</wp:posOffset>
              </wp:positionV>
              <wp:extent cx="3084195" cy="218440"/>
              <wp:effectExtent b="0" l="0" r="0" t="0"/>
              <wp:wrapNone/>
              <wp:docPr id="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4195" cy="218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375919</wp:posOffset>
          </wp:positionH>
          <wp:positionV relativeFrom="paragraph">
            <wp:posOffset>0</wp:posOffset>
          </wp:positionV>
          <wp:extent cx="5523864" cy="56513"/>
          <wp:effectExtent b="0" l="0" r="0" t="0"/>
          <wp:wrapNone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23864" cy="5651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color w:val="000000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1116649</wp:posOffset>
              </wp:positionH>
              <wp:positionV relativeFrom="page">
                <wp:posOffset>456249</wp:posOffset>
              </wp:positionV>
              <wp:extent cx="2985135" cy="194310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SpPr/>
                    <wps:cNvPr id="18" name="Shape 18"/>
                    <wps:spPr>
                      <a:xfrm>
                        <a:off x="3867720" y="3697133"/>
                        <a:ext cx="2956560" cy="165735"/>
                      </a:xfrm>
                      <a:custGeom>
                        <a:rect b="b" l="l" r="r" t="t"/>
                        <a:pathLst>
                          <a:path extrusionOk="0" h="165735" w="295656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2956560" y="165735"/>
                            </a:lnTo>
                            <a:lnTo>
                              <a:pt x="295656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5.00000953674316"/>
                            <w:ind w:left="20" w:right="0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Ministry of Higher Education and Scientific research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1116649</wp:posOffset>
              </wp:positionH>
              <wp:positionV relativeFrom="page">
                <wp:posOffset>456249</wp:posOffset>
              </wp:positionV>
              <wp:extent cx="2985135" cy="194310"/>
              <wp:effectExtent b="0" l="0" r="0" t="0"/>
              <wp:wrapNone/>
              <wp:docPr id="9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85135" cy="1943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5"/>
      <w:numFmt w:val="decimal"/>
      <w:lvlText w:val="%1."/>
      <w:lvlJc w:val="left"/>
      <w:pPr>
        <w:ind w:left="449" w:hanging="341"/>
      </w:pPr>
      <w:rPr>
        <w:rFonts w:ascii="Carlito" w:cs="Carlito" w:eastAsia="Carlito" w:hAnsi="Carlito"/>
        <w:b w:val="1"/>
        <w:sz w:val="22"/>
        <w:szCs w:val="22"/>
      </w:rPr>
    </w:lvl>
    <w:lvl w:ilvl="1">
      <w:start w:val="1"/>
      <w:numFmt w:val="decimal"/>
      <w:lvlText w:val="%2."/>
      <w:lvlJc w:val="left"/>
      <w:pPr>
        <w:ind w:left="828" w:hanging="360"/>
      </w:pPr>
      <w:rPr>
        <w:rFonts w:ascii="Carlito" w:cs="Carlito" w:eastAsia="Carlito" w:hAnsi="Carlito"/>
        <w:sz w:val="22"/>
        <w:szCs w:val="22"/>
      </w:rPr>
    </w:lvl>
    <w:lvl w:ilvl="2">
      <w:start w:val="1"/>
      <w:numFmt w:val="bullet"/>
      <w:lvlText w:val="•"/>
      <w:lvlJc w:val="left"/>
      <w:pPr>
        <w:ind w:left="1740" w:hanging="360"/>
      </w:pPr>
      <w:rPr/>
    </w:lvl>
    <w:lvl w:ilvl="3">
      <w:start w:val="1"/>
      <w:numFmt w:val="bullet"/>
      <w:lvlText w:val="•"/>
      <w:lvlJc w:val="left"/>
      <w:pPr>
        <w:ind w:left="2660" w:hanging="360"/>
      </w:pPr>
      <w:rPr/>
    </w:lvl>
    <w:lvl w:ilvl="4">
      <w:start w:val="1"/>
      <w:numFmt w:val="bullet"/>
      <w:lvlText w:val="•"/>
      <w:lvlJc w:val="left"/>
      <w:pPr>
        <w:ind w:left="3580" w:hanging="360"/>
      </w:pPr>
      <w:rPr/>
    </w:lvl>
    <w:lvl w:ilvl="5">
      <w:start w:val="1"/>
      <w:numFmt w:val="bullet"/>
      <w:lvlText w:val="•"/>
      <w:lvlJc w:val="left"/>
      <w:pPr>
        <w:ind w:left="4500" w:hanging="360"/>
      </w:pPr>
      <w:rPr/>
    </w:lvl>
    <w:lvl w:ilvl="6">
      <w:start w:val="1"/>
      <w:numFmt w:val="bullet"/>
      <w:lvlText w:val="•"/>
      <w:lvlJc w:val="left"/>
      <w:pPr>
        <w:ind w:left="5420" w:hanging="360"/>
      </w:pPr>
      <w:rPr/>
    </w:lvl>
    <w:lvl w:ilvl="7">
      <w:start w:val="1"/>
      <w:numFmt w:val="bullet"/>
      <w:lvlText w:val="•"/>
      <w:lvlJc w:val="left"/>
      <w:pPr>
        <w:ind w:left="6340" w:hanging="360"/>
      </w:pPr>
      <w:rPr/>
    </w:lvl>
    <w:lvl w:ilvl="8">
      <w:start w:val="1"/>
      <w:numFmt w:val="bullet"/>
      <w:lvlText w:val="•"/>
      <w:lvlJc w:val="left"/>
      <w:pPr>
        <w:ind w:left="7260" w:hanging="360"/>
      </w:pPr>
      <w:rPr/>
    </w:lvl>
  </w:abstractNum>
  <w:abstractNum w:abstractNumId="2">
    <w:lvl w:ilvl="0">
      <w:start w:val="13"/>
      <w:numFmt w:val="decimal"/>
      <w:lvlText w:val="%1."/>
      <w:lvlJc w:val="left"/>
      <w:pPr>
        <w:ind w:left="449" w:hanging="341"/>
      </w:pPr>
      <w:rPr>
        <w:rFonts w:ascii="Carlito" w:cs="Carlito" w:eastAsia="Carlito" w:hAnsi="Carlito"/>
        <w:b w:val="1"/>
        <w:sz w:val="22"/>
        <w:szCs w:val="22"/>
      </w:rPr>
    </w:lvl>
    <w:lvl w:ilvl="1">
      <w:start w:val="1"/>
      <w:numFmt w:val="decimal"/>
      <w:lvlText w:val="%2."/>
      <w:lvlJc w:val="left"/>
      <w:pPr>
        <w:ind w:left="828" w:hanging="360"/>
      </w:pPr>
      <w:rPr>
        <w:rFonts w:ascii="Times New Roman" w:cs="Times New Roman" w:eastAsia="Times New Roman" w:hAnsi="Times New Roman"/>
        <w:sz w:val="22"/>
        <w:szCs w:val="22"/>
      </w:rPr>
    </w:lvl>
    <w:lvl w:ilvl="2">
      <w:start w:val="1"/>
      <w:numFmt w:val="bullet"/>
      <w:lvlText w:val="•"/>
      <w:lvlJc w:val="left"/>
      <w:pPr>
        <w:ind w:left="1740" w:hanging="360"/>
      </w:pPr>
      <w:rPr/>
    </w:lvl>
    <w:lvl w:ilvl="3">
      <w:start w:val="1"/>
      <w:numFmt w:val="bullet"/>
      <w:lvlText w:val="•"/>
      <w:lvlJc w:val="left"/>
      <w:pPr>
        <w:ind w:left="2660" w:hanging="360"/>
      </w:pPr>
      <w:rPr/>
    </w:lvl>
    <w:lvl w:ilvl="4">
      <w:start w:val="1"/>
      <w:numFmt w:val="bullet"/>
      <w:lvlText w:val="•"/>
      <w:lvlJc w:val="left"/>
      <w:pPr>
        <w:ind w:left="3580" w:hanging="360"/>
      </w:pPr>
      <w:rPr/>
    </w:lvl>
    <w:lvl w:ilvl="5">
      <w:start w:val="1"/>
      <w:numFmt w:val="bullet"/>
      <w:lvlText w:val="•"/>
      <w:lvlJc w:val="left"/>
      <w:pPr>
        <w:ind w:left="4500" w:hanging="360"/>
      </w:pPr>
      <w:rPr/>
    </w:lvl>
    <w:lvl w:ilvl="6">
      <w:start w:val="1"/>
      <w:numFmt w:val="bullet"/>
      <w:lvlText w:val="•"/>
      <w:lvlJc w:val="left"/>
      <w:pPr>
        <w:ind w:left="5420" w:hanging="360"/>
      </w:pPr>
      <w:rPr/>
    </w:lvl>
    <w:lvl w:ilvl="7">
      <w:start w:val="1"/>
      <w:numFmt w:val="bullet"/>
      <w:lvlText w:val="•"/>
      <w:lvlJc w:val="left"/>
      <w:pPr>
        <w:ind w:left="6340" w:hanging="360"/>
      </w:pPr>
      <w:rPr/>
    </w:lvl>
    <w:lvl w:ilvl="8">
      <w:start w:val="1"/>
      <w:numFmt w:val="bullet"/>
      <w:lvlText w:val="•"/>
      <w:lvlJc w:val="left"/>
      <w:pPr>
        <w:ind w:left="7260" w:hanging="360"/>
      </w:pPr>
      <w:rPr/>
    </w:lvl>
  </w:abstractNum>
  <w:abstractNum w:abstractNumId="3">
    <w:lvl w:ilvl="0">
      <w:start w:val="3"/>
      <w:numFmt w:val="decimal"/>
      <w:lvlText w:val="%1-"/>
      <w:lvlJc w:val="left"/>
      <w:pPr>
        <w:ind w:left="108" w:hanging="241"/>
      </w:pPr>
      <w:rPr>
        <w:rFonts w:ascii="Times New Roman" w:cs="Times New Roman" w:eastAsia="Times New Roman" w:hAnsi="Times New Roman"/>
        <w:b w:val="1"/>
        <w:sz w:val="22"/>
        <w:szCs w:val="22"/>
      </w:rPr>
    </w:lvl>
    <w:lvl w:ilvl="1">
      <w:start w:val="1"/>
      <w:numFmt w:val="decimal"/>
      <w:lvlText w:val="%2."/>
      <w:lvlJc w:val="left"/>
      <w:pPr>
        <w:ind w:left="828" w:hanging="360"/>
      </w:pPr>
      <w:rPr>
        <w:rFonts w:ascii="Times New Roman" w:cs="Times New Roman" w:eastAsia="Times New Roman" w:hAnsi="Times New Roman"/>
        <w:sz w:val="22"/>
        <w:szCs w:val="22"/>
      </w:rPr>
    </w:lvl>
    <w:lvl w:ilvl="2">
      <w:start w:val="1"/>
      <w:numFmt w:val="bullet"/>
      <w:lvlText w:val="•"/>
      <w:lvlJc w:val="left"/>
      <w:pPr>
        <w:ind w:left="1739" w:hanging="360"/>
      </w:pPr>
      <w:rPr/>
    </w:lvl>
    <w:lvl w:ilvl="3">
      <w:start w:val="1"/>
      <w:numFmt w:val="bullet"/>
      <w:lvlText w:val="•"/>
      <w:lvlJc w:val="left"/>
      <w:pPr>
        <w:ind w:left="2659" w:hanging="360"/>
      </w:pPr>
      <w:rPr/>
    </w:lvl>
    <w:lvl w:ilvl="4">
      <w:start w:val="1"/>
      <w:numFmt w:val="bullet"/>
      <w:lvlText w:val="•"/>
      <w:lvlJc w:val="left"/>
      <w:pPr>
        <w:ind w:left="3579" w:hanging="360"/>
      </w:pPr>
      <w:rPr/>
    </w:lvl>
    <w:lvl w:ilvl="5">
      <w:start w:val="1"/>
      <w:numFmt w:val="bullet"/>
      <w:lvlText w:val="•"/>
      <w:lvlJc w:val="left"/>
      <w:pPr>
        <w:ind w:left="4499" w:hanging="360"/>
      </w:pPr>
      <w:rPr/>
    </w:lvl>
    <w:lvl w:ilvl="6">
      <w:start w:val="1"/>
      <w:numFmt w:val="bullet"/>
      <w:lvlText w:val="•"/>
      <w:lvlJc w:val="left"/>
      <w:pPr>
        <w:ind w:left="5418" w:hanging="360"/>
      </w:pPr>
      <w:rPr/>
    </w:lvl>
    <w:lvl w:ilvl="7">
      <w:start w:val="1"/>
      <w:numFmt w:val="bullet"/>
      <w:lvlText w:val="•"/>
      <w:lvlJc w:val="left"/>
      <w:pPr>
        <w:ind w:left="6338" w:hanging="360"/>
      </w:pPr>
      <w:rPr/>
    </w:lvl>
    <w:lvl w:ilvl="8">
      <w:start w:val="1"/>
      <w:numFmt w:val="bullet"/>
      <w:lvlText w:val="•"/>
      <w:lvlJc w:val="left"/>
      <w:pPr>
        <w:ind w:left="7258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620" w:right="2026"/>
    </w:pPr>
    <w:rPr>
      <w:rFonts w:ascii="Carlito" w:cs="Carlito" w:eastAsia="Carlito" w:hAnsi="Carlito"/>
      <w:b w:val="1"/>
      <w:sz w:val="38"/>
      <w:szCs w:val="3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4.xml"/><Relationship Id="rId11" Type="http://schemas.openxmlformats.org/officeDocument/2006/relationships/image" Target="media/image2.png"/><Relationship Id="rId22" Type="http://schemas.openxmlformats.org/officeDocument/2006/relationships/footer" Target="footer5.xml"/><Relationship Id="rId10" Type="http://schemas.openxmlformats.org/officeDocument/2006/relationships/footer" Target="footer2.xml"/><Relationship Id="rId21" Type="http://schemas.openxmlformats.org/officeDocument/2006/relationships/header" Target="header4.xml"/><Relationship Id="rId13" Type="http://schemas.openxmlformats.org/officeDocument/2006/relationships/image" Target="media/image8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7" Type="http://schemas.openxmlformats.org/officeDocument/2006/relationships/footer" Target="footer3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header" Target="header3.xml"/><Relationship Id="rId6" Type="http://schemas.openxmlformats.org/officeDocument/2006/relationships/image" Target="media/image3.jpg"/><Relationship Id="rId18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hyperlink" Target="mailto:Sazar.noraldeen@su.edu.kr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aladea-regular.ttf"/><Relationship Id="rId11" Type="http://schemas.openxmlformats.org/officeDocument/2006/relationships/font" Target="fonts/Carlito-boldItalic.ttf"/><Relationship Id="rId10" Type="http://schemas.openxmlformats.org/officeDocument/2006/relationships/font" Target="fonts/Carlito-italic.ttf"/><Relationship Id="rId9" Type="http://schemas.openxmlformats.org/officeDocument/2006/relationships/font" Target="fonts/Carlito-bold.ttf"/><Relationship Id="rId5" Type="http://schemas.openxmlformats.org/officeDocument/2006/relationships/font" Target="fonts/Caladea-bold.ttf"/><Relationship Id="rId6" Type="http://schemas.openxmlformats.org/officeDocument/2006/relationships/font" Target="fonts/Caladea-italic.ttf"/><Relationship Id="rId7" Type="http://schemas.openxmlformats.org/officeDocument/2006/relationships/font" Target="fonts/Caladea-boldItalic.ttf"/><Relationship Id="rId8" Type="http://schemas.openxmlformats.org/officeDocument/2006/relationships/font" Target="fonts/Carlito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