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FF2DE" w14:textId="77777777" w:rsidR="00F43833" w:rsidRPr="001A7F3D" w:rsidRDefault="005C429E">
      <w:pPr>
        <w:spacing w:line="20" w:lineRule="exact"/>
        <w:rPr>
          <w:rFonts w:asciiTheme="majorBidi" w:hAnsiTheme="majorBidi" w:cstheme="majorBidi"/>
        </w:rPr>
      </w:pPr>
      <w:r w:rsidRPr="001A7F3D">
        <w:rPr>
          <w:rFonts w:asciiTheme="majorBidi" w:hAnsiTheme="majorBidi" w:cstheme="majorBidi"/>
          <w:noProof/>
        </w:rPr>
        <w:drawing>
          <wp:anchor distT="0" distB="0" distL="114300" distR="114300" simplePos="0" relativeHeight="251664896" behindDoc="0" locked="0" layoutInCell="1" allowOverlap="1" wp14:anchorId="0EA2DFB0" wp14:editId="196C2554">
            <wp:simplePos x="0" y="0"/>
            <wp:positionH relativeFrom="column">
              <wp:posOffset>1270</wp:posOffset>
            </wp:positionH>
            <wp:positionV relativeFrom="paragraph">
              <wp:posOffset>-84455</wp:posOffset>
            </wp:positionV>
            <wp:extent cx="685800" cy="685800"/>
            <wp:effectExtent l="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ED0">
        <w:rPr>
          <w:b/>
          <w:bCs/>
          <w:noProof/>
          <w:sz w:val="32"/>
          <w:szCs w:val="32"/>
        </w:rPr>
        <mc:AlternateContent>
          <mc:Choice Requires="wps">
            <w:drawing>
              <wp:anchor distT="0" distB="0" distL="114300" distR="114300" simplePos="0" relativeHeight="251672064" behindDoc="0" locked="0" layoutInCell="1" allowOverlap="1" wp14:anchorId="64E0B871" wp14:editId="1C10B858">
                <wp:simplePos x="0" y="0"/>
                <wp:positionH relativeFrom="column">
                  <wp:posOffset>802640</wp:posOffset>
                </wp:positionH>
                <wp:positionV relativeFrom="paragraph">
                  <wp:posOffset>53036</wp:posOffset>
                </wp:positionV>
                <wp:extent cx="4436828" cy="532738"/>
                <wp:effectExtent l="0" t="0" r="1905" b="1270"/>
                <wp:wrapNone/>
                <wp:docPr id="1" name="Rectangle 1"/>
                <wp:cNvGraphicFramePr/>
                <a:graphic xmlns:a="http://schemas.openxmlformats.org/drawingml/2006/main">
                  <a:graphicData uri="http://schemas.microsoft.com/office/word/2010/wordprocessingShape">
                    <wps:wsp>
                      <wps:cNvSpPr/>
                      <wps:spPr>
                        <a:xfrm>
                          <a:off x="0" y="0"/>
                          <a:ext cx="4436828" cy="5327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E10D2C7" w14:textId="77777777" w:rsidR="00FB3588" w:rsidRPr="00186EED" w:rsidRDefault="00FB3588" w:rsidP="00D80ED0">
                            <w:pPr>
                              <w:jc w:val="center"/>
                              <w:rPr>
                                <w:b/>
                                <w:bCs/>
                                <w:color w:val="548DD4" w:themeColor="text2" w:themeTint="99"/>
                                <w:sz w:val="28"/>
                                <w:szCs w:val="28"/>
                                <w14:textOutline w14:w="9525" w14:cap="rnd" w14:cmpd="sng" w14:algn="ctr">
                                  <w14:solidFill>
                                    <w14:srgbClr w14:val="0070C0"/>
                                  </w14:solidFill>
                                  <w14:prstDash w14:val="solid"/>
                                  <w14:bevel/>
                                </w14:textOutline>
                              </w:rPr>
                            </w:pPr>
                            <w:r w:rsidRPr="00186EED">
                              <w:rPr>
                                <w:b/>
                                <w:bCs/>
                                <w:color w:val="548DD4" w:themeColor="text2" w:themeTint="99"/>
                                <w:sz w:val="28"/>
                                <w:szCs w:val="28"/>
                                <w14:textOutline w14:w="9525" w14:cap="rnd" w14:cmpd="sng" w14:algn="ctr">
                                  <w14:solidFill>
                                    <w14:srgbClr w14:val="0070C0"/>
                                  </w14:solidFill>
                                  <w14:prstDash w14:val="solid"/>
                                  <w14:bevel/>
                                </w14:textOutline>
                              </w:rPr>
                              <w:t>Journal of Economics and Administrative Sciences JEAS</w:t>
                            </w:r>
                          </w:p>
                          <w:p w14:paraId="6673230D" w14:textId="77777777" w:rsidR="00FB3588" w:rsidRDefault="00FB3588" w:rsidP="00D80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0B871" id="Rectangle 1" o:spid="_x0000_s1026" style="position:absolute;margin-left:63.2pt;margin-top:4.2pt;width:349.35pt;height:4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zoWQIAAAcFAAAOAAAAZHJzL2Uyb0RvYy54bWysVF1v2jAUfZ+0/2D5fQQo/RgiVIiKaRJq&#13;&#10;q7VTn41jQzTH17s2JOzX79oJoeqqPUx7cWzfc7+Oz83stqkMOyj0JdicjwZDzpSVUJR2m/Pvz6tP&#13;&#10;N5z5IGwhDFiV86Py/Hb+8cOsdlM1hh2YQiGjINZPa5fzXQhummVe7lQl/ACcsmTUgJUIdMRtVqCo&#13;&#10;KXplsvFweJXVgIVDkMp7ur1rjXye4mutZHjQ2qvATM6ptpBWTOsmrtl8JqZbFG5Xyq4M8Q9VVKK0&#13;&#10;lLQPdSeCYHss/whVlRLBgw4DCVUGWpdSpR6om9HwTTdPO+FU6oXI8a6nyf+/sPL+8OQekWionZ96&#13;&#10;2sYuGo1V/FJ9rElkHXuyVBOYpMvJ5OLqZkzPK8l2eTG+vriJbGZnb4c+fFFQsbjJOdJjJI7EYe1D&#13;&#10;Cz1BYjJj42phVRrTWuNNdq4r7cLRqBb9TWlWFlTJOEVNklFLg+wg6LGLH6OuHGMJGV00Be6dRu85&#13;&#10;mXBy6rDRTSUZ9Y7D9xzP2Xp0ygg29I5VaQH/7qxb/KnrttfYdmg2TfdGGyiOj8gQWi17J1cl8bsW&#13;&#10;PjwKJPGSzGkgwwMt2kCdc+h2nO0Af713H/GkKbJyVtMw5Nz/3AtUnJmvltT2eTSZxOlJh8nl9ZgO&#13;&#10;+NqyeW2x+2oJ9AQjGn0n0zbigzltNUL1QnO7iFnJJKyk3DmXAU+HZWiHlCZfqsUiwWhinAhr++Rk&#13;&#10;DB4Jjvp5bl4Euk5kgeR5D6fBEdM3Wmux0dPCYh9Al0mIkeKW1456mrYk5e7PEMf59Tmhzv+v+W8A&#13;&#10;AAD//wMAUEsDBBQABgAIAAAAIQC0nc724AAAAA0BAAAPAAAAZHJzL2Rvd25yZXYueG1sTE9NT8Mw&#13;&#10;DL0j8R8iI3FjaQuMrms6IaYdkCZNjP2AtDFtReOUJOvKv8ec4GLr6dnvo9zMdhAT+tA7UpAuEhBI&#13;&#10;jTM9tQpO77u7HESImoweHKGCbwywqa6vSl0Yd6E3nI6xFSxCodAKuhjHQsrQdGh1WLgRibkP562O&#13;&#10;DH0rjdcXFreDzJJkKa3uiR06PeJLh83n8WwVHMxX+rQdd36y9eu039vm4G1Q6vZm3q55PK9BRJzj&#13;&#10;3wf8duD8UHGw2p3JBDEwzpYPfKog58V8nj2mIGoFq+weZFXK/y2qHwAAAP//AwBQSwECLQAUAAYA&#13;&#10;CAAAACEAtoM4kv4AAADhAQAAEwAAAAAAAAAAAAAAAAAAAAAAW0NvbnRlbnRfVHlwZXNdLnhtbFBL&#13;&#10;AQItABQABgAIAAAAIQA4/SH/1gAAAJQBAAALAAAAAAAAAAAAAAAAAC8BAABfcmVscy8ucmVsc1BL&#13;&#10;AQItABQABgAIAAAAIQD/gwzoWQIAAAcFAAAOAAAAAAAAAAAAAAAAAC4CAABkcnMvZTJvRG9jLnht&#13;&#10;bFBLAQItABQABgAIAAAAIQC0nc724AAAAA0BAAAPAAAAAAAAAAAAAAAAALMEAABkcnMvZG93bnJl&#13;&#10;di54bWxQSwUGAAAAAAQABADzAAAAwAUAAAAA&#13;&#10;" fillcolor="white [3201]" stroked="f" strokeweight="2pt">
                <v:textbox>
                  <w:txbxContent>
                    <w:p w14:paraId="7E10D2C7" w14:textId="77777777" w:rsidR="00FB3588" w:rsidRPr="00186EED" w:rsidRDefault="00FB3588" w:rsidP="00D80ED0">
                      <w:pPr>
                        <w:jc w:val="center"/>
                        <w:rPr>
                          <w:b/>
                          <w:bCs/>
                          <w:color w:val="548DD4" w:themeColor="text2" w:themeTint="99"/>
                          <w:sz w:val="28"/>
                          <w:szCs w:val="28"/>
                          <w14:textOutline w14:w="9525" w14:cap="rnd" w14:cmpd="sng" w14:algn="ctr">
                            <w14:solidFill>
                              <w14:srgbClr w14:val="0070C0"/>
                            </w14:solidFill>
                            <w14:prstDash w14:val="solid"/>
                            <w14:bevel/>
                          </w14:textOutline>
                        </w:rPr>
                      </w:pPr>
                      <w:r w:rsidRPr="00186EED">
                        <w:rPr>
                          <w:b/>
                          <w:bCs/>
                          <w:color w:val="548DD4" w:themeColor="text2" w:themeTint="99"/>
                          <w:sz w:val="28"/>
                          <w:szCs w:val="28"/>
                          <w14:textOutline w14:w="9525" w14:cap="rnd" w14:cmpd="sng" w14:algn="ctr">
                            <w14:solidFill>
                              <w14:srgbClr w14:val="0070C0"/>
                            </w14:solidFill>
                            <w14:prstDash w14:val="solid"/>
                            <w14:bevel/>
                          </w14:textOutline>
                        </w:rPr>
                        <w:t>Journal of Economics and Administrative Sciences JEAS</w:t>
                      </w:r>
                    </w:p>
                    <w:p w14:paraId="6673230D" w14:textId="77777777" w:rsidR="00FB3588" w:rsidRDefault="00FB3588" w:rsidP="00D80ED0">
                      <w:pPr>
                        <w:jc w:val="center"/>
                      </w:pPr>
                    </w:p>
                  </w:txbxContent>
                </v:textbox>
              </v:rect>
            </w:pict>
          </mc:Fallback>
        </mc:AlternateContent>
      </w:r>
      <w:r w:rsidR="004317AB" w:rsidRPr="001A7F3D">
        <w:rPr>
          <w:rFonts w:asciiTheme="majorBidi" w:hAnsiTheme="majorBidi" w:cstheme="majorBidi"/>
          <w:b/>
          <w:noProof/>
        </w:rPr>
        <w:drawing>
          <wp:anchor distT="0" distB="0" distL="114300" distR="114300" simplePos="0" relativeHeight="251665920" behindDoc="0" locked="0" layoutInCell="1" allowOverlap="1" wp14:anchorId="487CD405" wp14:editId="77DEABAA">
            <wp:simplePos x="0" y="0"/>
            <wp:positionH relativeFrom="column">
              <wp:posOffset>5273675</wp:posOffset>
            </wp:positionH>
            <wp:positionV relativeFrom="paragraph">
              <wp:posOffset>-60325</wp:posOffset>
            </wp:positionV>
            <wp:extent cx="685800" cy="685800"/>
            <wp:effectExtent l="0" t="0" r="0" b="0"/>
            <wp:wrapTopAndBottom/>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rgyproced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528" w:type="dxa"/>
        <w:jc w:val="center"/>
        <w:tblLayout w:type="fixed"/>
        <w:tblCellMar>
          <w:left w:w="0" w:type="dxa"/>
          <w:right w:w="0" w:type="dxa"/>
        </w:tblCellMar>
        <w:tblLook w:val="0000" w:firstRow="0" w:lastRow="0" w:firstColumn="0" w:lastColumn="0" w:noHBand="0" w:noVBand="0"/>
      </w:tblPr>
      <w:tblGrid>
        <w:gridCol w:w="8528"/>
      </w:tblGrid>
      <w:tr w:rsidR="000D24C7" w:rsidRPr="001A7F3D" w14:paraId="086FA0B5" w14:textId="77777777" w:rsidTr="000D24C7">
        <w:trPr>
          <w:cantSplit/>
          <w:trHeight w:val="126"/>
          <w:jc w:val="center"/>
        </w:trPr>
        <w:tc>
          <w:tcPr>
            <w:tcW w:w="8528" w:type="dxa"/>
          </w:tcPr>
          <w:p w14:paraId="4AC526D5" w14:textId="77777777" w:rsidR="000D24C7" w:rsidRPr="001A7F3D" w:rsidRDefault="000D24C7" w:rsidP="000D24C7">
            <w:pPr>
              <w:spacing w:after="160"/>
              <w:ind w:left="142" w:right="924"/>
              <w:jc w:val="center"/>
              <w:rPr>
                <w:rFonts w:asciiTheme="majorBidi" w:hAnsiTheme="majorBidi" w:cstheme="majorBidi"/>
                <w:color w:val="0000FF"/>
              </w:rPr>
            </w:pPr>
            <w:r w:rsidRPr="001A7F3D">
              <w:rPr>
                <w:rFonts w:asciiTheme="majorBidi" w:hAnsiTheme="majorBidi" w:cstheme="majorBidi"/>
              </w:rPr>
              <w:t xml:space="preserve">Available online at </w:t>
            </w:r>
            <w:r w:rsidRPr="001A7F3D">
              <w:rPr>
                <w:rFonts w:asciiTheme="majorBidi" w:hAnsiTheme="majorBidi" w:cstheme="majorBidi"/>
                <w:color w:val="0000FF"/>
              </w:rPr>
              <w:t>http://jeasiq.uobaghdad.edu.iq/</w:t>
            </w:r>
          </w:p>
        </w:tc>
      </w:tr>
    </w:tbl>
    <w:p w14:paraId="3D7505BD" w14:textId="77777777" w:rsidR="000D24C7" w:rsidRPr="001A7F3D" w:rsidRDefault="000D24C7" w:rsidP="000D24C7">
      <w:pPr>
        <w:rPr>
          <w:rFonts w:asciiTheme="majorBidi" w:eastAsia="Times New Roman" w:hAnsiTheme="majorBidi" w:cstheme="majorBidi"/>
        </w:rPr>
      </w:pPr>
      <w:r w:rsidRPr="001A7F3D">
        <w:rPr>
          <w:rFonts w:asciiTheme="majorBidi" w:eastAsia="Times New Roman" w:hAnsiTheme="majorBidi" w:cstheme="majorBidi"/>
        </w:rPr>
        <w:t xml:space="preserve">DOI: </w:t>
      </w:r>
      <w:hyperlink r:id="rId10" w:history="1">
        <w:r w:rsidRPr="001A7F3D">
          <w:rPr>
            <w:rStyle w:val="Hyperlink"/>
            <w:rFonts w:asciiTheme="majorBidi" w:eastAsia="Times New Roman" w:hAnsiTheme="majorBidi" w:cstheme="majorBidi"/>
          </w:rPr>
          <w:t>http://dx.doi.org/10.33095/jeas.2000.00.0.0000</w:t>
        </w:r>
      </w:hyperlink>
    </w:p>
    <w:p w14:paraId="4D69F029" w14:textId="77777777" w:rsidR="00370D95" w:rsidRPr="001A7F3D" w:rsidRDefault="00370D95" w:rsidP="00370D95">
      <w:pPr>
        <w:spacing w:line="236" w:lineRule="auto"/>
        <w:ind w:right="20"/>
        <w:jc w:val="center"/>
        <w:rPr>
          <w:rFonts w:asciiTheme="majorBidi" w:eastAsia="Times New Roman" w:hAnsiTheme="majorBidi" w:cstheme="majorBidi"/>
          <w:b/>
          <w:bCs/>
          <w:lang w:val="en-GB"/>
        </w:rPr>
      </w:pPr>
    </w:p>
    <w:p w14:paraId="647E338A" w14:textId="77777777" w:rsidR="0042626E" w:rsidRPr="00247A6D" w:rsidRDefault="0042626E" w:rsidP="0042626E">
      <w:pPr>
        <w:rPr>
          <w:rFonts w:asciiTheme="majorBidi" w:hAnsiTheme="majorBidi" w:cstheme="majorBidi"/>
          <w:b/>
          <w:bCs/>
          <w:sz w:val="28"/>
          <w:szCs w:val="28"/>
          <w:rtl/>
        </w:rPr>
      </w:pPr>
      <w:bookmarkStart w:id="0" w:name="_Hlk111133104"/>
      <w:bookmarkEnd w:id="0"/>
      <w:r w:rsidRPr="00247A6D">
        <w:rPr>
          <w:rFonts w:asciiTheme="majorBidi" w:hAnsiTheme="majorBidi" w:cstheme="majorBidi"/>
          <w:b/>
          <w:bCs/>
          <w:sz w:val="28"/>
          <w:szCs w:val="28"/>
        </w:rPr>
        <w:t>Security and confidentiality of information under the application of cloud accounting compared to traditional accounting</w:t>
      </w:r>
    </w:p>
    <w:p w14:paraId="53BE75D6" w14:textId="77777777" w:rsidR="00130C16" w:rsidRPr="001A7F3D" w:rsidRDefault="00130C16" w:rsidP="00370D95">
      <w:pPr>
        <w:spacing w:line="236" w:lineRule="auto"/>
        <w:ind w:right="20"/>
        <w:jc w:val="center"/>
        <w:rPr>
          <w:rFonts w:asciiTheme="majorBidi" w:eastAsia="Times New Roman" w:hAnsiTheme="majorBidi" w:cstheme="majorBidi"/>
          <w:b/>
          <w:bCs/>
          <w:lang w:val="en-GB"/>
        </w:rPr>
      </w:pPr>
    </w:p>
    <w:p w14:paraId="4CBB6B15" w14:textId="77777777" w:rsidR="00130C16" w:rsidRPr="001A7F3D" w:rsidRDefault="00130C16" w:rsidP="00370D95">
      <w:pPr>
        <w:spacing w:line="236" w:lineRule="auto"/>
        <w:ind w:right="20"/>
        <w:jc w:val="center"/>
        <w:rPr>
          <w:rFonts w:asciiTheme="majorBidi" w:hAnsiTheme="majorBidi" w:cstheme="majorBidi"/>
        </w:rPr>
      </w:pPr>
    </w:p>
    <w:p w14:paraId="4D07E463" w14:textId="77777777" w:rsidR="00F43833" w:rsidRPr="001A7F3D" w:rsidRDefault="00F43833">
      <w:pPr>
        <w:spacing w:line="140" w:lineRule="exact"/>
        <w:rPr>
          <w:rFonts w:asciiTheme="majorBidi" w:hAnsiTheme="majorBidi" w:cstheme="majorBidi"/>
        </w:rPr>
      </w:pPr>
    </w:p>
    <w:tbl>
      <w:tblPr>
        <w:tblStyle w:val="TableGrid"/>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285"/>
        <w:gridCol w:w="3286"/>
      </w:tblGrid>
      <w:tr w:rsidR="004876FD" w:rsidRPr="001A7F3D" w14:paraId="28A58C6B" w14:textId="77777777" w:rsidTr="009E5E98">
        <w:tc>
          <w:tcPr>
            <w:tcW w:w="3285" w:type="dxa"/>
            <w:vAlign w:val="center"/>
          </w:tcPr>
          <w:p w14:paraId="42D1890D" w14:textId="0487AA62" w:rsidR="009E5E98" w:rsidRPr="006A7971" w:rsidRDefault="00D72867" w:rsidP="00D72867">
            <w:pPr>
              <w:jc w:val="center"/>
              <w:rPr>
                <w:rFonts w:asciiTheme="majorBidi" w:hAnsiTheme="majorBidi" w:cstheme="majorBidi"/>
                <w:b/>
                <w:bCs/>
                <w:rtl/>
                <w:lang w:val="nl-NL"/>
              </w:rPr>
            </w:pPr>
            <w:r w:rsidRPr="006A7971">
              <w:rPr>
                <w:rFonts w:asciiTheme="majorBidi" w:hAnsiTheme="majorBidi" w:cstheme="majorBidi"/>
              </w:rPr>
              <w:t>Kawa Wali</w:t>
            </w:r>
            <w:r w:rsidRPr="006A7971">
              <w:rPr>
                <w:rFonts w:asciiTheme="majorBidi" w:hAnsiTheme="majorBidi" w:cstheme="majorBidi"/>
                <w:b/>
                <w:bCs/>
              </w:rPr>
              <w:t xml:space="preserve"> </w:t>
            </w:r>
            <w:r w:rsidR="002B61A4" w:rsidRPr="006A7971">
              <w:rPr>
                <w:rStyle w:val="FootnoteReference"/>
                <w:rFonts w:asciiTheme="majorBidi" w:eastAsia="Times New Roman" w:hAnsiTheme="majorBidi" w:cstheme="majorBidi"/>
              </w:rPr>
              <w:footnoteReference w:customMarkFollows="1" w:id="1"/>
              <w:t>(1)</w:t>
            </w:r>
          </w:p>
          <w:p w14:paraId="45B32DA2" w14:textId="74D18016" w:rsidR="00D72867" w:rsidRPr="006A7971" w:rsidRDefault="00D72867" w:rsidP="009E5E98">
            <w:pPr>
              <w:tabs>
                <w:tab w:val="left" w:pos="3780"/>
                <w:tab w:val="left" w:pos="6520"/>
              </w:tabs>
              <w:jc w:val="center"/>
              <w:rPr>
                <w:rFonts w:asciiTheme="majorBidi" w:hAnsiTheme="majorBidi" w:cstheme="majorBidi"/>
                <w:sz w:val="18"/>
                <w:szCs w:val="18"/>
              </w:rPr>
            </w:pPr>
            <w:r w:rsidRPr="006A7971">
              <w:rPr>
                <w:rFonts w:asciiTheme="majorBidi" w:hAnsiTheme="majorBidi" w:cstheme="majorBidi"/>
                <w:sz w:val="18"/>
                <w:szCs w:val="18"/>
              </w:rPr>
              <w:t>Salahaddin University-Erbil, Iraq</w:t>
            </w:r>
          </w:p>
          <w:p w14:paraId="7B837E74" w14:textId="242BB365" w:rsidR="004876FD" w:rsidRPr="00D80ED0" w:rsidRDefault="004876FD" w:rsidP="009E5E98">
            <w:pPr>
              <w:tabs>
                <w:tab w:val="left" w:pos="3780"/>
                <w:tab w:val="left" w:pos="6520"/>
              </w:tabs>
              <w:jc w:val="center"/>
              <w:rPr>
                <w:rFonts w:asciiTheme="majorBidi" w:hAnsiTheme="majorBidi" w:cstheme="majorBidi"/>
                <w:sz w:val="18"/>
                <w:szCs w:val="18"/>
              </w:rPr>
            </w:pPr>
          </w:p>
        </w:tc>
        <w:tc>
          <w:tcPr>
            <w:tcW w:w="3285" w:type="dxa"/>
            <w:vAlign w:val="center"/>
          </w:tcPr>
          <w:p w14:paraId="7E9713F5" w14:textId="7B598FC4" w:rsidR="004876FD" w:rsidRPr="006A7971" w:rsidRDefault="00D72867" w:rsidP="009E5E98">
            <w:pPr>
              <w:jc w:val="center"/>
              <w:rPr>
                <w:rFonts w:asciiTheme="majorBidi" w:eastAsia="Times New Roman" w:hAnsiTheme="majorBidi" w:cstheme="majorBidi"/>
              </w:rPr>
            </w:pPr>
            <w:r w:rsidRPr="006A7971">
              <w:rPr>
                <w:rFonts w:asciiTheme="majorBidi" w:eastAsia="Times New Roman" w:hAnsiTheme="majorBidi" w:cstheme="majorBidi"/>
              </w:rPr>
              <w:t>Bnar Karim Darwish</w:t>
            </w:r>
            <w:r w:rsidR="002B61A4" w:rsidRPr="006A7971">
              <w:rPr>
                <w:rStyle w:val="FootnoteReference"/>
                <w:rFonts w:asciiTheme="majorBidi" w:eastAsia="Times New Roman" w:hAnsiTheme="majorBidi" w:cstheme="majorBidi"/>
              </w:rPr>
              <w:footnoteReference w:customMarkFollows="1" w:id="2"/>
              <w:t>(2)</w:t>
            </w:r>
          </w:p>
          <w:p w14:paraId="36B53D35" w14:textId="77777777" w:rsidR="00D72867" w:rsidRPr="006A7971" w:rsidRDefault="00D72867" w:rsidP="00D72867">
            <w:pPr>
              <w:tabs>
                <w:tab w:val="left" w:pos="3780"/>
                <w:tab w:val="left" w:pos="6520"/>
              </w:tabs>
              <w:jc w:val="center"/>
              <w:rPr>
                <w:rFonts w:asciiTheme="majorBidi" w:hAnsiTheme="majorBidi" w:cstheme="majorBidi"/>
                <w:sz w:val="18"/>
                <w:szCs w:val="18"/>
              </w:rPr>
            </w:pPr>
            <w:r w:rsidRPr="006A7971">
              <w:rPr>
                <w:rFonts w:asciiTheme="majorBidi" w:hAnsiTheme="majorBidi" w:cstheme="majorBidi"/>
                <w:sz w:val="18"/>
                <w:szCs w:val="18"/>
              </w:rPr>
              <w:t>Salahaddin University-Erbil, Iraq</w:t>
            </w:r>
          </w:p>
          <w:p w14:paraId="04E5ACE5" w14:textId="5403F405" w:rsidR="009E5E98" w:rsidRPr="006A7971" w:rsidRDefault="009E5E98" w:rsidP="009E5E98">
            <w:pPr>
              <w:tabs>
                <w:tab w:val="left" w:pos="3780"/>
                <w:tab w:val="left" w:pos="6520"/>
              </w:tabs>
              <w:jc w:val="center"/>
              <w:rPr>
                <w:rFonts w:asciiTheme="majorBidi" w:hAnsiTheme="majorBidi" w:cstheme="majorBidi"/>
                <w:sz w:val="18"/>
                <w:szCs w:val="18"/>
              </w:rPr>
            </w:pPr>
          </w:p>
        </w:tc>
        <w:tc>
          <w:tcPr>
            <w:tcW w:w="3286" w:type="dxa"/>
            <w:vAlign w:val="center"/>
          </w:tcPr>
          <w:p w14:paraId="7A268FA6" w14:textId="07561589" w:rsidR="004876FD" w:rsidRPr="006A7971" w:rsidRDefault="00D72867" w:rsidP="009E5E98">
            <w:pPr>
              <w:jc w:val="center"/>
              <w:rPr>
                <w:rFonts w:asciiTheme="majorBidi" w:eastAsia="Times New Roman" w:hAnsiTheme="majorBidi" w:cstheme="majorBidi"/>
              </w:rPr>
            </w:pPr>
            <w:r w:rsidRPr="006A7971">
              <w:rPr>
                <w:rFonts w:asciiTheme="majorBidi" w:hAnsiTheme="majorBidi" w:cstheme="majorBidi"/>
              </w:rPr>
              <w:t>Shadan Jabbar Abdulfattah</w:t>
            </w:r>
            <w:r w:rsidRPr="006A7971">
              <w:rPr>
                <w:rStyle w:val="FootnoteReference"/>
                <w:rFonts w:asciiTheme="majorBidi" w:eastAsia="Times New Roman" w:hAnsiTheme="majorBidi" w:cstheme="majorBidi"/>
              </w:rPr>
              <w:t xml:space="preserve"> </w:t>
            </w:r>
            <w:r w:rsidR="002B61A4" w:rsidRPr="006A7971">
              <w:rPr>
                <w:rStyle w:val="FootnoteReference"/>
                <w:rFonts w:asciiTheme="majorBidi" w:eastAsia="Times New Roman" w:hAnsiTheme="majorBidi" w:cstheme="majorBidi"/>
              </w:rPr>
              <w:footnoteReference w:customMarkFollows="1" w:id="3"/>
              <w:t>(3)</w:t>
            </w:r>
          </w:p>
          <w:p w14:paraId="4B588270" w14:textId="77777777" w:rsidR="00D72867" w:rsidRPr="006A7971" w:rsidRDefault="00D72867" w:rsidP="00D72867">
            <w:pPr>
              <w:tabs>
                <w:tab w:val="left" w:pos="3780"/>
                <w:tab w:val="left" w:pos="6520"/>
              </w:tabs>
              <w:jc w:val="center"/>
              <w:rPr>
                <w:rFonts w:asciiTheme="majorBidi" w:hAnsiTheme="majorBidi" w:cstheme="majorBidi"/>
                <w:sz w:val="18"/>
                <w:szCs w:val="18"/>
              </w:rPr>
            </w:pPr>
            <w:r w:rsidRPr="006A7971">
              <w:rPr>
                <w:rFonts w:asciiTheme="majorBidi" w:hAnsiTheme="majorBidi" w:cstheme="majorBidi"/>
                <w:sz w:val="18"/>
                <w:szCs w:val="18"/>
              </w:rPr>
              <w:t>Salahaddin University-Erbil, Iraq</w:t>
            </w:r>
          </w:p>
          <w:p w14:paraId="3461D7EE" w14:textId="61F9E87A" w:rsidR="009E5E98" w:rsidRPr="00D80ED0" w:rsidRDefault="009E5E98" w:rsidP="009E5E98">
            <w:pPr>
              <w:tabs>
                <w:tab w:val="left" w:pos="3780"/>
                <w:tab w:val="left" w:pos="6520"/>
              </w:tabs>
              <w:jc w:val="center"/>
              <w:rPr>
                <w:rFonts w:asciiTheme="majorBidi" w:hAnsiTheme="majorBidi" w:cstheme="majorBidi"/>
                <w:sz w:val="18"/>
                <w:szCs w:val="18"/>
              </w:rPr>
            </w:pPr>
          </w:p>
        </w:tc>
      </w:tr>
      <w:tr w:rsidR="004876FD" w:rsidRPr="006A7971" w14:paraId="34723672" w14:textId="77777777" w:rsidTr="009E5E98">
        <w:tc>
          <w:tcPr>
            <w:tcW w:w="3285" w:type="dxa"/>
            <w:vAlign w:val="center"/>
          </w:tcPr>
          <w:p w14:paraId="7208BF3B" w14:textId="7A37D818" w:rsidR="004876FD" w:rsidRPr="006A7971" w:rsidRDefault="006B478C" w:rsidP="009E5E98">
            <w:pPr>
              <w:jc w:val="center"/>
              <w:rPr>
                <w:rFonts w:asciiTheme="majorBidi" w:hAnsiTheme="majorBidi" w:cstheme="majorBidi"/>
              </w:rPr>
            </w:pPr>
            <w:hyperlink r:id="rId11" w:history="1">
              <w:r w:rsidR="00D72867" w:rsidRPr="006A7971">
                <w:rPr>
                  <w:rStyle w:val="Hyperlink"/>
                  <w:rFonts w:asciiTheme="majorBidi" w:hAnsiTheme="majorBidi" w:cstheme="majorBidi"/>
                </w:rPr>
                <w:t>kawa.wali@su.edu.krd</w:t>
              </w:r>
            </w:hyperlink>
          </w:p>
        </w:tc>
        <w:tc>
          <w:tcPr>
            <w:tcW w:w="3285" w:type="dxa"/>
            <w:vAlign w:val="center"/>
          </w:tcPr>
          <w:p w14:paraId="549D3CE2" w14:textId="2FA803F8" w:rsidR="004876FD" w:rsidRPr="006A7971" w:rsidRDefault="006B478C" w:rsidP="009E5E98">
            <w:pPr>
              <w:jc w:val="center"/>
              <w:rPr>
                <w:rFonts w:asciiTheme="majorBidi" w:hAnsiTheme="majorBidi" w:cstheme="majorBidi"/>
              </w:rPr>
            </w:pPr>
            <w:hyperlink r:id="rId12" w:history="1">
              <w:r w:rsidR="00D72867" w:rsidRPr="006A7971">
                <w:rPr>
                  <w:rStyle w:val="Hyperlink"/>
                  <w:rFonts w:asciiTheme="majorBidi" w:hAnsiTheme="majorBidi" w:cstheme="majorBidi"/>
                </w:rPr>
                <w:t>bnar.darwish@su.edu.krd</w:t>
              </w:r>
            </w:hyperlink>
          </w:p>
        </w:tc>
        <w:tc>
          <w:tcPr>
            <w:tcW w:w="3286" w:type="dxa"/>
            <w:vAlign w:val="center"/>
          </w:tcPr>
          <w:p w14:paraId="2F358D15" w14:textId="11E545B3" w:rsidR="004876FD" w:rsidRPr="006A7971" w:rsidRDefault="006B478C" w:rsidP="009E5E98">
            <w:pPr>
              <w:jc w:val="center"/>
              <w:rPr>
                <w:rFonts w:asciiTheme="majorBidi" w:hAnsiTheme="majorBidi" w:cstheme="majorBidi"/>
              </w:rPr>
            </w:pPr>
            <w:hyperlink r:id="rId13" w:history="1">
              <w:r w:rsidR="00D72867" w:rsidRPr="006A7971">
                <w:rPr>
                  <w:rStyle w:val="Hyperlink"/>
                  <w:rFonts w:asciiTheme="majorBidi" w:hAnsiTheme="majorBidi" w:cstheme="majorBidi"/>
                </w:rPr>
                <w:t>shadan.abdulfattah@su.edu.krd</w:t>
              </w:r>
            </w:hyperlink>
          </w:p>
        </w:tc>
      </w:tr>
    </w:tbl>
    <w:p w14:paraId="1C9F88C3" w14:textId="77777777" w:rsidR="00F43833" w:rsidRPr="006A7971" w:rsidRDefault="004876FD">
      <w:pPr>
        <w:spacing w:line="176" w:lineRule="exact"/>
        <w:rPr>
          <w:rFonts w:asciiTheme="majorBidi" w:hAnsiTheme="majorBidi" w:cstheme="majorBidi"/>
        </w:rPr>
      </w:pPr>
      <w:r w:rsidRPr="006A7971">
        <w:rPr>
          <w:rFonts w:asciiTheme="majorBidi" w:hAnsiTheme="majorBidi" w:cstheme="majorBidi"/>
        </w:rPr>
        <w:tab/>
      </w:r>
      <w:r w:rsidRPr="006A7971">
        <w:rPr>
          <w:rFonts w:asciiTheme="majorBidi" w:hAnsiTheme="majorBidi" w:cstheme="majorBidi"/>
        </w:rPr>
        <w:tab/>
      </w:r>
      <w:r w:rsidRPr="006A7971">
        <w:rPr>
          <w:rFonts w:asciiTheme="majorBidi" w:hAnsiTheme="majorBidi" w:cstheme="majorBidi"/>
        </w:rPr>
        <w:tab/>
      </w:r>
      <w:r w:rsidRPr="006A7971">
        <w:rPr>
          <w:rFonts w:asciiTheme="majorBidi" w:hAnsiTheme="majorBidi" w:cstheme="majorBidi"/>
        </w:rPr>
        <w:tab/>
      </w:r>
    </w:p>
    <w:p w14:paraId="2F4E500C" w14:textId="77777777" w:rsidR="00F43833" w:rsidRPr="001A7F3D" w:rsidRDefault="008D56D8" w:rsidP="00F37320">
      <w:pPr>
        <w:jc w:val="center"/>
        <w:rPr>
          <w:rFonts w:asciiTheme="majorBidi" w:hAnsiTheme="majorBidi" w:cstheme="majorBidi"/>
        </w:rPr>
      </w:pPr>
      <w:r w:rsidRPr="001A7F3D">
        <w:rPr>
          <w:rFonts w:asciiTheme="majorBidi" w:eastAsia="Times New Roman" w:hAnsiTheme="majorBidi" w:cstheme="majorBidi"/>
        </w:rPr>
        <w:t xml:space="preserve">Received </w:t>
      </w:r>
      <w:r w:rsidR="0001491E" w:rsidRPr="001A7F3D">
        <w:rPr>
          <w:rFonts w:asciiTheme="majorBidi" w:eastAsia="Times New Roman" w:hAnsiTheme="majorBidi" w:cstheme="majorBidi"/>
        </w:rPr>
        <w:t>00</w:t>
      </w:r>
      <w:r w:rsidRPr="001A7F3D">
        <w:rPr>
          <w:rFonts w:asciiTheme="majorBidi" w:eastAsia="Times New Roman" w:hAnsiTheme="majorBidi" w:cstheme="majorBidi"/>
        </w:rPr>
        <w:t>/</w:t>
      </w:r>
      <w:r w:rsidR="0001491E" w:rsidRPr="001A7F3D">
        <w:rPr>
          <w:rFonts w:asciiTheme="majorBidi" w:eastAsia="Times New Roman" w:hAnsiTheme="majorBidi" w:cstheme="majorBidi"/>
        </w:rPr>
        <w:t>00</w:t>
      </w:r>
      <w:r w:rsidRPr="001A7F3D">
        <w:rPr>
          <w:rFonts w:asciiTheme="majorBidi" w:eastAsia="Times New Roman" w:hAnsiTheme="majorBidi" w:cstheme="majorBidi"/>
        </w:rPr>
        <w:t>/20</w:t>
      </w:r>
      <w:r w:rsidR="00F37320" w:rsidRPr="001A7F3D">
        <w:rPr>
          <w:rFonts w:asciiTheme="majorBidi" w:eastAsia="Times New Roman" w:hAnsiTheme="majorBidi" w:cstheme="majorBidi"/>
        </w:rPr>
        <w:t>22</w:t>
      </w:r>
      <w:r w:rsidRPr="001A7F3D">
        <w:rPr>
          <w:rFonts w:asciiTheme="majorBidi" w:eastAsia="Times New Roman" w:hAnsiTheme="majorBidi" w:cstheme="majorBidi"/>
        </w:rPr>
        <w:t xml:space="preserve">, Accepted </w:t>
      </w:r>
      <w:r w:rsidR="0001491E" w:rsidRPr="001A7F3D">
        <w:rPr>
          <w:rFonts w:asciiTheme="majorBidi" w:eastAsia="Times New Roman" w:hAnsiTheme="majorBidi" w:cstheme="majorBidi"/>
        </w:rPr>
        <w:t>00</w:t>
      </w:r>
      <w:r w:rsidRPr="001A7F3D">
        <w:rPr>
          <w:rFonts w:asciiTheme="majorBidi" w:eastAsia="Times New Roman" w:hAnsiTheme="majorBidi" w:cstheme="majorBidi"/>
        </w:rPr>
        <w:t>/</w:t>
      </w:r>
      <w:r w:rsidR="0001491E" w:rsidRPr="001A7F3D">
        <w:rPr>
          <w:rFonts w:asciiTheme="majorBidi" w:eastAsia="Times New Roman" w:hAnsiTheme="majorBidi" w:cstheme="majorBidi"/>
        </w:rPr>
        <w:t>00</w:t>
      </w:r>
      <w:r w:rsidRPr="001A7F3D">
        <w:rPr>
          <w:rFonts w:asciiTheme="majorBidi" w:eastAsia="Times New Roman" w:hAnsiTheme="majorBidi" w:cstheme="majorBidi"/>
        </w:rPr>
        <w:t>/</w:t>
      </w:r>
      <w:proofErr w:type="gramStart"/>
      <w:r w:rsidRPr="001A7F3D">
        <w:rPr>
          <w:rFonts w:asciiTheme="majorBidi" w:eastAsia="Times New Roman" w:hAnsiTheme="majorBidi" w:cstheme="majorBidi"/>
        </w:rPr>
        <w:t>20</w:t>
      </w:r>
      <w:r w:rsidR="00F37320" w:rsidRPr="001A7F3D">
        <w:rPr>
          <w:rFonts w:asciiTheme="majorBidi" w:eastAsia="Times New Roman" w:hAnsiTheme="majorBidi" w:cstheme="majorBidi"/>
        </w:rPr>
        <w:t>22</w:t>
      </w:r>
      <w:r w:rsidRPr="001A7F3D">
        <w:rPr>
          <w:rFonts w:asciiTheme="majorBidi" w:eastAsia="Times New Roman" w:hAnsiTheme="majorBidi" w:cstheme="majorBidi"/>
        </w:rPr>
        <w:t>,  Published</w:t>
      </w:r>
      <w:proofErr w:type="gramEnd"/>
      <w:r w:rsidRPr="001A7F3D">
        <w:rPr>
          <w:rFonts w:asciiTheme="majorBidi" w:eastAsia="Times New Roman" w:hAnsiTheme="majorBidi" w:cstheme="majorBidi"/>
        </w:rPr>
        <w:t xml:space="preserve"> </w:t>
      </w:r>
      <w:r w:rsidR="0001491E" w:rsidRPr="001A7F3D">
        <w:rPr>
          <w:rFonts w:asciiTheme="majorBidi" w:eastAsia="Times New Roman" w:hAnsiTheme="majorBidi" w:cstheme="majorBidi"/>
        </w:rPr>
        <w:t>00</w:t>
      </w:r>
      <w:r w:rsidRPr="001A7F3D">
        <w:rPr>
          <w:rFonts w:asciiTheme="majorBidi" w:eastAsia="Times New Roman" w:hAnsiTheme="majorBidi" w:cstheme="majorBidi"/>
        </w:rPr>
        <w:t>/</w:t>
      </w:r>
      <w:r w:rsidR="0001491E" w:rsidRPr="001A7F3D">
        <w:rPr>
          <w:rFonts w:asciiTheme="majorBidi" w:eastAsia="Times New Roman" w:hAnsiTheme="majorBidi" w:cstheme="majorBidi"/>
        </w:rPr>
        <w:t>00</w:t>
      </w:r>
      <w:r w:rsidRPr="001A7F3D">
        <w:rPr>
          <w:rFonts w:asciiTheme="majorBidi" w:eastAsia="Times New Roman" w:hAnsiTheme="majorBidi" w:cstheme="majorBidi"/>
        </w:rPr>
        <w:t>/20</w:t>
      </w:r>
      <w:r w:rsidR="00F37320" w:rsidRPr="001A7F3D">
        <w:rPr>
          <w:rFonts w:asciiTheme="majorBidi" w:eastAsia="Times New Roman" w:hAnsiTheme="majorBidi" w:cstheme="majorBidi"/>
        </w:rPr>
        <w:t>22</w:t>
      </w:r>
    </w:p>
    <w:p w14:paraId="6A61A078" w14:textId="77777777" w:rsidR="00F43833" w:rsidRPr="001A7F3D" w:rsidRDefault="00F43833">
      <w:pPr>
        <w:spacing w:line="5" w:lineRule="exact"/>
        <w:rPr>
          <w:rFonts w:asciiTheme="majorBidi" w:hAnsiTheme="majorBidi" w:cstheme="majorBidi"/>
        </w:rPr>
      </w:pPr>
    </w:p>
    <w:p w14:paraId="3E55F9B4" w14:textId="77777777" w:rsidR="00F43833" w:rsidRPr="001A7F3D" w:rsidRDefault="00867AC8" w:rsidP="00E71766">
      <w:pPr>
        <w:ind w:left="1260" w:hanging="810"/>
        <w:jc w:val="both"/>
        <w:rPr>
          <w:rFonts w:asciiTheme="majorBidi" w:eastAsia="Times New Roman" w:hAnsiTheme="majorBidi" w:cstheme="majorBidi"/>
          <w:color w:val="222222"/>
        </w:rPr>
      </w:pPr>
      <w:r w:rsidRPr="001A7F3D">
        <w:rPr>
          <w:rFonts w:asciiTheme="majorBidi" w:hAnsiTheme="majorBidi" w:cstheme="majorBidi"/>
          <w:noProof/>
        </w:rPr>
        <w:drawing>
          <wp:anchor distT="0" distB="0" distL="114300" distR="114300" simplePos="0" relativeHeight="251663872" behindDoc="0" locked="0" layoutInCell="1" allowOverlap="1" wp14:anchorId="346C8F85" wp14:editId="43CAB769">
            <wp:simplePos x="0" y="0"/>
            <wp:positionH relativeFrom="column">
              <wp:posOffset>-635</wp:posOffset>
            </wp:positionH>
            <wp:positionV relativeFrom="paragraph">
              <wp:posOffset>13809</wp:posOffset>
            </wp:positionV>
            <wp:extent cx="728980" cy="257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2898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F3D">
        <w:rPr>
          <w:rFonts w:asciiTheme="majorBidi" w:eastAsia="Times New Roman" w:hAnsiTheme="majorBidi" w:cstheme="majorBidi"/>
          <w:color w:val="222222"/>
        </w:rPr>
        <w:t xml:space="preserve">                        </w:t>
      </w:r>
      <w:r w:rsidR="008D56D8" w:rsidRPr="001A7F3D">
        <w:rPr>
          <w:rFonts w:asciiTheme="majorBidi" w:eastAsia="Times New Roman" w:hAnsiTheme="majorBidi" w:cstheme="majorBidi"/>
          <w:color w:val="222222"/>
        </w:rPr>
        <w:t xml:space="preserve"> This work is licensed under a </w:t>
      </w:r>
      <w:hyperlink r:id="rId15">
        <w:r w:rsidR="008D56D8" w:rsidRPr="001A7F3D">
          <w:rPr>
            <w:rStyle w:val="Hyperlink"/>
            <w:rFonts w:asciiTheme="majorBidi" w:eastAsia="Times New Roman" w:hAnsiTheme="majorBidi" w:cstheme="majorBidi"/>
          </w:rPr>
          <w:t xml:space="preserve">Creative Commons </w:t>
        </w:r>
        <w:r w:rsidR="004876FD" w:rsidRPr="001A7F3D">
          <w:rPr>
            <w:rStyle w:val="Hyperlink"/>
            <w:rFonts w:asciiTheme="majorBidi" w:eastAsia="Times New Roman" w:hAnsiTheme="majorBidi" w:cstheme="majorBidi"/>
          </w:rPr>
          <w:t>Attribution-</w:t>
        </w:r>
        <w:proofErr w:type="spellStart"/>
        <w:r w:rsidR="004876FD" w:rsidRPr="001A7F3D">
          <w:rPr>
            <w:rStyle w:val="Hyperlink"/>
            <w:rFonts w:asciiTheme="majorBidi" w:eastAsia="Times New Roman" w:hAnsiTheme="majorBidi" w:cstheme="majorBidi"/>
          </w:rPr>
          <w:t>NonCommercial</w:t>
        </w:r>
        <w:proofErr w:type="spellEnd"/>
        <w:r w:rsidR="004876FD" w:rsidRPr="001A7F3D">
          <w:rPr>
            <w:rStyle w:val="Hyperlink"/>
            <w:rFonts w:asciiTheme="majorBidi" w:eastAsia="Times New Roman" w:hAnsiTheme="majorBidi" w:cstheme="majorBidi"/>
          </w:rPr>
          <w:t xml:space="preserve"> 4.0 International (CC BY-NC 4.0)</w:t>
        </w:r>
      </w:hyperlink>
      <w:r w:rsidRPr="001A7F3D">
        <w:rPr>
          <w:rFonts w:asciiTheme="majorBidi" w:eastAsia="Times New Roman" w:hAnsiTheme="majorBidi" w:cstheme="majorBidi"/>
          <w:color w:val="222222"/>
        </w:rPr>
        <w:t xml:space="preserve"> </w:t>
      </w:r>
    </w:p>
    <w:p w14:paraId="03594DA1" w14:textId="77777777" w:rsidR="00F43833" w:rsidRPr="001A7F3D" w:rsidRDefault="008D56D8">
      <w:pPr>
        <w:spacing w:line="20" w:lineRule="exact"/>
        <w:rPr>
          <w:rFonts w:asciiTheme="majorBidi" w:hAnsiTheme="majorBidi" w:cstheme="majorBidi"/>
        </w:rPr>
      </w:pPr>
      <w:r w:rsidRPr="001A7F3D">
        <w:rPr>
          <w:rFonts w:asciiTheme="majorBidi" w:hAnsiTheme="majorBidi" w:cstheme="majorBidi"/>
          <w:noProof/>
        </w:rPr>
        <w:drawing>
          <wp:anchor distT="0" distB="0" distL="114300" distR="114300" simplePos="0" relativeHeight="251653632" behindDoc="1" locked="0" layoutInCell="0" allowOverlap="1" wp14:anchorId="52EB05AB" wp14:editId="1D4558C0">
            <wp:simplePos x="0" y="0"/>
            <wp:positionH relativeFrom="column">
              <wp:posOffset>-22225</wp:posOffset>
            </wp:positionH>
            <wp:positionV relativeFrom="paragraph">
              <wp:posOffset>38735</wp:posOffset>
            </wp:positionV>
            <wp:extent cx="6160135" cy="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60135" cy="6350"/>
                    </a:xfrm>
                    <a:prstGeom prst="rect">
                      <a:avLst/>
                    </a:prstGeom>
                    <a:noFill/>
                  </pic:spPr>
                </pic:pic>
              </a:graphicData>
            </a:graphic>
          </wp:anchor>
        </w:drawing>
      </w:r>
    </w:p>
    <w:p w14:paraId="1403C7CC" w14:textId="77777777" w:rsidR="00E67730" w:rsidRPr="001A7F3D" w:rsidRDefault="00E67730">
      <w:pPr>
        <w:rPr>
          <w:rFonts w:asciiTheme="majorBidi" w:eastAsia="Times New Roman" w:hAnsiTheme="majorBidi" w:cstheme="majorBidi"/>
          <w:b/>
          <w:bCs/>
          <w:rtl/>
        </w:rPr>
      </w:pPr>
    </w:p>
    <w:p w14:paraId="70149A53" w14:textId="77777777" w:rsidR="00F43833" w:rsidRPr="001A7F3D" w:rsidRDefault="002E0031" w:rsidP="0026398B">
      <w:pPr>
        <w:rPr>
          <w:rFonts w:asciiTheme="majorBidi" w:eastAsia="Times New Roman" w:hAnsiTheme="majorBidi" w:cstheme="majorBidi"/>
          <w:b/>
          <w:bCs/>
        </w:rPr>
      </w:pPr>
      <w:r w:rsidRPr="001A7F3D">
        <w:rPr>
          <w:rFonts w:asciiTheme="majorBidi" w:eastAsia="Times New Roman" w:hAnsiTheme="majorBidi" w:cstheme="majorBidi"/>
          <w:b/>
          <w:bCs/>
        </w:rPr>
        <w:t>Abstract</w:t>
      </w:r>
    </w:p>
    <w:p w14:paraId="122BC03F" w14:textId="0A1FCF51" w:rsidR="00E25F91" w:rsidRPr="00E25F91" w:rsidRDefault="00E25F91" w:rsidP="00E25F91">
      <w:pPr>
        <w:jc w:val="lowKashida"/>
        <w:rPr>
          <w:rFonts w:asciiTheme="majorBidi" w:hAnsiTheme="majorBidi" w:cstheme="majorBidi"/>
        </w:rPr>
      </w:pPr>
      <w:r w:rsidRPr="00E25F91">
        <w:rPr>
          <w:rFonts w:asciiTheme="majorBidi" w:hAnsiTheme="majorBidi" w:cstheme="majorBidi"/>
        </w:rPr>
        <w:t xml:space="preserve">Due to the continuous development and transition from manual to electronic accounting methods, users are now finding that accounting is simpler and more convenient. The recent shift in accounting to a faster technology has greatly improved its ability to serve </w:t>
      </w:r>
      <w:r w:rsidR="007F19F1">
        <w:rPr>
          <w:rFonts w:asciiTheme="majorBidi" w:hAnsiTheme="majorBidi" w:cstheme="majorBidi"/>
        </w:rPr>
        <w:t>user</w:t>
      </w:r>
      <w:r w:rsidRPr="00E25F91">
        <w:rPr>
          <w:rFonts w:asciiTheme="majorBidi" w:hAnsiTheme="majorBidi" w:cstheme="majorBidi"/>
        </w:rPr>
        <w:t>s.</w:t>
      </w:r>
    </w:p>
    <w:p w14:paraId="337AFE10" w14:textId="46300434" w:rsidR="00E25F91" w:rsidRPr="00E25F91" w:rsidRDefault="00E25F91" w:rsidP="00E25F91">
      <w:pPr>
        <w:jc w:val="lowKashida"/>
        <w:rPr>
          <w:rFonts w:asciiTheme="majorBidi" w:hAnsiTheme="majorBidi" w:cstheme="majorBidi"/>
        </w:rPr>
      </w:pPr>
      <w:r w:rsidRPr="00E25F91">
        <w:rPr>
          <w:rFonts w:asciiTheme="majorBidi" w:hAnsiTheme="majorBidi" w:cstheme="majorBidi"/>
        </w:rPr>
        <w:t>The research aims at a number of goals, including: Learn about cloud accounting and software-based accounting, compare the services of ten major cloud accounting service providers around the world in terms of security and confidentiality to understand how they differ from traditional accounting</w:t>
      </w:r>
      <w:r w:rsidR="0050416E">
        <w:rPr>
          <w:rFonts w:asciiTheme="majorBidi" w:hAnsiTheme="majorBidi" w:cstheme="majorBidi"/>
        </w:rPr>
        <w:t>,</w:t>
      </w:r>
      <w:r w:rsidRPr="00E25F91">
        <w:rPr>
          <w:rFonts w:asciiTheme="majorBidi" w:hAnsiTheme="majorBidi" w:cstheme="majorBidi"/>
        </w:rPr>
        <w:t xml:space="preserve"> and understand the current impact of cloud accounting using insights from accounting experts.</w:t>
      </w:r>
    </w:p>
    <w:p w14:paraId="1071891A" w14:textId="6DF3E876" w:rsidR="00E25F91" w:rsidRPr="00E25F91" w:rsidRDefault="00E25F91" w:rsidP="00E25F91">
      <w:pPr>
        <w:jc w:val="lowKashida"/>
        <w:rPr>
          <w:rFonts w:asciiTheme="majorBidi" w:hAnsiTheme="majorBidi" w:cstheme="majorBidi"/>
        </w:rPr>
      </w:pPr>
      <w:r w:rsidRPr="00E25F91">
        <w:rPr>
          <w:rFonts w:asciiTheme="majorBidi" w:hAnsiTheme="majorBidi" w:cstheme="majorBidi"/>
        </w:rPr>
        <w:t>Primary</w:t>
      </w:r>
      <w:r>
        <w:rPr>
          <w:rFonts w:asciiTheme="majorBidi" w:hAnsiTheme="majorBidi" w:cstheme="majorBidi"/>
        </w:rPr>
        <w:t xml:space="preserve"> </w:t>
      </w:r>
      <w:r w:rsidRPr="00E25F91">
        <w:rPr>
          <w:rFonts w:asciiTheme="majorBidi" w:hAnsiTheme="majorBidi" w:cstheme="majorBidi"/>
        </w:rPr>
        <w:t>data were collected from accounting experts from various academics and professionals. A questionnaire form has been prepared for this purpose.</w:t>
      </w:r>
    </w:p>
    <w:p w14:paraId="6EA56363" w14:textId="77777777" w:rsidR="00E25F91" w:rsidRPr="00E25F91" w:rsidRDefault="00E25F91" w:rsidP="00E25F91">
      <w:pPr>
        <w:jc w:val="lowKashida"/>
        <w:rPr>
          <w:rFonts w:asciiTheme="majorBidi" w:hAnsiTheme="majorBidi" w:cstheme="majorBidi"/>
        </w:rPr>
      </w:pPr>
      <w:r w:rsidRPr="00E25F91">
        <w:rPr>
          <w:rFonts w:asciiTheme="majorBidi" w:hAnsiTheme="majorBidi" w:cstheme="majorBidi"/>
        </w:rPr>
        <w:t>Secondary data were collected from annual reports, books, international journals, the Internet, and other sources. The information collected was helpful in understanding the concepts and their effectiveness.</w:t>
      </w:r>
    </w:p>
    <w:p w14:paraId="59E2CEF7" w14:textId="4129EBFB" w:rsidR="00E25F91" w:rsidRPr="00E25F91" w:rsidRDefault="00E25F91" w:rsidP="00E25F91">
      <w:pPr>
        <w:jc w:val="lowKashida"/>
        <w:rPr>
          <w:rFonts w:asciiTheme="majorBidi" w:hAnsiTheme="majorBidi" w:cstheme="majorBidi"/>
        </w:rPr>
      </w:pPr>
      <w:r w:rsidRPr="00E25F91">
        <w:rPr>
          <w:rFonts w:asciiTheme="majorBidi" w:hAnsiTheme="majorBidi" w:cstheme="majorBidi"/>
        </w:rPr>
        <w:t>According to the results, cloud accounting is a much-preferred option over traditional accounting for any organization looking to compete due to its many benefits, including accessibility, affordability, high security, and ease of use.</w:t>
      </w:r>
    </w:p>
    <w:p w14:paraId="4A70DF32" w14:textId="3FC4CE71" w:rsidR="00953344" w:rsidRDefault="00E25F91" w:rsidP="00E25F91">
      <w:pPr>
        <w:jc w:val="lowKashida"/>
        <w:rPr>
          <w:rFonts w:asciiTheme="majorBidi" w:hAnsiTheme="majorBidi" w:cstheme="majorBidi"/>
        </w:rPr>
      </w:pPr>
      <w:r w:rsidRPr="00E25F91">
        <w:rPr>
          <w:rFonts w:asciiTheme="majorBidi" w:hAnsiTheme="majorBidi" w:cstheme="majorBidi"/>
        </w:rPr>
        <w:t xml:space="preserve">Further </w:t>
      </w:r>
      <w:r w:rsidR="002F403E">
        <w:rPr>
          <w:rFonts w:asciiTheme="majorBidi" w:hAnsiTheme="majorBidi" w:cstheme="majorBidi"/>
        </w:rPr>
        <w:t>s</w:t>
      </w:r>
      <w:r w:rsidRPr="00E25F91">
        <w:rPr>
          <w:rFonts w:asciiTheme="majorBidi" w:hAnsiTheme="majorBidi" w:cstheme="majorBidi"/>
        </w:rPr>
        <w:t xml:space="preserve">tudy </w:t>
      </w:r>
      <w:r w:rsidR="002F403E">
        <w:rPr>
          <w:rFonts w:asciiTheme="majorBidi" w:hAnsiTheme="majorBidi" w:cstheme="majorBidi"/>
        </w:rPr>
        <w:t>n</w:t>
      </w:r>
      <w:r w:rsidRPr="00E25F91">
        <w:rPr>
          <w:rFonts w:asciiTheme="majorBidi" w:hAnsiTheme="majorBidi" w:cstheme="majorBidi"/>
        </w:rPr>
        <w:t>eeded</w:t>
      </w:r>
      <w:r w:rsidR="002F403E">
        <w:rPr>
          <w:rFonts w:asciiTheme="majorBidi" w:hAnsiTheme="majorBidi" w:cstheme="majorBidi"/>
        </w:rPr>
        <w:t>,</w:t>
      </w:r>
      <w:r w:rsidRPr="00E25F91">
        <w:rPr>
          <w:rFonts w:asciiTheme="majorBidi" w:hAnsiTheme="majorBidi" w:cstheme="majorBidi"/>
        </w:rPr>
        <w:t xml:space="preserve"> </w:t>
      </w:r>
      <w:r w:rsidR="002F403E">
        <w:rPr>
          <w:rFonts w:asciiTheme="majorBidi" w:hAnsiTheme="majorBidi" w:cstheme="majorBidi"/>
        </w:rPr>
        <w:t>r</w:t>
      </w:r>
      <w:r w:rsidRPr="00E25F91">
        <w:rPr>
          <w:rFonts w:asciiTheme="majorBidi" w:hAnsiTheme="majorBidi" w:cstheme="majorBidi"/>
        </w:rPr>
        <w:t>ecent advances in accounting not only help small and medium-sized businesses (SMEs) improve their efficiency but also provide significant cost savings. In such circumstances, it is necessary to ascertain whether companies and financial institutions such as banks that promote these trends in their operations bring clear benefits, as well as how this may affect the business future of newly established companies and institutions.</w:t>
      </w:r>
      <w:r w:rsidR="006C5336">
        <w:rPr>
          <w:rFonts w:asciiTheme="majorBidi" w:hAnsiTheme="majorBidi" w:cstheme="majorBidi"/>
        </w:rPr>
        <w:t xml:space="preserve"> </w:t>
      </w:r>
      <w:r w:rsidR="006C5336" w:rsidRPr="006C5336">
        <w:rPr>
          <w:rFonts w:asciiTheme="majorBidi" w:hAnsiTheme="majorBidi" w:cstheme="majorBidi"/>
        </w:rPr>
        <w:t>This paper provides insight into cloud accounting in small and medium-sized businesses from a managerial accounting perspective.</w:t>
      </w:r>
    </w:p>
    <w:p w14:paraId="7C30A8DA" w14:textId="77777777" w:rsidR="006C5336" w:rsidRPr="006A7971" w:rsidRDefault="006C5336" w:rsidP="00E25F91">
      <w:pPr>
        <w:jc w:val="lowKashida"/>
        <w:rPr>
          <w:rFonts w:asciiTheme="majorBidi" w:hAnsiTheme="majorBidi" w:cstheme="majorBidi"/>
          <w:rtl/>
          <w:lang w:bidi="ar-IQ"/>
        </w:rPr>
      </w:pPr>
    </w:p>
    <w:p w14:paraId="672F5370" w14:textId="64DCF432" w:rsidR="00953344" w:rsidRPr="006A7971" w:rsidRDefault="006C5336" w:rsidP="00953344">
      <w:pPr>
        <w:jc w:val="lowKashida"/>
        <w:rPr>
          <w:rFonts w:asciiTheme="majorBidi" w:hAnsiTheme="majorBidi" w:cstheme="majorBidi"/>
          <w:rtl/>
          <w:lang w:bidi="ar-IQ"/>
        </w:rPr>
      </w:pPr>
      <w:r w:rsidRPr="001A7F3D">
        <w:rPr>
          <w:rFonts w:asciiTheme="majorBidi" w:hAnsiTheme="majorBidi" w:cstheme="majorBidi"/>
          <w:b/>
        </w:rPr>
        <w:t>Paper type</w:t>
      </w:r>
      <w:r>
        <w:rPr>
          <w:rFonts w:asciiTheme="majorBidi" w:hAnsiTheme="majorBidi" w:cstheme="majorBidi"/>
          <w:b/>
        </w:rPr>
        <w:t xml:space="preserve">: Research paper </w:t>
      </w:r>
    </w:p>
    <w:p w14:paraId="1DA0CB1A" w14:textId="77777777" w:rsidR="00953344" w:rsidRPr="006A7971" w:rsidRDefault="00953344" w:rsidP="00953344">
      <w:pPr>
        <w:jc w:val="lowKashida"/>
        <w:rPr>
          <w:rFonts w:asciiTheme="majorBidi" w:hAnsiTheme="majorBidi" w:cstheme="majorBidi"/>
          <w:lang w:bidi="ar-IQ"/>
        </w:rPr>
      </w:pPr>
    </w:p>
    <w:p w14:paraId="3C9C6F00" w14:textId="2C59F9BD" w:rsidR="00953344" w:rsidRPr="006A7971" w:rsidRDefault="00953344" w:rsidP="00953344">
      <w:pPr>
        <w:rPr>
          <w:rFonts w:asciiTheme="majorBidi" w:hAnsiTheme="majorBidi" w:cstheme="majorBidi"/>
          <w:rtl/>
          <w:lang w:bidi="ar-IQ"/>
        </w:rPr>
      </w:pPr>
      <w:r w:rsidRPr="00CE0D06">
        <w:rPr>
          <w:rFonts w:asciiTheme="majorBidi" w:hAnsiTheme="majorBidi" w:cstheme="majorBidi"/>
          <w:b/>
          <w:bCs/>
          <w:lang w:bidi="ar-IQ"/>
        </w:rPr>
        <w:t>Keywords:</w:t>
      </w:r>
      <w:r w:rsidRPr="006A7971">
        <w:rPr>
          <w:rFonts w:asciiTheme="majorBidi" w:hAnsiTheme="majorBidi" w:cstheme="majorBidi"/>
          <w:lang w:bidi="ar-IQ"/>
        </w:rPr>
        <w:t xml:space="preserve"> Cloud accounting,</w:t>
      </w:r>
      <w:r w:rsidR="00A34593" w:rsidRPr="006A7971">
        <w:rPr>
          <w:rFonts w:asciiTheme="majorBidi" w:hAnsiTheme="majorBidi" w:cstheme="majorBidi"/>
          <w:lang w:bidi="ar-IQ"/>
        </w:rPr>
        <w:t xml:space="preserve"> Traditional accounting</w:t>
      </w:r>
      <w:r w:rsidR="00142313">
        <w:rPr>
          <w:rFonts w:asciiTheme="majorBidi" w:hAnsiTheme="majorBidi" w:cstheme="majorBidi"/>
          <w:lang w:bidi="ar-IQ"/>
        </w:rPr>
        <w:t>,</w:t>
      </w:r>
      <w:r w:rsidRPr="006A7971">
        <w:rPr>
          <w:rFonts w:asciiTheme="majorBidi" w:hAnsiTheme="majorBidi" w:cstheme="majorBidi"/>
          <w:lang w:bidi="ar-IQ"/>
        </w:rPr>
        <w:t xml:space="preserve"> Cloud software </w:t>
      </w:r>
    </w:p>
    <w:p w14:paraId="61714B5A" w14:textId="21444099" w:rsidR="007B2E58" w:rsidRPr="006A7971" w:rsidRDefault="007B2E58" w:rsidP="007B2E58">
      <w:pPr>
        <w:jc w:val="both"/>
        <w:rPr>
          <w:rFonts w:asciiTheme="majorBidi" w:hAnsiTheme="majorBidi" w:cstheme="majorBidi"/>
          <w:shd w:val="clear" w:color="auto" w:fill="FFFFFF"/>
          <w:rtl/>
          <w:lang w:bidi="ar-IQ"/>
        </w:rPr>
      </w:pPr>
    </w:p>
    <w:p w14:paraId="5264966F" w14:textId="77777777" w:rsidR="009C59B1" w:rsidRPr="001A7F3D" w:rsidRDefault="009C59B1" w:rsidP="007B2E58">
      <w:pPr>
        <w:ind w:left="450"/>
        <w:jc w:val="both"/>
        <w:rPr>
          <w:rFonts w:asciiTheme="majorBidi" w:hAnsiTheme="majorBidi" w:cstheme="majorBidi"/>
          <w:shd w:val="clear" w:color="auto" w:fill="FFFFFF"/>
          <w:lang w:bidi="ar-IQ"/>
        </w:rPr>
      </w:pPr>
    </w:p>
    <w:p w14:paraId="77EBF8E3" w14:textId="77777777" w:rsidR="00937ADA" w:rsidRDefault="00937ADA" w:rsidP="00A62A80">
      <w:pPr>
        <w:jc w:val="both"/>
        <w:rPr>
          <w:rFonts w:asciiTheme="majorBidi" w:hAnsiTheme="majorBidi" w:cstheme="majorBidi"/>
          <w:shd w:val="clear" w:color="auto" w:fill="FFFFFF"/>
          <w:rtl/>
        </w:rPr>
      </w:pPr>
    </w:p>
    <w:p w14:paraId="32B81121" w14:textId="6B5DA993" w:rsidR="00E56942" w:rsidRDefault="00E56942" w:rsidP="00A62A80">
      <w:pPr>
        <w:jc w:val="both"/>
        <w:rPr>
          <w:rFonts w:asciiTheme="majorBidi" w:hAnsiTheme="majorBidi" w:cstheme="majorBidi"/>
          <w:shd w:val="clear" w:color="auto" w:fill="FFFFFF"/>
          <w:rtl/>
        </w:rPr>
      </w:pPr>
    </w:p>
    <w:p w14:paraId="033F6557" w14:textId="321F74AD" w:rsidR="00953344" w:rsidRDefault="00953344" w:rsidP="00A62A80">
      <w:pPr>
        <w:jc w:val="both"/>
        <w:rPr>
          <w:rFonts w:asciiTheme="majorBidi" w:hAnsiTheme="majorBidi" w:cstheme="majorBidi"/>
          <w:shd w:val="clear" w:color="auto" w:fill="FFFFFF"/>
          <w:rtl/>
        </w:rPr>
      </w:pPr>
    </w:p>
    <w:p w14:paraId="7BCBE1EB" w14:textId="57A6F9BE" w:rsidR="00953344" w:rsidRDefault="00953344" w:rsidP="00A62A80">
      <w:pPr>
        <w:jc w:val="both"/>
        <w:rPr>
          <w:rFonts w:asciiTheme="majorBidi" w:hAnsiTheme="majorBidi" w:cstheme="majorBidi"/>
          <w:shd w:val="clear" w:color="auto" w:fill="FFFFFF"/>
          <w:rtl/>
        </w:rPr>
      </w:pPr>
    </w:p>
    <w:p w14:paraId="3BC7D427" w14:textId="7C22A5BF" w:rsidR="00953344" w:rsidRDefault="00953344" w:rsidP="00A62A80">
      <w:pPr>
        <w:jc w:val="both"/>
        <w:rPr>
          <w:rFonts w:asciiTheme="majorBidi" w:hAnsiTheme="majorBidi" w:cstheme="majorBidi"/>
          <w:shd w:val="clear" w:color="auto" w:fill="FFFFFF"/>
          <w:rtl/>
        </w:rPr>
      </w:pPr>
    </w:p>
    <w:p w14:paraId="583D7876" w14:textId="49432C3F" w:rsidR="00953344" w:rsidRDefault="00953344" w:rsidP="00A62A80">
      <w:pPr>
        <w:jc w:val="both"/>
        <w:rPr>
          <w:rFonts w:asciiTheme="majorBidi" w:hAnsiTheme="majorBidi" w:cstheme="majorBidi"/>
          <w:shd w:val="clear" w:color="auto" w:fill="FFFFFF"/>
          <w:rtl/>
        </w:rPr>
      </w:pPr>
    </w:p>
    <w:p w14:paraId="31053D83" w14:textId="50133CDE" w:rsidR="00953344" w:rsidRDefault="00953344" w:rsidP="00A62A80">
      <w:pPr>
        <w:jc w:val="both"/>
        <w:rPr>
          <w:rFonts w:asciiTheme="majorBidi" w:hAnsiTheme="majorBidi" w:cstheme="majorBidi"/>
          <w:shd w:val="clear" w:color="auto" w:fill="FFFFFF"/>
        </w:rPr>
      </w:pPr>
    </w:p>
    <w:p w14:paraId="5A75F1C8" w14:textId="77777777" w:rsidR="004221CB" w:rsidRPr="001A7F3D" w:rsidRDefault="004221CB" w:rsidP="00A62A80">
      <w:pPr>
        <w:jc w:val="both"/>
        <w:rPr>
          <w:rFonts w:asciiTheme="majorBidi" w:hAnsiTheme="majorBidi" w:cstheme="majorBidi"/>
          <w:shd w:val="clear" w:color="auto" w:fill="FFFFFF"/>
        </w:rPr>
      </w:pPr>
    </w:p>
    <w:p w14:paraId="0C20D9F5" w14:textId="5B20FFDB" w:rsidR="00F43833" w:rsidRPr="001A7F3D" w:rsidRDefault="002E0031" w:rsidP="00535BA2">
      <w:pPr>
        <w:pStyle w:val="ListParagraph"/>
        <w:numPr>
          <w:ilvl w:val="0"/>
          <w:numId w:val="23"/>
        </w:numPr>
        <w:tabs>
          <w:tab w:val="left" w:pos="270"/>
        </w:tabs>
        <w:spacing w:after="0" w:line="240" w:lineRule="auto"/>
        <w:rPr>
          <w:rFonts w:asciiTheme="majorBidi" w:hAnsiTheme="majorBidi" w:cstheme="majorBidi"/>
          <w:sz w:val="22"/>
          <w:szCs w:val="22"/>
        </w:rPr>
      </w:pPr>
      <w:r w:rsidRPr="001A7F3D">
        <w:rPr>
          <w:rFonts w:asciiTheme="majorBidi" w:hAnsiTheme="majorBidi" w:cstheme="majorBidi"/>
          <w:b/>
          <w:bCs/>
          <w:sz w:val="22"/>
          <w:szCs w:val="22"/>
        </w:rPr>
        <w:lastRenderedPageBreak/>
        <w:t>Introduction</w:t>
      </w:r>
    </w:p>
    <w:p w14:paraId="421994EE" w14:textId="434F4EE6" w:rsidR="00533A34" w:rsidRDefault="00611E8E" w:rsidP="00BB3F10">
      <w:pPr>
        <w:shd w:val="clear" w:color="auto" w:fill="FFFFFF"/>
        <w:jc w:val="lowKashida"/>
        <w:textAlignment w:val="baseline"/>
        <w:rPr>
          <w:rFonts w:asciiTheme="majorBidi" w:hAnsiTheme="majorBidi" w:cstheme="majorBidi"/>
        </w:rPr>
      </w:pPr>
      <w:r w:rsidRPr="00611E8E">
        <w:rPr>
          <w:rFonts w:eastAsia="Times New Roman"/>
        </w:rPr>
        <w:t>Back in Mesopotamia, the Sumerians kept accounting records. At first, the data comprised records of the worth of various agricultural products</w:t>
      </w:r>
      <w:r w:rsidR="00B03CAD">
        <w:rPr>
          <w:rFonts w:eastAsia="Times New Roman" w:hint="cs"/>
          <w:rtl/>
        </w:rPr>
        <w:t>.</w:t>
      </w:r>
      <w:r>
        <w:rPr>
          <w:rFonts w:eastAsia="Times New Roman"/>
        </w:rPr>
        <w:t xml:space="preserve"> </w:t>
      </w:r>
      <w:r w:rsidR="00953344" w:rsidRPr="00953344">
        <w:rPr>
          <w:rFonts w:asciiTheme="majorBidi" w:hAnsiTheme="majorBidi" w:cstheme="majorBidi"/>
        </w:rPr>
        <w:t>Accounting has been steadily evolving over the last few years with all of its new functions and improvements, which has facilitated its widespread usage by individuals in all spheres of the business</w:t>
      </w:r>
      <w:r>
        <w:rPr>
          <w:rFonts w:asciiTheme="majorBidi" w:hAnsiTheme="majorBidi" w:cstheme="majorBidi"/>
        </w:rPr>
        <w:t xml:space="preserve"> </w:t>
      </w:r>
      <w:r w:rsidR="00950DF5">
        <w:rPr>
          <w:rFonts w:asciiTheme="majorBidi" w:hAnsiTheme="majorBidi" w:cstheme="majorBidi"/>
        </w:rPr>
        <w:t>m</w:t>
      </w:r>
      <w:r w:rsidR="00953344" w:rsidRPr="00953344">
        <w:rPr>
          <w:rFonts w:asciiTheme="majorBidi" w:hAnsiTheme="majorBidi" w:cstheme="majorBidi"/>
        </w:rPr>
        <w:t xml:space="preserve">odern accounting has advanced to this point through modest adjustments over time, while keeping pace with rapidly expanding technical improvements. Accounting has become easier and more appropriate, for users as a result of the continuous modification and evolution from manual techniques to electronic alternatives. The current transition of accounting toward a faster technology has greatly enhanced its ability to serve </w:t>
      </w:r>
      <w:r w:rsidR="00825D51">
        <w:rPr>
          <w:rFonts w:asciiTheme="majorBidi" w:hAnsiTheme="majorBidi" w:cstheme="majorBidi"/>
        </w:rPr>
        <w:t>users</w:t>
      </w:r>
      <w:r w:rsidR="00953344" w:rsidRPr="00953344">
        <w:rPr>
          <w:rFonts w:asciiTheme="majorBidi" w:hAnsiTheme="majorBidi" w:cstheme="majorBidi"/>
        </w:rPr>
        <w:t>.</w:t>
      </w:r>
      <w:r w:rsidR="00765935">
        <w:rPr>
          <w:rFonts w:asciiTheme="majorBidi" w:hAnsiTheme="majorBidi" w:cstheme="majorBidi"/>
        </w:rPr>
        <w:t xml:space="preserve"> </w:t>
      </w:r>
      <w:r w:rsidR="00765935" w:rsidRPr="00765935">
        <w:rPr>
          <w:rFonts w:asciiTheme="majorBidi" w:hAnsiTheme="majorBidi" w:cstheme="majorBidi"/>
        </w:rPr>
        <w:t>According to recently published studies, "cloud computing" is the dominant trend in informational technologies used in accounting, from which the following informational categories were further deduced: "Real-time accounting," "cloud accounting," "e-accounting," and other similar terms</w:t>
      </w:r>
      <w:r w:rsidR="00765935">
        <w:rPr>
          <w:rFonts w:asciiTheme="majorBidi" w:hAnsiTheme="majorBidi" w:cstheme="majorBidi"/>
        </w:rPr>
        <w:t>.</w:t>
      </w:r>
      <w:r w:rsidR="00825D51">
        <w:rPr>
          <w:rFonts w:asciiTheme="majorBidi" w:hAnsiTheme="majorBidi" w:cstheme="majorBidi" w:hint="cs"/>
          <w:rtl/>
        </w:rPr>
        <w:t xml:space="preserve"> </w:t>
      </w:r>
      <w:r w:rsidR="00BB3F10" w:rsidRPr="00BB3F10">
        <w:rPr>
          <w:rFonts w:asciiTheme="majorBidi" w:hAnsiTheme="majorBidi" w:cstheme="majorBidi"/>
        </w:rPr>
        <w:t>Researchers found that the most successful companies are those whose managers make good use of cloud accounting software by analyzing revenues and expenses and how effectively the company generates sales had the most positive and least negative impact. They also consider accounting software a powerful tool that companies use to get the job done in the shortest possible time.</w:t>
      </w:r>
    </w:p>
    <w:p w14:paraId="5492B614" w14:textId="77777777" w:rsidR="00BB3F10" w:rsidRDefault="00BB3F10" w:rsidP="00BB3F10">
      <w:pPr>
        <w:shd w:val="clear" w:color="auto" w:fill="FFFFFF"/>
        <w:jc w:val="lowKashida"/>
        <w:textAlignment w:val="baseline"/>
        <w:rPr>
          <w:rFonts w:asciiTheme="majorBidi" w:hAnsiTheme="majorBidi" w:cstheme="majorBidi"/>
          <w:b/>
          <w:bCs/>
        </w:rPr>
      </w:pPr>
    </w:p>
    <w:p w14:paraId="1E7ADB4E" w14:textId="588D8461" w:rsidR="00120B21" w:rsidRPr="00535BA2" w:rsidRDefault="00086DC7" w:rsidP="00535BA2">
      <w:pPr>
        <w:pStyle w:val="ListParagraph"/>
        <w:numPr>
          <w:ilvl w:val="0"/>
          <w:numId w:val="23"/>
        </w:numPr>
        <w:tabs>
          <w:tab w:val="left" w:pos="270"/>
        </w:tabs>
        <w:spacing w:after="0" w:line="240" w:lineRule="auto"/>
        <w:ind w:left="714" w:hanging="357"/>
        <w:rPr>
          <w:rFonts w:asciiTheme="majorBidi" w:hAnsiTheme="majorBidi" w:cstheme="majorBidi"/>
          <w:b/>
          <w:bCs/>
          <w:sz w:val="22"/>
          <w:szCs w:val="22"/>
        </w:rPr>
      </w:pPr>
      <w:r w:rsidRPr="00535BA2">
        <w:rPr>
          <w:rFonts w:asciiTheme="majorBidi" w:hAnsiTheme="majorBidi" w:cstheme="majorBidi"/>
          <w:b/>
          <w:bCs/>
          <w:sz w:val="22"/>
          <w:szCs w:val="22"/>
        </w:rPr>
        <w:t>Methodology</w:t>
      </w:r>
    </w:p>
    <w:p w14:paraId="2F0F7151" w14:textId="21A4A63D" w:rsidR="00535BA2" w:rsidRPr="00535BA2" w:rsidRDefault="00086DC7" w:rsidP="00535BA2">
      <w:pPr>
        <w:pStyle w:val="ListParagraph"/>
        <w:numPr>
          <w:ilvl w:val="1"/>
          <w:numId w:val="23"/>
        </w:numPr>
        <w:spacing w:after="0" w:line="240" w:lineRule="auto"/>
        <w:ind w:left="1066" w:hanging="357"/>
        <w:jc w:val="lowKashida"/>
        <w:rPr>
          <w:rFonts w:asciiTheme="majorBidi" w:hAnsiTheme="majorBidi" w:cstheme="majorBidi"/>
          <w:b/>
          <w:bCs/>
          <w:sz w:val="22"/>
          <w:szCs w:val="22"/>
        </w:rPr>
      </w:pPr>
      <w:r w:rsidRPr="00535BA2">
        <w:rPr>
          <w:rFonts w:asciiTheme="majorBidi" w:hAnsiTheme="majorBidi" w:cstheme="majorBidi"/>
          <w:b/>
          <w:bCs/>
          <w:sz w:val="22"/>
          <w:szCs w:val="22"/>
        </w:rPr>
        <w:t>The</w:t>
      </w:r>
      <w:r w:rsidR="0020270F" w:rsidRPr="00535BA2">
        <w:rPr>
          <w:rFonts w:asciiTheme="majorBidi" w:hAnsiTheme="majorBidi" w:cstheme="majorBidi"/>
          <w:b/>
          <w:bCs/>
          <w:sz w:val="22"/>
          <w:szCs w:val="22"/>
        </w:rPr>
        <w:t xml:space="preserve"> problem and </w:t>
      </w:r>
      <w:r w:rsidRPr="00535BA2">
        <w:rPr>
          <w:rFonts w:asciiTheme="majorBidi" w:hAnsiTheme="majorBidi" w:cstheme="majorBidi"/>
          <w:b/>
          <w:bCs/>
          <w:sz w:val="22"/>
          <w:szCs w:val="22"/>
        </w:rPr>
        <w:t>research</w:t>
      </w:r>
      <w:r w:rsidR="0020270F" w:rsidRPr="00535BA2">
        <w:rPr>
          <w:rFonts w:asciiTheme="majorBidi" w:hAnsiTheme="majorBidi" w:cstheme="majorBidi"/>
          <w:b/>
          <w:bCs/>
          <w:sz w:val="22"/>
          <w:szCs w:val="22"/>
        </w:rPr>
        <w:t xml:space="preserve"> question </w:t>
      </w:r>
    </w:p>
    <w:p w14:paraId="78489DB1" w14:textId="0F7FA5FC" w:rsidR="0020270F" w:rsidRPr="00535BA2" w:rsidRDefault="0020270F" w:rsidP="00535BA2">
      <w:pPr>
        <w:jc w:val="lowKashida"/>
        <w:rPr>
          <w:rFonts w:asciiTheme="majorBidi" w:hAnsiTheme="majorBidi" w:cstheme="majorBidi"/>
          <w:b/>
          <w:bCs/>
        </w:rPr>
      </w:pPr>
      <w:r w:rsidRPr="00535BA2">
        <w:rPr>
          <w:rFonts w:asciiTheme="majorBidi" w:hAnsiTheme="majorBidi" w:cstheme="majorBidi"/>
        </w:rPr>
        <w:t xml:space="preserve">Despite the effective and positive role that information technology plays, the wide spread of this technology and the diversity of its use have increased the risks to which it is exposed, whether these risks are human or natural. Fraud, manipulation and misuse of the </w:t>
      </w:r>
      <w:r w:rsidR="00A34593" w:rsidRPr="00535BA2">
        <w:rPr>
          <w:rFonts w:asciiTheme="majorBidi" w:hAnsiTheme="majorBidi" w:cstheme="majorBidi"/>
        </w:rPr>
        <w:t>i</w:t>
      </w:r>
      <w:r w:rsidRPr="00535BA2">
        <w:rPr>
          <w:rFonts w:asciiTheme="majorBidi" w:hAnsiTheme="majorBidi" w:cstheme="majorBidi"/>
        </w:rPr>
        <w:t xml:space="preserve">nternet account for </w:t>
      </w:r>
      <w:r w:rsidR="0065308B" w:rsidRPr="00535BA2">
        <w:rPr>
          <w:rFonts w:asciiTheme="majorBidi" w:hAnsiTheme="majorBidi" w:cstheme="majorBidi"/>
        </w:rPr>
        <w:t>are</w:t>
      </w:r>
      <w:r w:rsidRPr="00535BA2">
        <w:rPr>
          <w:rFonts w:asciiTheme="majorBidi" w:hAnsiTheme="majorBidi" w:cstheme="majorBidi"/>
        </w:rPr>
        <w:t xml:space="preserve"> newly emerging problems</w:t>
      </w:r>
      <w:r w:rsidR="001F6454" w:rsidRPr="00535BA2">
        <w:rPr>
          <w:rFonts w:asciiTheme="majorBidi" w:hAnsiTheme="majorBidi" w:cstheme="majorBidi"/>
        </w:rPr>
        <w:t xml:space="preserve">. </w:t>
      </w:r>
      <w:r w:rsidR="00611E8E" w:rsidRPr="00535BA2">
        <w:rPr>
          <w:rFonts w:asciiTheme="majorBidi" w:hAnsiTheme="majorBidi" w:cstheme="majorBidi"/>
        </w:rPr>
        <w:t>The primary problem with cloud accounting is how to provide software</w:t>
      </w:r>
      <w:r w:rsidR="00DC0F20" w:rsidRPr="00535BA2">
        <w:rPr>
          <w:rFonts w:asciiTheme="majorBidi" w:hAnsiTheme="majorBidi" w:cstheme="majorBidi"/>
        </w:rPr>
        <w:t xml:space="preserve">. </w:t>
      </w:r>
      <w:r w:rsidRPr="00535BA2">
        <w:rPr>
          <w:rFonts w:asciiTheme="majorBidi" w:hAnsiTheme="majorBidi" w:cstheme="majorBidi"/>
        </w:rPr>
        <w:t>Software and systems programming errors, database design, and unauthorized use of systems, software, and applications were also part of the problem. An information crime is another criminal activity that is committed using computers or an information network</w:t>
      </w:r>
      <w:r w:rsidR="001F6454" w:rsidRPr="00535BA2">
        <w:rPr>
          <w:rFonts w:asciiTheme="majorBidi" w:hAnsiTheme="majorBidi" w:cstheme="majorBidi"/>
        </w:rPr>
        <w:t xml:space="preserve">. </w:t>
      </w:r>
      <w:r w:rsidRPr="00535BA2">
        <w:rPr>
          <w:rFonts w:asciiTheme="majorBidi" w:hAnsiTheme="majorBidi" w:cstheme="majorBidi"/>
        </w:rPr>
        <w:t xml:space="preserve"> With the rise of a new model in the context of accounting and concepts such as cloud accounting to address financial and economic issues, as well as security, confidentiality, accuracy and easy access to information under this model, so in light of these problems and challenges, the study question can be formulated as follows:</w:t>
      </w:r>
    </w:p>
    <w:p w14:paraId="06D066E6" w14:textId="6749DB24" w:rsidR="0020270F" w:rsidRDefault="0010391D" w:rsidP="0020270F">
      <w:pPr>
        <w:jc w:val="lowKashida"/>
        <w:rPr>
          <w:rFonts w:asciiTheme="majorBidi" w:hAnsiTheme="majorBidi" w:cstheme="majorBidi"/>
        </w:rPr>
      </w:pPr>
      <w:r w:rsidRPr="0010391D">
        <w:rPr>
          <w:rFonts w:asciiTheme="majorBidi" w:hAnsiTheme="majorBidi" w:cstheme="majorBidi"/>
        </w:rPr>
        <w:t>Does access to information secure and confidential under cloud accounting compared to traditional accounting and how effective is cloud accounting according to accounting experts?</w:t>
      </w:r>
    </w:p>
    <w:p w14:paraId="1768E1A0" w14:textId="77777777" w:rsidR="0010391D" w:rsidRPr="0020270F" w:rsidRDefault="0010391D" w:rsidP="0020270F">
      <w:pPr>
        <w:jc w:val="lowKashida"/>
        <w:rPr>
          <w:rFonts w:asciiTheme="majorBidi" w:hAnsiTheme="majorBidi" w:cstheme="majorBidi"/>
        </w:rPr>
      </w:pPr>
    </w:p>
    <w:p w14:paraId="041391DE" w14:textId="5B745872" w:rsidR="0020270F" w:rsidRPr="0020270F" w:rsidRDefault="00535BA2" w:rsidP="0020270F">
      <w:pPr>
        <w:rPr>
          <w:rFonts w:asciiTheme="majorBidi" w:hAnsiTheme="majorBidi" w:cstheme="majorBidi"/>
          <w:b/>
          <w:bCs/>
          <w:lang w:bidi="ar-IQ"/>
        </w:rPr>
      </w:pPr>
      <w:r>
        <w:rPr>
          <w:rFonts w:asciiTheme="majorBidi" w:hAnsiTheme="majorBidi" w:cstheme="majorBidi"/>
          <w:b/>
          <w:bCs/>
          <w:lang w:bidi="ar-IQ"/>
        </w:rPr>
        <w:t xml:space="preserve">             </w:t>
      </w:r>
      <w:r w:rsidR="00086DC7">
        <w:rPr>
          <w:rFonts w:asciiTheme="majorBidi" w:hAnsiTheme="majorBidi" w:cstheme="majorBidi"/>
          <w:b/>
          <w:bCs/>
          <w:lang w:bidi="ar-IQ"/>
        </w:rPr>
        <w:t>2</w:t>
      </w:r>
      <w:r w:rsidR="0020270F" w:rsidRPr="0020270F">
        <w:rPr>
          <w:rFonts w:asciiTheme="majorBidi" w:hAnsiTheme="majorBidi" w:cstheme="majorBidi"/>
          <w:b/>
          <w:bCs/>
          <w:lang w:bidi="ar-IQ"/>
        </w:rPr>
        <w:t>.</w:t>
      </w:r>
      <w:r w:rsidR="00086DC7">
        <w:rPr>
          <w:rFonts w:asciiTheme="majorBidi" w:hAnsiTheme="majorBidi" w:cstheme="majorBidi"/>
          <w:b/>
          <w:bCs/>
          <w:lang w:bidi="ar-IQ"/>
        </w:rPr>
        <w:t>2</w:t>
      </w:r>
      <w:r w:rsidR="0020270F" w:rsidRPr="0020270F">
        <w:rPr>
          <w:rFonts w:asciiTheme="majorBidi" w:hAnsiTheme="majorBidi" w:cstheme="majorBidi"/>
          <w:b/>
          <w:bCs/>
          <w:lang w:bidi="ar-IQ"/>
        </w:rPr>
        <w:t xml:space="preserve"> </w:t>
      </w:r>
      <w:r w:rsidR="00086DC7">
        <w:rPr>
          <w:rFonts w:asciiTheme="majorBidi" w:hAnsiTheme="majorBidi" w:cstheme="majorBidi"/>
          <w:b/>
          <w:bCs/>
          <w:lang w:bidi="ar-IQ"/>
        </w:rPr>
        <w:t>Research</w:t>
      </w:r>
      <w:r w:rsidR="0020270F" w:rsidRPr="0020270F">
        <w:rPr>
          <w:rFonts w:asciiTheme="majorBidi" w:hAnsiTheme="majorBidi" w:cstheme="majorBidi"/>
          <w:b/>
          <w:bCs/>
          <w:lang w:bidi="ar-IQ"/>
        </w:rPr>
        <w:t xml:space="preserve"> objectives</w:t>
      </w:r>
    </w:p>
    <w:p w14:paraId="71348DD8" w14:textId="11BD8992" w:rsidR="0020270F" w:rsidRPr="0020270F" w:rsidRDefault="0020270F" w:rsidP="00A6342E">
      <w:pPr>
        <w:jc w:val="lowKashida"/>
        <w:rPr>
          <w:rFonts w:asciiTheme="majorBidi" w:hAnsiTheme="majorBidi" w:cstheme="majorBidi"/>
          <w:lang w:bidi="ar-IQ"/>
        </w:rPr>
      </w:pPr>
      <w:r w:rsidRPr="0020270F">
        <w:rPr>
          <w:rFonts w:asciiTheme="majorBidi" w:hAnsiTheme="majorBidi" w:cstheme="majorBidi"/>
          <w:lang w:bidi="ar-IQ"/>
        </w:rPr>
        <w:t>The most important goal of the descriptive analytical comparison is to highlight the effects of cloud</w:t>
      </w:r>
      <w:r w:rsidR="00A6342E">
        <w:rPr>
          <w:rFonts w:asciiTheme="majorBidi" w:hAnsiTheme="majorBidi" w:cstheme="majorBidi"/>
          <w:lang w:bidi="ar-IQ"/>
        </w:rPr>
        <w:t xml:space="preserve"> </w:t>
      </w:r>
      <w:r w:rsidRPr="0020270F">
        <w:rPr>
          <w:rFonts w:asciiTheme="majorBidi" w:hAnsiTheme="majorBidi" w:cstheme="majorBidi"/>
          <w:lang w:bidi="ar-IQ"/>
        </w:rPr>
        <w:t xml:space="preserve">accounting on the security and confidentiality of information when using cloud accounting as opposed to traditional accounting. </w:t>
      </w:r>
    </w:p>
    <w:p w14:paraId="08329906" w14:textId="77777777" w:rsidR="0020270F" w:rsidRPr="0020270F" w:rsidRDefault="0020270F" w:rsidP="0020270F">
      <w:pPr>
        <w:rPr>
          <w:rFonts w:asciiTheme="majorBidi" w:hAnsiTheme="majorBidi" w:cstheme="majorBidi"/>
          <w:lang w:bidi="ar-IQ"/>
        </w:rPr>
      </w:pPr>
      <w:r w:rsidRPr="0020270F">
        <w:rPr>
          <w:rFonts w:asciiTheme="majorBidi" w:hAnsiTheme="majorBidi" w:cstheme="majorBidi"/>
          <w:lang w:bidi="ar-IQ"/>
        </w:rPr>
        <w:t xml:space="preserve">General objectives:  </w:t>
      </w:r>
    </w:p>
    <w:p w14:paraId="182530E8" w14:textId="77777777" w:rsidR="0020270F" w:rsidRPr="0020270F" w:rsidRDefault="0020270F" w:rsidP="0020270F">
      <w:pPr>
        <w:rPr>
          <w:rFonts w:asciiTheme="majorBidi" w:hAnsiTheme="majorBidi" w:cstheme="majorBidi"/>
          <w:lang w:bidi="ar-IQ"/>
        </w:rPr>
      </w:pPr>
      <w:r w:rsidRPr="0020270F">
        <w:rPr>
          <w:rFonts w:asciiTheme="majorBidi" w:hAnsiTheme="majorBidi" w:cstheme="majorBidi"/>
          <w:lang w:bidi="ar-IQ"/>
        </w:rPr>
        <w:t>- Cloud accounting as a new model for managing accounting information</w:t>
      </w:r>
    </w:p>
    <w:p w14:paraId="65D1F0D2" w14:textId="77777777" w:rsidR="0020270F" w:rsidRPr="0020270F" w:rsidRDefault="0020270F" w:rsidP="0020270F">
      <w:pPr>
        <w:rPr>
          <w:rFonts w:asciiTheme="majorBidi" w:hAnsiTheme="majorBidi" w:cstheme="majorBidi"/>
          <w:lang w:bidi="ar-IQ"/>
        </w:rPr>
      </w:pPr>
      <w:r w:rsidRPr="0020270F">
        <w:rPr>
          <w:rFonts w:asciiTheme="majorBidi" w:hAnsiTheme="majorBidi" w:cstheme="majorBidi"/>
          <w:lang w:bidi="ar-IQ"/>
        </w:rPr>
        <w:t>- To become familiar with cloud accounting and software-based accounting.</w:t>
      </w:r>
    </w:p>
    <w:p w14:paraId="42109F80" w14:textId="77777777" w:rsidR="0020270F" w:rsidRPr="0020270F" w:rsidRDefault="0020270F" w:rsidP="0020270F">
      <w:pPr>
        <w:rPr>
          <w:rFonts w:asciiTheme="majorBidi" w:hAnsiTheme="majorBidi" w:cstheme="majorBidi"/>
          <w:lang w:bidi="ar-IQ"/>
        </w:rPr>
      </w:pPr>
      <w:r w:rsidRPr="0020270F">
        <w:rPr>
          <w:rFonts w:asciiTheme="majorBidi" w:hAnsiTheme="majorBidi" w:cstheme="majorBidi"/>
          <w:lang w:bidi="ar-IQ"/>
        </w:rPr>
        <w:t>Specific objectives:</w:t>
      </w:r>
    </w:p>
    <w:p w14:paraId="3600532C" w14:textId="77777777" w:rsidR="00BB3F10" w:rsidRDefault="0020270F" w:rsidP="0020270F">
      <w:pPr>
        <w:rPr>
          <w:rFonts w:asciiTheme="majorBidi" w:hAnsiTheme="majorBidi" w:cstheme="majorBidi"/>
          <w:lang w:bidi="ar-IQ"/>
        </w:rPr>
      </w:pPr>
      <w:r w:rsidRPr="0020270F">
        <w:rPr>
          <w:rFonts w:asciiTheme="majorBidi" w:hAnsiTheme="majorBidi" w:cstheme="majorBidi"/>
          <w:lang w:bidi="ar-IQ"/>
        </w:rPr>
        <w:t xml:space="preserve">- To compare the services of ten major cloud accounting providers around the world in terms of security and </w:t>
      </w:r>
      <w:r w:rsidR="00BB3F10">
        <w:rPr>
          <w:rFonts w:asciiTheme="majorBidi" w:hAnsiTheme="majorBidi" w:cstheme="majorBidi"/>
          <w:lang w:bidi="ar-IQ"/>
        </w:rPr>
        <w:t xml:space="preserve">   </w:t>
      </w:r>
    </w:p>
    <w:p w14:paraId="12C3CAF8" w14:textId="6FC03351" w:rsidR="0020270F" w:rsidRPr="0020270F" w:rsidRDefault="00BB3F10" w:rsidP="0020270F">
      <w:pPr>
        <w:rPr>
          <w:rFonts w:asciiTheme="majorBidi" w:hAnsiTheme="majorBidi" w:cstheme="majorBidi"/>
          <w:lang w:bidi="ar-IQ"/>
        </w:rPr>
      </w:pPr>
      <w:r>
        <w:rPr>
          <w:rFonts w:asciiTheme="majorBidi" w:hAnsiTheme="majorBidi" w:cstheme="majorBidi"/>
          <w:lang w:bidi="ar-IQ"/>
        </w:rPr>
        <w:t xml:space="preserve">   </w:t>
      </w:r>
      <w:r w:rsidR="0020270F" w:rsidRPr="0020270F">
        <w:rPr>
          <w:rFonts w:asciiTheme="majorBidi" w:hAnsiTheme="majorBidi" w:cstheme="majorBidi"/>
          <w:lang w:bidi="ar-IQ"/>
        </w:rPr>
        <w:t>confidentiality.</w:t>
      </w:r>
    </w:p>
    <w:p w14:paraId="60375DBA" w14:textId="440711B5" w:rsidR="0020270F" w:rsidRDefault="0020270F" w:rsidP="00086DC7">
      <w:pPr>
        <w:rPr>
          <w:rFonts w:asciiTheme="majorBidi" w:hAnsiTheme="majorBidi" w:cstheme="majorBidi"/>
          <w:lang w:bidi="ar-IQ"/>
        </w:rPr>
      </w:pPr>
      <w:r w:rsidRPr="0020270F">
        <w:rPr>
          <w:rFonts w:asciiTheme="majorBidi" w:hAnsiTheme="majorBidi" w:cstheme="majorBidi"/>
          <w:lang w:bidi="ar-IQ"/>
        </w:rPr>
        <w:t>-To comprehend the effect of cloud accounting using insights from accounting experts.</w:t>
      </w:r>
    </w:p>
    <w:p w14:paraId="3247330D" w14:textId="77777777" w:rsidR="00FB3588" w:rsidRDefault="00FB3588" w:rsidP="00086DC7">
      <w:pPr>
        <w:rPr>
          <w:rFonts w:asciiTheme="majorBidi" w:hAnsiTheme="majorBidi" w:cstheme="majorBidi"/>
          <w:rtl/>
          <w:lang w:bidi="ar-IQ"/>
        </w:rPr>
      </w:pPr>
    </w:p>
    <w:p w14:paraId="26FD8B0F" w14:textId="3A21C3EF" w:rsidR="00086DC7" w:rsidRDefault="00535BA2" w:rsidP="00086DC7">
      <w:pPr>
        <w:rPr>
          <w:rFonts w:asciiTheme="majorBidi" w:hAnsiTheme="majorBidi" w:cstheme="majorBidi"/>
          <w:b/>
          <w:bCs/>
          <w:lang w:bidi="ar-IQ"/>
        </w:rPr>
      </w:pPr>
      <w:r>
        <w:rPr>
          <w:rFonts w:asciiTheme="majorBidi" w:hAnsiTheme="majorBidi" w:cstheme="majorBidi"/>
          <w:b/>
          <w:bCs/>
          <w:lang w:bidi="ar-IQ"/>
        </w:rPr>
        <w:t xml:space="preserve">           </w:t>
      </w:r>
      <w:r w:rsidR="00086DC7">
        <w:rPr>
          <w:rFonts w:asciiTheme="majorBidi" w:hAnsiTheme="majorBidi" w:cstheme="majorBidi"/>
          <w:b/>
          <w:bCs/>
          <w:lang w:bidi="ar-IQ"/>
        </w:rPr>
        <w:t>2.</w:t>
      </w:r>
      <w:r w:rsidR="00FB3588">
        <w:rPr>
          <w:rFonts w:asciiTheme="majorBidi" w:hAnsiTheme="majorBidi" w:cstheme="majorBidi" w:hint="cs"/>
          <w:b/>
          <w:bCs/>
          <w:rtl/>
          <w:lang w:bidi="ar-IQ"/>
        </w:rPr>
        <w:t>3</w:t>
      </w:r>
      <w:r w:rsidR="00086DC7">
        <w:rPr>
          <w:rFonts w:asciiTheme="majorBidi" w:hAnsiTheme="majorBidi" w:cstheme="majorBidi"/>
          <w:b/>
          <w:bCs/>
          <w:lang w:bidi="ar-IQ"/>
        </w:rPr>
        <w:t xml:space="preserve"> Data collection sources and model analysis </w:t>
      </w:r>
    </w:p>
    <w:p w14:paraId="4E8B1E19" w14:textId="55105B17" w:rsidR="003515B1" w:rsidRDefault="00C7260C" w:rsidP="005C555C">
      <w:pPr>
        <w:rPr>
          <w:rFonts w:asciiTheme="majorBidi" w:hAnsiTheme="majorBidi" w:cstheme="majorBidi"/>
          <w:lang w:bidi="ar-IQ"/>
        </w:rPr>
      </w:pPr>
      <w:r w:rsidRPr="00C7260C">
        <w:rPr>
          <w:rFonts w:asciiTheme="majorBidi" w:hAnsiTheme="majorBidi" w:cstheme="majorBidi"/>
          <w:lang w:bidi="ar-IQ"/>
        </w:rPr>
        <w:t xml:space="preserve">Primary data was collected from accounting experts from various academia and professionals to highlight the importance and impact of cloud accounting compared to traditional accounting, and a questionnaire form was created for this purpose. </w:t>
      </w:r>
      <w:r w:rsidR="00BB3F10" w:rsidRPr="00BB3F10">
        <w:rPr>
          <w:rFonts w:asciiTheme="majorBidi" w:hAnsiTheme="majorBidi" w:cstheme="majorBidi"/>
          <w:lang w:bidi="ar-IQ"/>
        </w:rPr>
        <w:t>The forms were distributed via Google Form to more than 35 accounting experts from different universities inside and outside Iraq, and the target group for receiving these forms are (Professor, Assistant Professor), 31 of these forms were received, filled out by experts and returned; one model was deleted because it did not match the rest.</w:t>
      </w:r>
      <w:r w:rsidR="00BB3F10">
        <w:rPr>
          <w:rFonts w:asciiTheme="majorBidi" w:hAnsiTheme="majorBidi" w:cstheme="majorBidi"/>
          <w:lang w:bidi="ar-IQ"/>
        </w:rPr>
        <w:t xml:space="preserve"> </w:t>
      </w:r>
      <w:r w:rsidR="005C555C" w:rsidRPr="005C555C">
        <w:rPr>
          <w:rFonts w:asciiTheme="majorBidi" w:hAnsiTheme="majorBidi" w:cstheme="majorBidi"/>
          <w:lang w:bidi="ar-IQ"/>
        </w:rPr>
        <w:t>Secondary data was collected from the companies under study's annual reports (10 large cloud companies around the world), international journals, the Internet, and other sources. The data collected was useful in comprehending the concepts and their effectiveness.</w:t>
      </w:r>
      <w:r w:rsidR="00FB3588">
        <w:rPr>
          <w:rFonts w:asciiTheme="majorBidi" w:hAnsiTheme="majorBidi" w:cstheme="majorBidi" w:hint="cs"/>
          <w:rtl/>
          <w:lang w:bidi="ar-IQ"/>
        </w:rPr>
        <w:t xml:space="preserve">   </w:t>
      </w:r>
    </w:p>
    <w:p w14:paraId="3AB6C6EE" w14:textId="77777777" w:rsidR="005C555C" w:rsidRDefault="005C555C" w:rsidP="005C555C">
      <w:pPr>
        <w:rPr>
          <w:rFonts w:asciiTheme="majorBidi" w:hAnsiTheme="majorBidi" w:cstheme="majorBidi"/>
          <w:lang w:bidi="ar-IQ"/>
        </w:rPr>
      </w:pPr>
    </w:p>
    <w:p w14:paraId="7265B245" w14:textId="715BBD13" w:rsidR="00086DC7" w:rsidRDefault="00086DC7" w:rsidP="00535BA2">
      <w:pPr>
        <w:pStyle w:val="ListParagraph"/>
        <w:numPr>
          <w:ilvl w:val="0"/>
          <w:numId w:val="23"/>
        </w:numPr>
        <w:spacing w:after="0" w:line="240" w:lineRule="auto"/>
        <w:ind w:left="714" w:hanging="357"/>
        <w:rPr>
          <w:rFonts w:asciiTheme="majorBidi" w:hAnsiTheme="majorBidi" w:cstheme="majorBidi"/>
          <w:b/>
          <w:bCs/>
          <w:sz w:val="22"/>
          <w:szCs w:val="22"/>
          <w:lang w:bidi="ar-IQ"/>
        </w:rPr>
      </w:pPr>
      <w:r w:rsidRPr="00086DC7">
        <w:rPr>
          <w:rFonts w:asciiTheme="majorBidi" w:hAnsiTheme="majorBidi" w:cstheme="majorBidi"/>
          <w:b/>
          <w:bCs/>
          <w:sz w:val="22"/>
          <w:szCs w:val="22"/>
          <w:lang w:bidi="ar-IQ"/>
        </w:rPr>
        <w:t xml:space="preserve">Theoretical background </w:t>
      </w:r>
    </w:p>
    <w:p w14:paraId="25EA369D" w14:textId="69DFF2A9" w:rsidR="003515B1" w:rsidRPr="00EC40D6" w:rsidRDefault="00535BA2" w:rsidP="003515B1">
      <w:pPr>
        <w:jc w:val="lowKashida"/>
        <w:rPr>
          <w:rFonts w:asciiTheme="majorBidi" w:hAnsiTheme="majorBidi" w:cstheme="majorBidi"/>
          <w:b/>
          <w:bCs/>
          <w:rtl/>
        </w:rPr>
      </w:pPr>
      <w:r w:rsidRPr="00EC40D6">
        <w:rPr>
          <w:rFonts w:asciiTheme="majorBidi" w:hAnsiTheme="majorBidi" w:cstheme="majorBidi"/>
          <w:b/>
          <w:bCs/>
        </w:rPr>
        <w:t xml:space="preserve">             </w:t>
      </w:r>
      <w:r w:rsidR="003515B1" w:rsidRPr="00EC40D6">
        <w:rPr>
          <w:rFonts w:asciiTheme="majorBidi" w:hAnsiTheme="majorBidi" w:cstheme="majorBidi"/>
          <w:b/>
          <w:bCs/>
        </w:rPr>
        <w:t>3.1 Cloud accounting concept compared to traditional accounting.</w:t>
      </w:r>
    </w:p>
    <w:p w14:paraId="253DEBD8" w14:textId="0160FB85" w:rsidR="003515B1" w:rsidRDefault="003515B1" w:rsidP="003515B1">
      <w:pPr>
        <w:jc w:val="lowKashida"/>
        <w:rPr>
          <w:rFonts w:eastAsia="Times New Roman"/>
        </w:rPr>
      </w:pPr>
      <w:r w:rsidRPr="00B52DE3">
        <w:rPr>
          <w:rFonts w:eastAsia="Times New Roman"/>
        </w:rPr>
        <w:t>Cloud accounting is defined as the use of cloud accounting to construct a virtual accounting information system through the internet. According to the equation, cloud accounting plus accounting equals cloud accounting</w:t>
      </w:r>
      <w:r>
        <w:rPr>
          <w:rFonts w:eastAsia="Times New Roman"/>
        </w:rPr>
        <w:t xml:space="preserve">. </w:t>
      </w:r>
      <w:r w:rsidRPr="00CA4B61">
        <w:rPr>
          <w:rFonts w:eastAsia="Times New Roman"/>
        </w:rPr>
        <w:t xml:space="preserve">In order to enable strategic decision making, planning, and control, traditional accounting information systems must be able to gather cost and market data both internally and externally. An intellectual collection of services that are accessible from any location using a mobile device with internet </w:t>
      </w:r>
      <w:r w:rsidRPr="00CA4B61">
        <w:rPr>
          <w:rFonts w:eastAsia="Times New Roman"/>
        </w:rPr>
        <w:lastRenderedPageBreak/>
        <w:t>connectivity is a system of virtualized computers that are interconnected and may be actively offered as a computational resource.</w:t>
      </w:r>
      <w:r>
        <w:rPr>
          <w:rFonts w:eastAsia="Times New Roman"/>
        </w:rPr>
        <w:t xml:space="preserve"> </w:t>
      </w:r>
      <w:r w:rsidRPr="00B52DE3">
        <w:rPr>
          <w:rFonts w:eastAsia="Times New Roman"/>
        </w:rPr>
        <w:t xml:space="preserve">Ping and </w:t>
      </w:r>
      <w:proofErr w:type="spellStart"/>
      <w:r w:rsidRPr="00B52DE3">
        <w:rPr>
          <w:rFonts w:eastAsia="Times New Roman"/>
        </w:rPr>
        <w:t>Xuefeng</w:t>
      </w:r>
      <w:proofErr w:type="spellEnd"/>
      <w:r w:rsidRPr="00B52DE3">
        <w:rPr>
          <w:rFonts w:eastAsia="Times New Roman"/>
        </w:rPr>
        <w:t xml:space="preserve"> (2011:83)</w:t>
      </w:r>
      <w:r w:rsidRPr="00441BD0">
        <w:rPr>
          <w:rFonts w:eastAsia="Times New Roman"/>
        </w:rPr>
        <w:t xml:space="preserve"> </w:t>
      </w:r>
      <w:r>
        <w:rPr>
          <w:rFonts w:eastAsia="Times New Roman"/>
        </w:rPr>
        <w:t>f</w:t>
      </w:r>
      <w:r w:rsidRPr="00B52DE3">
        <w:rPr>
          <w:rFonts w:eastAsia="Times New Roman"/>
        </w:rPr>
        <w:t xml:space="preserve">or the first time </w:t>
      </w:r>
      <w:r w:rsidRPr="00E025AD">
        <w:rPr>
          <w:rFonts w:eastAsia="Times New Roman"/>
        </w:rPr>
        <w:t>introduced</w:t>
      </w:r>
      <w:r w:rsidRPr="00B52DE3">
        <w:rPr>
          <w:rFonts w:eastAsia="Times New Roman"/>
        </w:rPr>
        <w:t xml:space="preserve"> cloud accounting. </w:t>
      </w:r>
      <w:r w:rsidRPr="00E86643">
        <w:rPr>
          <w:rFonts w:eastAsia="Times New Roman"/>
        </w:rPr>
        <w:t xml:space="preserve">Furthermore, Shah et al (2011:3) stated that traditional management accounting to systems is incapable of meeting current accounting requirements. </w:t>
      </w:r>
      <w:r w:rsidRPr="0059078B">
        <w:rPr>
          <w:rFonts w:eastAsia="Times New Roman"/>
        </w:rPr>
        <w:t xml:space="preserve">Similarly, they argue that the system's emphasis is mixed, and that it is too one-sided for managers who plan, control, and make decisions. As a result, in order to achieve a paradigm shift in data processing and storage, management must replace outdated accounting information systems with new technologies that meet changing needs. A corporation must sign an operating contract with many cloud accounting software programs require a corporation to sign an operating contract, which is problematic for a business that is unaware of its own existence (Lin and Chen, 2012:15). Traditional accounting methods, according to </w:t>
      </w:r>
      <w:proofErr w:type="spellStart"/>
      <w:r w:rsidRPr="0059078B">
        <w:rPr>
          <w:rFonts w:eastAsia="Times New Roman"/>
        </w:rPr>
        <w:t>Christauskas</w:t>
      </w:r>
      <w:proofErr w:type="spellEnd"/>
      <w:r w:rsidRPr="0059078B">
        <w:rPr>
          <w:rFonts w:eastAsia="Times New Roman"/>
        </w:rPr>
        <w:t xml:space="preserve"> and </w:t>
      </w:r>
      <w:proofErr w:type="spellStart"/>
      <w:r w:rsidRPr="0059078B">
        <w:rPr>
          <w:rFonts w:eastAsia="Times New Roman"/>
        </w:rPr>
        <w:t>Miseviciene</w:t>
      </w:r>
      <w:proofErr w:type="spellEnd"/>
      <w:r w:rsidRPr="0059078B">
        <w:rPr>
          <w:rFonts w:eastAsia="Times New Roman"/>
        </w:rPr>
        <w:t xml:space="preserve"> (2012), are ineffective and insufficient in light of modern accounting regulations. </w:t>
      </w:r>
    </w:p>
    <w:p w14:paraId="009DCD6D" w14:textId="77777777" w:rsidR="007F19F1" w:rsidRDefault="007F19F1" w:rsidP="003515B1">
      <w:pPr>
        <w:jc w:val="lowKashida"/>
        <w:rPr>
          <w:rFonts w:eastAsia="Times New Roman"/>
        </w:rPr>
      </w:pPr>
    </w:p>
    <w:p w14:paraId="538D89E5" w14:textId="40DE733D" w:rsidR="003515B1" w:rsidRDefault="003515B1" w:rsidP="003515B1">
      <w:pPr>
        <w:jc w:val="lowKashida"/>
        <w:rPr>
          <w:rFonts w:eastAsia="Times New Roman"/>
        </w:rPr>
      </w:pPr>
      <w:r>
        <w:rPr>
          <w:rFonts w:eastAsia="Times New Roman"/>
        </w:rPr>
        <w:t>The information</w:t>
      </w:r>
      <w:r w:rsidRPr="00B52DE3">
        <w:rPr>
          <w:rFonts w:eastAsia="Times New Roman"/>
        </w:rPr>
        <w:t xml:space="preserve"> kept on a distant server and the program is given on a recurring basis. Cloud accounting varies from traditional accounting in that it requires the installation of software on a workspace or a local server, as well as the purchase of software. Rather than the actual location of the data files, the accounting software and data are managed by user login access. Data sharing in cloud accounting services is simpler than data transport from one computer site to another, which occurs in traditional accounting. Both cloud accounting and traditional accounting technology should be considered when planning. A business that uses cloud services is more likely to succeed. Because cloud accounting software is less expensive than traditional accounting software, small businesses will eventually invest in it. Furthermore, companies with remote employees could tend to favour the flexibility and availability of a cloud - based solution. </w:t>
      </w:r>
      <w:r w:rsidRPr="00FB064A">
        <w:rPr>
          <w:rFonts w:eastAsia="Times New Roman"/>
        </w:rPr>
        <w:t>Clear Books (2014) claimed that with the use of internet accounting solutions and better connectivity than was previously feasible, accountants, like everyone else, strive to advance.</w:t>
      </w:r>
      <w:r>
        <w:rPr>
          <w:rFonts w:eastAsia="Times New Roman"/>
        </w:rPr>
        <w:t xml:space="preserve"> </w:t>
      </w:r>
      <w:r w:rsidRPr="00B52DE3">
        <w:rPr>
          <w:rFonts w:eastAsia="Times New Roman"/>
        </w:rPr>
        <w:t>Small businesses benefit from cloud accounting because it protects their data from security threats, other organizations, and any potential physical calamity in the workplace that may damage hard drives and data, such as a burglary, flood, or fire, among other things (</w:t>
      </w:r>
      <w:proofErr w:type="spellStart"/>
      <w:r w:rsidRPr="00B52DE3">
        <w:rPr>
          <w:rFonts w:eastAsia="Times New Roman"/>
        </w:rPr>
        <w:t>Dimitriu</w:t>
      </w:r>
      <w:proofErr w:type="spellEnd"/>
      <w:r w:rsidRPr="00B52DE3">
        <w:rPr>
          <w:rFonts w:eastAsia="Times New Roman"/>
        </w:rPr>
        <w:t xml:space="preserve">, and </w:t>
      </w:r>
      <w:proofErr w:type="spellStart"/>
      <w:r w:rsidRPr="00B52DE3">
        <w:rPr>
          <w:rFonts w:eastAsia="Times New Roman"/>
        </w:rPr>
        <w:t>Matei</w:t>
      </w:r>
      <w:proofErr w:type="spellEnd"/>
      <w:r w:rsidRPr="00B52DE3">
        <w:rPr>
          <w:rFonts w:eastAsia="Times New Roman"/>
        </w:rPr>
        <w:t>, 201</w:t>
      </w:r>
      <w:r>
        <w:rPr>
          <w:rFonts w:eastAsia="Times New Roman"/>
        </w:rPr>
        <w:t>5</w:t>
      </w:r>
      <w:r w:rsidRPr="00B52DE3">
        <w:rPr>
          <w:rFonts w:eastAsia="Times New Roman"/>
        </w:rPr>
        <w:t>:28)</w:t>
      </w:r>
      <w:r>
        <w:rPr>
          <w:rFonts w:eastAsia="Times New Roman"/>
        </w:rPr>
        <w:t>.</w:t>
      </w:r>
      <w:r w:rsidRPr="00B52DE3">
        <w:rPr>
          <w:rFonts w:eastAsia="Times New Roman"/>
        </w:rPr>
        <w:t xml:space="preserve"> </w:t>
      </w:r>
      <w:r w:rsidRPr="00E71BFE">
        <w:rPr>
          <w:rFonts w:eastAsia="Times New Roman"/>
        </w:rPr>
        <w:t>In contrast to traditional accounting, cloud accounting entails using a web browser to access accounting software and data (Singerova, 2018: 63)</w:t>
      </w:r>
      <w:r>
        <w:rPr>
          <w:rFonts w:eastAsia="Times New Roman"/>
        </w:rPr>
        <w:t>.</w:t>
      </w:r>
    </w:p>
    <w:p w14:paraId="30F7C9AE" w14:textId="77777777" w:rsidR="007F19F1" w:rsidRPr="000634A1" w:rsidRDefault="007F19F1" w:rsidP="003515B1">
      <w:pPr>
        <w:jc w:val="lowKashida"/>
        <w:rPr>
          <w:rFonts w:asciiTheme="majorBidi" w:hAnsiTheme="majorBidi" w:cstheme="majorBidi"/>
        </w:rPr>
      </w:pPr>
    </w:p>
    <w:p w14:paraId="77EFFA84" w14:textId="0616F956" w:rsidR="003515B1" w:rsidRDefault="003515B1" w:rsidP="003515B1">
      <w:pPr>
        <w:jc w:val="lowKashida"/>
        <w:rPr>
          <w:rFonts w:asciiTheme="majorBidi" w:hAnsiTheme="majorBidi" w:cstheme="majorBidi"/>
        </w:rPr>
      </w:pPr>
      <w:r w:rsidRPr="000634A1">
        <w:rPr>
          <w:rFonts w:asciiTheme="majorBidi" w:hAnsiTheme="majorBidi" w:cstheme="majorBidi"/>
        </w:rPr>
        <w:t>Despite the advantages of cloud accounting, the majority of businesses continue to use traditional accounting software.</w:t>
      </w:r>
      <w:r>
        <w:rPr>
          <w:rFonts w:asciiTheme="majorBidi" w:hAnsiTheme="majorBidi" w:cstheme="majorBidi"/>
        </w:rPr>
        <w:t xml:space="preserve"> </w:t>
      </w:r>
      <w:r w:rsidRPr="00B401D0">
        <w:rPr>
          <w:rFonts w:asciiTheme="majorBidi" w:hAnsiTheme="majorBidi" w:cstheme="majorBidi"/>
        </w:rPr>
        <w:t>Traditional software may be advantageous in several scenarios, including the following: Businesses that want tight control over accounting data and don't want it accessed anywhere where usage cannot be directly monitored and there is a secure wireless network; businesses that hold highly sensitive financial information (banks, for example) and don't want third parties to access it and can completely control the level of security by keeping it in-house (Ben Saeed et al 2018) Cloud accounting, which enables businesses to effectively and affordably use infrastructure and IT applications, may be the primary driving force behind this transition (Al-</w:t>
      </w:r>
      <w:proofErr w:type="spellStart"/>
      <w:r w:rsidRPr="00B401D0">
        <w:rPr>
          <w:rFonts w:asciiTheme="majorBidi" w:hAnsiTheme="majorBidi" w:cstheme="majorBidi"/>
        </w:rPr>
        <w:t>Rabi'e</w:t>
      </w:r>
      <w:proofErr w:type="spellEnd"/>
      <w:r w:rsidRPr="00B401D0">
        <w:rPr>
          <w:rFonts w:asciiTheme="majorBidi" w:hAnsiTheme="majorBidi" w:cstheme="majorBidi"/>
        </w:rPr>
        <w:t xml:space="preserve"> and Ali 2020).</w:t>
      </w:r>
      <w:r w:rsidR="006D4684">
        <w:rPr>
          <w:rFonts w:asciiTheme="majorBidi" w:hAnsiTheme="majorBidi" w:cstheme="majorBidi" w:hint="cs"/>
          <w:rtl/>
        </w:rPr>
        <w:t xml:space="preserve"> </w:t>
      </w:r>
    </w:p>
    <w:p w14:paraId="4C6AA279" w14:textId="77777777" w:rsidR="003515B1" w:rsidRDefault="003515B1" w:rsidP="003515B1">
      <w:pPr>
        <w:jc w:val="lowKashida"/>
        <w:rPr>
          <w:rFonts w:asciiTheme="majorBidi" w:hAnsiTheme="majorBidi" w:cstheme="majorBidi"/>
        </w:rPr>
      </w:pPr>
    </w:p>
    <w:p w14:paraId="31E7D400" w14:textId="77777777" w:rsidR="003515B1" w:rsidRPr="00953344" w:rsidRDefault="003515B1" w:rsidP="003515B1">
      <w:pPr>
        <w:rPr>
          <w:rFonts w:asciiTheme="majorBidi" w:hAnsiTheme="majorBidi" w:cstheme="majorBidi"/>
        </w:rPr>
        <w:sectPr w:rsidR="003515B1" w:rsidRPr="00953344" w:rsidSect="003515B1">
          <w:headerReference w:type="default" r:id="rId17"/>
          <w:footerReference w:type="default" r:id="rId18"/>
          <w:type w:val="continuous"/>
          <w:pgSz w:w="11900" w:h="16834"/>
          <w:pgMar w:top="561" w:right="1129" w:bottom="9" w:left="1140" w:header="0" w:footer="0" w:gutter="0"/>
          <w:cols w:space="720"/>
        </w:sectPr>
      </w:pPr>
    </w:p>
    <w:p w14:paraId="25BCC7E3" w14:textId="262B79D2" w:rsidR="003515B1" w:rsidRPr="00EC40D6" w:rsidRDefault="00535BA2" w:rsidP="003515B1">
      <w:pPr>
        <w:tabs>
          <w:tab w:val="left" w:pos="8571"/>
        </w:tabs>
        <w:rPr>
          <w:rFonts w:asciiTheme="majorBidi" w:hAnsiTheme="majorBidi" w:cstheme="majorBidi"/>
          <w:b/>
          <w:bCs/>
        </w:rPr>
      </w:pPr>
      <w:r>
        <w:rPr>
          <w:rFonts w:asciiTheme="majorBidi" w:hAnsiTheme="majorBidi" w:cstheme="majorBidi"/>
          <w:b/>
          <w:bCs/>
        </w:rPr>
        <w:t xml:space="preserve">             </w:t>
      </w:r>
      <w:r w:rsidR="003515B1" w:rsidRPr="00EC40D6">
        <w:rPr>
          <w:rFonts w:asciiTheme="majorBidi" w:hAnsiTheme="majorBidi" w:cstheme="majorBidi"/>
          <w:b/>
          <w:bCs/>
        </w:rPr>
        <w:t>3.</w:t>
      </w:r>
      <w:r w:rsidR="000A6022" w:rsidRPr="00EC40D6">
        <w:rPr>
          <w:rFonts w:asciiTheme="majorBidi" w:hAnsiTheme="majorBidi" w:cstheme="majorBidi"/>
          <w:b/>
          <w:bCs/>
        </w:rPr>
        <w:t>2</w:t>
      </w:r>
      <w:r w:rsidR="003515B1" w:rsidRPr="00EC40D6">
        <w:rPr>
          <w:rFonts w:asciiTheme="majorBidi" w:hAnsiTheme="majorBidi" w:cstheme="majorBidi"/>
          <w:b/>
          <w:bCs/>
        </w:rPr>
        <w:t xml:space="preserve"> An Innovative Cloud Accounting Business Model</w:t>
      </w:r>
    </w:p>
    <w:p w14:paraId="564D18AB" w14:textId="77777777" w:rsidR="003515B1" w:rsidRDefault="003515B1" w:rsidP="003515B1">
      <w:pPr>
        <w:tabs>
          <w:tab w:val="left" w:pos="8571"/>
        </w:tabs>
        <w:contextualSpacing/>
        <w:jc w:val="lowKashida"/>
        <w:rPr>
          <w:rFonts w:asciiTheme="majorBidi" w:hAnsiTheme="majorBidi" w:cstheme="majorBidi"/>
          <w:sz w:val="24"/>
          <w:szCs w:val="24"/>
        </w:rPr>
      </w:pPr>
      <w:r w:rsidRPr="0020270F">
        <w:rPr>
          <w:rFonts w:asciiTheme="majorBidi" w:hAnsiTheme="majorBidi" w:cstheme="majorBidi"/>
        </w:rPr>
        <w:t xml:space="preserve">The user's computer is frequently equipped with traditional accounting software that has been secured as a patent. As a distinct new product category, cloud accounting offers services rather than goods. </w:t>
      </w:r>
      <w:r w:rsidRPr="00B401D0">
        <w:rPr>
          <w:rFonts w:asciiTheme="majorBidi" w:hAnsiTheme="majorBidi" w:cstheme="majorBidi"/>
        </w:rPr>
        <w:t>Online accounting data handling businesses do not actually own the payroll system; rather, they rent the right to use it from a specific service provider. The use of accounting software is changing due to cloud accounting, which has an effect on the entire corporate sector.</w:t>
      </w:r>
      <w:r w:rsidRPr="0020270F">
        <w:rPr>
          <w:rFonts w:asciiTheme="majorBidi" w:hAnsiTheme="majorBidi" w:cstheme="majorBidi"/>
        </w:rPr>
        <w:t xml:space="preserve"> </w:t>
      </w:r>
      <w:r w:rsidRPr="00FD2CD7">
        <w:rPr>
          <w:rFonts w:eastAsia="Times New Roman"/>
        </w:rPr>
        <w:t>Managers can effectively make economic decisions by employing accounting software and a computer system to obtain timely, accurate, and reliable accounting information</w:t>
      </w:r>
      <w:r>
        <w:rPr>
          <w:rFonts w:eastAsia="Times New Roman"/>
        </w:rPr>
        <w:t xml:space="preserve"> (</w:t>
      </w:r>
      <w:r w:rsidRPr="00611E8E">
        <w:rPr>
          <w:rFonts w:asciiTheme="majorBidi" w:hAnsiTheme="majorBidi" w:cstheme="majorBidi"/>
          <w:color w:val="000000"/>
          <w:shd w:val="clear" w:color="auto" w:fill="FFFFFF"/>
        </w:rPr>
        <w:t>Chanthinok and Sangboon</w:t>
      </w:r>
      <w:r>
        <w:rPr>
          <w:rFonts w:asciiTheme="majorBidi" w:hAnsiTheme="majorBidi" w:cstheme="majorBidi"/>
          <w:color w:val="000000"/>
          <w:shd w:val="clear" w:color="auto" w:fill="FFFFFF"/>
        </w:rPr>
        <w:t>,</w:t>
      </w:r>
      <w:r w:rsidRPr="00611E8E">
        <w:rPr>
          <w:rFonts w:asciiTheme="majorBidi" w:hAnsiTheme="majorBidi" w:cstheme="majorBidi"/>
          <w:color w:val="000000"/>
          <w:shd w:val="clear" w:color="auto" w:fill="FFFFFF"/>
        </w:rPr>
        <w:t xml:space="preserve"> 2021</w:t>
      </w:r>
      <w:r>
        <w:rPr>
          <w:rFonts w:eastAsia="Times New Roman"/>
        </w:rPr>
        <w:t>).</w:t>
      </w:r>
      <w:r w:rsidRPr="0020270F">
        <w:rPr>
          <w:rFonts w:asciiTheme="majorBidi" w:hAnsiTheme="majorBidi" w:cstheme="majorBidi"/>
        </w:rPr>
        <w:t xml:space="preserve"> Global usage of the cloud-based internet service is depicted in Figure 1 Cloud accounting services are anticipated to be used by over 3.6 billion internet users in 20</w:t>
      </w:r>
      <w:r>
        <w:rPr>
          <w:rFonts w:asciiTheme="majorBidi" w:hAnsiTheme="majorBidi" w:cstheme="majorBidi"/>
        </w:rPr>
        <w:t>18</w:t>
      </w:r>
      <w:r w:rsidRPr="0020270F">
        <w:rPr>
          <w:rFonts w:asciiTheme="majorBidi" w:hAnsiTheme="majorBidi" w:cstheme="majorBidi"/>
        </w:rPr>
        <w:t>, up from 2.4 billion users in 201</w:t>
      </w:r>
      <w:r>
        <w:rPr>
          <w:rFonts w:asciiTheme="majorBidi" w:hAnsiTheme="majorBidi" w:cstheme="majorBidi"/>
        </w:rPr>
        <w:t>3</w:t>
      </w:r>
      <w:r w:rsidRPr="00CB55C8">
        <w:rPr>
          <w:rFonts w:asciiTheme="majorBidi" w:hAnsiTheme="majorBidi" w:cstheme="majorBidi"/>
          <w:sz w:val="24"/>
          <w:szCs w:val="24"/>
        </w:rPr>
        <w:t>.</w:t>
      </w:r>
      <w:r>
        <w:rPr>
          <w:rFonts w:asciiTheme="majorBidi" w:hAnsiTheme="majorBidi" w:cstheme="majorBidi" w:hint="cs"/>
          <w:sz w:val="24"/>
          <w:szCs w:val="24"/>
          <w:rtl/>
        </w:rPr>
        <w:t xml:space="preserve">                           </w:t>
      </w:r>
    </w:p>
    <w:p w14:paraId="66B843B7" w14:textId="77777777" w:rsidR="003515B1" w:rsidRPr="001A7F3D" w:rsidRDefault="003515B1" w:rsidP="003515B1">
      <w:pPr>
        <w:spacing w:line="239" w:lineRule="auto"/>
        <w:jc w:val="both"/>
        <w:rPr>
          <w:rFonts w:asciiTheme="majorBidi" w:hAnsiTheme="majorBidi" w:cstheme="majorBidi"/>
        </w:rPr>
        <w:sectPr w:rsidR="003515B1" w:rsidRPr="001A7F3D" w:rsidSect="00E67730">
          <w:type w:val="continuous"/>
          <w:pgSz w:w="11900" w:h="16834"/>
          <w:pgMar w:top="561" w:right="1129" w:bottom="9" w:left="1140" w:header="0" w:footer="0" w:gutter="0"/>
          <w:cols w:space="720"/>
        </w:sectPr>
      </w:pPr>
    </w:p>
    <w:p w14:paraId="460ABD64" w14:textId="77777777" w:rsidR="003515B1" w:rsidRPr="001A7F3D" w:rsidRDefault="003515B1" w:rsidP="003515B1">
      <w:pPr>
        <w:spacing w:line="44" w:lineRule="exact"/>
        <w:rPr>
          <w:rFonts w:asciiTheme="majorBidi" w:hAnsiTheme="majorBidi" w:cstheme="majorBidi"/>
        </w:rPr>
      </w:pPr>
    </w:p>
    <w:p w14:paraId="25106D1D" w14:textId="77777777" w:rsidR="003515B1" w:rsidRPr="001A7F3D" w:rsidRDefault="003515B1" w:rsidP="003515B1">
      <w:pPr>
        <w:spacing w:line="24" w:lineRule="exact"/>
        <w:rPr>
          <w:rFonts w:asciiTheme="majorBidi" w:hAnsiTheme="majorBidi" w:cstheme="majorBidi"/>
        </w:rPr>
      </w:pPr>
    </w:p>
    <w:p w14:paraId="0236A577" w14:textId="77777777" w:rsidR="003515B1" w:rsidRPr="001A7F3D" w:rsidRDefault="003515B1" w:rsidP="003515B1">
      <w:pPr>
        <w:spacing w:line="238" w:lineRule="auto"/>
        <w:rPr>
          <w:rFonts w:asciiTheme="majorBidi" w:hAnsiTheme="majorBidi" w:cstheme="majorBidi"/>
          <w:b/>
          <w:bCs/>
          <w:lang w:val="en-GB"/>
        </w:rPr>
      </w:pPr>
      <w:r w:rsidRPr="0075761B">
        <w:rPr>
          <w:noProof/>
        </w:rPr>
        <w:lastRenderedPageBreak/>
        <w:drawing>
          <wp:anchor distT="0" distB="0" distL="114300" distR="114300" simplePos="0" relativeHeight="251696640" behindDoc="1" locked="0" layoutInCell="1" allowOverlap="1" wp14:anchorId="0A8D3BF6" wp14:editId="67420E14">
            <wp:simplePos x="0" y="0"/>
            <wp:positionH relativeFrom="margin">
              <wp:align>center</wp:align>
            </wp:positionH>
            <wp:positionV relativeFrom="paragraph">
              <wp:posOffset>9525</wp:posOffset>
            </wp:positionV>
            <wp:extent cx="4924425" cy="2933700"/>
            <wp:effectExtent l="0" t="0" r="9525" b="0"/>
            <wp:wrapTight wrapText="bothSides">
              <wp:wrapPolygon edited="0">
                <wp:start x="0" y="0"/>
                <wp:lineTo x="0" y="21460"/>
                <wp:lineTo x="21558" y="21460"/>
                <wp:lineTo x="215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24425" cy="2933700"/>
                    </a:xfrm>
                    <a:prstGeom prst="rect">
                      <a:avLst/>
                    </a:prstGeom>
                  </pic:spPr>
                </pic:pic>
              </a:graphicData>
            </a:graphic>
            <wp14:sizeRelH relativeFrom="margin">
              <wp14:pctWidth>0</wp14:pctWidth>
            </wp14:sizeRelH>
            <wp14:sizeRelV relativeFrom="margin">
              <wp14:pctHeight>0</wp14:pctHeight>
            </wp14:sizeRelV>
          </wp:anchor>
        </w:drawing>
      </w:r>
    </w:p>
    <w:p w14:paraId="057674FD" w14:textId="77777777" w:rsidR="003515B1" w:rsidRPr="001A7F3D" w:rsidRDefault="003515B1" w:rsidP="003515B1">
      <w:pPr>
        <w:spacing w:line="238" w:lineRule="auto"/>
        <w:jc w:val="center"/>
        <w:rPr>
          <w:rFonts w:asciiTheme="majorBidi" w:hAnsiTheme="majorBidi" w:cstheme="majorBidi"/>
          <w:b/>
          <w:bCs/>
          <w:lang w:val="en-GB"/>
        </w:rPr>
      </w:pPr>
    </w:p>
    <w:p w14:paraId="2C72CE94" w14:textId="77777777" w:rsidR="003515B1" w:rsidRPr="001A7F3D" w:rsidRDefault="003515B1" w:rsidP="003515B1">
      <w:pPr>
        <w:spacing w:line="238" w:lineRule="auto"/>
        <w:jc w:val="center"/>
        <w:rPr>
          <w:rFonts w:asciiTheme="majorBidi" w:hAnsiTheme="majorBidi" w:cstheme="majorBidi"/>
          <w:b/>
          <w:bCs/>
          <w:lang w:val="en-GB"/>
        </w:rPr>
      </w:pPr>
    </w:p>
    <w:p w14:paraId="4B6BC4DE" w14:textId="77777777" w:rsidR="003515B1" w:rsidRDefault="003515B1" w:rsidP="003515B1">
      <w:pPr>
        <w:spacing w:line="238" w:lineRule="auto"/>
        <w:jc w:val="center"/>
        <w:rPr>
          <w:rFonts w:asciiTheme="majorBidi" w:hAnsiTheme="majorBidi" w:cstheme="majorBidi"/>
          <w:b/>
          <w:bCs/>
          <w:lang w:val="en-GB"/>
        </w:rPr>
      </w:pPr>
    </w:p>
    <w:p w14:paraId="006C63B0" w14:textId="77777777" w:rsidR="003515B1" w:rsidRDefault="003515B1" w:rsidP="003515B1">
      <w:pPr>
        <w:spacing w:line="238" w:lineRule="auto"/>
        <w:jc w:val="center"/>
        <w:rPr>
          <w:rFonts w:asciiTheme="majorBidi" w:hAnsiTheme="majorBidi" w:cstheme="majorBidi"/>
          <w:b/>
          <w:bCs/>
          <w:lang w:val="en-GB"/>
        </w:rPr>
      </w:pPr>
    </w:p>
    <w:p w14:paraId="59390970" w14:textId="77777777" w:rsidR="003515B1" w:rsidRDefault="003515B1" w:rsidP="003515B1">
      <w:pPr>
        <w:spacing w:line="238" w:lineRule="auto"/>
        <w:jc w:val="center"/>
        <w:rPr>
          <w:rFonts w:asciiTheme="majorBidi" w:hAnsiTheme="majorBidi" w:cstheme="majorBidi"/>
          <w:b/>
          <w:bCs/>
          <w:lang w:val="en-GB"/>
        </w:rPr>
      </w:pPr>
    </w:p>
    <w:p w14:paraId="7C2BF7DC" w14:textId="77777777" w:rsidR="003515B1" w:rsidRDefault="003515B1" w:rsidP="003515B1">
      <w:pPr>
        <w:spacing w:line="238" w:lineRule="auto"/>
        <w:jc w:val="center"/>
        <w:rPr>
          <w:rFonts w:asciiTheme="majorBidi" w:hAnsiTheme="majorBidi" w:cstheme="majorBidi"/>
          <w:b/>
          <w:bCs/>
          <w:lang w:val="en-GB"/>
        </w:rPr>
      </w:pPr>
    </w:p>
    <w:p w14:paraId="3DD0A6FC" w14:textId="77777777" w:rsidR="003515B1" w:rsidRDefault="003515B1" w:rsidP="003515B1">
      <w:pPr>
        <w:spacing w:line="238" w:lineRule="auto"/>
        <w:jc w:val="center"/>
        <w:rPr>
          <w:rFonts w:asciiTheme="majorBidi" w:hAnsiTheme="majorBidi" w:cstheme="majorBidi"/>
          <w:b/>
          <w:bCs/>
          <w:lang w:val="en-GB"/>
        </w:rPr>
      </w:pPr>
    </w:p>
    <w:p w14:paraId="08A2F954" w14:textId="77777777" w:rsidR="003515B1" w:rsidRDefault="003515B1" w:rsidP="003515B1">
      <w:pPr>
        <w:spacing w:line="238" w:lineRule="auto"/>
        <w:jc w:val="center"/>
        <w:rPr>
          <w:rFonts w:asciiTheme="majorBidi" w:hAnsiTheme="majorBidi" w:cstheme="majorBidi"/>
          <w:b/>
          <w:bCs/>
          <w:lang w:val="en-GB"/>
        </w:rPr>
      </w:pPr>
    </w:p>
    <w:p w14:paraId="6F43AE94" w14:textId="77777777" w:rsidR="003515B1" w:rsidRDefault="003515B1" w:rsidP="003515B1">
      <w:pPr>
        <w:spacing w:line="238" w:lineRule="auto"/>
        <w:jc w:val="center"/>
        <w:rPr>
          <w:rFonts w:asciiTheme="majorBidi" w:hAnsiTheme="majorBidi" w:cstheme="majorBidi"/>
          <w:b/>
          <w:bCs/>
          <w:lang w:val="en-GB"/>
        </w:rPr>
      </w:pPr>
    </w:p>
    <w:p w14:paraId="128D6445" w14:textId="77777777" w:rsidR="003515B1" w:rsidRDefault="003515B1" w:rsidP="003515B1">
      <w:pPr>
        <w:spacing w:line="238" w:lineRule="auto"/>
        <w:jc w:val="center"/>
        <w:rPr>
          <w:rFonts w:asciiTheme="majorBidi" w:hAnsiTheme="majorBidi" w:cstheme="majorBidi"/>
          <w:b/>
          <w:bCs/>
          <w:lang w:val="en-GB"/>
        </w:rPr>
      </w:pPr>
    </w:p>
    <w:p w14:paraId="554C7252" w14:textId="77777777" w:rsidR="003515B1" w:rsidRDefault="003515B1" w:rsidP="003515B1">
      <w:pPr>
        <w:spacing w:line="238" w:lineRule="auto"/>
        <w:jc w:val="center"/>
        <w:rPr>
          <w:rFonts w:asciiTheme="majorBidi" w:hAnsiTheme="majorBidi" w:cstheme="majorBidi"/>
          <w:b/>
          <w:bCs/>
          <w:lang w:val="en-GB"/>
        </w:rPr>
      </w:pPr>
    </w:p>
    <w:p w14:paraId="70CAAA06" w14:textId="77777777" w:rsidR="003515B1" w:rsidRDefault="003515B1" w:rsidP="003515B1">
      <w:pPr>
        <w:spacing w:line="238" w:lineRule="auto"/>
        <w:jc w:val="center"/>
        <w:rPr>
          <w:rFonts w:asciiTheme="majorBidi" w:hAnsiTheme="majorBidi" w:cstheme="majorBidi"/>
          <w:b/>
          <w:bCs/>
          <w:lang w:val="en-GB"/>
        </w:rPr>
      </w:pPr>
    </w:p>
    <w:p w14:paraId="29E99A26" w14:textId="77777777" w:rsidR="003515B1" w:rsidRDefault="003515B1" w:rsidP="003515B1">
      <w:pPr>
        <w:spacing w:line="238" w:lineRule="auto"/>
        <w:jc w:val="center"/>
        <w:rPr>
          <w:rFonts w:asciiTheme="majorBidi" w:hAnsiTheme="majorBidi" w:cstheme="majorBidi"/>
          <w:b/>
          <w:bCs/>
          <w:lang w:val="en-GB"/>
        </w:rPr>
      </w:pPr>
    </w:p>
    <w:p w14:paraId="01CB61ED" w14:textId="77777777" w:rsidR="003515B1" w:rsidRDefault="003515B1" w:rsidP="003515B1">
      <w:pPr>
        <w:spacing w:line="238" w:lineRule="auto"/>
        <w:jc w:val="center"/>
        <w:rPr>
          <w:rFonts w:asciiTheme="majorBidi" w:hAnsiTheme="majorBidi" w:cstheme="majorBidi"/>
          <w:b/>
          <w:bCs/>
          <w:lang w:val="en-GB"/>
        </w:rPr>
      </w:pPr>
    </w:p>
    <w:p w14:paraId="72786476" w14:textId="77777777" w:rsidR="003515B1" w:rsidRDefault="003515B1" w:rsidP="003515B1">
      <w:pPr>
        <w:spacing w:line="238" w:lineRule="auto"/>
        <w:jc w:val="center"/>
        <w:rPr>
          <w:rFonts w:asciiTheme="majorBidi" w:hAnsiTheme="majorBidi" w:cstheme="majorBidi"/>
          <w:b/>
          <w:bCs/>
          <w:lang w:val="en-GB"/>
        </w:rPr>
      </w:pPr>
    </w:p>
    <w:p w14:paraId="0FB2F8E3" w14:textId="77777777" w:rsidR="003515B1" w:rsidRDefault="003515B1" w:rsidP="003515B1">
      <w:pPr>
        <w:spacing w:line="238" w:lineRule="auto"/>
        <w:jc w:val="center"/>
        <w:rPr>
          <w:rFonts w:asciiTheme="majorBidi" w:hAnsiTheme="majorBidi" w:cstheme="majorBidi"/>
          <w:b/>
          <w:bCs/>
          <w:lang w:val="en-GB"/>
        </w:rPr>
      </w:pPr>
    </w:p>
    <w:p w14:paraId="6002C3CD" w14:textId="77777777" w:rsidR="003515B1" w:rsidRDefault="003515B1" w:rsidP="003515B1">
      <w:pPr>
        <w:spacing w:line="238" w:lineRule="auto"/>
        <w:jc w:val="center"/>
        <w:rPr>
          <w:rFonts w:asciiTheme="majorBidi" w:hAnsiTheme="majorBidi" w:cstheme="majorBidi"/>
          <w:b/>
          <w:bCs/>
          <w:lang w:val="en-GB"/>
        </w:rPr>
      </w:pPr>
    </w:p>
    <w:p w14:paraId="651E772C" w14:textId="77777777" w:rsidR="003515B1" w:rsidRPr="001A7F3D" w:rsidRDefault="003515B1" w:rsidP="003515B1">
      <w:pPr>
        <w:spacing w:line="238" w:lineRule="auto"/>
        <w:rPr>
          <w:rFonts w:asciiTheme="majorBidi" w:hAnsiTheme="majorBidi" w:cstheme="majorBidi"/>
          <w:b/>
          <w:bCs/>
          <w:lang w:val="en-GB"/>
        </w:rPr>
      </w:pPr>
    </w:p>
    <w:p w14:paraId="5CCEBBCF" w14:textId="77777777" w:rsidR="003515B1" w:rsidRDefault="003515B1" w:rsidP="003515B1">
      <w:pPr>
        <w:tabs>
          <w:tab w:val="left" w:pos="555"/>
        </w:tabs>
        <w:spacing w:line="238" w:lineRule="auto"/>
        <w:rPr>
          <w:rFonts w:ascii="Open Sans" w:hAnsi="Open Sans" w:cs="Open Sans"/>
          <w:color w:val="000000"/>
          <w:sz w:val="20"/>
          <w:szCs w:val="20"/>
          <w:shd w:val="clear" w:color="auto" w:fill="FFFFFF"/>
        </w:rPr>
      </w:pPr>
      <w:r>
        <w:rPr>
          <w:rFonts w:asciiTheme="majorBidi" w:hAnsiTheme="majorBidi" w:cstheme="majorBidi"/>
          <w:b/>
          <w:bCs/>
          <w:lang w:val="en-GB"/>
        </w:rPr>
        <w:t xml:space="preserve">       </w:t>
      </w:r>
      <w:r>
        <w:rPr>
          <w:rFonts w:asciiTheme="majorBidi" w:hAnsiTheme="majorBidi" w:cstheme="majorBidi" w:hint="cs"/>
          <w:b/>
          <w:bCs/>
          <w:rtl/>
          <w:lang w:val="en-GB"/>
        </w:rPr>
        <w:t xml:space="preserve">     </w:t>
      </w:r>
      <w:r>
        <w:rPr>
          <w:rFonts w:asciiTheme="majorBidi" w:hAnsiTheme="majorBidi" w:cstheme="majorBidi"/>
          <w:b/>
          <w:bCs/>
          <w:lang w:val="en-GB"/>
        </w:rPr>
        <w:t xml:space="preserve">     </w:t>
      </w:r>
      <w:r w:rsidRPr="00454AE1">
        <w:rPr>
          <w:rFonts w:asciiTheme="majorBidi" w:hAnsiTheme="majorBidi" w:cstheme="majorBidi"/>
          <w:color w:val="000000"/>
          <w:sz w:val="21"/>
          <w:szCs w:val="21"/>
        </w:rPr>
        <w:t>Source:</w:t>
      </w:r>
      <w:r>
        <w:rPr>
          <w:rFonts w:asciiTheme="majorBidi" w:hAnsiTheme="majorBidi" w:cstheme="majorBidi"/>
          <w:color w:val="000000"/>
          <w:sz w:val="21"/>
          <w:szCs w:val="21"/>
        </w:rPr>
        <w:t xml:space="preserve"> </w:t>
      </w:r>
      <w:r>
        <w:rPr>
          <w:rFonts w:ascii="Open Sans" w:hAnsi="Open Sans" w:cs="Open Sans"/>
          <w:color w:val="000000"/>
          <w:sz w:val="20"/>
          <w:szCs w:val="20"/>
          <w:shd w:val="clear" w:color="auto" w:fill="FFFFFF"/>
        </w:rPr>
        <w:t>(Consumer cloud computing users worldwide 2018 | Statista, 2022)</w:t>
      </w:r>
    </w:p>
    <w:p w14:paraId="0207D277" w14:textId="77777777" w:rsidR="003515B1" w:rsidRPr="00E4644F" w:rsidRDefault="003515B1" w:rsidP="003515B1">
      <w:pPr>
        <w:tabs>
          <w:tab w:val="left" w:pos="555"/>
        </w:tabs>
        <w:spacing w:line="238" w:lineRule="auto"/>
        <w:rPr>
          <w:rFonts w:asciiTheme="majorBidi" w:hAnsiTheme="majorBidi" w:cstheme="majorBidi"/>
          <w:color w:val="000000"/>
          <w:sz w:val="21"/>
          <w:szCs w:val="21"/>
        </w:rPr>
      </w:pPr>
    </w:p>
    <w:p w14:paraId="0121BFAE" w14:textId="77777777" w:rsidR="003515B1" w:rsidRDefault="003515B1" w:rsidP="003515B1">
      <w:pPr>
        <w:spacing w:line="238" w:lineRule="auto"/>
        <w:rPr>
          <w:rFonts w:asciiTheme="majorBidi" w:hAnsiTheme="majorBidi" w:cstheme="majorBidi"/>
          <w:rtl/>
        </w:rPr>
      </w:pPr>
      <w:r>
        <w:rPr>
          <w:rFonts w:asciiTheme="majorBidi" w:hAnsiTheme="majorBidi" w:cstheme="majorBidi"/>
          <w:b/>
          <w:bCs/>
          <w:lang w:val="en-GB"/>
        </w:rPr>
        <w:t xml:space="preserve">         </w:t>
      </w:r>
      <w:r w:rsidRPr="001A7F3D">
        <w:rPr>
          <w:rFonts w:asciiTheme="majorBidi" w:hAnsiTheme="majorBidi" w:cstheme="majorBidi"/>
          <w:b/>
          <w:bCs/>
          <w:lang w:val="en-GB"/>
        </w:rPr>
        <w:t>Figure 1:</w:t>
      </w:r>
      <w:r w:rsidRPr="001A7F3D">
        <w:rPr>
          <w:rFonts w:asciiTheme="majorBidi" w:hAnsiTheme="majorBidi" w:cstheme="majorBidi"/>
          <w:lang w:val="en-GB"/>
        </w:rPr>
        <w:t xml:space="preserve"> </w:t>
      </w:r>
      <w:r w:rsidRPr="0020270F">
        <w:rPr>
          <w:rFonts w:asciiTheme="majorBidi" w:hAnsiTheme="majorBidi" w:cstheme="majorBidi"/>
          <w:bdr w:val="none" w:sz="0" w:space="0" w:color="auto" w:frame="1"/>
        </w:rPr>
        <w:t>Number of consumer cloud-based service users worldwide (201</w:t>
      </w:r>
      <w:r>
        <w:rPr>
          <w:rFonts w:asciiTheme="majorBidi" w:hAnsiTheme="majorBidi" w:cstheme="majorBidi"/>
          <w:bdr w:val="none" w:sz="0" w:space="0" w:color="auto" w:frame="1"/>
        </w:rPr>
        <w:t>3</w:t>
      </w:r>
      <w:r w:rsidRPr="0020270F">
        <w:rPr>
          <w:rFonts w:asciiTheme="majorBidi" w:hAnsiTheme="majorBidi" w:cstheme="majorBidi"/>
          <w:bdr w:val="none" w:sz="0" w:space="0" w:color="auto" w:frame="1"/>
        </w:rPr>
        <w:t>-20</w:t>
      </w:r>
      <w:r>
        <w:rPr>
          <w:rFonts w:asciiTheme="majorBidi" w:hAnsiTheme="majorBidi" w:cstheme="majorBidi"/>
          <w:bdr w:val="none" w:sz="0" w:space="0" w:color="auto" w:frame="1"/>
        </w:rPr>
        <w:t>18</w:t>
      </w:r>
      <w:r w:rsidRPr="0020270F">
        <w:rPr>
          <w:rFonts w:asciiTheme="majorBidi" w:hAnsiTheme="majorBidi" w:cstheme="majorBidi"/>
          <w:bdr w:val="none" w:sz="0" w:space="0" w:color="auto" w:frame="1"/>
        </w:rPr>
        <w:t>) (in billions)</w:t>
      </w:r>
    </w:p>
    <w:p w14:paraId="06C31C48" w14:textId="77777777" w:rsidR="003515B1" w:rsidRDefault="003515B1" w:rsidP="003515B1">
      <w:pPr>
        <w:spacing w:line="238" w:lineRule="auto"/>
        <w:jc w:val="both"/>
        <w:rPr>
          <w:rFonts w:asciiTheme="majorBidi" w:hAnsiTheme="majorBidi" w:cstheme="majorBidi"/>
        </w:rPr>
      </w:pPr>
    </w:p>
    <w:p w14:paraId="0620A4C2" w14:textId="77777777" w:rsidR="003515B1" w:rsidRPr="001A7F3D" w:rsidRDefault="003515B1" w:rsidP="003515B1">
      <w:pPr>
        <w:spacing w:line="238" w:lineRule="auto"/>
        <w:jc w:val="both"/>
        <w:rPr>
          <w:rFonts w:asciiTheme="majorBidi" w:hAnsiTheme="majorBidi" w:cstheme="majorBidi"/>
        </w:rPr>
      </w:pPr>
    </w:p>
    <w:p w14:paraId="2D5D6C71" w14:textId="2720185D" w:rsidR="003515B1" w:rsidRPr="00EC40D6" w:rsidRDefault="00535BA2" w:rsidP="003515B1">
      <w:pPr>
        <w:spacing w:line="360" w:lineRule="auto"/>
        <w:jc w:val="lowKashida"/>
        <w:rPr>
          <w:rFonts w:asciiTheme="majorBidi" w:hAnsiTheme="majorBidi" w:cstheme="majorBidi"/>
          <w:rtl/>
        </w:rPr>
      </w:pPr>
      <w:r w:rsidRPr="005E6A77">
        <w:rPr>
          <w:rFonts w:asciiTheme="majorBidi" w:hAnsiTheme="majorBidi" w:cstheme="majorBidi"/>
          <w:b/>
          <w:bCs/>
          <w:sz w:val="20"/>
          <w:szCs w:val="20"/>
        </w:rPr>
        <w:t xml:space="preserve">             </w:t>
      </w:r>
      <w:r w:rsidR="003515B1" w:rsidRPr="00EC40D6">
        <w:rPr>
          <w:rFonts w:asciiTheme="majorBidi" w:hAnsiTheme="majorBidi" w:cstheme="majorBidi"/>
          <w:b/>
          <w:bCs/>
        </w:rPr>
        <w:t>3.</w:t>
      </w:r>
      <w:r w:rsidR="000A6022" w:rsidRPr="00EC40D6">
        <w:rPr>
          <w:rFonts w:asciiTheme="majorBidi" w:hAnsiTheme="majorBidi" w:cstheme="majorBidi"/>
          <w:b/>
          <w:bCs/>
        </w:rPr>
        <w:t>3</w:t>
      </w:r>
      <w:r w:rsidR="003515B1" w:rsidRPr="00EC40D6">
        <w:rPr>
          <w:rFonts w:asciiTheme="majorBidi" w:hAnsiTheme="majorBidi" w:cstheme="majorBidi"/>
          <w:b/>
          <w:bCs/>
        </w:rPr>
        <w:t xml:space="preserve"> Accounting software in the cloud: what is it?</w:t>
      </w:r>
    </w:p>
    <w:p w14:paraId="624C4F42" w14:textId="0128E669" w:rsidR="006D4684" w:rsidRDefault="003515B1" w:rsidP="003515B1">
      <w:pPr>
        <w:rPr>
          <w:rFonts w:asciiTheme="majorBidi" w:hAnsiTheme="majorBidi" w:cstheme="majorBidi"/>
        </w:rPr>
      </w:pPr>
      <w:r w:rsidRPr="000634A1">
        <w:rPr>
          <w:rFonts w:asciiTheme="majorBidi" w:hAnsiTheme="majorBidi" w:cstheme="majorBidi"/>
        </w:rPr>
        <w:t xml:space="preserve">Cloud accounting software is similar to other types of accounting software. The data, however, is saved on remote external servers. When users interact with data in cloud accounting software, the input is quickly processed and saved. </w:t>
      </w:r>
      <w:r w:rsidR="006D4684">
        <w:rPr>
          <w:rFonts w:asciiTheme="majorBidi" w:hAnsiTheme="majorBidi" w:cstheme="majorBidi"/>
        </w:rPr>
        <w:t>C</w:t>
      </w:r>
      <w:r w:rsidR="006D4684" w:rsidRPr="006D4684">
        <w:rPr>
          <w:rFonts w:asciiTheme="majorBidi" w:hAnsiTheme="majorBidi" w:cstheme="majorBidi"/>
        </w:rPr>
        <w:t>loud computing is not an electronic cloud suspended, it depends on saving data on servers especially those that are approved by companies or institutions, etc.</w:t>
      </w:r>
      <w:r w:rsidR="006D4684">
        <w:rPr>
          <w:rFonts w:asciiTheme="majorBidi" w:hAnsiTheme="majorBidi" w:cstheme="majorBidi"/>
        </w:rPr>
        <w:t xml:space="preserve"> </w:t>
      </w:r>
      <w:r w:rsidR="00BD42D9" w:rsidRPr="00BD42D9">
        <w:rPr>
          <w:rFonts w:asciiTheme="majorBidi" w:hAnsiTheme="majorBidi" w:cstheme="majorBidi"/>
        </w:rPr>
        <w:t>(Awsam Khalid and Ahmad Jawhar, 2022:498)</w:t>
      </w:r>
      <w:r w:rsidR="006D4684" w:rsidRPr="006D4684">
        <w:rPr>
          <w:rFonts w:asciiTheme="majorBidi" w:hAnsiTheme="majorBidi" w:cstheme="majorBidi"/>
        </w:rPr>
        <w:t xml:space="preserve"> </w:t>
      </w:r>
    </w:p>
    <w:p w14:paraId="7415FF66" w14:textId="1ADE6EC6" w:rsidR="003515B1" w:rsidRDefault="003515B1" w:rsidP="003515B1">
      <w:pPr>
        <w:rPr>
          <w:rFonts w:asciiTheme="majorBidi" w:hAnsiTheme="majorBidi" w:cstheme="majorBidi"/>
        </w:rPr>
      </w:pPr>
      <w:r w:rsidRPr="000634A1">
        <w:rPr>
          <w:rFonts w:asciiTheme="majorBidi" w:hAnsiTheme="majorBidi" w:cstheme="majorBidi"/>
        </w:rPr>
        <w:t>The primary distinction between cloud storage and conventional storage is where the data resides, which is outside rather than internally.</w:t>
      </w:r>
      <w:r>
        <w:rPr>
          <w:rFonts w:asciiTheme="majorBidi" w:hAnsiTheme="majorBidi" w:cstheme="majorBidi"/>
        </w:rPr>
        <w:t xml:space="preserve"> </w:t>
      </w:r>
    </w:p>
    <w:p w14:paraId="0AF3E1FF" w14:textId="77777777" w:rsidR="003515B1" w:rsidRPr="009C1F93" w:rsidRDefault="003515B1" w:rsidP="003515B1">
      <w:pPr>
        <w:rPr>
          <w:rFonts w:asciiTheme="majorBidi" w:hAnsiTheme="majorBidi" w:cstheme="majorBidi"/>
        </w:rPr>
      </w:pPr>
      <w:r w:rsidRPr="000634A1">
        <w:rPr>
          <w:rFonts w:asciiTheme="majorBidi" w:hAnsiTheme="majorBidi" w:cstheme="majorBidi"/>
        </w:rPr>
        <w:t>Cloud storage has both advantages and cons</w:t>
      </w:r>
      <w:r>
        <w:rPr>
          <w:rFonts w:asciiTheme="majorBidi" w:hAnsiTheme="majorBidi" w:cstheme="majorBidi"/>
        </w:rPr>
        <w:t xml:space="preserve"> </w:t>
      </w:r>
    </w:p>
    <w:p w14:paraId="4931A384" w14:textId="77777777" w:rsidR="003515B1" w:rsidRPr="000634A1" w:rsidRDefault="003515B1" w:rsidP="003515B1">
      <w:pPr>
        <w:rPr>
          <w:rFonts w:asciiTheme="majorBidi" w:hAnsiTheme="majorBidi" w:cstheme="majorBidi"/>
        </w:rPr>
      </w:pPr>
      <w:r w:rsidRPr="000634A1">
        <w:rPr>
          <w:rFonts w:asciiTheme="majorBidi" w:hAnsiTheme="majorBidi" w:cstheme="majorBidi"/>
        </w:rPr>
        <w:t>To determine if cloud accounting software is appropriate for your company, evaluate the strengths and weaknesses of cloud storage.</w:t>
      </w:r>
    </w:p>
    <w:p w14:paraId="105ADB6B" w14:textId="77777777" w:rsidR="003515B1" w:rsidRPr="000634A1" w:rsidRDefault="003515B1" w:rsidP="003515B1">
      <w:pPr>
        <w:rPr>
          <w:rFonts w:asciiTheme="majorBidi" w:hAnsiTheme="majorBidi" w:cstheme="majorBidi"/>
        </w:rPr>
      </w:pPr>
      <w:r w:rsidRPr="000634A1">
        <w:rPr>
          <w:rFonts w:asciiTheme="majorBidi" w:hAnsiTheme="majorBidi" w:cstheme="majorBidi"/>
        </w:rPr>
        <w:t>1) Accessibility</w:t>
      </w:r>
    </w:p>
    <w:p w14:paraId="08A050E5" w14:textId="77777777" w:rsidR="003515B1" w:rsidRPr="000634A1" w:rsidRDefault="003515B1" w:rsidP="003515B1">
      <w:pPr>
        <w:rPr>
          <w:rFonts w:asciiTheme="majorBidi" w:hAnsiTheme="majorBidi" w:cstheme="majorBidi"/>
        </w:rPr>
      </w:pPr>
      <w:r w:rsidRPr="000634A1">
        <w:rPr>
          <w:rFonts w:asciiTheme="majorBidi" w:hAnsiTheme="majorBidi" w:cstheme="majorBidi"/>
        </w:rPr>
        <w:t>Cloud storage can have strengths and weaknesses in terms of accessibility. Check both cases</w:t>
      </w:r>
    </w:p>
    <w:p w14:paraId="094C1D70" w14:textId="77777777" w:rsidR="003515B1" w:rsidRPr="000634A1" w:rsidRDefault="003515B1" w:rsidP="003515B1">
      <w:pPr>
        <w:pStyle w:val="ListParagraph"/>
        <w:numPr>
          <w:ilvl w:val="0"/>
          <w:numId w:val="18"/>
        </w:numPr>
        <w:spacing w:after="0" w:line="240" w:lineRule="auto"/>
        <w:jc w:val="left"/>
        <w:rPr>
          <w:rFonts w:asciiTheme="majorBidi" w:hAnsiTheme="majorBidi" w:cstheme="majorBidi"/>
          <w:sz w:val="22"/>
          <w:szCs w:val="22"/>
        </w:rPr>
      </w:pPr>
      <w:r w:rsidRPr="000634A1">
        <w:rPr>
          <w:rFonts w:asciiTheme="majorBidi" w:hAnsiTheme="majorBidi" w:cstheme="majorBidi"/>
          <w:sz w:val="22"/>
          <w:szCs w:val="22"/>
        </w:rPr>
        <w:t xml:space="preserve">Advantages </w:t>
      </w:r>
    </w:p>
    <w:p w14:paraId="481206A9" w14:textId="77777777" w:rsidR="003515B1" w:rsidRPr="000634A1" w:rsidRDefault="003515B1" w:rsidP="003515B1">
      <w:pPr>
        <w:jc w:val="lowKashida"/>
        <w:rPr>
          <w:rFonts w:asciiTheme="majorBidi" w:hAnsiTheme="majorBidi" w:cstheme="majorBidi"/>
        </w:rPr>
      </w:pPr>
      <w:r w:rsidRPr="000634A1">
        <w:rPr>
          <w:rFonts w:asciiTheme="majorBidi" w:hAnsiTheme="majorBidi" w:cstheme="majorBidi"/>
        </w:rPr>
        <w:t>Users may access data from everywhere with connection of an internet while utilizing cloud accounting software. Because the globe is getting more mobile, people can work from anywhere. They are no longer tethered to their work PC. It provides enormous flexibility for both large and small businesses. Teams from all over the world can access data and information as if they were all in the same room.</w:t>
      </w:r>
    </w:p>
    <w:p w14:paraId="76966B57" w14:textId="77777777" w:rsidR="003515B1" w:rsidRPr="000634A1" w:rsidRDefault="003515B1" w:rsidP="003515B1">
      <w:pPr>
        <w:jc w:val="lowKashida"/>
        <w:rPr>
          <w:rFonts w:asciiTheme="majorBidi" w:hAnsiTheme="majorBidi" w:cstheme="majorBidi"/>
        </w:rPr>
      </w:pPr>
      <w:r w:rsidRPr="000634A1">
        <w:rPr>
          <w:rFonts w:asciiTheme="majorBidi" w:hAnsiTheme="majorBidi" w:cstheme="majorBidi"/>
        </w:rPr>
        <w:t>Most of the information stored in the cloud is shared by coworkers. This category includes around 71.4 percent of data shares. The demand for accessibility is therefore primarily internal. But cloud accounting software is really helpful if you have customers that are spread out across several regions.</w:t>
      </w:r>
    </w:p>
    <w:p w14:paraId="03A0E2AB" w14:textId="77777777" w:rsidR="003515B1" w:rsidRPr="000634A1" w:rsidRDefault="003515B1" w:rsidP="003515B1">
      <w:pPr>
        <w:autoSpaceDE w:val="0"/>
        <w:autoSpaceDN w:val="0"/>
        <w:adjustRightInd w:val="0"/>
        <w:jc w:val="lowKashida"/>
        <w:rPr>
          <w:rFonts w:asciiTheme="majorBidi" w:hAnsiTheme="majorBidi" w:cstheme="majorBidi"/>
        </w:rPr>
      </w:pPr>
      <w:r w:rsidRPr="000634A1">
        <w:rPr>
          <w:rFonts w:asciiTheme="majorBidi" w:hAnsiTheme="majorBidi" w:cstheme="majorBidi"/>
        </w:rPr>
        <w:t>Data sharing is also made simpler. Users just need their own unique passwords to have access to the same system with cloud accounting. Large files can no longer be shared by flash drive or sent through email thanks to this technique.</w:t>
      </w:r>
    </w:p>
    <w:p w14:paraId="4E24698D" w14:textId="77777777" w:rsidR="003515B1" w:rsidRPr="000634A1" w:rsidRDefault="003515B1" w:rsidP="003515B1">
      <w:pPr>
        <w:pStyle w:val="ListParagraph"/>
        <w:numPr>
          <w:ilvl w:val="0"/>
          <w:numId w:val="19"/>
        </w:numPr>
        <w:spacing w:after="0" w:line="240" w:lineRule="auto"/>
        <w:jc w:val="left"/>
        <w:rPr>
          <w:rFonts w:asciiTheme="majorBidi" w:hAnsiTheme="majorBidi" w:cstheme="majorBidi"/>
          <w:sz w:val="22"/>
          <w:szCs w:val="22"/>
        </w:rPr>
      </w:pPr>
      <w:r w:rsidRPr="000634A1">
        <w:rPr>
          <w:rFonts w:asciiTheme="majorBidi" w:hAnsiTheme="majorBidi" w:cstheme="majorBidi"/>
          <w:sz w:val="22"/>
          <w:szCs w:val="22"/>
        </w:rPr>
        <w:t>Disadvantages</w:t>
      </w:r>
      <w:r w:rsidRPr="000634A1">
        <w:rPr>
          <w:rFonts w:asciiTheme="majorBidi" w:hAnsiTheme="majorBidi" w:cstheme="majorBidi"/>
          <w:i/>
          <w:iCs/>
          <w:sz w:val="22"/>
          <w:szCs w:val="22"/>
        </w:rPr>
        <w:t xml:space="preserve"> </w:t>
      </w:r>
    </w:p>
    <w:p w14:paraId="65F21F3C" w14:textId="77777777" w:rsidR="003515B1" w:rsidRPr="000634A1" w:rsidRDefault="003515B1" w:rsidP="003515B1">
      <w:pPr>
        <w:jc w:val="lowKashida"/>
        <w:rPr>
          <w:rFonts w:asciiTheme="majorBidi" w:hAnsiTheme="majorBidi" w:cstheme="majorBidi"/>
        </w:rPr>
      </w:pPr>
      <w:r w:rsidRPr="000634A1">
        <w:rPr>
          <w:rFonts w:asciiTheme="majorBidi" w:hAnsiTheme="majorBidi" w:cstheme="majorBidi"/>
        </w:rPr>
        <w:t>Since cloud storage requires an internet connection in order to function, this is its main drawback over on-site storage. While internet connectivity is often available in professional and personal contexts, there are some places and times when this is just not feasible. As a result, there is a chance that not everyone can collaborate on the same project.</w:t>
      </w:r>
    </w:p>
    <w:p w14:paraId="14A538E9" w14:textId="77777777" w:rsidR="003515B1" w:rsidRPr="000634A1" w:rsidRDefault="003515B1" w:rsidP="003515B1">
      <w:pPr>
        <w:rPr>
          <w:rFonts w:asciiTheme="majorBidi" w:hAnsiTheme="majorBidi" w:cstheme="majorBidi"/>
        </w:rPr>
      </w:pPr>
    </w:p>
    <w:p w14:paraId="2184FCA4" w14:textId="77777777" w:rsidR="003515B1" w:rsidRPr="000634A1" w:rsidRDefault="003515B1" w:rsidP="003515B1">
      <w:pPr>
        <w:rPr>
          <w:rFonts w:asciiTheme="majorBidi" w:hAnsiTheme="majorBidi" w:cstheme="majorBidi"/>
        </w:rPr>
      </w:pPr>
      <w:r w:rsidRPr="000634A1">
        <w:rPr>
          <w:rFonts w:asciiTheme="majorBidi" w:hAnsiTheme="majorBidi" w:cstheme="majorBidi"/>
        </w:rPr>
        <w:t>2) Safety</w:t>
      </w:r>
    </w:p>
    <w:p w14:paraId="05DCE9B0" w14:textId="77777777" w:rsidR="003515B1" w:rsidRPr="000634A1" w:rsidRDefault="003515B1" w:rsidP="003515B1">
      <w:pPr>
        <w:pStyle w:val="ListParagraph"/>
        <w:numPr>
          <w:ilvl w:val="0"/>
          <w:numId w:val="18"/>
        </w:numPr>
        <w:spacing w:after="0" w:line="240" w:lineRule="auto"/>
        <w:jc w:val="lowKashida"/>
        <w:rPr>
          <w:rFonts w:asciiTheme="majorBidi" w:hAnsiTheme="majorBidi" w:cstheme="majorBidi"/>
          <w:sz w:val="22"/>
          <w:szCs w:val="22"/>
        </w:rPr>
      </w:pPr>
      <w:r w:rsidRPr="000634A1">
        <w:rPr>
          <w:rFonts w:asciiTheme="majorBidi" w:hAnsiTheme="majorBidi" w:cstheme="majorBidi"/>
          <w:sz w:val="22"/>
          <w:szCs w:val="22"/>
        </w:rPr>
        <w:t xml:space="preserve">Advantages </w:t>
      </w:r>
    </w:p>
    <w:p w14:paraId="06FDAAB5" w14:textId="77777777" w:rsidR="003515B1" w:rsidRPr="000634A1" w:rsidRDefault="003515B1" w:rsidP="003515B1">
      <w:pPr>
        <w:jc w:val="lowKashida"/>
        <w:rPr>
          <w:rFonts w:asciiTheme="majorBidi" w:hAnsiTheme="majorBidi" w:cstheme="majorBidi"/>
        </w:rPr>
      </w:pPr>
      <w:r w:rsidRPr="000634A1">
        <w:rPr>
          <w:rFonts w:asciiTheme="majorBidi" w:hAnsiTheme="majorBidi" w:cstheme="majorBidi"/>
        </w:rPr>
        <w:t xml:space="preserve">Data security is a constant worry. There are benefits and drawbacks to cloud storage. Generally speaking, cloud accounting offers a similarly secure means of data storage to that of conventional accounting software. It can even be more secure at times. Strong security methods are used by remote servers. Having remote </w:t>
      </w:r>
      <w:r w:rsidRPr="000634A1">
        <w:rPr>
          <w:rFonts w:asciiTheme="majorBidi" w:hAnsiTheme="majorBidi" w:cstheme="majorBidi"/>
        </w:rPr>
        <w:lastRenderedPageBreak/>
        <w:t xml:space="preserve">storage rather than storage on the laptop or tablet will probably keep the information safe from compromise in the event that it is lost or stolen. </w:t>
      </w:r>
    </w:p>
    <w:p w14:paraId="4C8A83D9" w14:textId="77777777" w:rsidR="003515B1" w:rsidRPr="000634A1" w:rsidRDefault="003515B1" w:rsidP="003515B1">
      <w:pPr>
        <w:pStyle w:val="ListParagraph"/>
        <w:numPr>
          <w:ilvl w:val="0"/>
          <w:numId w:val="18"/>
        </w:numPr>
        <w:spacing w:after="0" w:line="240" w:lineRule="auto"/>
        <w:jc w:val="lowKashida"/>
        <w:rPr>
          <w:rFonts w:asciiTheme="majorBidi" w:hAnsiTheme="majorBidi" w:cstheme="majorBidi"/>
          <w:sz w:val="22"/>
          <w:szCs w:val="22"/>
        </w:rPr>
      </w:pPr>
      <w:r w:rsidRPr="000634A1">
        <w:rPr>
          <w:rFonts w:asciiTheme="majorBidi" w:hAnsiTheme="majorBidi" w:cstheme="majorBidi"/>
          <w:sz w:val="22"/>
          <w:szCs w:val="22"/>
        </w:rPr>
        <w:t xml:space="preserve">Disadvantages </w:t>
      </w:r>
    </w:p>
    <w:p w14:paraId="78F0E81B" w14:textId="77777777" w:rsidR="003515B1" w:rsidRPr="000634A1" w:rsidRDefault="003515B1" w:rsidP="003515B1">
      <w:pPr>
        <w:jc w:val="lowKashida"/>
        <w:rPr>
          <w:rFonts w:asciiTheme="majorBidi" w:hAnsiTheme="majorBidi" w:cstheme="majorBidi"/>
          <w:lang w:val="en"/>
        </w:rPr>
      </w:pPr>
      <w:r w:rsidRPr="000634A1">
        <w:rPr>
          <w:rFonts w:asciiTheme="majorBidi" w:hAnsiTheme="majorBidi" w:cstheme="majorBidi"/>
        </w:rPr>
        <w:t>The most common reason for breaches is still stolen computers, with several situations happening often. A laptop with a spreadsheet of data is simpler to take than a server</w:t>
      </w:r>
      <w:r>
        <w:rPr>
          <w:rFonts w:asciiTheme="majorBidi" w:hAnsiTheme="majorBidi" w:cstheme="majorBidi"/>
        </w:rPr>
        <w:t xml:space="preserve"> </w:t>
      </w:r>
      <w:r>
        <w:rPr>
          <w:rFonts w:asciiTheme="majorBidi" w:hAnsiTheme="majorBidi" w:cstheme="majorBidi"/>
          <w:lang w:val="en"/>
        </w:rPr>
        <w:t>outlays</w:t>
      </w:r>
      <w:r w:rsidRPr="000634A1">
        <w:rPr>
          <w:rFonts w:asciiTheme="majorBidi" w:hAnsiTheme="majorBidi" w:cstheme="majorBidi"/>
          <w:lang w:val="en"/>
        </w:rPr>
        <w:t xml:space="preserve"> related to data management and storage is infrastructure.</w:t>
      </w:r>
    </w:p>
    <w:p w14:paraId="4D055090" w14:textId="77777777" w:rsidR="003515B1" w:rsidRPr="000634A1" w:rsidRDefault="003515B1" w:rsidP="003515B1">
      <w:pPr>
        <w:rPr>
          <w:rFonts w:asciiTheme="majorBidi" w:hAnsiTheme="majorBidi" w:cstheme="majorBidi"/>
          <w:lang w:val="en"/>
        </w:rPr>
      </w:pPr>
      <w:r w:rsidRPr="000634A1">
        <w:rPr>
          <w:rFonts w:asciiTheme="majorBidi" w:hAnsiTheme="majorBidi" w:cstheme="majorBidi"/>
          <w:lang w:val="en"/>
        </w:rPr>
        <w:t>Since there are no internal servers to operate, cloud accounting software also means you require fewer IT workers. Significant savings may result from lower labor expenses.</w:t>
      </w:r>
    </w:p>
    <w:p w14:paraId="5FF08EC9" w14:textId="77777777" w:rsidR="003515B1" w:rsidRPr="000634A1" w:rsidRDefault="003515B1" w:rsidP="003515B1">
      <w:pPr>
        <w:rPr>
          <w:rFonts w:asciiTheme="majorBidi" w:hAnsiTheme="majorBidi" w:cstheme="majorBidi"/>
          <w:lang w:val="en"/>
        </w:rPr>
      </w:pPr>
      <w:r w:rsidRPr="000634A1">
        <w:rPr>
          <w:rFonts w:asciiTheme="majorBidi" w:hAnsiTheme="majorBidi" w:cstheme="majorBidi"/>
          <w:lang w:val="en"/>
        </w:rPr>
        <w:t>Most of the savings come from labor and equipment reductions. You may also take into account the entire expense of maintaining your business.</w:t>
      </w:r>
    </w:p>
    <w:p w14:paraId="2AA29322" w14:textId="77777777" w:rsidR="003515B1" w:rsidRPr="000634A1" w:rsidRDefault="003515B1" w:rsidP="003515B1">
      <w:pPr>
        <w:pStyle w:val="ListParagraph"/>
        <w:numPr>
          <w:ilvl w:val="0"/>
          <w:numId w:val="18"/>
        </w:numPr>
        <w:spacing w:after="0" w:line="240" w:lineRule="auto"/>
        <w:rPr>
          <w:rFonts w:asciiTheme="majorBidi" w:hAnsiTheme="majorBidi" w:cstheme="majorBidi"/>
          <w:sz w:val="22"/>
          <w:szCs w:val="22"/>
          <w:lang w:val="en"/>
        </w:rPr>
      </w:pPr>
      <w:r w:rsidRPr="000634A1">
        <w:rPr>
          <w:rFonts w:asciiTheme="majorBidi" w:hAnsiTheme="majorBidi" w:cstheme="majorBidi"/>
          <w:sz w:val="22"/>
          <w:szCs w:val="22"/>
          <w:lang w:val="en"/>
        </w:rPr>
        <w:t xml:space="preserve">Disadvantages </w:t>
      </w:r>
    </w:p>
    <w:p w14:paraId="39F33839" w14:textId="77777777" w:rsidR="003515B1" w:rsidRPr="000634A1" w:rsidRDefault="003515B1" w:rsidP="003515B1">
      <w:pPr>
        <w:rPr>
          <w:rFonts w:asciiTheme="majorBidi" w:hAnsiTheme="majorBidi" w:cstheme="majorBidi"/>
          <w:lang w:val="en"/>
        </w:rPr>
      </w:pPr>
      <w:r w:rsidRPr="000634A1">
        <w:rPr>
          <w:rFonts w:asciiTheme="majorBidi" w:hAnsiTheme="majorBidi" w:cstheme="majorBidi"/>
          <w:lang w:val="en"/>
        </w:rPr>
        <w:t>Software for cloud accounting does have a cost. The volume of data stored and the number of users may affect that fee. Costs may also be impacted by functionality. To ascertain what you want and the precise cost, compare price and features. Be aware that as your business expands, expenditures may gradually rise.</w:t>
      </w:r>
    </w:p>
    <w:p w14:paraId="42C0B760" w14:textId="77777777" w:rsidR="003515B1" w:rsidRPr="000634A1" w:rsidRDefault="003515B1" w:rsidP="003515B1">
      <w:pPr>
        <w:rPr>
          <w:rFonts w:asciiTheme="majorBidi" w:hAnsiTheme="majorBidi" w:cstheme="majorBidi"/>
          <w:lang w:val="en"/>
        </w:rPr>
      </w:pPr>
    </w:p>
    <w:p w14:paraId="7647C174" w14:textId="77777777" w:rsidR="003515B1" w:rsidRPr="000634A1" w:rsidRDefault="003515B1" w:rsidP="003515B1">
      <w:pPr>
        <w:rPr>
          <w:rFonts w:asciiTheme="majorBidi" w:hAnsiTheme="majorBidi" w:cstheme="majorBidi"/>
          <w:lang w:val="en"/>
        </w:rPr>
      </w:pPr>
      <w:r w:rsidRPr="000634A1">
        <w:rPr>
          <w:rFonts w:asciiTheme="majorBidi" w:hAnsiTheme="majorBidi" w:cstheme="majorBidi"/>
          <w:lang w:val="en"/>
        </w:rPr>
        <w:t>4) Bandwidth</w:t>
      </w:r>
    </w:p>
    <w:p w14:paraId="39D56857" w14:textId="77777777" w:rsidR="003515B1" w:rsidRPr="000634A1" w:rsidRDefault="003515B1" w:rsidP="003515B1">
      <w:pPr>
        <w:pStyle w:val="ListParagraph"/>
        <w:numPr>
          <w:ilvl w:val="0"/>
          <w:numId w:val="18"/>
        </w:numPr>
        <w:spacing w:after="0" w:line="240" w:lineRule="auto"/>
        <w:rPr>
          <w:rFonts w:asciiTheme="majorBidi" w:hAnsiTheme="majorBidi" w:cstheme="majorBidi"/>
          <w:sz w:val="22"/>
          <w:szCs w:val="22"/>
          <w:lang w:val="en"/>
        </w:rPr>
      </w:pPr>
      <w:r w:rsidRPr="000634A1">
        <w:rPr>
          <w:rFonts w:asciiTheme="majorBidi" w:hAnsiTheme="majorBidi" w:cstheme="majorBidi"/>
          <w:sz w:val="22"/>
          <w:szCs w:val="22"/>
          <w:lang w:val="en"/>
        </w:rPr>
        <w:t xml:space="preserve">Advantages </w:t>
      </w:r>
    </w:p>
    <w:p w14:paraId="4B10AC58" w14:textId="77777777" w:rsidR="003515B1" w:rsidRPr="000634A1" w:rsidRDefault="003515B1" w:rsidP="003515B1">
      <w:pPr>
        <w:rPr>
          <w:rFonts w:asciiTheme="majorBidi" w:hAnsiTheme="majorBidi" w:cstheme="majorBidi"/>
          <w:lang w:val="en"/>
        </w:rPr>
      </w:pPr>
      <w:r w:rsidRPr="000634A1">
        <w:rPr>
          <w:rFonts w:asciiTheme="majorBidi" w:hAnsiTheme="majorBidi" w:cstheme="majorBidi"/>
          <w:lang w:val="en"/>
        </w:rPr>
        <w:t>Users may stop attaching huge files to emails thanks to cloud store. They may provide a hook up or suggest the cloud to a coworker. Because bandwidth is unaffected, nothing should slow down, with cloud accounting software.</w:t>
      </w:r>
      <w:r>
        <w:rPr>
          <w:rFonts w:asciiTheme="majorBidi" w:hAnsiTheme="majorBidi" w:cstheme="majorBidi"/>
          <w:lang w:val="en"/>
        </w:rPr>
        <w:t xml:space="preserve"> </w:t>
      </w:r>
      <w:r w:rsidRPr="009C1F93">
        <w:rPr>
          <w:rFonts w:asciiTheme="majorBidi" w:hAnsiTheme="majorBidi" w:cstheme="majorBidi"/>
          <w:color w:val="000000"/>
          <w:shd w:val="clear" w:color="auto" w:fill="FFFFFF"/>
        </w:rPr>
        <w:t>(Team, 2022)</w:t>
      </w:r>
      <w:r>
        <w:rPr>
          <w:rFonts w:asciiTheme="majorBidi" w:hAnsiTheme="majorBidi" w:cstheme="majorBidi"/>
          <w:color w:val="000000"/>
          <w:shd w:val="clear" w:color="auto" w:fill="FFFFFF"/>
        </w:rPr>
        <w:t>.</w:t>
      </w:r>
    </w:p>
    <w:p w14:paraId="59B08488" w14:textId="77777777" w:rsidR="003515B1" w:rsidRPr="000634A1" w:rsidRDefault="003515B1" w:rsidP="003515B1">
      <w:pPr>
        <w:pStyle w:val="ListParagraph"/>
        <w:numPr>
          <w:ilvl w:val="0"/>
          <w:numId w:val="18"/>
        </w:numPr>
        <w:spacing w:after="0" w:line="240" w:lineRule="auto"/>
        <w:rPr>
          <w:rFonts w:asciiTheme="majorBidi" w:hAnsiTheme="majorBidi" w:cstheme="majorBidi"/>
          <w:sz w:val="22"/>
          <w:szCs w:val="22"/>
          <w:lang w:val="en"/>
        </w:rPr>
      </w:pPr>
      <w:r w:rsidRPr="000634A1">
        <w:rPr>
          <w:rFonts w:asciiTheme="majorBidi" w:hAnsiTheme="majorBidi" w:cstheme="majorBidi"/>
          <w:sz w:val="22"/>
          <w:szCs w:val="22"/>
          <w:lang w:val="en"/>
        </w:rPr>
        <w:t xml:space="preserve">Disadvantages </w:t>
      </w:r>
    </w:p>
    <w:p w14:paraId="63D94A11" w14:textId="77777777" w:rsidR="003515B1" w:rsidRPr="000634A1" w:rsidRDefault="003515B1" w:rsidP="003515B1">
      <w:pPr>
        <w:rPr>
          <w:rFonts w:asciiTheme="majorBidi" w:hAnsiTheme="majorBidi" w:cstheme="majorBidi"/>
          <w:lang w:val="en"/>
        </w:rPr>
      </w:pPr>
      <w:r w:rsidRPr="000634A1">
        <w:rPr>
          <w:rFonts w:asciiTheme="majorBidi" w:hAnsiTheme="majorBidi" w:cstheme="majorBidi"/>
          <w:lang w:val="en"/>
        </w:rPr>
        <w:t>There may be bandwidth restrictions and allocations. If your organization uses more than these allotments, you can be charged more. Slower speeds are another possibility, that could be annoying for consumers. If this worries you, thoroughly investigate the bandwidth limitations and possible affect people regularly engage with technology.</w:t>
      </w:r>
    </w:p>
    <w:p w14:paraId="21FB6743" w14:textId="77777777" w:rsidR="003515B1" w:rsidRPr="000634A1" w:rsidRDefault="003515B1" w:rsidP="003515B1">
      <w:pPr>
        <w:rPr>
          <w:rFonts w:asciiTheme="majorBidi" w:hAnsiTheme="majorBidi" w:cstheme="majorBidi"/>
          <w:lang w:val="en"/>
        </w:rPr>
      </w:pPr>
    </w:p>
    <w:p w14:paraId="44B53D32" w14:textId="77777777" w:rsidR="003515B1" w:rsidRPr="000634A1" w:rsidRDefault="003515B1" w:rsidP="003515B1">
      <w:pPr>
        <w:shd w:val="clear" w:color="auto" w:fill="FFFFFF"/>
        <w:rPr>
          <w:rFonts w:asciiTheme="majorBidi" w:eastAsia="Times New Roman" w:hAnsiTheme="majorBidi" w:cstheme="majorBidi"/>
        </w:rPr>
      </w:pPr>
      <w:r w:rsidRPr="000634A1">
        <w:rPr>
          <w:rFonts w:asciiTheme="majorBidi" w:eastAsia="Times New Roman" w:hAnsiTheme="majorBidi" w:cstheme="majorBidi"/>
        </w:rPr>
        <w:t>Cloud-based accounting software offers in general a number of benefits for businesses. </w:t>
      </w:r>
    </w:p>
    <w:p w14:paraId="77F9886B"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 xml:space="preserve">      1. Managing and storing data</w:t>
      </w:r>
    </w:p>
    <w:p w14:paraId="3AF3683C"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Businesses no longer need to maintain pricey computer gear or store and manage data.</w:t>
      </w:r>
    </w:p>
    <w:p w14:paraId="26F286E9"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 xml:space="preserve">      2. Affordable</w:t>
      </w:r>
    </w:p>
    <w:p w14:paraId="412E6C91"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If all you want is a smartphone with internet connectivity, cloud accounting might be far less expensive than desktop-based options.</w:t>
      </w:r>
    </w:p>
    <w:p w14:paraId="2D07BAF0"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 xml:space="preserve">      3. Adaptability</w:t>
      </w:r>
    </w:p>
    <w:p w14:paraId="1C9B4EE0"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In a fully linked environment, the data may be updated and viewed from any computer anywhere in the globe, providing ultimate flexibility.</w:t>
      </w:r>
    </w:p>
    <w:p w14:paraId="0D2D9802"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 xml:space="preserve">     4. Reduces errors</w:t>
      </w:r>
    </w:p>
    <w:p w14:paraId="292D33C9"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Your cloud-based file serves as the only ledger, which increases information accuracy and reduces mistakes throughout BAS and tax season.</w:t>
      </w:r>
    </w:p>
    <w:p w14:paraId="46285C31"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5. Engage in live conversation</w:t>
      </w:r>
    </w:p>
    <w:p w14:paraId="1565AA28"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Instead of constantly gathering data and sending the data file manually, ledger owners may communicate with their tax agent in real time.</w:t>
      </w:r>
    </w:p>
    <w:p w14:paraId="783D78A6"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 xml:space="preserve">6. Up to date </w:t>
      </w:r>
    </w:p>
    <w:p w14:paraId="694A7A61"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The supplier automatically updates the software, so if the payroll module is utilized, you don't need to download changes like new tax rates.</w:t>
      </w:r>
    </w:p>
    <w:p w14:paraId="6945C1AA" w14:textId="77777777" w:rsidR="003515B1" w:rsidRPr="000634A1" w:rsidRDefault="003515B1" w:rsidP="003515B1">
      <w:pPr>
        <w:rPr>
          <w:rFonts w:asciiTheme="majorBidi" w:hAnsiTheme="majorBidi" w:cstheme="majorBidi"/>
        </w:rPr>
      </w:pPr>
    </w:p>
    <w:p w14:paraId="34237C36"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To implement cloud-based accounting software, the following fundamental actions can be taken:</w:t>
      </w:r>
    </w:p>
    <w:p w14:paraId="5060FB35"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1. To photograph or scan documents</w:t>
      </w:r>
    </w:p>
    <w:p w14:paraId="3392070E"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The desired financial documents should be scanned or photographed in the first phase.</w:t>
      </w:r>
    </w:p>
    <w:p w14:paraId="04258605"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Electronic version</w:t>
      </w:r>
    </w:p>
    <w:p w14:paraId="2E9330CE"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A variety of tools, including a handheld camera and an office scanner, are used to create digital representations of financial papers.</w:t>
      </w:r>
    </w:p>
    <w:p w14:paraId="5FC41125"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2. Place documents online</w:t>
      </w:r>
    </w:p>
    <w:p w14:paraId="7FD2AF20" w14:textId="77777777" w:rsidR="003515B1" w:rsidRPr="000634A1" w:rsidRDefault="003515B1" w:rsidP="003515B1">
      <w:pPr>
        <w:autoSpaceDE w:val="0"/>
        <w:autoSpaceDN w:val="0"/>
        <w:adjustRightInd w:val="0"/>
        <w:rPr>
          <w:rFonts w:asciiTheme="majorBidi" w:hAnsiTheme="majorBidi" w:cstheme="majorBidi"/>
        </w:rPr>
      </w:pPr>
      <w:r w:rsidRPr="000634A1">
        <w:rPr>
          <w:rFonts w:asciiTheme="majorBidi" w:hAnsiTheme="majorBidi" w:cstheme="majorBidi"/>
        </w:rPr>
        <w:t>The service provider provides the customer with a Login ID and Password so the client can access in, upload the documents to the cloud, and the documents instantly become a part of the service provider's records.</w:t>
      </w:r>
    </w:p>
    <w:p w14:paraId="50955409" w14:textId="77777777" w:rsidR="003515B1" w:rsidRPr="000634A1" w:rsidRDefault="003515B1" w:rsidP="003515B1">
      <w:pPr>
        <w:jc w:val="lowKashida"/>
        <w:rPr>
          <w:rFonts w:asciiTheme="majorBidi" w:hAnsiTheme="majorBidi" w:cstheme="majorBidi"/>
        </w:rPr>
      </w:pPr>
      <w:r w:rsidRPr="000634A1">
        <w:rPr>
          <w:rFonts w:asciiTheme="majorBidi" w:hAnsiTheme="majorBidi" w:cstheme="majorBidi"/>
        </w:rPr>
        <w:t xml:space="preserve">3. Viewing </w:t>
      </w:r>
    </w:p>
    <w:p w14:paraId="0BC5CF64" w14:textId="77777777" w:rsidR="003515B1" w:rsidRPr="000634A1" w:rsidRDefault="003515B1" w:rsidP="003515B1">
      <w:pPr>
        <w:jc w:val="lowKashida"/>
        <w:rPr>
          <w:rFonts w:asciiTheme="majorBidi" w:hAnsiTheme="majorBidi" w:cstheme="majorBidi"/>
        </w:rPr>
      </w:pPr>
      <w:r w:rsidRPr="000634A1">
        <w:rPr>
          <w:rFonts w:asciiTheme="majorBidi" w:hAnsiTheme="majorBidi" w:cstheme="majorBidi"/>
        </w:rPr>
        <w:t>Access the documents whenever required.</w:t>
      </w:r>
    </w:p>
    <w:p w14:paraId="3EB1D4F1" w14:textId="3C53DF69" w:rsidR="003515B1" w:rsidRDefault="003515B1" w:rsidP="003515B1">
      <w:pPr>
        <w:jc w:val="lowKashida"/>
        <w:rPr>
          <w:rFonts w:asciiTheme="majorBidi" w:hAnsiTheme="majorBidi" w:cstheme="majorBidi"/>
          <w:color w:val="000000"/>
          <w:shd w:val="clear" w:color="auto" w:fill="FFFFFF"/>
        </w:rPr>
      </w:pPr>
      <w:r w:rsidRPr="000634A1">
        <w:rPr>
          <w:rFonts w:asciiTheme="majorBidi" w:hAnsiTheme="majorBidi" w:cstheme="majorBidi"/>
        </w:rPr>
        <w:t>By the utilization, there's access to a versatile service which allows the users to look at their business accounts wherever and whenever required and thru any device</w:t>
      </w:r>
      <w:r>
        <w:rPr>
          <w:rFonts w:asciiTheme="majorBidi" w:hAnsiTheme="majorBidi" w:cstheme="majorBidi"/>
        </w:rPr>
        <w:t xml:space="preserve"> </w:t>
      </w:r>
      <w:r w:rsidRPr="009C1F93">
        <w:rPr>
          <w:rFonts w:asciiTheme="majorBidi" w:hAnsiTheme="majorBidi" w:cstheme="majorBidi"/>
          <w:color w:val="000000"/>
          <w:shd w:val="clear" w:color="auto" w:fill="FFFFFF"/>
        </w:rPr>
        <w:t>(Team, 2022)</w:t>
      </w:r>
      <w:r>
        <w:rPr>
          <w:rFonts w:asciiTheme="majorBidi" w:hAnsiTheme="majorBidi" w:cstheme="majorBidi"/>
          <w:color w:val="000000"/>
          <w:shd w:val="clear" w:color="auto" w:fill="FFFFFF"/>
        </w:rPr>
        <w:t>.</w:t>
      </w:r>
    </w:p>
    <w:p w14:paraId="78AE8892" w14:textId="5ABA498A" w:rsidR="003515B1" w:rsidRDefault="003515B1" w:rsidP="003515B1">
      <w:pPr>
        <w:jc w:val="lowKashida"/>
        <w:rPr>
          <w:rFonts w:asciiTheme="majorBidi" w:hAnsiTheme="majorBidi" w:cstheme="majorBidi"/>
          <w:color w:val="000000"/>
          <w:shd w:val="clear" w:color="auto" w:fill="FFFFFF"/>
        </w:rPr>
      </w:pPr>
    </w:p>
    <w:p w14:paraId="37A420C1" w14:textId="2E895BFD" w:rsidR="003515B1" w:rsidRDefault="003515B1" w:rsidP="003515B1">
      <w:pPr>
        <w:jc w:val="lowKashida"/>
        <w:rPr>
          <w:rFonts w:asciiTheme="majorBidi" w:hAnsiTheme="majorBidi" w:cstheme="majorBidi"/>
          <w:color w:val="000000"/>
          <w:shd w:val="clear" w:color="auto" w:fill="FFFFFF"/>
        </w:rPr>
      </w:pPr>
    </w:p>
    <w:p w14:paraId="669AC483" w14:textId="5A71B9FE" w:rsidR="003515B1" w:rsidRDefault="003515B1" w:rsidP="003515B1">
      <w:pPr>
        <w:jc w:val="lowKashida"/>
        <w:rPr>
          <w:rFonts w:asciiTheme="majorBidi" w:hAnsiTheme="majorBidi" w:cstheme="majorBidi"/>
          <w:color w:val="000000"/>
          <w:shd w:val="clear" w:color="auto" w:fill="FFFFFF"/>
        </w:rPr>
      </w:pPr>
    </w:p>
    <w:p w14:paraId="70C130D7" w14:textId="642FD3E8" w:rsidR="003515B1" w:rsidRDefault="00535BA2" w:rsidP="003515B1">
      <w:pPr>
        <w:jc w:val="lowKashida"/>
        <w:rPr>
          <w:rFonts w:asciiTheme="majorBidi" w:hAnsiTheme="majorBidi" w:cstheme="majorBidi"/>
          <w:b/>
          <w:bCs/>
        </w:rPr>
      </w:pPr>
      <w:r>
        <w:rPr>
          <w:rFonts w:asciiTheme="majorBidi" w:hAnsiTheme="majorBidi" w:cstheme="majorBidi"/>
          <w:b/>
          <w:bCs/>
        </w:rPr>
        <w:t xml:space="preserve">       </w:t>
      </w:r>
      <w:r w:rsidR="003515B1">
        <w:rPr>
          <w:rFonts w:asciiTheme="majorBidi" w:hAnsiTheme="majorBidi" w:cstheme="majorBidi"/>
          <w:b/>
          <w:bCs/>
        </w:rPr>
        <w:t>3</w:t>
      </w:r>
      <w:r w:rsidR="003515B1" w:rsidRPr="000634A1">
        <w:rPr>
          <w:rFonts w:asciiTheme="majorBidi" w:hAnsiTheme="majorBidi" w:cstheme="majorBidi"/>
          <w:b/>
          <w:bCs/>
        </w:rPr>
        <w:t>.</w:t>
      </w:r>
      <w:r w:rsidR="000A6022">
        <w:rPr>
          <w:rFonts w:asciiTheme="majorBidi" w:hAnsiTheme="majorBidi" w:cstheme="majorBidi"/>
          <w:b/>
          <w:bCs/>
        </w:rPr>
        <w:t>4</w:t>
      </w:r>
      <w:r w:rsidR="003515B1">
        <w:rPr>
          <w:rFonts w:asciiTheme="majorBidi" w:hAnsiTheme="majorBidi" w:cstheme="majorBidi"/>
          <w:b/>
          <w:bCs/>
        </w:rPr>
        <w:t xml:space="preserve"> </w:t>
      </w:r>
      <w:r w:rsidR="003515B1" w:rsidRPr="000634A1">
        <w:rPr>
          <w:rFonts w:asciiTheme="majorBidi" w:hAnsiTheme="majorBidi" w:cstheme="majorBidi"/>
          <w:b/>
          <w:bCs/>
        </w:rPr>
        <w:t>Services of the top 10 cloud accounting firms around the world</w:t>
      </w:r>
    </w:p>
    <w:p w14:paraId="3E7BA41D" w14:textId="77777777" w:rsidR="003515B1" w:rsidRPr="000634A1" w:rsidRDefault="003515B1" w:rsidP="003515B1">
      <w:pPr>
        <w:jc w:val="lowKashida"/>
        <w:rPr>
          <w:rFonts w:asciiTheme="majorBidi" w:hAnsiTheme="majorBidi" w:cstheme="majorBidi"/>
          <w:b/>
          <w:bCs/>
        </w:rPr>
      </w:pPr>
    </w:p>
    <w:p w14:paraId="2853B7B1" w14:textId="72E05F86" w:rsidR="003515B1" w:rsidRPr="00EC40D6" w:rsidRDefault="003515B1" w:rsidP="003515B1">
      <w:pPr>
        <w:jc w:val="lowKashida"/>
        <w:rPr>
          <w:rStyle w:val="Strong"/>
          <w:rFonts w:asciiTheme="majorBidi" w:hAnsiTheme="majorBidi" w:cstheme="majorBidi"/>
          <w:spacing w:val="3"/>
          <w:shd w:val="clear" w:color="auto" w:fill="FFFFFF"/>
        </w:rPr>
      </w:pPr>
      <w:r w:rsidRPr="005E6A77">
        <w:rPr>
          <w:rStyle w:val="Strong"/>
          <w:rFonts w:asciiTheme="majorBidi" w:hAnsiTheme="majorBidi" w:cstheme="majorBidi"/>
          <w:spacing w:val="3"/>
          <w:sz w:val="20"/>
          <w:szCs w:val="20"/>
          <w:shd w:val="clear" w:color="auto" w:fill="FFFFFF"/>
        </w:rPr>
        <w:t xml:space="preserve">       </w:t>
      </w:r>
      <w:r w:rsidR="00535BA2" w:rsidRPr="005E6A77">
        <w:rPr>
          <w:rStyle w:val="Strong"/>
          <w:rFonts w:asciiTheme="majorBidi" w:hAnsiTheme="majorBidi" w:cstheme="majorBidi"/>
          <w:spacing w:val="3"/>
          <w:sz w:val="20"/>
          <w:szCs w:val="20"/>
          <w:shd w:val="clear" w:color="auto" w:fill="FFFFFF"/>
        </w:rPr>
        <w:t xml:space="preserve">  </w:t>
      </w:r>
      <w:r w:rsidRPr="00EC40D6">
        <w:rPr>
          <w:rStyle w:val="Strong"/>
          <w:rFonts w:asciiTheme="majorBidi" w:hAnsiTheme="majorBidi" w:cstheme="majorBidi"/>
          <w:spacing w:val="3"/>
          <w:shd w:val="clear" w:color="auto" w:fill="FFFFFF"/>
        </w:rPr>
        <w:t>3.</w:t>
      </w:r>
      <w:r w:rsidR="000A6022" w:rsidRPr="00EC40D6">
        <w:rPr>
          <w:rStyle w:val="Strong"/>
          <w:rFonts w:asciiTheme="majorBidi" w:hAnsiTheme="majorBidi" w:cstheme="majorBidi"/>
          <w:spacing w:val="3"/>
          <w:shd w:val="clear" w:color="auto" w:fill="FFFFFF"/>
        </w:rPr>
        <w:t>4</w:t>
      </w:r>
      <w:r w:rsidRPr="00EC40D6">
        <w:rPr>
          <w:rStyle w:val="Strong"/>
          <w:rFonts w:asciiTheme="majorBidi" w:hAnsiTheme="majorBidi" w:cstheme="majorBidi"/>
          <w:spacing w:val="3"/>
          <w:shd w:val="clear" w:color="auto" w:fill="FFFFFF"/>
        </w:rPr>
        <w:t>.1 Sage Intacct</w:t>
      </w:r>
    </w:p>
    <w:p w14:paraId="2EBABBE5" w14:textId="77777777" w:rsidR="003515B1" w:rsidRDefault="003515B1" w:rsidP="003515B1">
      <w:pPr>
        <w:jc w:val="lowKashida"/>
        <w:rPr>
          <w:rFonts w:asciiTheme="majorBidi" w:hAnsiTheme="majorBidi" w:cstheme="majorBidi"/>
          <w:color w:val="000000"/>
          <w:shd w:val="clear" w:color="auto" w:fill="FFFFFF"/>
        </w:rPr>
      </w:pPr>
      <w:r w:rsidRPr="000634A1">
        <w:rPr>
          <w:rFonts w:asciiTheme="majorBidi" w:hAnsiTheme="majorBidi" w:cstheme="majorBidi"/>
        </w:rPr>
        <w:t>For small and medium-sized enterprises, Intacct has established itself as the industry leader in cloud financial management software. As the largest member association in the world that represents the accounting profession, the American Institute of Certified Public Accountants (AICPA), Intacct was a pioneer in bringing cloud computing to finance and accounting. AICPA named Intacct as its preferred provider of financial applications</w:t>
      </w:r>
      <w:r>
        <w:rPr>
          <w:rFonts w:asciiTheme="majorBidi" w:hAnsiTheme="majorBidi" w:cstheme="majorBidi" w:hint="cs"/>
          <w:rtl/>
        </w:rPr>
        <w:t xml:space="preserve"> </w:t>
      </w:r>
      <w:r w:rsidRPr="00CF7348">
        <w:rPr>
          <w:rFonts w:asciiTheme="majorBidi" w:hAnsiTheme="majorBidi" w:cstheme="majorBidi"/>
          <w:color w:val="000000"/>
          <w:shd w:val="clear" w:color="auto" w:fill="FFFFFF"/>
        </w:rPr>
        <w:t>(Company, 2022)</w:t>
      </w:r>
      <w:r>
        <w:rPr>
          <w:rFonts w:asciiTheme="majorBidi" w:hAnsiTheme="majorBidi" w:cstheme="majorBidi" w:hint="cs"/>
          <w:color w:val="000000"/>
          <w:shd w:val="clear" w:color="auto" w:fill="FFFFFF"/>
          <w:rtl/>
        </w:rPr>
        <w:t>.</w:t>
      </w:r>
    </w:p>
    <w:p w14:paraId="4CC71BAE" w14:textId="77777777" w:rsidR="003515B1" w:rsidRPr="000634A1" w:rsidRDefault="003515B1" w:rsidP="003515B1">
      <w:pPr>
        <w:jc w:val="lowKashida"/>
        <w:rPr>
          <w:rFonts w:asciiTheme="majorBidi" w:hAnsiTheme="majorBidi" w:cstheme="majorBidi"/>
        </w:rPr>
      </w:pPr>
    </w:p>
    <w:p w14:paraId="0D7DB3BD" w14:textId="18812A8A" w:rsidR="003515B1" w:rsidRPr="00EC40D6" w:rsidRDefault="003515B1" w:rsidP="003515B1">
      <w:pPr>
        <w:jc w:val="lowKashida"/>
        <w:rPr>
          <w:rFonts w:asciiTheme="majorBidi" w:hAnsiTheme="majorBidi" w:cstheme="majorBidi"/>
          <w:b/>
          <w:bCs/>
        </w:rPr>
      </w:pPr>
      <w:r>
        <w:rPr>
          <w:rFonts w:asciiTheme="majorBidi" w:hAnsiTheme="majorBidi" w:cstheme="majorBidi"/>
          <w:b/>
          <w:bCs/>
        </w:rPr>
        <w:t xml:space="preserve">      </w:t>
      </w:r>
      <w:r w:rsidR="00535BA2">
        <w:rPr>
          <w:rFonts w:asciiTheme="majorBidi" w:hAnsiTheme="majorBidi" w:cstheme="majorBidi"/>
          <w:b/>
          <w:bCs/>
        </w:rPr>
        <w:t xml:space="preserve">  </w:t>
      </w:r>
      <w:r>
        <w:rPr>
          <w:rFonts w:asciiTheme="majorBidi" w:hAnsiTheme="majorBidi" w:cstheme="majorBidi"/>
          <w:b/>
          <w:bCs/>
        </w:rPr>
        <w:t xml:space="preserve"> </w:t>
      </w:r>
      <w:r w:rsidRPr="00EC40D6">
        <w:rPr>
          <w:rFonts w:asciiTheme="majorBidi" w:hAnsiTheme="majorBidi" w:cstheme="majorBidi"/>
          <w:b/>
          <w:bCs/>
        </w:rPr>
        <w:t>3.</w:t>
      </w:r>
      <w:r w:rsidR="000A6022" w:rsidRPr="00EC40D6">
        <w:rPr>
          <w:rFonts w:asciiTheme="majorBidi" w:hAnsiTheme="majorBidi" w:cstheme="majorBidi"/>
          <w:b/>
          <w:bCs/>
        </w:rPr>
        <w:t>4</w:t>
      </w:r>
      <w:r w:rsidRPr="00EC40D6">
        <w:rPr>
          <w:rFonts w:asciiTheme="majorBidi" w:hAnsiTheme="majorBidi" w:cstheme="majorBidi"/>
          <w:b/>
          <w:bCs/>
        </w:rPr>
        <w:t>.2 NetSuite</w:t>
      </w:r>
    </w:p>
    <w:p w14:paraId="2A64FEC0" w14:textId="77777777" w:rsidR="003515B1" w:rsidRPr="00CF7348" w:rsidRDefault="003515B1" w:rsidP="003515B1">
      <w:pPr>
        <w:jc w:val="lowKashida"/>
        <w:rPr>
          <w:rFonts w:asciiTheme="majorBidi" w:hAnsiTheme="majorBidi" w:cstheme="majorBidi"/>
        </w:rPr>
      </w:pPr>
      <w:r w:rsidRPr="000634A1">
        <w:rPr>
          <w:rFonts w:asciiTheme="majorBidi" w:hAnsiTheme="majorBidi" w:cstheme="majorBidi"/>
        </w:rPr>
        <w:t xml:space="preserve">With the help of automation of key business operations, NetSuite ERP, an all-in-one cloud business management system, businesses can run more efficiently. The platform offers immediate insight into business and financial </w:t>
      </w:r>
      <w:r w:rsidRPr="00CF7348">
        <w:rPr>
          <w:rFonts w:asciiTheme="majorBidi" w:hAnsiTheme="majorBidi" w:cstheme="majorBidi"/>
        </w:rPr>
        <w:t>performance</w:t>
      </w:r>
      <w:r w:rsidRPr="00CF7348">
        <w:rPr>
          <w:rFonts w:asciiTheme="majorBidi" w:hAnsiTheme="majorBidi" w:cstheme="majorBidi"/>
          <w:rtl/>
        </w:rPr>
        <w:t xml:space="preserve"> </w:t>
      </w:r>
      <w:r w:rsidRPr="00CF7348">
        <w:rPr>
          <w:rFonts w:asciiTheme="majorBidi" w:hAnsiTheme="majorBidi" w:cstheme="majorBidi"/>
          <w:color w:val="000000"/>
          <w:shd w:val="clear" w:color="auto" w:fill="FFFFFF"/>
        </w:rPr>
        <w:t>(NetSuite ERP Pricing &amp; Reviews 2022)</w:t>
      </w:r>
      <w:r>
        <w:rPr>
          <w:rFonts w:asciiTheme="majorBidi" w:hAnsiTheme="majorBidi" w:cstheme="majorBidi" w:hint="cs"/>
          <w:color w:val="000000"/>
          <w:shd w:val="clear" w:color="auto" w:fill="FFFFFF"/>
          <w:rtl/>
        </w:rPr>
        <w:t>.</w:t>
      </w:r>
    </w:p>
    <w:p w14:paraId="7F8DE237" w14:textId="77777777" w:rsidR="003515B1" w:rsidRPr="000634A1" w:rsidRDefault="003515B1" w:rsidP="003515B1">
      <w:pPr>
        <w:jc w:val="lowKashida"/>
        <w:rPr>
          <w:rFonts w:asciiTheme="majorBidi" w:hAnsiTheme="majorBidi" w:cstheme="majorBidi"/>
        </w:rPr>
      </w:pPr>
    </w:p>
    <w:p w14:paraId="012C495A" w14:textId="7EF4932F" w:rsidR="003515B1" w:rsidRPr="004C4B14" w:rsidRDefault="003515B1" w:rsidP="003515B1">
      <w:pPr>
        <w:jc w:val="lowKashida"/>
        <w:rPr>
          <w:rFonts w:asciiTheme="majorBidi" w:hAnsiTheme="majorBidi" w:cstheme="majorBidi"/>
          <w:b/>
          <w:bCs/>
          <w:sz w:val="20"/>
          <w:szCs w:val="20"/>
        </w:rPr>
      </w:pPr>
      <w:r>
        <w:rPr>
          <w:rFonts w:asciiTheme="majorBidi" w:hAnsiTheme="majorBidi" w:cstheme="majorBidi"/>
          <w:b/>
          <w:bCs/>
        </w:rPr>
        <w:t xml:space="preserve">      </w:t>
      </w:r>
      <w:r w:rsidR="00535BA2">
        <w:rPr>
          <w:rFonts w:asciiTheme="majorBidi" w:hAnsiTheme="majorBidi" w:cstheme="majorBidi"/>
          <w:b/>
          <w:bCs/>
        </w:rPr>
        <w:t xml:space="preserve"> </w:t>
      </w:r>
      <w:r>
        <w:rPr>
          <w:rFonts w:asciiTheme="majorBidi" w:hAnsiTheme="majorBidi" w:cstheme="majorBidi"/>
          <w:b/>
          <w:bCs/>
        </w:rPr>
        <w:t xml:space="preserve"> </w:t>
      </w:r>
      <w:r w:rsidRPr="004C4B14">
        <w:rPr>
          <w:rFonts w:asciiTheme="majorBidi" w:hAnsiTheme="majorBidi" w:cstheme="majorBidi"/>
          <w:b/>
          <w:bCs/>
          <w:sz w:val="20"/>
          <w:szCs w:val="20"/>
        </w:rPr>
        <w:t>3.</w:t>
      </w:r>
      <w:r w:rsidR="000A6022" w:rsidRPr="004C4B14">
        <w:rPr>
          <w:rFonts w:asciiTheme="majorBidi" w:hAnsiTheme="majorBidi" w:cstheme="majorBidi"/>
          <w:b/>
          <w:bCs/>
          <w:sz w:val="20"/>
          <w:szCs w:val="20"/>
        </w:rPr>
        <w:t>4</w:t>
      </w:r>
      <w:r w:rsidRPr="004C4B14">
        <w:rPr>
          <w:rFonts w:asciiTheme="majorBidi" w:hAnsiTheme="majorBidi" w:cstheme="majorBidi"/>
          <w:b/>
          <w:bCs/>
          <w:sz w:val="20"/>
          <w:szCs w:val="20"/>
        </w:rPr>
        <w:t xml:space="preserve">.3 </w:t>
      </w:r>
      <w:proofErr w:type="spellStart"/>
      <w:r w:rsidRPr="004C4B14">
        <w:rPr>
          <w:rFonts w:asciiTheme="majorBidi" w:hAnsiTheme="majorBidi" w:cstheme="majorBidi"/>
          <w:b/>
          <w:bCs/>
          <w:sz w:val="20"/>
          <w:szCs w:val="20"/>
        </w:rPr>
        <w:t>Quickbooks</w:t>
      </w:r>
      <w:proofErr w:type="spellEnd"/>
    </w:p>
    <w:p w14:paraId="1B06AE6E" w14:textId="77777777" w:rsidR="003515B1" w:rsidRPr="00E025AD" w:rsidRDefault="003515B1" w:rsidP="003515B1">
      <w:pPr>
        <w:jc w:val="lowKashida"/>
        <w:rPr>
          <w:rFonts w:asciiTheme="majorBidi" w:hAnsiTheme="majorBidi" w:cstheme="majorBidi"/>
          <w:color w:val="000000"/>
          <w:shd w:val="clear" w:color="auto" w:fill="FFFFFF"/>
        </w:rPr>
      </w:pPr>
      <w:r w:rsidRPr="000634A1">
        <w:rPr>
          <w:rFonts w:asciiTheme="majorBidi" w:hAnsiTheme="majorBidi" w:cstheme="majorBidi"/>
        </w:rPr>
        <w:t xml:space="preserve">Intuit created </w:t>
      </w:r>
      <w:proofErr w:type="spellStart"/>
      <w:r w:rsidRPr="000634A1">
        <w:rPr>
          <w:rFonts w:asciiTheme="majorBidi" w:hAnsiTheme="majorBidi" w:cstheme="majorBidi"/>
        </w:rPr>
        <w:t>Quickbooks</w:t>
      </w:r>
      <w:proofErr w:type="spellEnd"/>
      <w:r w:rsidRPr="000634A1">
        <w:rPr>
          <w:rFonts w:asciiTheme="majorBidi" w:hAnsiTheme="majorBidi" w:cstheme="majorBidi"/>
        </w:rPr>
        <w:t>, one of the biggest and first small company accounting software companies in the world. Even in its most affordable bundle, the program has a variety of tools that sole proprietors and independent contractors may use to keep track of their earnings</w:t>
      </w:r>
      <w:r>
        <w:rPr>
          <w:rFonts w:asciiTheme="majorBidi" w:hAnsiTheme="majorBidi" w:cstheme="majorBidi" w:hint="cs"/>
          <w:rtl/>
        </w:rPr>
        <w:t xml:space="preserve"> </w:t>
      </w:r>
      <w:r w:rsidRPr="00CF7348">
        <w:rPr>
          <w:rFonts w:asciiTheme="majorBidi" w:hAnsiTheme="majorBidi" w:cstheme="majorBidi"/>
          <w:color w:val="000000"/>
          <w:shd w:val="clear" w:color="auto" w:fill="FFFFFF"/>
        </w:rPr>
        <w:t>(QuickBooks Pricing &amp; Reviews 2022)</w:t>
      </w:r>
      <w:r>
        <w:rPr>
          <w:rFonts w:asciiTheme="majorBidi" w:hAnsiTheme="majorBidi" w:cstheme="majorBidi" w:hint="cs"/>
          <w:color w:val="000000"/>
          <w:shd w:val="clear" w:color="auto" w:fill="FFFFFF"/>
          <w:rtl/>
        </w:rPr>
        <w:t>.</w:t>
      </w:r>
    </w:p>
    <w:p w14:paraId="6A5E764B" w14:textId="77777777" w:rsidR="003515B1" w:rsidRDefault="003515B1" w:rsidP="003515B1">
      <w:pPr>
        <w:jc w:val="lowKashida"/>
        <w:rPr>
          <w:rFonts w:asciiTheme="majorBidi" w:hAnsiTheme="majorBidi" w:cstheme="majorBidi"/>
        </w:rPr>
      </w:pPr>
    </w:p>
    <w:p w14:paraId="44ED19C3" w14:textId="0C3604CD" w:rsidR="003515B1" w:rsidRPr="00EC40D6" w:rsidRDefault="003515B1" w:rsidP="003515B1">
      <w:pPr>
        <w:pStyle w:val="Header"/>
        <w:rPr>
          <w:rFonts w:asciiTheme="majorBidi" w:hAnsiTheme="majorBidi" w:cstheme="majorBidi"/>
          <w:b/>
          <w:bCs/>
          <w:shd w:val="clear" w:color="auto" w:fill="FFFFFF"/>
        </w:rPr>
      </w:pPr>
      <w:r>
        <w:rPr>
          <w:rFonts w:asciiTheme="majorBidi" w:hAnsiTheme="majorBidi" w:cstheme="majorBidi"/>
          <w:b/>
          <w:bCs/>
          <w:shd w:val="clear" w:color="auto" w:fill="FFFFFF"/>
        </w:rPr>
        <w:t xml:space="preserve">      </w:t>
      </w:r>
      <w:r w:rsidR="00535BA2">
        <w:rPr>
          <w:rFonts w:asciiTheme="majorBidi" w:hAnsiTheme="majorBidi" w:cstheme="majorBidi"/>
          <w:b/>
          <w:bCs/>
          <w:shd w:val="clear" w:color="auto" w:fill="FFFFFF"/>
        </w:rPr>
        <w:t xml:space="preserve"> </w:t>
      </w:r>
      <w:r>
        <w:rPr>
          <w:rFonts w:asciiTheme="majorBidi" w:hAnsiTheme="majorBidi" w:cstheme="majorBidi"/>
          <w:b/>
          <w:bCs/>
          <w:shd w:val="clear" w:color="auto" w:fill="FFFFFF"/>
        </w:rPr>
        <w:t xml:space="preserve"> </w:t>
      </w:r>
      <w:r w:rsidRPr="00EC40D6">
        <w:rPr>
          <w:rFonts w:asciiTheme="majorBidi" w:hAnsiTheme="majorBidi" w:cstheme="majorBidi"/>
          <w:b/>
          <w:bCs/>
          <w:shd w:val="clear" w:color="auto" w:fill="FFFFFF"/>
        </w:rPr>
        <w:t>3.</w:t>
      </w:r>
      <w:r w:rsidR="000A6022" w:rsidRPr="00EC40D6">
        <w:rPr>
          <w:rFonts w:asciiTheme="majorBidi" w:hAnsiTheme="majorBidi" w:cstheme="majorBidi"/>
          <w:b/>
          <w:bCs/>
          <w:shd w:val="clear" w:color="auto" w:fill="FFFFFF"/>
        </w:rPr>
        <w:t>4</w:t>
      </w:r>
      <w:r w:rsidRPr="00EC40D6">
        <w:rPr>
          <w:rFonts w:asciiTheme="majorBidi" w:hAnsiTheme="majorBidi" w:cstheme="majorBidi"/>
          <w:b/>
          <w:bCs/>
          <w:shd w:val="clear" w:color="auto" w:fill="FFFFFF"/>
        </w:rPr>
        <w:t>.4 FreshBooks</w:t>
      </w:r>
    </w:p>
    <w:p w14:paraId="57022F65" w14:textId="77777777" w:rsidR="003515B1" w:rsidRDefault="003515B1" w:rsidP="003515B1">
      <w:pPr>
        <w:pStyle w:val="Header"/>
        <w:jc w:val="lowKashida"/>
        <w:rPr>
          <w:rFonts w:asciiTheme="majorBidi" w:hAnsiTheme="majorBidi" w:cstheme="majorBidi"/>
          <w:shd w:val="clear" w:color="auto" w:fill="FFFFFF"/>
        </w:rPr>
      </w:pPr>
      <w:r w:rsidRPr="000634A1">
        <w:rPr>
          <w:rFonts w:asciiTheme="majorBidi" w:hAnsiTheme="majorBidi" w:cstheme="majorBidi"/>
          <w:shd w:val="clear" w:color="auto" w:fill="FFFFFF"/>
        </w:rPr>
        <w:t>For service-based companies like therapists, architects, attorneys, plumbers, and more, FreshBooks' online accounting software is excellent. It is simple to use and intuitive. It is accessible on all of your devices because it is cloud accounting software</w:t>
      </w:r>
      <w:r>
        <w:rPr>
          <w:rFonts w:asciiTheme="majorBidi" w:hAnsiTheme="majorBidi" w:cstheme="majorBidi" w:hint="cs"/>
          <w:shd w:val="clear" w:color="auto" w:fill="FFFFFF"/>
          <w:rtl/>
        </w:rPr>
        <w:t xml:space="preserve"> </w:t>
      </w:r>
      <w:r w:rsidRPr="00CF7348">
        <w:rPr>
          <w:rFonts w:asciiTheme="majorBidi" w:hAnsiTheme="majorBidi" w:cstheme="majorBidi"/>
          <w:color w:val="000000"/>
          <w:shd w:val="clear" w:color="auto" w:fill="FFFFFF"/>
        </w:rPr>
        <w:t>(FreshBooks Pricing &amp; Reviews 2022)</w:t>
      </w:r>
    </w:p>
    <w:p w14:paraId="09E12291" w14:textId="77777777" w:rsidR="003515B1" w:rsidRPr="000634A1" w:rsidRDefault="003515B1" w:rsidP="003515B1">
      <w:pPr>
        <w:pStyle w:val="Header"/>
        <w:jc w:val="lowKashida"/>
        <w:rPr>
          <w:rFonts w:asciiTheme="majorBidi" w:hAnsiTheme="majorBidi" w:cstheme="majorBidi"/>
          <w:shd w:val="clear" w:color="auto" w:fill="FFFFFF"/>
        </w:rPr>
      </w:pPr>
    </w:p>
    <w:p w14:paraId="1CF7C53B" w14:textId="2ABE7DFF" w:rsidR="003515B1" w:rsidRPr="00EC40D6" w:rsidRDefault="003515B1" w:rsidP="003515B1">
      <w:pPr>
        <w:pStyle w:val="Header"/>
        <w:jc w:val="lowKashida"/>
        <w:rPr>
          <w:rFonts w:asciiTheme="majorBidi" w:hAnsiTheme="majorBidi" w:cstheme="majorBidi"/>
          <w:b/>
          <w:bCs/>
          <w:shd w:val="clear" w:color="auto" w:fill="FFFFFF"/>
        </w:rPr>
      </w:pPr>
      <w:r>
        <w:rPr>
          <w:rFonts w:asciiTheme="majorBidi" w:hAnsiTheme="majorBidi" w:cstheme="majorBidi"/>
          <w:b/>
          <w:bCs/>
          <w:shd w:val="clear" w:color="auto" w:fill="FFFFFF"/>
        </w:rPr>
        <w:t xml:space="preserve">       </w:t>
      </w:r>
      <w:r w:rsidR="00535BA2">
        <w:rPr>
          <w:rFonts w:asciiTheme="majorBidi" w:hAnsiTheme="majorBidi" w:cstheme="majorBidi"/>
          <w:b/>
          <w:bCs/>
          <w:shd w:val="clear" w:color="auto" w:fill="FFFFFF"/>
        </w:rPr>
        <w:t xml:space="preserve"> </w:t>
      </w:r>
      <w:r w:rsidRPr="00EC40D6">
        <w:rPr>
          <w:rFonts w:asciiTheme="majorBidi" w:hAnsiTheme="majorBidi" w:cstheme="majorBidi"/>
          <w:b/>
          <w:bCs/>
          <w:shd w:val="clear" w:color="auto" w:fill="FFFFFF"/>
        </w:rPr>
        <w:t>3.</w:t>
      </w:r>
      <w:r w:rsidR="000A6022" w:rsidRPr="00EC40D6">
        <w:rPr>
          <w:rFonts w:asciiTheme="majorBidi" w:hAnsiTheme="majorBidi" w:cstheme="majorBidi"/>
          <w:b/>
          <w:bCs/>
          <w:shd w:val="clear" w:color="auto" w:fill="FFFFFF"/>
        </w:rPr>
        <w:t>4</w:t>
      </w:r>
      <w:r w:rsidRPr="00EC40D6">
        <w:rPr>
          <w:rFonts w:asciiTheme="majorBidi" w:hAnsiTheme="majorBidi" w:cstheme="majorBidi"/>
          <w:b/>
          <w:bCs/>
          <w:shd w:val="clear" w:color="auto" w:fill="FFFFFF"/>
        </w:rPr>
        <w:t xml:space="preserve">.5 </w:t>
      </w:r>
      <w:proofErr w:type="spellStart"/>
      <w:r w:rsidRPr="00EC40D6">
        <w:rPr>
          <w:rFonts w:asciiTheme="majorBidi" w:hAnsiTheme="majorBidi" w:cstheme="majorBidi"/>
          <w:b/>
          <w:bCs/>
          <w:shd w:val="clear" w:color="auto" w:fill="FFFFFF"/>
        </w:rPr>
        <w:t>Zoho</w:t>
      </w:r>
      <w:proofErr w:type="spellEnd"/>
      <w:r w:rsidRPr="00EC40D6">
        <w:rPr>
          <w:rFonts w:asciiTheme="majorBidi" w:hAnsiTheme="majorBidi" w:cstheme="majorBidi"/>
          <w:b/>
          <w:bCs/>
          <w:shd w:val="clear" w:color="auto" w:fill="FFFFFF"/>
        </w:rPr>
        <w:t xml:space="preserve"> Books</w:t>
      </w:r>
    </w:p>
    <w:p w14:paraId="685636E2" w14:textId="77777777" w:rsidR="003515B1" w:rsidRPr="009F4330" w:rsidRDefault="003515B1" w:rsidP="003515B1">
      <w:pPr>
        <w:pStyle w:val="Header"/>
        <w:jc w:val="lowKashida"/>
        <w:rPr>
          <w:rFonts w:asciiTheme="majorBidi" w:hAnsiTheme="majorBidi" w:cstheme="majorBidi"/>
          <w:shd w:val="clear" w:color="auto" w:fill="FFFFFF"/>
        </w:rPr>
      </w:pPr>
      <w:r w:rsidRPr="000634A1">
        <w:rPr>
          <w:rFonts w:asciiTheme="majorBidi" w:hAnsiTheme="majorBidi" w:cstheme="majorBidi"/>
          <w:shd w:val="clear" w:color="auto" w:fill="FFFFFF"/>
        </w:rPr>
        <w:t xml:space="preserve">Online accounting tool </w:t>
      </w:r>
      <w:proofErr w:type="spellStart"/>
      <w:r w:rsidRPr="000634A1">
        <w:rPr>
          <w:rFonts w:asciiTheme="majorBidi" w:hAnsiTheme="majorBidi" w:cstheme="majorBidi"/>
          <w:shd w:val="clear" w:color="auto" w:fill="FFFFFF"/>
        </w:rPr>
        <w:t>Zoho</w:t>
      </w:r>
      <w:proofErr w:type="spellEnd"/>
      <w:r w:rsidRPr="000634A1">
        <w:rPr>
          <w:rFonts w:asciiTheme="majorBidi" w:hAnsiTheme="majorBidi" w:cstheme="majorBidi"/>
          <w:shd w:val="clear" w:color="auto" w:fill="FFFFFF"/>
        </w:rPr>
        <w:t xml:space="preserve"> Books simplifies corporate processes and controls funds. The program facilitates cross-departmental collaboration and helps finance teams keep track of payables and understand where money is going.</w:t>
      </w:r>
    </w:p>
    <w:p w14:paraId="4E845CC2" w14:textId="68F4798C" w:rsidR="003515B1" w:rsidRPr="00EC40D6" w:rsidRDefault="003515B1" w:rsidP="003515B1">
      <w:pPr>
        <w:tabs>
          <w:tab w:val="center" w:pos="4680"/>
          <w:tab w:val="right" w:pos="9360"/>
        </w:tabs>
        <w:autoSpaceDE w:val="0"/>
        <w:autoSpaceDN w:val="0"/>
        <w:adjustRightInd w:val="0"/>
        <w:rPr>
          <w:rFonts w:asciiTheme="majorBidi" w:hAnsiTheme="majorBidi" w:cstheme="majorBidi"/>
          <w:b/>
          <w:bCs/>
          <w:highlight w:val="white"/>
        </w:rPr>
      </w:pPr>
      <w:r w:rsidRPr="00EC40D6">
        <w:rPr>
          <w:rFonts w:asciiTheme="majorBidi" w:hAnsiTheme="majorBidi" w:cstheme="majorBidi"/>
          <w:b/>
          <w:bCs/>
          <w:highlight w:val="white"/>
        </w:rPr>
        <w:t xml:space="preserve">      </w:t>
      </w:r>
      <w:r w:rsidR="00535BA2" w:rsidRPr="00EC40D6">
        <w:rPr>
          <w:rFonts w:asciiTheme="majorBidi" w:hAnsiTheme="majorBidi" w:cstheme="majorBidi"/>
          <w:b/>
          <w:bCs/>
          <w:highlight w:val="white"/>
        </w:rPr>
        <w:t xml:space="preserve"> </w:t>
      </w:r>
      <w:r w:rsidRPr="00EC40D6">
        <w:rPr>
          <w:rFonts w:asciiTheme="majorBidi" w:hAnsiTheme="majorBidi" w:cstheme="majorBidi"/>
          <w:b/>
          <w:bCs/>
          <w:highlight w:val="white"/>
        </w:rPr>
        <w:t xml:space="preserve"> 3.</w:t>
      </w:r>
      <w:r w:rsidR="000A6022" w:rsidRPr="00EC40D6">
        <w:rPr>
          <w:rFonts w:asciiTheme="majorBidi" w:hAnsiTheme="majorBidi" w:cstheme="majorBidi"/>
          <w:b/>
          <w:bCs/>
          <w:highlight w:val="white"/>
        </w:rPr>
        <w:t>4</w:t>
      </w:r>
      <w:r w:rsidRPr="00EC40D6">
        <w:rPr>
          <w:rFonts w:asciiTheme="majorBidi" w:hAnsiTheme="majorBidi" w:cstheme="majorBidi"/>
          <w:b/>
          <w:bCs/>
          <w:highlight w:val="white"/>
        </w:rPr>
        <w:t>.6 WaveAccounting</w:t>
      </w:r>
    </w:p>
    <w:p w14:paraId="46E76474" w14:textId="77777777" w:rsidR="003515B1" w:rsidRDefault="003515B1" w:rsidP="003515B1">
      <w:pPr>
        <w:tabs>
          <w:tab w:val="center" w:pos="4680"/>
          <w:tab w:val="right" w:pos="9360"/>
        </w:tabs>
        <w:autoSpaceDE w:val="0"/>
        <w:autoSpaceDN w:val="0"/>
        <w:adjustRightInd w:val="0"/>
        <w:rPr>
          <w:rFonts w:asciiTheme="majorBidi" w:hAnsiTheme="majorBidi" w:cstheme="majorBidi"/>
          <w:highlight w:val="white"/>
        </w:rPr>
      </w:pPr>
      <w:r w:rsidRPr="000634A1">
        <w:rPr>
          <w:rFonts w:asciiTheme="majorBidi" w:hAnsiTheme="majorBidi" w:cstheme="majorBidi"/>
          <w:highlight w:val="white"/>
        </w:rPr>
        <w:t xml:space="preserve">Online accounting software includes a variety of functionalities such as billing, payment tracking, managing finances, and managing </w:t>
      </w:r>
      <w:r w:rsidRPr="009C1F93">
        <w:rPr>
          <w:rFonts w:asciiTheme="majorBidi" w:hAnsiTheme="majorBidi" w:cstheme="majorBidi"/>
          <w:highlight w:val="white"/>
        </w:rPr>
        <w:t xml:space="preserve">payroll </w:t>
      </w:r>
      <w:r w:rsidRPr="009C1F93">
        <w:rPr>
          <w:rFonts w:asciiTheme="majorBidi" w:hAnsiTheme="majorBidi" w:cstheme="majorBidi"/>
          <w:color w:val="000000"/>
          <w:shd w:val="clear" w:color="auto" w:fill="FFFFFF"/>
        </w:rPr>
        <w:t>(Wave Accounting Review 2022)</w:t>
      </w:r>
      <w:r>
        <w:rPr>
          <w:rFonts w:asciiTheme="majorBidi" w:hAnsiTheme="majorBidi" w:cstheme="majorBidi"/>
          <w:color w:val="000000"/>
          <w:shd w:val="clear" w:color="auto" w:fill="FFFFFF"/>
        </w:rPr>
        <w:t>.</w:t>
      </w:r>
    </w:p>
    <w:p w14:paraId="36059826" w14:textId="77777777" w:rsidR="003515B1" w:rsidRPr="00EC40D6" w:rsidRDefault="003515B1" w:rsidP="003515B1">
      <w:pPr>
        <w:tabs>
          <w:tab w:val="center" w:pos="4680"/>
          <w:tab w:val="right" w:pos="9360"/>
        </w:tabs>
        <w:autoSpaceDE w:val="0"/>
        <w:autoSpaceDN w:val="0"/>
        <w:adjustRightInd w:val="0"/>
        <w:rPr>
          <w:rFonts w:asciiTheme="majorBidi" w:hAnsiTheme="majorBidi" w:cstheme="majorBidi"/>
          <w:highlight w:val="white"/>
        </w:rPr>
      </w:pPr>
    </w:p>
    <w:p w14:paraId="0FAAB3C3" w14:textId="7E3EA48D" w:rsidR="003515B1" w:rsidRPr="00EC40D6" w:rsidRDefault="003515B1" w:rsidP="003515B1">
      <w:pPr>
        <w:pStyle w:val="Header"/>
        <w:jc w:val="lowKashida"/>
        <w:rPr>
          <w:rFonts w:asciiTheme="majorBidi" w:hAnsiTheme="majorBidi" w:cstheme="majorBidi"/>
          <w:shd w:val="clear" w:color="auto" w:fill="FFFFFF"/>
        </w:rPr>
      </w:pPr>
      <w:r w:rsidRPr="00EC40D6">
        <w:rPr>
          <w:rFonts w:asciiTheme="majorBidi" w:eastAsia="Times New Roman" w:hAnsiTheme="majorBidi" w:cstheme="majorBidi"/>
          <w:b/>
          <w:bCs/>
        </w:rPr>
        <w:t xml:space="preserve">       </w:t>
      </w:r>
      <w:r w:rsidR="00535BA2" w:rsidRPr="00EC40D6">
        <w:rPr>
          <w:rFonts w:asciiTheme="majorBidi" w:eastAsia="Times New Roman" w:hAnsiTheme="majorBidi" w:cstheme="majorBidi"/>
          <w:b/>
          <w:bCs/>
        </w:rPr>
        <w:t xml:space="preserve"> </w:t>
      </w:r>
      <w:r w:rsidRPr="00EC40D6">
        <w:rPr>
          <w:rFonts w:asciiTheme="majorBidi" w:eastAsia="Times New Roman" w:hAnsiTheme="majorBidi" w:cstheme="majorBidi"/>
          <w:b/>
          <w:bCs/>
        </w:rPr>
        <w:t>3.</w:t>
      </w:r>
      <w:r w:rsidR="000A6022" w:rsidRPr="00EC40D6">
        <w:rPr>
          <w:rFonts w:asciiTheme="majorBidi" w:eastAsia="Times New Roman" w:hAnsiTheme="majorBidi" w:cstheme="majorBidi"/>
          <w:b/>
          <w:bCs/>
        </w:rPr>
        <w:t>4</w:t>
      </w:r>
      <w:r w:rsidRPr="00EC40D6">
        <w:rPr>
          <w:rFonts w:asciiTheme="majorBidi" w:eastAsia="Times New Roman" w:hAnsiTheme="majorBidi" w:cstheme="majorBidi"/>
          <w:b/>
          <w:bCs/>
        </w:rPr>
        <w:t>.7 FinancialForce</w:t>
      </w:r>
    </w:p>
    <w:p w14:paraId="22BEFE08" w14:textId="77777777" w:rsidR="003515B1" w:rsidRPr="000634A1" w:rsidRDefault="003515B1" w:rsidP="003515B1">
      <w:pPr>
        <w:pStyle w:val="Header"/>
        <w:jc w:val="lowKashida"/>
        <w:rPr>
          <w:rFonts w:asciiTheme="majorBidi" w:hAnsiTheme="majorBidi" w:cstheme="majorBidi"/>
          <w:shd w:val="clear" w:color="auto" w:fill="FFFFFF"/>
        </w:rPr>
      </w:pPr>
      <w:r w:rsidRPr="000634A1">
        <w:rPr>
          <w:rFonts w:asciiTheme="majorBidi" w:hAnsiTheme="majorBidi" w:cstheme="majorBidi"/>
          <w:shd w:val="clear" w:color="auto" w:fill="FFFFFF"/>
        </w:rPr>
        <w:t>On Salesforce's top cloud platform, FinancialForce provides business solutions focused on the needs of the client. With the only contemporary ERP package and the professional services automation (PSA), which provide real-time insights and wise decision-making, we drive corporate success.</w:t>
      </w:r>
    </w:p>
    <w:p w14:paraId="1424499B" w14:textId="77777777" w:rsidR="003515B1" w:rsidRPr="000634A1" w:rsidRDefault="003515B1" w:rsidP="003515B1">
      <w:pPr>
        <w:pStyle w:val="Header"/>
        <w:rPr>
          <w:rFonts w:asciiTheme="majorBidi" w:hAnsiTheme="majorBidi" w:cstheme="majorBidi"/>
          <w:b/>
          <w:bCs/>
          <w:shd w:val="clear" w:color="auto" w:fill="FFFFFF"/>
        </w:rPr>
      </w:pPr>
    </w:p>
    <w:p w14:paraId="4F288AD6" w14:textId="05E7EEDE" w:rsidR="003515B1" w:rsidRPr="00EC40D6" w:rsidRDefault="003515B1" w:rsidP="003515B1">
      <w:pPr>
        <w:pStyle w:val="Header"/>
        <w:rPr>
          <w:rFonts w:asciiTheme="majorBidi" w:hAnsiTheme="majorBidi" w:cstheme="majorBidi"/>
          <w:b/>
          <w:bCs/>
          <w:shd w:val="clear" w:color="auto" w:fill="FFFFFF"/>
        </w:rPr>
      </w:pPr>
      <w:r w:rsidRPr="00EC40D6">
        <w:rPr>
          <w:rFonts w:asciiTheme="majorBidi" w:hAnsiTheme="majorBidi" w:cstheme="majorBidi"/>
          <w:b/>
          <w:bCs/>
          <w:shd w:val="clear" w:color="auto" w:fill="FFFFFF"/>
        </w:rPr>
        <w:t xml:space="preserve">       </w:t>
      </w:r>
      <w:r w:rsidR="00535BA2" w:rsidRPr="00EC40D6">
        <w:rPr>
          <w:rFonts w:asciiTheme="majorBidi" w:hAnsiTheme="majorBidi" w:cstheme="majorBidi"/>
          <w:b/>
          <w:bCs/>
          <w:shd w:val="clear" w:color="auto" w:fill="FFFFFF"/>
        </w:rPr>
        <w:t xml:space="preserve"> </w:t>
      </w:r>
      <w:r w:rsidRPr="00EC40D6">
        <w:rPr>
          <w:rFonts w:asciiTheme="majorBidi" w:hAnsiTheme="majorBidi" w:cstheme="majorBidi"/>
          <w:b/>
          <w:bCs/>
          <w:shd w:val="clear" w:color="auto" w:fill="FFFFFF"/>
        </w:rPr>
        <w:t>3.</w:t>
      </w:r>
      <w:r w:rsidR="000A6022" w:rsidRPr="00EC40D6">
        <w:rPr>
          <w:rFonts w:asciiTheme="majorBidi" w:hAnsiTheme="majorBidi" w:cstheme="majorBidi"/>
          <w:b/>
          <w:bCs/>
          <w:shd w:val="clear" w:color="auto" w:fill="FFFFFF"/>
        </w:rPr>
        <w:t>4</w:t>
      </w:r>
      <w:r w:rsidRPr="00EC40D6">
        <w:rPr>
          <w:rFonts w:asciiTheme="majorBidi" w:hAnsiTheme="majorBidi" w:cstheme="majorBidi"/>
          <w:b/>
          <w:bCs/>
          <w:shd w:val="clear" w:color="auto" w:fill="FFFFFF"/>
        </w:rPr>
        <w:t>.8 Xero</w:t>
      </w:r>
    </w:p>
    <w:p w14:paraId="6163112D" w14:textId="77777777" w:rsidR="003515B1" w:rsidRPr="009C1F93" w:rsidRDefault="003515B1" w:rsidP="003515B1">
      <w:pPr>
        <w:pStyle w:val="Header"/>
        <w:rPr>
          <w:rFonts w:asciiTheme="majorBidi" w:hAnsiTheme="majorBidi" w:cstheme="majorBidi"/>
          <w:b/>
          <w:bCs/>
          <w:shd w:val="clear" w:color="auto" w:fill="FFFFFF"/>
        </w:rPr>
      </w:pPr>
      <w:r w:rsidRPr="000634A1">
        <w:rPr>
          <w:rFonts w:asciiTheme="majorBidi" w:hAnsiTheme="majorBidi" w:cstheme="majorBidi"/>
          <w:shd w:val="clear" w:color="auto" w:fill="FFFFFF"/>
        </w:rPr>
        <w:t>Xero is a comprehensive online accounting tool that links entrepreneurs to their financial information, bank, and advisers at any time. Growing businesses now have access to their account information, transactions, and cash flow from anywhere</w:t>
      </w:r>
      <w:r>
        <w:rPr>
          <w:rFonts w:asciiTheme="majorBidi" w:hAnsiTheme="majorBidi" w:cstheme="majorBidi"/>
          <w:shd w:val="clear" w:color="auto" w:fill="FFFFFF"/>
        </w:rPr>
        <w:t xml:space="preserve"> </w:t>
      </w:r>
      <w:r w:rsidRPr="009C1F93">
        <w:rPr>
          <w:rFonts w:asciiTheme="majorBidi" w:hAnsiTheme="majorBidi" w:cstheme="majorBidi"/>
          <w:color w:val="000000"/>
          <w:shd w:val="clear" w:color="auto" w:fill="FFFFFF"/>
        </w:rPr>
        <w:t>(Xero Pricing &amp; Reviews 2022)</w:t>
      </w:r>
      <w:r>
        <w:rPr>
          <w:rFonts w:asciiTheme="majorBidi" w:hAnsiTheme="majorBidi" w:cstheme="majorBidi"/>
          <w:color w:val="000000"/>
          <w:shd w:val="clear" w:color="auto" w:fill="FFFFFF"/>
        </w:rPr>
        <w:t>.</w:t>
      </w:r>
    </w:p>
    <w:p w14:paraId="3096D898" w14:textId="77777777" w:rsidR="003515B1" w:rsidRPr="009C1F93" w:rsidRDefault="003515B1" w:rsidP="003515B1">
      <w:pPr>
        <w:pStyle w:val="Header"/>
        <w:jc w:val="lowKashida"/>
        <w:rPr>
          <w:rFonts w:asciiTheme="majorBidi" w:hAnsiTheme="majorBidi" w:cstheme="majorBidi"/>
          <w:shd w:val="clear" w:color="auto" w:fill="FFFFFF"/>
        </w:rPr>
      </w:pPr>
    </w:p>
    <w:p w14:paraId="2600129E" w14:textId="2DC3698E" w:rsidR="003515B1" w:rsidRPr="00EC40D6" w:rsidRDefault="003515B1" w:rsidP="003515B1">
      <w:pPr>
        <w:pStyle w:val="Header"/>
        <w:jc w:val="lowKashida"/>
        <w:rPr>
          <w:rFonts w:asciiTheme="majorBidi" w:hAnsiTheme="majorBidi" w:cstheme="majorBidi"/>
          <w:b/>
          <w:bCs/>
          <w:shd w:val="clear" w:color="auto" w:fill="FFFFFF"/>
        </w:rPr>
      </w:pPr>
      <w:r>
        <w:rPr>
          <w:rFonts w:asciiTheme="majorBidi" w:hAnsiTheme="majorBidi" w:cstheme="majorBidi"/>
          <w:b/>
          <w:bCs/>
          <w:shd w:val="clear" w:color="auto" w:fill="FFFFFF"/>
        </w:rPr>
        <w:t xml:space="preserve">       </w:t>
      </w:r>
      <w:r w:rsidR="00535BA2">
        <w:rPr>
          <w:rFonts w:asciiTheme="majorBidi" w:hAnsiTheme="majorBidi" w:cstheme="majorBidi"/>
          <w:b/>
          <w:bCs/>
          <w:shd w:val="clear" w:color="auto" w:fill="FFFFFF"/>
        </w:rPr>
        <w:t xml:space="preserve"> </w:t>
      </w:r>
      <w:r w:rsidRPr="00EC40D6">
        <w:rPr>
          <w:rFonts w:asciiTheme="majorBidi" w:hAnsiTheme="majorBidi" w:cstheme="majorBidi"/>
          <w:b/>
          <w:bCs/>
          <w:shd w:val="clear" w:color="auto" w:fill="FFFFFF"/>
        </w:rPr>
        <w:t>3.</w:t>
      </w:r>
      <w:r w:rsidR="000A6022" w:rsidRPr="00EC40D6">
        <w:rPr>
          <w:rFonts w:asciiTheme="majorBidi" w:hAnsiTheme="majorBidi" w:cstheme="majorBidi"/>
          <w:b/>
          <w:bCs/>
          <w:shd w:val="clear" w:color="auto" w:fill="FFFFFF"/>
        </w:rPr>
        <w:t>4</w:t>
      </w:r>
      <w:r w:rsidRPr="00EC40D6">
        <w:rPr>
          <w:rFonts w:asciiTheme="majorBidi" w:hAnsiTheme="majorBidi" w:cstheme="majorBidi"/>
          <w:b/>
          <w:bCs/>
          <w:shd w:val="clear" w:color="auto" w:fill="FFFFFF"/>
        </w:rPr>
        <w:t>.9 ZipBooks</w:t>
      </w:r>
    </w:p>
    <w:p w14:paraId="6BD6F13E" w14:textId="77777777" w:rsidR="003515B1" w:rsidRPr="009C1F93" w:rsidRDefault="003515B1" w:rsidP="003515B1">
      <w:pPr>
        <w:pStyle w:val="Header"/>
        <w:jc w:val="lowKashida"/>
        <w:rPr>
          <w:rFonts w:asciiTheme="majorBidi" w:hAnsiTheme="majorBidi" w:cstheme="majorBidi"/>
          <w:shd w:val="clear" w:color="auto" w:fill="FFFFFF"/>
        </w:rPr>
      </w:pPr>
      <w:r w:rsidRPr="000634A1">
        <w:rPr>
          <w:rFonts w:asciiTheme="majorBidi" w:hAnsiTheme="majorBidi" w:cstheme="majorBidi"/>
          <w:shd w:val="clear" w:color="auto" w:fill="FFFFFF"/>
        </w:rPr>
        <w:t>Is an accounting software company based in American Fork, Utah? The online accounting and bookkeeping application assist business owners with processing credit cards, sending invoices, and other functions</w:t>
      </w:r>
      <w:r>
        <w:rPr>
          <w:rFonts w:asciiTheme="majorBidi" w:hAnsiTheme="majorBidi" w:cstheme="majorBidi"/>
          <w:shd w:val="clear" w:color="auto" w:fill="FFFFFF"/>
        </w:rPr>
        <w:t xml:space="preserve"> </w:t>
      </w:r>
      <w:r>
        <w:rPr>
          <w:rFonts w:ascii="Open Sans" w:hAnsi="Open Sans" w:cs="Open Sans"/>
          <w:color w:val="000000"/>
          <w:sz w:val="20"/>
          <w:szCs w:val="20"/>
          <w:shd w:val="clear" w:color="auto" w:fill="FFFFFF"/>
        </w:rPr>
        <w:t>(</w:t>
      </w:r>
      <w:proofErr w:type="spellStart"/>
      <w:r w:rsidRPr="009C1F93">
        <w:rPr>
          <w:rFonts w:asciiTheme="majorBidi" w:hAnsiTheme="majorBidi" w:cstheme="majorBidi"/>
          <w:color w:val="000000"/>
          <w:shd w:val="clear" w:color="auto" w:fill="FFFFFF"/>
        </w:rPr>
        <w:t>Zoho</w:t>
      </w:r>
      <w:proofErr w:type="spellEnd"/>
      <w:r w:rsidRPr="009C1F93">
        <w:rPr>
          <w:rFonts w:asciiTheme="majorBidi" w:hAnsiTheme="majorBidi" w:cstheme="majorBidi"/>
          <w:color w:val="000000"/>
          <w:shd w:val="clear" w:color="auto" w:fill="FFFFFF"/>
        </w:rPr>
        <w:t xml:space="preserve"> Books Pricing &amp; Reviews 2022)</w:t>
      </w:r>
      <w:r>
        <w:rPr>
          <w:rFonts w:asciiTheme="majorBidi" w:hAnsiTheme="majorBidi" w:cstheme="majorBidi"/>
          <w:color w:val="000000"/>
          <w:shd w:val="clear" w:color="auto" w:fill="FFFFFF"/>
        </w:rPr>
        <w:t>.</w:t>
      </w:r>
    </w:p>
    <w:p w14:paraId="2FF1BA0E" w14:textId="77777777" w:rsidR="003515B1" w:rsidRPr="009C1F93" w:rsidRDefault="003515B1" w:rsidP="003515B1">
      <w:pPr>
        <w:pStyle w:val="Header"/>
        <w:rPr>
          <w:rFonts w:asciiTheme="majorBidi" w:hAnsiTheme="majorBidi" w:cstheme="majorBidi"/>
          <w:shd w:val="clear" w:color="auto" w:fill="FFFFFF"/>
        </w:rPr>
      </w:pPr>
    </w:p>
    <w:p w14:paraId="677B7F87" w14:textId="643845DB" w:rsidR="003515B1" w:rsidRPr="00EC40D6" w:rsidRDefault="003515B1" w:rsidP="003515B1">
      <w:pPr>
        <w:pStyle w:val="Header"/>
        <w:jc w:val="lowKashida"/>
        <w:rPr>
          <w:rFonts w:asciiTheme="majorBidi" w:hAnsiTheme="majorBidi" w:cstheme="majorBidi"/>
          <w:b/>
          <w:bCs/>
          <w:shd w:val="clear" w:color="auto" w:fill="FFFFFF"/>
        </w:rPr>
      </w:pPr>
      <w:r w:rsidRPr="00EC40D6">
        <w:rPr>
          <w:rFonts w:asciiTheme="majorBidi" w:hAnsiTheme="majorBidi" w:cstheme="majorBidi"/>
          <w:b/>
          <w:bCs/>
          <w:shd w:val="clear" w:color="auto" w:fill="FFFFFF"/>
        </w:rPr>
        <w:t xml:space="preserve">     </w:t>
      </w:r>
      <w:r w:rsidR="00535BA2" w:rsidRPr="00EC40D6">
        <w:rPr>
          <w:rFonts w:asciiTheme="majorBidi" w:hAnsiTheme="majorBidi" w:cstheme="majorBidi"/>
          <w:b/>
          <w:bCs/>
          <w:shd w:val="clear" w:color="auto" w:fill="FFFFFF"/>
        </w:rPr>
        <w:t xml:space="preserve">   </w:t>
      </w:r>
      <w:r w:rsidRPr="00EC40D6">
        <w:rPr>
          <w:rFonts w:asciiTheme="majorBidi" w:hAnsiTheme="majorBidi" w:cstheme="majorBidi"/>
          <w:b/>
          <w:bCs/>
          <w:shd w:val="clear" w:color="auto" w:fill="FFFFFF"/>
        </w:rPr>
        <w:t>3.</w:t>
      </w:r>
      <w:r w:rsidR="000A6022" w:rsidRPr="00EC40D6">
        <w:rPr>
          <w:rFonts w:asciiTheme="majorBidi" w:hAnsiTheme="majorBidi" w:cstheme="majorBidi"/>
          <w:b/>
          <w:bCs/>
          <w:shd w:val="clear" w:color="auto" w:fill="FFFFFF"/>
        </w:rPr>
        <w:t>4</w:t>
      </w:r>
      <w:r w:rsidRPr="00EC40D6">
        <w:rPr>
          <w:rFonts w:asciiTheme="majorBidi" w:hAnsiTheme="majorBidi" w:cstheme="majorBidi"/>
          <w:b/>
          <w:bCs/>
          <w:shd w:val="clear" w:color="auto" w:fill="FFFFFF"/>
        </w:rPr>
        <w:t xml:space="preserve">.10 </w:t>
      </w:r>
      <w:proofErr w:type="spellStart"/>
      <w:r w:rsidRPr="00EC40D6">
        <w:rPr>
          <w:rFonts w:asciiTheme="majorBidi" w:hAnsiTheme="majorBidi" w:cstheme="majorBidi"/>
          <w:b/>
          <w:bCs/>
          <w:shd w:val="clear" w:color="auto" w:fill="FFFFFF"/>
        </w:rPr>
        <w:t>Kashoo</w:t>
      </w:r>
      <w:proofErr w:type="spellEnd"/>
    </w:p>
    <w:p w14:paraId="07D85316" w14:textId="50106888" w:rsidR="003515B1" w:rsidRDefault="003515B1" w:rsidP="003515B1">
      <w:pPr>
        <w:pStyle w:val="Header"/>
        <w:jc w:val="lowKashida"/>
        <w:rPr>
          <w:rFonts w:asciiTheme="majorBidi" w:hAnsiTheme="majorBidi" w:cstheme="majorBidi"/>
          <w:color w:val="000000"/>
          <w:shd w:val="clear" w:color="auto" w:fill="FFFFFF"/>
        </w:rPr>
      </w:pPr>
      <w:r w:rsidRPr="000634A1">
        <w:rPr>
          <w:rFonts w:asciiTheme="majorBidi" w:hAnsiTheme="majorBidi" w:cstheme="majorBidi"/>
          <w:shd w:val="clear" w:color="auto" w:fill="FFFFFF"/>
        </w:rPr>
        <w:t xml:space="preserve">Small company owners may automate bookkeeping operations using </w:t>
      </w:r>
      <w:proofErr w:type="spellStart"/>
      <w:r w:rsidRPr="000634A1">
        <w:rPr>
          <w:rFonts w:asciiTheme="majorBidi" w:hAnsiTheme="majorBidi" w:cstheme="majorBidi"/>
          <w:shd w:val="clear" w:color="auto" w:fill="FFFFFF"/>
        </w:rPr>
        <w:t>Kashoo</w:t>
      </w:r>
      <w:proofErr w:type="spellEnd"/>
      <w:r w:rsidRPr="000634A1">
        <w:rPr>
          <w:rFonts w:asciiTheme="majorBidi" w:hAnsiTheme="majorBidi" w:cstheme="majorBidi"/>
          <w:shd w:val="clear" w:color="auto" w:fill="FFFFFF"/>
        </w:rPr>
        <w:t>, a cloud-based accounting service. The most time-saving and effective accounting program for small company owners.</w:t>
      </w:r>
      <w:r>
        <w:rPr>
          <w:rFonts w:asciiTheme="majorBidi" w:hAnsiTheme="majorBidi" w:cstheme="majorBidi"/>
          <w:shd w:val="clear" w:color="auto" w:fill="FFFFFF"/>
        </w:rPr>
        <w:t xml:space="preserve"> </w:t>
      </w:r>
      <w:r w:rsidRPr="009C1F93">
        <w:rPr>
          <w:rFonts w:asciiTheme="majorBidi" w:hAnsiTheme="majorBidi" w:cstheme="majorBidi"/>
          <w:color w:val="000000"/>
          <w:shd w:val="clear" w:color="auto" w:fill="FFFFFF"/>
        </w:rPr>
        <w:t>(Accounting, 2022)</w:t>
      </w:r>
      <w:r>
        <w:rPr>
          <w:rFonts w:asciiTheme="majorBidi" w:hAnsiTheme="majorBidi" w:cstheme="majorBidi"/>
          <w:color w:val="000000"/>
          <w:shd w:val="clear" w:color="auto" w:fill="FFFFFF"/>
        </w:rPr>
        <w:t>.</w:t>
      </w:r>
    </w:p>
    <w:p w14:paraId="2086FFA7" w14:textId="760A5FC3" w:rsidR="003515B1" w:rsidRDefault="003515B1" w:rsidP="003515B1">
      <w:pPr>
        <w:pStyle w:val="Header"/>
        <w:jc w:val="lowKashida"/>
        <w:rPr>
          <w:rFonts w:asciiTheme="majorBidi" w:hAnsiTheme="majorBidi" w:cstheme="majorBidi"/>
          <w:color w:val="000000"/>
          <w:shd w:val="clear" w:color="auto" w:fill="FFFFFF"/>
        </w:rPr>
      </w:pPr>
    </w:p>
    <w:p w14:paraId="0708C197" w14:textId="75F77A2B" w:rsidR="003515B1" w:rsidRDefault="003515B1" w:rsidP="003515B1">
      <w:pPr>
        <w:pStyle w:val="Header"/>
        <w:jc w:val="lowKashida"/>
        <w:rPr>
          <w:rFonts w:asciiTheme="majorBidi" w:hAnsiTheme="majorBidi" w:cstheme="majorBidi"/>
          <w:color w:val="000000"/>
          <w:shd w:val="clear" w:color="auto" w:fill="FFFFFF"/>
        </w:rPr>
      </w:pPr>
    </w:p>
    <w:p w14:paraId="3216CC4B" w14:textId="2FA818B6" w:rsidR="003515B1" w:rsidRDefault="003515B1" w:rsidP="003515B1">
      <w:pPr>
        <w:pStyle w:val="Header"/>
        <w:jc w:val="lowKashida"/>
        <w:rPr>
          <w:rFonts w:asciiTheme="majorBidi" w:hAnsiTheme="majorBidi" w:cstheme="majorBidi"/>
          <w:color w:val="000000"/>
          <w:shd w:val="clear" w:color="auto" w:fill="FFFFFF"/>
        </w:rPr>
      </w:pPr>
    </w:p>
    <w:p w14:paraId="5EC8D22F" w14:textId="59344DA2" w:rsidR="003515B1" w:rsidRDefault="003515B1" w:rsidP="003515B1">
      <w:pPr>
        <w:pStyle w:val="Header"/>
        <w:jc w:val="lowKashida"/>
        <w:rPr>
          <w:rFonts w:asciiTheme="majorBidi" w:hAnsiTheme="majorBidi" w:cstheme="majorBidi"/>
          <w:color w:val="000000"/>
          <w:shd w:val="clear" w:color="auto" w:fill="FFFFFF"/>
        </w:rPr>
      </w:pPr>
    </w:p>
    <w:p w14:paraId="469323A8" w14:textId="15CBBBC6" w:rsidR="003515B1" w:rsidRDefault="003515B1" w:rsidP="003515B1">
      <w:pPr>
        <w:pStyle w:val="Header"/>
        <w:jc w:val="lowKashida"/>
        <w:rPr>
          <w:rFonts w:asciiTheme="majorBidi" w:hAnsiTheme="majorBidi" w:cstheme="majorBidi"/>
          <w:color w:val="000000"/>
          <w:shd w:val="clear" w:color="auto" w:fill="FFFFFF"/>
        </w:rPr>
      </w:pPr>
    </w:p>
    <w:p w14:paraId="43EF694E" w14:textId="49A5B9BB" w:rsidR="003515B1" w:rsidRDefault="003515B1" w:rsidP="003515B1">
      <w:pPr>
        <w:pStyle w:val="Header"/>
        <w:jc w:val="lowKashida"/>
        <w:rPr>
          <w:rFonts w:asciiTheme="majorBidi" w:hAnsiTheme="majorBidi" w:cstheme="majorBidi"/>
          <w:color w:val="000000"/>
          <w:shd w:val="clear" w:color="auto" w:fill="FFFFFF"/>
        </w:rPr>
      </w:pPr>
    </w:p>
    <w:p w14:paraId="05F26348" w14:textId="660018CA" w:rsidR="003515B1" w:rsidRDefault="003515B1" w:rsidP="003515B1">
      <w:pPr>
        <w:pStyle w:val="Header"/>
        <w:jc w:val="lowKashida"/>
        <w:rPr>
          <w:rFonts w:asciiTheme="majorBidi" w:hAnsiTheme="majorBidi" w:cstheme="majorBidi"/>
          <w:shd w:val="clear" w:color="auto" w:fill="FFFFFF"/>
          <w:rtl/>
        </w:rPr>
      </w:pPr>
    </w:p>
    <w:p w14:paraId="2CC3F5F2" w14:textId="77777777" w:rsidR="004C4B14" w:rsidRPr="009C1F93" w:rsidRDefault="004C4B14" w:rsidP="003515B1">
      <w:pPr>
        <w:pStyle w:val="Header"/>
        <w:jc w:val="lowKashida"/>
        <w:rPr>
          <w:rFonts w:asciiTheme="majorBidi" w:hAnsiTheme="majorBidi" w:cstheme="majorBidi"/>
          <w:shd w:val="clear" w:color="auto" w:fill="FFFFFF"/>
        </w:rPr>
      </w:pPr>
    </w:p>
    <w:p w14:paraId="10F81BD5" w14:textId="77777777" w:rsidR="003515B1" w:rsidRPr="001A7F3D" w:rsidRDefault="003515B1" w:rsidP="003515B1">
      <w:pPr>
        <w:spacing w:line="238" w:lineRule="auto"/>
        <w:jc w:val="both"/>
        <w:rPr>
          <w:rFonts w:asciiTheme="majorBidi" w:hAnsiTheme="majorBidi" w:cstheme="majorBidi"/>
        </w:rPr>
      </w:pPr>
    </w:p>
    <w:p w14:paraId="19506DA2" w14:textId="77777777" w:rsidR="003515B1" w:rsidRPr="00B77D90" w:rsidRDefault="003515B1" w:rsidP="003515B1">
      <w:pPr>
        <w:pStyle w:val="Header"/>
        <w:rPr>
          <w:rFonts w:asciiTheme="majorBidi" w:hAnsiTheme="majorBidi" w:cstheme="majorBidi"/>
        </w:rPr>
      </w:pPr>
      <w:r>
        <w:rPr>
          <w:rFonts w:asciiTheme="majorBidi" w:hAnsiTheme="majorBidi" w:cstheme="majorBidi"/>
          <w:b/>
          <w:bCs/>
        </w:rPr>
        <w:t xml:space="preserve">          </w:t>
      </w:r>
      <w:r w:rsidRPr="00B77D90">
        <w:rPr>
          <w:rFonts w:asciiTheme="majorBidi" w:hAnsiTheme="majorBidi" w:cstheme="majorBidi"/>
          <w:b/>
          <w:bCs/>
        </w:rPr>
        <w:t>Table 1</w:t>
      </w:r>
      <w:r w:rsidRPr="00B77D90">
        <w:rPr>
          <w:rFonts w:asciiTheme="majorBidi" w:hAnsiTheme="majorBidi" w:cstheme="majorBidi" w:hint="cs"/>
          <w:rtl/>
        </w:rPr>
        <w:t>:</w:t>
      </w:r>
      <w:r w:rsidRPr="00B77D90">
        <w:rPr>
          <w:rFonts w:asciiTheme="majorBidi" w:hAnsiTheme="majorBidi" w:cstheme="majorBidi"/>
        </w:rPr>
        <w:t xml:space="preserve"> Presents the services of the top 10 cloud accounting firms around the world</w:t>
      </w:r>
    </w:p>
    <w:tbl>
      <w:tblPr>
        <w:tblpPr w:leftFromText="180" w:rightFromText="180" w:vertAnchor="text" w:horzAnchor="margin" w:tblpXSpec="center" w:tblpY="78"/>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10"/>
        <w:gridCol w:w="1274"/>
        <w:gridCol w:w="1132"/>
        <w:gridCol w:w="1294"/>
        <w:gridCol w:w="992"/>
        <w:gridCol w:w="1076"/>
        <w:gridCol w:w="490"/>
      </w:tblGrid>
      <w:tr w:rsidR="003515B1" w:rsidRPr="00440FD3" w14:paraId="2711910E" w14:textId="77777777" w:rsidTr="00825D51">
        <w:trPr>
          <w:trHeight w:val="317"/>
        </w:trPr>
        <w:tc>
          <w:tcPr>
            <w:tcW w:w="2110" w:type="dxa"/>
            <w:tcBorders>
              <w:tr2bl w:val="single" w:sz="4" w:space="0" w:color="auto"/>
            </w:tcBorders>
            <w:shd w:val="clear" w:color="auto" w:fill="FFFFFF"/>
            <w:tcMar>
              <w:top w:w="240" w:type="dxa"/>
              <w:left w:w="0" w:type="dxa"/>
              <w:bottom w:w="240" w:type="dxa"/>
              <w:right w:w="0" w:type="dxa"/>
            </w:tcMar>
            <w:vAlign w:val="center"/>
            <w:hideMark/>
          </w:tcPr>
          <w:p w14:paraId="3D8A9C9E" w14:textId="77777777" w:rsidR="003515B1" w:rsidRPr="00CC0676" w:rsidRDefault="003515B1" w:rsidP="00825D51">
            <w:pPr>
              <w:contextualSpacing/>
              <w:rPr>
                <w:rFonts w:asciiTheme="majorBidi" w:eastAsia="Times New Roman" w:hAnsiTheme="majorBidi" w:cstheme="majorBidi"/>
                <w:b/>
                <w:bCs/>
              </w:rPr>
            </w:pPr>
            <w:r w:rsidRPr="00CC0676">
              <w:rPr>
                <w:rFonts w:asciiTheme="majorBidi" w:eastAsia="Times New Roman" w:hAnsiTheme="majorBidi" w:cstheme="majorBidi"/>
                <w:b/>
                <w:bCs/>
              </w:rPr>
              <w:t xml:space="preserve">Companies </w:t>
            </w:r>
          </w:p>
          <w:p w14:paraId="09A73F28" w14:textId="77777777" w:rsidR="003515B1" w:rsidRPr="00CC0676" w:rsidRDefault="003515B1" w:rsidP="00825D51">
            <w:pPr>
              <w:contextualSpacing/>
              <w:rPr>
                <w:rFonts w:asciiTheme="majorBidi" w:eastAsia="Times New Roman" w:hAnsiTheme="majorBidi" w:cstheme="majorBidi"/>
                <w:b/>
                <w:bCs/>
              </w:rPr>
            </w:pPr>
            <w:r w:rsidRPr="00CC0676">
              <w:rPr>
                <w:rFonts w:asciiTheme="majorBidi" w:eastAsia="Times New Roman" w:hAnsiTheme="majorBidi" w:cstheme="majorBidi"/>
                <w:b/>
                <w:bCs/>
              </w:rPr>
              <w:t xml:space="preserve">                     </w:t>
            </w:r>
          </w:p>
          <w:p w14:paraId="702E8844" w14:textId="77777777" w:rsidR="003515B1" w:rsidRPr="00CC0676" w:rsidRDefault="003515B1" w:rsidP="00825D51">
            <w:pPr>
              <w:contextualSpacing/>
              <w:rPr>
                <w:rFonts w:asciiTheme="majorBidi" w:eastAsia="Times New Roman" w:hAnsiTheme="majorBidi" w:cstheme="majorBidi"/>
                <w:b/>
                <w:bCs/>
              </w:rPr>
            </w:pPr>
            <w:r w:rsidRPr="00CC0676">
              <w:rPr>
                <w:rFonts w:asciiTheme="majorBidi" w:eastAsia="Times New Roman" w:hAnsiTheme="majorBidi" w:cstheme="majorBidi"/>
                <w:b/>
                <w:bCs/>
              </w:rPr>
              <w:t xml:space="preserve">                   Products </w:t>
            </w:r>
          </w:p>
        </w:tc>
        <w:tc>
          <w:tcPr>
            <w:tcW w:w="1274" w:type="dxa"/>
            <w:shd w:val="clear" w:color="auto" w:fill="FFFFFF"/>
            <w:tcMar>
              <w:top w:w="240" w:type="dxa"/>
              <w:left w:w="0" w:type="dxa"/>
              <w:bottom w:w="240" w:type="dxa"/>
              <w:right w:w="0" w:type="dxa"/>
            </w:tcMar>
            <w:vAlign w:val="center"/>
            <w:hideMark/>
          </w:tcPr>
          <w:p w14:paraId="442E9562" w14:textId="77777777" w:rsidR="003515B1" w:rsidRPr="00CC0676" w:rsidRDefault="003515B1" w:rsidP="00825D51">
            <w:pPr>
              <w:contextualSpacing/>
              <w:jc w:val="center"/>
              <w:rPr>
                <w:rFonts w:asciiTheme="majorBidi" w:eastAsia="Times New Roman" w:hAnsiTheme="majorBidi" w:cstheme="majorBidi"/>
                <w:b/>
                <w:bCs/>
              </w:rPr>
            </w:pPr>
            <w:r w:rsidRPr="00CC0676">
              <w:rPr>
                <w:rFonts w:asciiTheme="majorBidi" w:eastAsia="Times New Roman" w:hAnsiTheme="majorBidi" w:cstheme="majorBidi"/>
                <w:b/>
                <w:bCs/>
              </w:rPr>
              <w:t>Payroll Management</w:t>
            </w:r>
          </w:p>
        </w:tc>
        <w:tc>
          <w:tcPr>
            <w:tcW w:w="1132" w:type="dxa"/>
            <w:shd w:val="clear" w:color="auto" w:fill="FFFFFF"/>
            <w:tcMar>
              <w:top w:w="240" w:type="dxa"/>
              <w:left w:w="0" w:type="dxa"/>
              <w:bottom w:w="240" w:type="dxa"/>
              <w:right w:w="0" w:type="dxa"/>
            </w:tcMar>
            <w:vAlign w:val="center"/>
            <w:hideMark/>
          </w:tcPr>
          <w:p w14:paraId="4A25B408" w14:textId="77777777" w:rsidR="003515B1" w:rsidRPr="00CC0676" w:rsidRDefault="003515B1" w:rsidP="00825D51">
            <w:pPr>
              <w:contextualSpacing/>
              <w:jc w:val="center"/>
              <w:rPr>
                <w:rFonts w:asciiTheme="majorBidi" w:eastAsia="Times New Roman" w:hAnsiTheme="majorBidi" w:cstheme="majorBidi"/>
                <w:b/>
                <w:bCs/>
              </w:rPr>
            </w:pPr>
            <w:r w:rsidRPr="00CC0676">
              <w:rPr>
                <w:rFonts w:asciiTheme="majorBidi" w:eastAsia="Times New Roman" w:hAnsiTheme="majorBidi" w:cstheme="majorBidi"/>
                <w:b/>
                <w:bCs/>
              </w:rPr>
              <w:t>Tax Calculator</w:t>
            </w:r>
          </w:p>
        </w:tc>
        <w:tc>
          <w:tcPr>
            <w:tcW w:w="1294" w:type="dxa"/>
            <w:shd w:val="clear" w:color="auto" w:fill="FFFFFF"/>
            <w:tcMar>
              <w:top w:w="240" w:type="dxa"/>
              <w:left w:w="0" w:type="dxa"/>
              <w:bottom w:w="240" w:type="dxa"/>
              <w:right w:w="0" w:type="dxa"/>
            </w:tcMar>
            <w:vAlign w:val="center"/>
            <w:hideMark/>
          </w:tcPr>
          <w:p w14:paraId="2378722C" w14:textId="77777777" w:rsidR="003515B1" w:rsidRPr="00CC0676" w:rsidRDefault="003515B1" w:rsidP="00825D51">
            <w:pPr>
              <w:contextualSpacing/>
              <w:jc w:val="center"/>
              <w:rPr>
                <w:rFonts w:asciiTheme="majorBidi" w:eastAsia="Times New Roman" w:hAnsiTheme="majorBidi" w:cstheme="majorBidi"/>
                <w:b/>
                <w:bCs/>
              </w:rPr>
            </w:pPr>
            <w:r w:rsidRPr="00CC0676">
              <w:rPr>
                <w:rFonts w:asciiTheme="majorBidi" w:eastAsia="Times New Roman" w:hAnsiTheme="majorBidi" w:cstheme="majorBidi"/>
                <w:b/>
                <w:bCs/>
              </w:rPr>
              <w:t>Customizable Invoices</w:t>
            </w:r>
          </w:p>
        </w:tc>
        <w:tc>
          <w:tcPr>
            <w:tcW w:w="992" w:type="dxa"/>
            <w:shd w:val="clear" w:color="auto" w:fill="FFFFFF"/>
            <w:tcMar>
              <w:top w:w="240" w:type="dxa"/>
              <w:left w:w="0" w:type="dxa"/>
              <w:bottom w:w="240" w:type="dxa"/>
              <w:right w:w="0" w:type="dxa"/>
            </w:tcMar>
            <w:vAlign w:val="center"/>
            <w:hideMark/>
          </w:tcPr>
          <w:p w14:paraId="5EC0BE9A" w14:textId="77777777" w:rsidR="003515B1" w:rsidRPr="00CC0676" w:rsidRDefault="003515B1" w:rsidP="00825D51">
            <w:pPr>
              <w:contextualSpacing/>
              <w:jc w:val="center"/>
              <w:rPr>
                <w:rFonts w:asciiTheme="majorBidi" w:eastAsia="Times New Roman" w:hAnsiTheme="majorBidi" w:cstheme="majorBidi"/>
                <w:b/>
                <w:bCs/>
              </w:rPr>
            </w:pPr>
            <w:r w:rsidRPr="00CC0676">
              <w:rPr>
                <w:rFonts w:asciiTheme="majorBidi" w:eastAsia="Times New Roman" w:hAnsiTheme="majorBidi" w:cstheme="majorBidi"/>
                <w:b/>
                <w:bCs/>
              </w:rPr>
              <w:t>Recurring Billing</w:t>
            </w:r>
          </w:p>
        </w:tc>
        <w:tc>
          <w:tcPr>
            <w:tcW w:w="1076" w:type="dxa"/>
            <w:shd w:val="clear" w:color="auto" w:fill="FFFFFF"/>
            <w:tcMar>
              <w:top w:w="240" w:type="dxa"/>
              <w:left w:w="0" w:type="dxa"/>
              <w:bottom w:w="240" w:type="dxa"/>
              <w:right w:w="0" w:type="dxa"/>
            </w:tcMar>
            <w:vAlign w:val="center"/>
            <w:hideMark/>
          </w:tcPr>
          <w:p w14:paraId="235CF1C3" w14:textId="77777777" w:rsidR="003515B1" w:rsidRPr="00CC0676" w:rsidRDefault="003515B1" w:rsidP="00825D51">
            <w:pPr>
              <w:contextualSpacing/>
              <w:jc w:val="center"/>
              <w:rPr>
                <w:rFonts w:asciiTheme="majorBidi" w:eastAsia="Times New Roman" w:hAnsiTheme="majorBidi" w:cstheme="majorBidi"/>
                <w:b/>
                <w:bCs/>
              </w:rPr>
            </w:pPr>
            <w:r w:rsidRPr="00CC0676">
              <w:rPr>
                <w:rFonts w:asciiTheme="majorBidi" w:eastAsia="Times New Roman" w:hAnsiTheme="majorBidi" w:cstheme="majorBidi"/>
                <w:b/>
                <w:bCs/>
              </w:rPr>
              <w:t>Nonprofit Features</w:t>
            </w:r>
          </w:p>
        </w:tc>
        <w:tc>
          <w:tcPr>
            <w:tcW w:w="490" w:type="dxa"/>
            <w:shd w:val="clear" w:color="auto" w:fill="FFFFFF"/>
          </w:tcPr>
          <w:p w14:paraId="3FB39B2F" w14:textId="77777777" w:rsidR="003515B1" w:rsidRDefault="003515B1" w:rsidP="00825D51">
            <w:pPr>
              <w:contextualSpacing/>
              <w:jc w:val="center"/>
              <w:rPr>
                <w:rFonts w:asciiTheme="majorBidi" w:eastAsia="Times New Roman" w:hAnsiTheme="majorBidi" w:cstheme="majorBidi"/>
                <w:b/>
                <w:bCs/>
              </w:rPr>
            </w:pPr>
          </w:p>
          <w:p w14:paraId="68552FA4" w14:textId="77777777" w:rsidR="003515B1" w:rsidRPr="00CC0676" w:rsidRDefault="003515B1" w:rsidP="00825D51">
            <w:pPr>
              <w:contextualSpacing/>
              <w:jc w:val="center"/>
              <w:rPr>
                <w:rFonts w:asciiTheme="majorBidi" w:eastAsia="Times New Roman" w:hAnsiTheme="majorBidi" w:cstheme="majorBidi"/>
                <w:b/>
                <w:bCs/>
              </w:rPr>
            </w:pPr>
            <w:r w:rsidRPr="00CC0676">
              <w:rPr>
                <w:rFonts w:asciiTheme="majorBidi" w:eastAsia="Times New Roman" w:hAnsiTheme="majorBidi" w:cstheme="majorBidi"/>
                <w:b/>
                <w:bCs/>
              </w:rPr>
              <w:t>Rate</w:t>
            </w:r>
          </w:p>
        </w:tc>
      </w:tr>
      <w:tr w:rsidR="003515B1" w:rsidRPr="000634A1" w14:paraId="0FB715C7" w14:textId="77777777" w:rsidTr="00825D51">
        <w:trPr>
          <w:trHeight w:val="25"/>
        </w:trPr>
        <w:tc>
          <w:tcPr>
            <w:tcW w:w="2110" w:type="dxa"/>
            <w:shd w:val="clear" w:color="auto" w:fill="FFFFFF"/>
            <w:tcMar>
              <w:top w:w="240" w:type="dxa"/>
              <w:left w:w="0" w:type="dxa"/>
              <w:bottom w:w="240" w:type="dxa"/>
              <w:right w:w="0" w:type="dxa"/>
            </w:tcMar>
            <w:vAlign w:val="center"/>
          </w:tcPr>
          <w:p w14:paraId="67F67DD5" w14:textId="77777777" w:rsidR="003515B1" w:rsidRPr="00CC0676" w:rsidRDefault="003515B1" w:rsidP="00825D51">
            <w:pPr>
              <w:jc w:val="center"/>
              <w:rPr>
                <w:rFonts w:asciiTheme="majorBidi" w:eastAsia="Times New Roman" w:hAnsiTheme="majorBidi" w:cstheme="majorBidi"/>
                <w:b/>
                <w:bCs/>
              </w:rPr>
            </w:pPr>
            <w:proofErr w:type="spellStart"/>
            <w:r w:rsidRPr="00CC0676">
              <w:rPr>
                <w:rStyle w:val="Strong"/>
                <w:rFonts w:asciiTheme="majorBidi" w:hAnsiTheme="majorBidi" w:cstheme="majorBidi"/>
                <w:b w:val="0"/>
                <w:bCs w:val="0"/>
                <w:spacing w:val="3"/>
                <w:shd w:val="clear" w:color="auto" w:fill="FFFFFF"/>
              </w:rPr>
              <w:t>SageIntacct</w:t>
            </w:r>
            <w:proofErr w:type="spellEnd"/>
          </w:p>
        </w:tc>
        <w:tc>
          <w:tcPr>
            <w:tcW w:w="1274" w:type="dxa"/>
            <w:shd w:val="clear" w:color="auto" w:fill="FFFFFF"/>
            <w:tcMar>
              <w:top w:w="240" w:type="dxa"/>
              <w:left w:w="0" w:type="dxa"/>
              <w:bottom w:w="240" w:type="dxa"/>
              <w:right w:w="0" w:type="dxa"/>
            </w:tcMar>
            <w:vAlign w:val="center"/>
          </w:tcPr>
          <w:p w14:paraId="7646339C"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7E36E2B3"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1AA3F71F"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1F4C311D"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4904D8A3"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59F7BA68"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4</w:t>
            </w:r>
          </w:p>
        </w:tc>
      </w:tr>
      <w:tr w:rsidR="003515B1" w:rsidRPr="000634A1" w14:paraId="185F9A01" w14:textId="77777777" w:rsidTr="00825D51">
        <w:trPr>
          <w:trHeight w:val="25"/>
        </w:trPr>
        <w:tc>
          <w:tcPr>
            <w:tcW w:w="2110" w:type="dxa"/>
            <w:shd w:val="clear" w:color="auto" w:fill="FFFFFF"/>
            <w:tcMar>
              <w:top w:w="240" w:type="dxa"/>
              <w:left w:w="0" w:type="dxa"/>
              <w:bottom w:w="240" w:type="dxa"/>
              <w:right w:w="0" w:type="dxa"/>
            </w:tcMar>
            <w:vAlign w:val="center"/>
          </w:tcPr>
          <w:p w14:paraId="7DCB3FA4" w14:textId="77777777" w:rsidR="003515B1" w:rsidRPr="00CC0676" w:rsidRDefault="003515B1" w:rsidP="00825D51">
            <w:pPr>
              <w:jc w:val="center"/>
              <w:rPr>
                <w:rFonts w:asciiTheme="majorBidi" w:eastAsia="Times New Roman" w:hAnsiTheme="majorBidi" w:cstheme="majorBidi"/>
              </w:rPr>
            </w:pPr>
            <w:r w:rsidRPr="00CC0676">
              <w:rPr>
                <w:rFonts w:asciiTheme="majorBidi" w:eastAsia="Times New Roman" w:hAnsiTheme="majorBidi" w:cstheme="majorBidi"/>
              </w:rPr>
              <w:t>NetSuite</w:t>
            </w:r>
          </w:p>
        </w:tc>
        <w:tc>
          <w:tcPr>
            <w:tcW w:w="1274" w:type="dxa"/>
            <w:shd w:val="clear" w:color="auto" w:fill="FFFFFF"/>
            <w:tcMar>
              <w:top w:w="240" w:type="dxa"/>
              <w:left w:w="0" w:type="dxa"/>
              <w:bottom w:w="240" w:type="dxa"/>
              <w:right w:w="0" w:type="dxa"/>
            </w:tcMar>
            <w:vAlign w:val="center"/>
          </w:tcPr>
          <w:p w14:paraId="79557A4D"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5F41C266"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78CBA894"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992" w:type="dxa"/>
            <w:shd w:val="clear" w:color="auto" w:fill="FFFFFF"/>
            <w:tcMar>
              <w:top w:w="240" w:type="dxa"/>
              <w:left w:w="0" w:type="dxa"/>
              <w:bottom w:w="240" w:type="dxa"/>
              <w:right w:w="0" w:type="dxa"/>
            </w:tcMar>
            <w:vAlign w:val="center"/>
          </w:tcPr>
          <w:p w14:paraId="380F3AB0"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3B4B54C5"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53FFD372"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3</w:t>
            </w:r>
          </w:p>
        </w:tc>
      </w:tr>
      <w:tr w:rsidR="003515B1" w:rsidRPr="000634A1" w14:paraId="53EEABEF" w14:textId="77777777" w:rsidTr="00825D51">
        <w:trPr>
          <w:trHeight w:val="25"/>
        </w:trPr>
        <w:tc>
          <w:tcPr>
            <w:tcW w:w="2110" w:type="dxa"/>
            <w:shd w:val="clear" w:color="auto" w:fill="FFFFFF"/>
            <w:tcMar>
              <w:top w:w="240" w:type="dxa"/>
              <w:left w:w="0" w:type="dxa"/>
              <w:bottom w:w="240" w:type="dxa"/>
              <w:right w:w="0" w:type="dxa"/>
            </w:tcMar>
            <w:vAlign w:val="center"/>
          </w:tcPr>
          <w:p w14:paraId="26A3C6D2" w14:textId="77777777" w:rsidR="003515B1" w:rsidRPr="00CC0676" w:rsidRDefault="003515B1" w:rsidP="00825D51">
            <w:pPr>
              <w:jc w:val="center"/>
              <w:rPr>
                <w:rFonts w:asciiTheme="majorBidi" w:eastAsia="Times New Roman" w:hAnsiTheme="majorBidi" w:cstheme="majorBidi"/>
                <w:b/>
                <w:bCs/>
              </w:rPr>
            </w:pPr>
            <w:r w:rsidRPr="00CC0676">
              <w:rPr>
                <w:rStyle w:val="Strong"/>
                <w:rFonts w:asciiTheme="majorBidi" w:hAnsiTheme="majorBidi" w:cstheme="majorBidi"/>
                <w:b w:val="0"/>
                <w:bCs w:val="0"/>
                <w:spacing w:val="3"/>
                <w:shd w:val="clear" w:color="auto" w:fill="FFFFFF"/>
              </w:rPr>
              <w:t>QuickBooks</w:t>
            </w:r>
          </w:p>
        </w:tc>
        <w:tc>
          <w:tcPr>
            <w:tcW w:w="1274" w:type="dxa"/>
            <w:shd w:val="clear" w:color="auto" w:fill="FFFFFF"/>
            <w:tcMar>
              <w:top w:w="240" w:type="dxa"/>
              <w:left w:w="0" w:type="dxa"/>
              <w:bottom w:w="240" w:type="dxa"/>
              <w:right w:w="0" w:type="dxa"/>
            </w:tcMar>
            <w:vAlign w:val="center"/>
          </w:tcPr>
          <w:p w14:paraId="740F3170"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05E89D03"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47DC315D" w14:textId="77777777" w:rsidR="003515B1" w:rsidRPr="000634A1" w:rsidRDefault="003515B1" w:rsidP="00825D51">
            <w:pPr>
              <w:jc w:val="center"/>
              <w:rPr>
                <w:rFonts w:asciiTheme="majorBidi" w:eastAsia="Times New Roman" w:hAnsiTheme="majorBidi" w:cstheme="majorBidi"/>
              </w:rPr>
            </w:pPr>
            <w:r>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655E9C3E"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799CE018"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124DF64D"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4</w:t>
            </w:r>
          </w:p>
        </w:tc>
      </w:tr>
      <w:tr w:rsidR="003515B1" w:rsidRPr="000634A1" w14:paraId="72140B45" w14:textId="77777777" w:rsidTr="00825D51">
        <w:trPr>
          <w:trHeight w:val="98"/>
        </w:trPr>
        <w:tc>
          <w:tcPr>
            <w:tcW w:w="2110" w:type="dxa"/>
            <w:shd w:val="clear" w:color="auto" w:fill="FFFFFF"/>
            <w:tcMar>
              <w:top w:w="240" w:type="dxa"/>
              <w:left w:w="0" w:type="dxa"/>
              <w:bottom w:w="240" w:type="dxa"/>
              <w:right w:w="0" w:type="dxa"/>
            </w:tcMar>
            <w:vAlign w:val="center"/>
          </w:tcPr>
          <w:p w14:paraId="0646C000" w14:textId="77777777" w:rsidR="003515B1" w:rsidRPr="00CC0676" w:rsidRDefault="003515B1" w:rsidP="00825D51">
            <w:pPr>
              <w:jc w:val="center"/>
              <w:rPr>
                <w:rStyle w:val="Strong"/>
                <w:rFonts w:asciiTheme="majorBidi" w:hAnsiTheme="majorBidi" w:cstheme="majorBidi"/>
                <w:spacing w:val="3"/>
                <w:shd w:val="clear" w:color="auto" w:fill="FFFFFF"/>
              </w:rPr>
            </w:pPr>
            <w:r w:rsidRPr="00CC0676">
              <w:rPr>
                <w:rFonts w:asciiTheme="majorBidi" w:eastAsia="Times New Roman" w:hAnsiTheme="majorBidi" w:cstheme="majorBidi"/>
              </w:rPr>
              <w:t>FreshBooks</w:t>
            </w:r>
          </w:p>
        </w:tc>
        <w:tc>
          <w:tcPr>
            <w:tcW w:w="1274" w:type="dxa"/>
            <w:shd w:val="clear" w:color="auto" w:fill="FFFFFF"/>
            <w:tcMar>
              <w:top w:w="240" w:type="dxa"/>
              <w:left w:w="0" w:type="dxa"/>
              <w:bottom w:w="240" w:type="dxa"/>
              <w:right w:w="0" w:type="dxa"/>
            </w:tcMar>
            <w:vAlign w:val="center"/>
          </w:tcPr>
          <w:p w14:paraId="6340811C"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3CA60975"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48C591C3"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5E75D1E3"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6901C874" w14:textId="77777777" w:rsidR="003515B1" w:rsidRPr="000634A1" w:rsidRDefault="003515B1" w:rsidP="00825D51">
            <w:pPr>
              <w:jc w:val="center"/>
              <w:rPr>
                <w:rFonts w:asciiTheme="majorBidi" w:eastAsia="Times New Roman" w:hAnsiTheme="majorBidi" w:cstheme="majorBidi"/>
              </w:rPr>
            </w:pPr>
          </w:p>
        </w:tc>
        <w:tc>
          <w:tcPr>
            <w:tcW w:w="490" w:type="dxa"/>
            <w:shd w:val="clear" w:color="auto" w:fill="FFFFFF"/>
          </w:tcPr>
          <w:p w14:paraId="047405ED"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4</w:t>
            </w:r>
          </w:p>
        </w:tc>
      </w:tr>
      <w:tr w:rsidR="003515B1" w:rsidRPr="000634A1" w14:paraId="4C76B0A4" w14:textId="77777777" w:rsidTr="00825D51">
        <w:trPr>
          <w:trHeight w:val="25"/>
        </w:trPr>
        <w:tc>
          <w:tcPr>
            <w:tcW w:w="2110" w:type="dxa"/>
            <w:shd w:val="clear" w:color="auto" w:fill="FFFFFF"/>
            <w:tcMar>
              <w:top w:w="240" w:type="dxa"/>
              <w:left w:w="0" w:type="dxa"/>
              <w:bottom w:w="240" w:type="dxa"/>
              <w:right w:w="0" w:type="dxa"/>
            </w:tcMar>
            <w:vAlign w:val="center"/>
          </w:tcPr>
          <w:p w14:paraId="06013C6C" w14:textId="77777777" w:rsidR="003515B1" w:rsidRPr="00CC0676" w:rsidRDefault="003515B1" w:rsidP="00825D51">
            <w:pPr>
              <w:jc w:val="center"/>
              <w:rPr>
                <w:rFonts w:asciiTheme="majorBidi" w:eastAsia="Times New Roman" w:hAnsiTheme="majorBidi" w:cstheme="majorBidi"/>
                <w:b/>
                <w:bCs/>
              </w:rPr>
            </w:pPr>
            <w:proofErr w:type="spellStart"/>
            <w:r w:rsidRPr="00CC0676">
              <w:rPr>
                <w:rStyle w:val="Strong"/>
                <w:rFonts w:asciiTheme="majorBidi" w:hAnsiTheme="majorBidi" w:cstheme="majorBidi"/>
                <w:b w:val="0"/>
                <w:bCs w:val="0"/>
                <w:spacing w:val="3"/>
                <w:shd w:val="clear" w:color="auto" w:fill="FFFFFF"/>
              </w:rPr>
              <w:t>ZohoBooks</w:t>
            </w:r>
            <w:proofErr w:type="spellEnd"/>
          </w:p>
        </w:tc>
        <w:tc>
          <w:tcPr>
            <w:tcW w:w="1274" w:type="dxa"/>
            <w:shd w:val="clear" w:color="auto" w:fill="FFFFFF"/>
            <w:tcMar>
              <w:top w:w="240" w:type="dxa"/>
              <w:left w:w="0" w:type="dxa"/>
              <w:bottom w:w="240" w:type="dxa"/>
              <w:right w:w="0" w:type="dxa"/>
            </w:tcMar>
            <w:vAlign w:val="center"/>
          </w:tcPr>
          <w:p w14:paraId="7877B381"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232E4584"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412D90ED"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992" w:type="dxa"/>
            <w:shd w:val="clear" w:color="auto" w:fill="FFFFFF"/>
            <w:tcMar>
              <w:top w:w="240" w:type="dxa"/>
              <w:left w:w="0" w:type="dxa"/>
              <w:bottom w:w="240" w:type="dxa"/>
              <w:right w:w="0" w:type="dxa"/>
            </w:tcMar>
            <w:vAlign w:val="center"/>
          </w:tcPr>
          <w:p w14:paraId="0C1DA1E0"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076" w:type="dxa"/>
            <w:shd w:val="clear" w:color="auto" w:fill="FFFFFF"/>
            <w:tcMar>
              <w:top w:w="240" w:type="dxa"/>
              <w:left w:w="0" w:type="dxa"/>
              <w:bottom w:w="240" w:type="dxa"/>
              <w:right w:w="0" w:type="dxa"/>
            </w:tcMar>
            <w:vAlign w:val="center"/>
          </w:tcPr>
          <w:p w14:paraId="67D7D6AE"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5E53B5EA"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3</w:t>
            </w:r>
          </w:p>
        </w:tc>
      </w:tr>
      <w:tr w:rsidR="003515B1" w:rsidRPr="000634A1" w14:paraId="7BC71388" w14:textId="77777777" w:rsidTr="00825D51">
        <w:trPr>
          <w:trHeight w:val="25"/>
        </w:trPr>
        <w:tc>
          <w:tcPr>
            <w:tcW w:w="2110" w:type="dxa"/>
            <w:shd w:val="clear" w:color="auto" w:fill="FFFFFF"/>
            <w:tcMar>
              <w:top w:w="240" w:type="dxa"/>
              <w:left w:w="0" w:type="dxa"/>
              <w:bottom w:w="240" w:type="dxa"/>
              <w:right w:w="0" w:type="dxa"/>
            </w:tcMar>
            <w:vAlign w:val="center"/>
          </w:tcPr>
          <w:p w14:paraId="00636D3B" w14:textId="77777777" w:rsidR="003515B1" w:rsidRPr="00CC0676" w:rsidRDefault="003515B1" w:rsidP="00825D51">
            <w:pPr>
              <w:jc w:val="center"/>
              <w:rPr>
                <w:rStyle w:val="Strong"/>
                <w:rFonts w:asciiTheme="majorBidi" w:hAnsiTheme="majorBidi" w:cstheme="majorBidi"/>
                <w:spacing w:val="3"/>
                <w:shd w:val="clear" w:color="auto" w:fill="FFFFFF"/>
              </w:rPr>
            </w:pPr>
            <w:r w:rsidRPr="00CC0676">
              <w:rPr>
                <w:rFonts w:asciiTheme="majorBidi" w:eastAsia="Times New Roman" w:hAnsiTheme="majorBidi" w:cstheme="majorBidi"/>
              </w:rPr>
              <w:t xml:space="preserve">WaveAccounting </w:t>
            </w:r>
          </w:p>
        </w:tc>
        <w:tc>
          <w:tcPr>
            <w:tcW w:w="1274" w:type="dxa"/>
            <w:shd w:val="clear" w:color="auto" w:fill="FFFFFF"/>
            <w:tcMar>
              <w:top w:w="240" w:type="dxa"/>
              <w:left w:w="0" w:type="dxa"/>
              <w:bottom w:w="240" w:type="dxa"/>
              <w:right w:w="0" w:type="dxa"/>
            </w:tcMar>
            <w:vAlign w:val="center"/>
          </w:tcPr>
          <w:p w14:paraId="01622842"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2DAF2BD2"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3430CFD9"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4FA28B9A"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29D26FA2"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091167C8"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4</w:t>
            </w:r>
          </w:p>
        </w:tc>
      </w:tr>
      <w:tr w:rsidR="003515B1" w:rsidRPr="000634A1" w14:paraId="4F584AB1" w14:textId="77777777" w:rsidTr="00825D51">
        <w:trPr>
          <w:trHeight w:val="25"/>
        </w:trPr>
        <w:tc>
          <w:tcPr>
            <w:tcW w:w="2110" w:type="dxa"/>
            <w:shd w:val="clear" w:color="auto" w:fill="FFFFFF"/>
            <w:tcMar>
              <w:top w:w="240" w:type="dxa"/>
              <w:left w:w="0" w:type="dxa"/>
              <w:bottom w:w="240" w:type="dxa"/>
              <w:right w:w="0" w:type="dxa"/>
            </w:tcMar>
            <w:vAlign w:val="center"/>
          </w:tcPr>
          <w:p w14:paraId="1F454B3C" w14:textId="77777777" w:rsidR="003515B1" w:rsidRPr="00CC0676" w:rsidRDefault="003515B1" w:rsidP="00825D51">
            <w:pPr>
              <w:jc w:val="center"/>
              <w:rPr>
                <w:rFonts w:asciiTheme="majorBidi" w:hAnsiTheme="majorBidi" w:cstheme="majorBidi"/>
              </w:rPr>
            </w:pPr>
            <w:r w:rsidRPr="00CC0676">
              <w:rPr>
                <w:rFonts w:asciiTheme="majorBidi" w:eastAsia="Times New Roman" w:hAnsiTheme="majorBidi" w:cstheme="majorBidi"/>
              </w:rPr>
              <w:t>FinancialForce</w:t>
            </w:r>
            <w:r w:rsidRPr="00CC0676">
              <w:rPr>
                <w:rFonts w:asciiTheme="majorBidi" w:hAnsiTheme="majorBidi" w:cstheme="majorBidi"/>
              </w:rPr>
              <w:t xml:space="preserve"> </w:t>
            </w:r>
            <w:hyperlink r:id="rId20" w:tgtFrame="_blank" w:history="1"/>
          </w:p>
        </w:tc>
        <w:tc>
          <w:tcPr>
            <w:tcW w:w="1274" w:type="dxa"/>
            <w:shd w:val="clear" w:color="auto" w:fill="FFFFFF"/>
            <w:tcMar>
              <w:top w:w="240" w:type="dxa"/>
              <w:left w:w="0" w:type="dxa"/>
              <w:bottom w:w="240" w:type="dxa"/>
              <w:right w:w="0" w:type="dxa"/>
            </w:tcMar>
            <w:vAlign w:val="center"/>
          </w:tcPr>
          <w:p w14:paraId="4063F5F8"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55DFF546"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0BD15187"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78316C60"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076" w:type="dxa"/>
            <w:shd w:val="clear" w:color="auto" w:fill="FFFFFF"/>
            <w:tcMar>
              <w:top w:w="240" w:type="dxa"/>
              <w:left w:w="0" w:type="dxa"/>
              <w:bottom w:w="240" w:type="dxa"/>
              <w:right w:w="0" w:type="dxa"/>
            </w:tcMar>
            <w:vAlign w:val="center"/>
          </w:tcPr>
          <w:p w14:paraId="1B1791E4"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7244AAC5"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3</w:t>
            </w:r>
          </w:p>
        </w:tc>
      </w:tr>
      <w:tr w:rsidR="003515B1" w:rsidRPr="000634A1" w14:paraId="5D46C759" w14:textId="77777777" w:rsidTr="00825D51">
        <w:trPr>
          <w:trHeight w:val="110"/>
        </w:trPr>
        <w:tc>
          <w:tcPr>
            <w:tcW w:w="2110" w:type="dxa"/>
            <w:shd w:val="clear" w:color="auto" w:fill="FFFFFF"/>
            <w:tcMar>
              <w:top w:w="240" w:type="dxa"/>
              <w:left w:w="0" w:type="dxa"/>
              <w:bottom w:w="240" w:type="dxa"/>
              <w:right w:w="0" w:type="dxa"/>
            </w:tcMar>
            <w:vAlign w:val="center"/>
          </w:tcPr>
          <w:p w14:paraId="09363D59" w14:textId="77777777" w:rsidR="003515B1" w:rsidRPr="00CC0676" w:rsidRDefault="003515B1" w:rsidP="00825D51">
            <w:pPr>
              <w:jc w:val="center"/>
              <w:rPr>
                <w:rFonts w:asciiTheme="majorBidi" w:hAnsiTheme="majorBidi" w:cstheme="majorBidi"/>
              </w:rPr>
            </w:pPr>
            <w:r w:rsidRPr="00CC0676">
              <w:rPr>
                <w:rFonts w:asciiTheme="majorBidi" w:eastAsia="Times New Roman" w:hAnsiTheme="majorBidi" w:cstheme="majorBidi"/>
              </w:rPr>
              <w:t>Xero</w:t>
            </w:r>
          </w:p>
        </w:tc>
        <w:tc>
          <w:tcPr>
            <w:tcW w:w="1274" w:type="dxa"/>
            <w:shd w:val="clear" w:color="auto" w:fill="FFFFFF"/>
            <w:tcMar>
              <w:top w:w="240" w:type="dxa"/>
              <w:left w:w="0" w:type="dxa"/>
              <w:bottom w:w="240" w:type="dxa"/>
              <w:right w:w="0" w:type="dxa"/>
            </w:tcMar>
            <w:vAlign w:val="center"/>
          </w:tcPr>
          <w:p w14:paraId="00DC3908"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1B849624"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48809954"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0886FDFA"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3DCA2282"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0E9AA208"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4</w:t>
            </w:r>
          </w:p>
        </w:tc>
      </w:tr>
      <w:tr w:rsidR="003515B1" w:rsidRPr="000634A1" w14:paraId="747A7311" w14:textId="77777777" w:rsidTr="00825D51">
        <w:trPr>
          <w:trHeight w:val="3"/>
        </w:trPr>
        <w:tc>
          <w:tcPr>
            <w:tcW w:w="2110" w:type="dxa"/>
            <w:shd w:val="clear" w:color="auto" w:fill="FFFFFF"/>
            <w:tcMar>
              <w:top w:w="240" w:type="dxa"/>
              <w:left w:w="0" w:type="dxa"/>
              <w:bottom w:w="240" w:type="dxa"/>
              <w:right w:w="0" w:type="dxa"/>
            </w:tcMar>
            <w:vAlign w:val="center"/>
          </w:tcPr>
          <w:p w14:paraId="7F5A953E" w14:textId="77777777" w:rsidR="003515B1" w:rsidRPr="00CC0676" w:rsidRDefault="003515B1" w:rsidP="00825D51">
            <w:pPr>
              <w:jc w:val="center"/>
              <w:rPr>
                <w:rFonts w:asciiTheme="majorBidi" w:hAnsiTheme="majorBidi" w:cstheme="majorBidi"/>
              </w:rPr>
            </w:pPr>
            <w:r w:rsidRPr="00CC0676">
              <w:rPr>
                <w:rFonts w:asciiTheme="majorBidi" w:eastAsia="Times New Roman" w:hAnsiTheme="majorBidi" w:cstheme="majorBidi"/>
              </w:rPr>
              <w:t>ZipBooks</w:t>
            </w:r>
          </w:p>
        </w:tc>
        <w:tc>
          <w:tcPr>
            <w:tcW w:w="1274" w:type="dxa"/>
            <w:shd w:val="clear" w:color="auto" w:fill="FFFFFF"/>
            <w:tcMar>
              <w:top w:w="240" w:type="dxa"/>
              <w:left w:w="0" w:type="dxa"/>
              <w:bottom w:w="240" w:type="dxa"/>
              <w:right w:w="0" w:type="dxa"/>
            </w:tcMar>
            <w:vAlign w:val="center"/>
          </w:tcPr>
          <w:p w14:paraId="511C6BA6"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4A5AB085"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1432C9C4"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992" w:type="dxa"/>
            <w:shd w:val="clear" w:color="auto" w:fill="FFFFFF"/>
            <w:tcMar>
              <w:top w:w="240" w:type="dxa"/>
              <w:left w:w="0" w:type="dxa"/>
              <w:bottom w:w="240" w:type="dxa"/>
              <w:right w:w="0" w:type="dxa"/>
            </w:tcMar>
            <w:vAlign w:val="center"/>
          </w:tcPr>
          <w:p w14:paraId="7B7329CF"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076" w:type="dxa"/>
            <w:shd w:val="clear" w:color="auto" w:fill="FFFFFF"/>
            <w:tcMar>
              <w:top w:w="240" w:type="dxa"/>
              <w:left w:w="0" w:type="dxa"/>
              <w:bottom w:w="240" w:type="dxa"/>
              <w:right w:w="0" w:type="dxa"/>
            </w:tcMar>
            <w:vAlign w:val="center"/>
          </w:tcPr>
          <w:p w14:paraId="0C17E097"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490" w:type="dxa"/>
            <w:shd w:val="clear" w:color="auto" w:fill="FFFFFF"/>
          </w:tcPr>
          <w:p w14:paraId="0B0FB409"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2</w:t>
            </w:r>
          </w:p>
        </w:tc>
      </w:tr>
      <w:tr w:rsidR="003515B1" w:rsidRPr="000634A1" w14:paraId="3FE8686F" w14:textId="77777777" w:rsidTr="00825D51">
        <w:trPr>
          <w:trHeight w:val="25"/>
        </w:trPr>
        <w:tc>
          <w:tcPr>
            <w:tcW w:w="2110" w:type="dxa"/>
            <w:shd w:val="clear" w:color="auto" w:fill="FFFFFF"/>
            <w:tcMar>
              <w:top w:w="240" w:type="dxa"/>
              <w:left w:w="0" w:type="dxa"/>
              <w:bottom w:w="240" w:type="dxa"/>
              <w:right w:w="0" w:type="dxa"/>
            </w:tcMar>
            <w:vAlign w:val="center"/>
          </w:tcPr>
          <w:p w14:paraId="189D3D0D" w14:textId="77777777" w:rsidR="003515B1" w:rsidRPr="00CC0676" w:rsidRDefault="003515B1" w:rsidP="00825D51">
            <w:pPr>
              <w:jc w:val="center"/>
              <w:rPr>
                <w:rFonts w:asciiTheme="majorBidi" w:eastAsia="Times New Roman" w:hAnsiTheme="majorBidi" w:cstheme="majorBidi"/>
              </w:rPr>
            </w:pPr>
            <w:proofErr w:type="spellStart"/>
            <w:r w:rsidRPr="00CC0676">
              <w:rPr>
                <w:rFonts w:asciiTheme="majorBidi" w:eastAsia="Times New Roman" w:hAnsiTheme="majorBidi" w:cstheme="majorBidi"/>
              </w:rPr>
              <w:t>Kashoo</w:t>
            </w:r>
            <w:proofErr w:type="spellEnd"/>
          </w:p>
        </w:tc>
        <w:tc>
          <w:tcPr>
            <w:tcW w:w="1274" w:type="dxa"/>
            <w:shd w:val="clear" w:color="auto" w:fill="FFFFFF"/>
            <w:tcMar>
              <w:top w:w="240" w:type="dxa"/>
              <w:left w:w="0" w:type="dxa"/>
              <w:bottom w:w="240" w:type="dxa"/>
              <w:right w:w="0" w:type="dxa"/>
            </w:tcMar>
            <w:vAlign w:val="center"/>
          </w:tcPr>
          <w:p w14:paraId="633BE886"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132" w:type="dxa"/>
            <w:shd w:val="clear" w:color="auto" w:fill="FFFFFF"/>
            <w:tcMar>
              <w:top w:w="240" w:type="dxa"/>
              <w:left w:w="0" w:type="dxa"/>
              <w:bottom w:w="240" w:type="dxa"/>
              <w:right w:w="0" w:type="dxa"/>
            </w:tcMar>
            <w:vAlign w:val="center"/>
          </w:tcPr>
          <w:p w14:paraId="0C543D7E"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1294" w:type="dxa"/>
            <w:shd w:val="clear" w:color="auto" w:fill="FFFFFF"/>
            <w:tcMar>
              <w:top w:w="240" w:type="dxa"/>
              <w:left w:w="0" w:type="dxa"/>
              <w:bottom w:w="240" w:type="dxa"/>
              <w:right w:w="0" w:type="dxa"/>
            </w:tcMar>
            <w:vAlign w:val="center"/>
          </w:tcPr>
          <w:p w14:paraId="16C7B1F7"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992" w:type="dxa"/>
            <w:shd w:val="clear" w:color="auto" w:fill="FFFFFF"/>
            <w:tcMar>
              <w:top w:w="240" w:type="dxa"/>
              <w:left w:w="0" w:type="dxa"/>
              <w:bottom w:w="240" w:type="dxa"/>
              <w:right w:w="0" w:type="dxa"/>
            </w:tcMar>
            <w:vAlign w:val="center"/>
          </w:tcPr>
          <w:p w14:paraId="06030423"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YES</w:t>
            </w:r>
          </w:p>
        </w:tc>
        <w:tc>
          <w:tcPr>
            <w:tcW w:w="1076" w:type="dxa"/>
            <w:shd w:val="clear" w:color="auto" w:fill="FFFFFF"/>
            <w:tcMar>
              <w:top w:w="240" w:type="dxa"/>
              <w:left w:w="0" w:type="dxa"/>
              <w:bottom w:w="240" w:type="dxa"/>
              <w:right w:w="0" w:type="dxa"/>
            </w:tcMar>
            <w:vAlign w:val="center"/>
          </w:tcPr>
          <w:p w14:paraId="3CC2570E"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w:t>
            </w:r>
          </w:p>
        </w:tc>
        <w:tc>
          <w:tcPr>
            <w:tcW w:w="490" w:type="dxa"/>
            <w:shd w:val="clear" w:color="auto" w:fill="FFFFFF"/>
          </w:tcPr>
          <w:p w14:paraId="0692919A" w14:textId="77777777" w:rsidR="003515B1" w:rsidRPr="000634A1" w:rsidRDefault="003515B1" w:rsidP="00825D51">
            <w:pPr>
              <w:jc w:val="center"/>
              <w:rPr>
                <w:rFonts w:asciiTheme="majorBidi" w:eastAsia="Times New Roman" w:hAnsiTheme="majorBidi" w:cstheme="majorBidi"/>
              </w:rPr>
            </w:pPr>
            <w:r w:rsidRPr="000634A1">
              <w:rPr>
                <w:rFonts w:asciiTheme="majorBidi" w:eastAsia="Times New Roman" w:hAnsiTheme="majorBidi" w:cstheme="majorBidi"/>
              </w:rPr>
              <w:t>3</w:t>
            </w:r>
          </w:p>
        </w:tc>
      </w:tr>
    </w:tbl>
    <w:p w14:paraId="51FB3999" w14:textId="77777777" w:rsidR="003515B1" w:rsidRPr="000634A1" w:rsidRDefault="003515B1" w:rsidP="003515B1">
      <w:pPr>
        <w:pStyle w:val="Header"/>
        <w:rPr>
          <w:rFonts w:asciiTheme="majorBidi" w:hAnsiTheme="majorBidi" w:cstheme="majorBidi"/>
        </w:rPr>
      </w:pPr>
    </w:p>
    <w:p w14:paraId="2DDD832B" w14:textId="77777777" w:rsidR="003515B1" w:rsidRPr="000634A1" w:rsidRDefault="003515B1" w:rsidP="003515B1">
      <w:pPr>
        <w:jc w:val="lowKashida"/>
      </w:pPr>
      <w:r w:rsidRPr="000634A1">
        <w:t xml:space="preserve">              </w:t>
      </w:r>
    </w:p>
    <w:p w14:paraId="25FDC145" w14:textId="77777777" w:rsidR="003515B1" w:rsidRPr="000634A1" w:rsidRDefault="003515B1" w:rsidP="003515B1">
      <w:pPr>
        <w:spacing w:line="360" w:lineRule="auto"/>
        <w:jc w:val="lowKashida"/>
      </w:pPr>
      <w:r w:rsidRPr="000634A1">
        <w:t xml:space="preserve">       </w:t>
      </w:r>
    </w:p>
    <w:p w14:paraId="12EC33D5" w14:textId="77777777" w:rsidR="003515B1" w:rsidRPr="009F4330" w:rsidRDefault="003515B1" w:rsidP="003515B1">
      <w:pPr>
        <w:spacing w:line="360" w:lineRule="auto"/>
        <w:ind w:left="720"/>
        <w:jc w:val="lowKashida"/>
        <w:rPr>
          <w:rStyle w:val="Hyperlink"/>
          <w:rFonts w:asciiTheme="majorBidi" w:hAnsiTheme="majorBidi" w:cstheme="majorBidi"/>
          <w:color w:val="000000"/>
          <w:u w:val="none"/>
          <w:shd w:val="clear" w:color="auto" w:fill="FFFFFF"/>
        </w:rPr>
      </w:pPr>
      <w:r w:rsidRPr="000634A1">
        <w:t xml:space="preserve">         Source: </w:t>
      </w:r>
      <w:r w:rsidRPr="009C1F93">
        <w:rPr>
          <w:rFonts w:asciiTheme="majorBidi" w:hAnsiTheme="majorBidi" w:cstheme="majorBidi"/>
          <w:color w:val="000000"/>
          <w:shd w:val="clear" w:color="auto" w:fill="FFFFFF"/>
        </w:rPr>
        <w:t>(Best Accounting Software for Small Businesses in 2022)</w:t>
      </w:r>
    </w:p>
    <w:p w14:paraId="677164F5" w14:textId="77777777" w:rsidR="003515B1" w:rsidRPr="003515B1" w:rsidRDefault="003515B1" w:rsidP="003515B1">
      <w:pPr>
        <w:rPr>
          <w:rFonts w:asciiTheme="majorBidi" w:hAnsiTheme="majorBidi" w:cstheme="majorBidi"/>
          <w:b/>
          <w:bCs/>
          <w:lang w:bidi="ar-IQ"/>
        </w:rPr>
      </w:pPr>
    </w:p>
    <w:p w14:paraId="2C0FE6C2" w14:textId="0D62B579" w:rsidR="003515B1" w:rsidRDefault="006932E4" w:rsidP="006932E4">
      <w:pPr>
        <w:jc w:val="lowKashida"/>
        <w:rPr>
          <w:rFonts w:asciiTheme="majorBidi" w:hAnsiTheme="majorBidi" w:cstheme="majorBidi"/>
          <w:lang w:bidi="ar-IQ"/>
        </w:rPr>
      </w:pPr>
      <w:r w:rsidRPr="006932E4">
        <w:rPr>
          <w:rFonts w:asciiTheme="majorBidi" w:hAnsiTheme="majorBidi" w:cstheme="majorBidi"/>
          <w:lang w:bidi="ar-IQ"/>
        </w:rPr>
        <w:t xml:space="preserve">According to Table 1, the researchers' goal in providing the services of ten of the best cloud </w:t>
      </w:r>
      <w:r>
        <w:rPr>
          <w:rFonts w:asciiTheme="majorBidi" w:hAnsiTheme="majorBidi" w:cstheme="majorBidi"/>
          <w:lang w:bidi="ar-IQ"/>
        </w:rPr>
        <w:t>firms around the world</w:t>
      </w:r>
      <w:r w:rsidRPr="006932E4">
        <w:rPr>
          <w:rFonts w:asciiTheme="majorBidi" w:hAnsiTheme="majorBidi" w:cstheme="majorBidi"/>
          <w:lang w:bidi="ar-IQ"/>
        </w:rPr>
        <w:t xml:space="preserve"> is to demonstrate the importance of cloud accounting for the security and confidentiality of the information they provide to their users through online or telephone support without any problem.</w:t>
      </w:r>
      <w:r>
        <w:rPr>
          <w:rFonts w:asciiTheme="majorBidi" w:hAnsiTheme="majorBidi" w:cstheme="majorBidi"/>
          <w:lang w:bidi="ar-IQ"/>
        </w:rPr>
        <w:t xml:space="preserve"> </w:t>
      </w:r>
      <w:r w:rsidRPr="006932E4">
        <w:rPr>
          <w:rFonts w:asciiTheme="majorBidi" w:hAnsiTheme="majorBidi" w:cstheme="majorBidi"/>
          <w:lang w:bidi="ar-IQ"/>
        </w:rPr>
        <w:t>Unlike traditional accounting software, one of the main problems of technical staff is to respond to user inquiries within 24 hours. Moreover, cloud accounting software has more control and access to the security measures of its users, making it easier to track any vulnerabilities and avoid data breach, unlike traditional accounting.</w:t>
      </w:r>
    </w:p>
    <w:p w14:paraId="1ED891B7" w14:textId="77777777" w:rsidR="006932E4" w:rsidRPr="006932E4" w:rsidRDefault="006932E4" w:rsidP="006932E4">
      <w:pPr>
        <w:jc w:val="lowKashida"/>
        <w:rPr>
          <w:rFonts w:asciiTheme="majorBidi" w:hAnsiTheme="majorBidi" w:cstheme="majorBidi"/>
          <w:lang w:bidi="ar-IQ"/>
        </w:rPr>
      </w:pPr>
    </w:p>
    <w:p w14:paraId="20CFC141" w14:textId="17E6550E" w:rsidR="00911BB3" w:rsidRPr="003515B1" w:rsidRDefault="00086DC7" w:rsidP="00535BA2">
      <w:pPr>
        <w:pStyle w:val="ListParagraph"/>
        <w:numPr>
          <w:ilvl w:val="0"/>
          <w:numId w:val="23"/>
        </w:numPr>
        <w:spacing w:after="0" w:line="240" w:lineRule="auto"/>
        <w:ind w:left="714" w:hanging="357"/>
        <w:rPr>
          <w:rFonts w:asciiTheme="majorBidi" w:hAnsiTheme="majorBidi" w:cstheme="majorBidi"/>
          <w:b/>
          <w:bCs/>
          <w:sz w:val="22"/>
          <w:szCs w:val="22"/>
          <w:lang w:bidi="ar-IQ"/>
        </w:rPr>
      </w:pPr>
      <w:r>
        <w:rPr>
          <w:rFonts w:asciiTheme="majorBidi" w:hAnsiTheme="majorBidi" w:cstheme="majorBidi"/>
          <w:b/>
          <w:bCs/>
          <w:sz w:val="22"/>
          <w:szCs w:val="22"/>
          <w:lang w:bidi="ar-IQ"/>
        </w:rPr>
        <w:t xml:space="preserve">Discussion results </w:t>
      </w:r>
    </w:p>
    <w:p w14:paraId="5D35AA43" w14:textId="546F201E" w:rsidR="00911BB3" w:rsidRPr="00911BB3" w:rsidRDefault="00911BB3" w:rsidP="00190BCB">
      <w:pPr>
        <w:jc w:val="lowKashida"/>
        <w:rPr>
          <w:rFonts w:asciiTheme="majorBidi" w:hAnsiTheme="majorBidi" w:cstheme="majorBidi"/>
          <w:lang w:bidi="ar-IQ"/>
        </w:rPr>
      </w:pPr>
      <w:r w:rsidRPr="00911BB3">
        <w:rPr>
          <w:rFonts w:asciiTheme="majorBidi" w:hAnsiTheme="majorBidi" w:cstheme="majorBidi"/>
          <w:lang w:bidi="ar-IQ"/>
        </w:rPr>
        <w:t xml:space="preserve">From the Table 1 it can been seen the most services (4/5) are offered by Quick Books to Small and medium-sized companies (SMEs). The smallest number of services (2/5) are offered to SMEs by </w:t>
      </w:r>
      <w:r w:rsidRPr="00911BB3">
        <w:rPr>
          <w:rFonts w:asciiTheme="majorBidi" w:eastAsia="Times New Roman" w:hAnsiTheme="majorBidi" w:cstheme="majorBidi"/>
          <w:color w:val="484D54"/>
        </w:rPr>
        <w:t>Z</w:t>
      </w:r>
      <w:r w:rsidRPr="00911BB3">
        <w:rPr>
          <w:rFonts w:asciiTheme="majorBidi" w:eastAsia="Times New Roman" w:hAnsiTheme="majorBidi" w:cstheme="majorBidi"/>
        </w:rPr>
        <w:t>ipBooks</w:t>
      </w:r>
      <w:r w:rsidRPr="00911BB3">
        <w:rPr>
          <w:rFonts w:asciiTheme="majorBidi" w:hAnsiTheme="majorBidi" w:cstheme="majorBidi"/>
          <w:lang w:bidi="ar-IQ"/>
        </w:rPr>
        <w:t>. One thing that all ten businesses offer is payroll management. All ten businesses fail to offer a service that involves estimating tax calculator.</w:t>
      </w:r>
      <w:r w:rsidR="0050416E">
        <w:rPr>
          <w:rFonts w:asciiTheme="majorBidi" w:hAnsiTheme="majorBidi" w:cstheme="majorBidi"/>
          <w:lang w:bidi="ar-IQ"/>
        </w:rPr>
        <w:t xml:space="preserve"> </w:t>
      </w:r>
    </w:p>
    <w:p w14:paraId="252EA4F9" w14:textId="77777777" w:rsidR="00911BB3" w:rsidRPr="00911BB3" w:rsidRDefault="00911BB3" w:rsidP="00190BCB">
      <w:pPr>
        <w:jc w:val="lowKashida"/>
        <w:rPr>
          <w:rFonts w:asciiTheme="majorBidi" w:hAnsiTheme="majorBidi" w:cstheme="majorBidi"/>
          <w:lang w:bidi="ar-IQ"/>
        </w:rPr>
      </w:pPr>
    </w:p>
    <w:p w14:paraId="6ED1A966" w14:textId="77777777" w:rsidR="00911BB3" w:rsidRPr="00911BB3" w:rsidRDefault="00911BB3" w:rsidP="00190BCB">
      <w:pPr>
        <w:jc w:val="lowKashida"/>
        <w:rPr>
          <w:rFonts w:asciiTheme="majorBidi" w:hAnsiTheme="majorBidi" w:cstheme="majorBidi"/>
          <w:lang w:bidi="ar-IQ"/>
        </w:rPr>
      </w:pPr>
      <w:r w:rsidRPr="00911BB3">
        <w:rPr>
          <w:rFonts w:asciiTheme="majorBidi" w:hAnsiTheme="majorBidi" w:cstheme="majorBidi"/>
          <w:lang w:bidi="ar-IQ"/>
        </w:rPr>
        <w:t>The following results were obtained from the opinion of 31 accounting experts from various organizations to reveal the importance of cloud accounting in small and medium-sized companies</w:t>
      </w:r>
    </w:p>
    <w:p w14:paraId="067E853E" w14:textId="77777777" w:rsidR="00911BB3" w:rsidRPr="00911BB3" w:rsidRDefault="00911BB3" w:rsidP="00190BCB">
      <w:pPr>
        <w:rPr>
          <w:rFonts w:asciiTheme="majorBidi" w:hAnsiTheme="majorBidi" w:cstheme="majorBidi"/>
          <w:lang w:bidi="ar-IQ"/>
        </w:rPr>
      </w:pPr>
    </w:p>
    <w:p w14:paraId="3ECA4A6E" w14:textId="276ADCCF" w:rsidR="00911BB3" w:rsidRPr="00911BB3" w:rsidRDefault="00911BB3" w:rsidP="00911BB3">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76160" behindDoc="1" locked="0" layoutInCell="1" allowOverlap="1" wp14:anchorId="0EB13D8D" wp14:editId="0413104F">
            <wp:simplePos x="0" y="0"/>
            <wp:positionH relativeFrom="margin">
              <wp:posOffset>3362325</wp:posOffset>
            </wp:positionH>
            <wp:positionV relativeFrom="paragraph">
              <wp:posOffset>58420</wp:posOffset>
            </wp:positionV>
            <wp:extent cx="2752725" cy="1771650"/>
            <wp:effectExtent l="0" t="0" r="9525" b="0"/>
            <wp:wrapTight wrapText="bothSides">
              <wp:wrapPolygon edited="0">
                <wp:start x="0" y="0"/>
                <wp:lineTo x="0" y="21368"/>
                <wp:lineTo x="21525" y="21368"/>
                <wp:lineTo x="21525" y="0"/>
                <wp:lineTo x="0" y="0"/>
              </wp:wrapPolygon>
            </wp:wrapTight>
            <wp:docPr id="7" name="Chart 7">
              <a:extLst xmlns:a="http://schemas.openxmlformats.org/drawingml/2006/main">
                <a:ext uri="{FF2B5EF4-FFF2-40B4-BE49-F238E27FC236}">
                  <a16:creationId xmlns:a16="http://schemas.microsoft.com/office/drawing/2014/main" id="{20C6AADA-143F-4DCE-B4E4-5AD64AD40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lang w:bidi="ar-IQ"/>
        </w:rPr>
        <w:t>1. Are you up to date on the latest accounting trends?</w:t>
      </w:r>
      <w:r w:rsidRPr="00911BB3">
        <w:rPr>
          <w:rFonts w:asciiTheme="majorBidi" w:hAnsiTheme="majorBidi" w:cstheme="majorBidi"/>
          <w:noProof/>
        </w:rPr>
        <w:t xml:space="preserve"> </w:t>
      </w:r>
    </w:p>
    <w:tbl>
      <w:tblPr>
        <w:tblStyle w:val="TableGrid"/>
        <w:tblW w:w="0" w:type="auto"/>
        <w:tblInd w:w="-5" w:type="dxa"/>
        <w:tblLook w:val="04A0" w:firstRow="1" w:lastRow="0" w:firstColumn="1" w:lastColumn="0" w:noHBand="0" w:noVBand="1"/>
      </w:tblPr>
      <w:tblGrid>
        <w:gridCol w:w="2405"/>
        <w:gridCol w:w="2268"/>
      </w:tblGrid>
      <w:tr w:rsidR="00911BB3" w:rsidRPr="00911BB3" w14:paraId="71A9AA3B" w14:textId="77777777" w:rsidTr="002279DF">
        <w:tc>
          <w:tcPr>
            <w:tcW w:w="2405" w:type="dxa"/>
          </w:tcPr>
          <w:p w14:paraId="71962C8F" w14:textId="77777777" w:rsidR="00911BB3" w:rsidRPr="00911BB3" w:rsidRDefault="00911BB3" w:rsidP="00911BB3">
            <w:pPr>
              <w:rPr>
                <w:rFonts w:asciiTheme="majorBidi" w:hAnsiTheme="majorBidi" w:cstheme="majorBidi"/>
                <w:lang w:bidi="ar-IQ"/>
              </w:rPr>
            </w:pPr>
            <w:bookmarkStart w:id="1" w:name="_Hlk111126209"/>
            <w:r w:rsidRPr="00911BB3">
              <w:rPr>
                <w:rFonts w:asciiTheme="majorBidi" w:hAnsiTheme="majorBidi" w:cstheme="majorBidi"/>
                <w:lang w:bidi="ar-IQ"/>
              </w:rPr>
              <w:t>Response</w:t>
            </w:r>
          </w:p>
        </w:tc>
        <w:tc>
          <w:tcPr>
            <w:tcW w:w="2268" w:type="dxa"/>
          </w:tcPr>
          <w:p w14:paraId="2938588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64D8B590" w14:textId="77777777" w:rsidTr="002279DF">
        <w:tc>
          <w:tcPr>
            <w:tcW w:w="2405" w:type="dxa"/>
          </w:tcPr>
          <w:p w14:paraId="14F47C31"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lastRenderedPageBreak/>
              <w:t>Yes</w:t>
            </w:r>
          </w:p>
        </w:tc>
        <w:tc>
          <w:tcPr>
            <w:tcW w:w="2268" w:type="dxa"/>
          </w:tcPr>
          <w:p w14:paraId="024D26D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26</w:t>
            </w:r>
          </w:p>
        </w:tc>
      </w:tr>
      <w:tr w:rsidR="00911BB3" w:rsidRPr="00911BB3" w14:paraId="202355B7" w14:textId="77777777" w:rsidTr="002279DF">
        <w:tc>
          <w:tcPr>
            <w:tcW w:w="2405" w:type="dxa"/>
          </w:tcPr>
          <w:p w14:paraId="68BA47E1"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 some extent</w:t>
            </w:r>
          </w:p>
        </w:tc>
        <w:tc>
          <w:tcPr>
            <w:tcW w:w="2268" w:type="dxa"/>
          </w:tcPr>
          <w:p w14:paraId="4D64692A"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w:t>
            </w:r>
          </w:p>
        </w:tc>
      </w:tr>
      <w:tr w:rsidR="00911BB3" w:rsidRPr="00911BB3" w14:paraId="4690C584" w14:textId="77777777" w:rsidTr="002279DF">
        <w:tc>
          <w:tcPr>
            <w:tcW w:w="2405" w:type="dxa"/>
          </w:tcPr>
          <w:p w14:paraId="069BFEB6"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No</w:t>
            </w:r>
          </w:p>
        </w:tc>
        <w:tc>
          <w:tcPr>
            <w:tcW w:w="2268" w:type="dxa"/>
          </w:tcPr>
          <w:p w14:paraId="29874C8F"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w:t>
            </w:r>
          </w:p>
        </w:tc>
      </w:tr>
      <w:tr w:rsidR="00911BB3" w:rsidRPr="00911BB3" w14:paraId="6C06ECA0" w14:textId="77777777" w:rsidTr="002279DF">
        <w:tc>
          <w:tcPr>
            <w:tcW w:w="2405" w:type="dxa"/>
          </w:tcPr>
          <w:p w14:paraId="3AF6424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Total</w:t>
            </w:r>
          </w:p>
        </w:tc>
        <w:tc>
          <w:tcPr>
            <w:tcW w:w="2268" w:type="dxa"/>
          </w:tcPr>
          <w:p w14:paraId="145A6CA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30</w:t>
            </w:r>
          </w:p>
        </w:tc>
      </w:tr>
      <w:bookmarkEnd w:id="1"/>
    </w:tbl>
    <w:p w14:paraId="60B0AB89" w14:textId="77777777" w:rsidR="00911BB3" w:rsidRPr="00911BB3" w:rsidRDefault="00911BB3" w:rsidP="00911BB3">
      <w:pPr>
        <w:rPr>
          <w:rFonts w:asciiTheme="majorBidi" w:hAnsiTheme="majorBidi" w:cstheme="majorBidi"/>
          <w:lang w:bidi="ar-IQ"/>
        </w:rPr>
      </w:pPr>
    </w:p>
    <w:p w14:paraId="74B198E2" w14:textId="6182CB5C" w:rsidR="00911BB3" w:rsidRDefault="00911BB3" w:rsidP="00911BB3">
      <w:pPr>
        <w:rPr>
          <w:rFonts w:asciiTheme="majorBidi" w:hAnsiTheme="majorBidi" w:cstheme="majorBidi"/>
          <w:lang w:bidi="ar-IQ"/>
        </w:rPr>
      </w:pPr>
    </w:p>
    <w:p w14:paraId="4ADFFF3D" w14:textId="77777777" w:rsidR="005F41E5" w:rsidRDefault="005F41E5" w:rsidP="00911BB3">
      <w:pPr>
        <w:rPr>
          <w:rFonts w:asciiTheme="majorBidi" w:hAnsiTheme="majorBidi" w:cstheme="majorBidi"/>
          <w:lang w:bidi="ar-IQ"/>
        </w:rPr>
      </w:pPr>
    </w:p>
    <w:p w14:paraId="5C430871" w14:textId="4493363A" w:rsidR="00911BB3" w:rsidRPr="00911BB3" w:rsidRDefault="005F41E5" w:rsidP="00911BB3">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92544" behindDoc="1" locked="0" layoutInCell="1" allowOverlap="1" wp14:anchorId="46AA44E8" wp14:editId="1921A26E">
            <wp:simplePos x="0" y="0"/>
            <wp:positionH relativeFrom="margin">
              <wp:posOffset>38100</wp:posOffset>
            </wp:positionH>
            <wp:positionV relativeFrom="paragraph">
              <wp:posOffset>318770</wp:posOffset>
            </wp:positionV>
            <wp:extent cx="2952750" cy="1685925"/>
            <wp:effectExtent l="0" t="0" r="0" b="9525"/>
            <wp:wrapTight wrapText="bothSides">
              <wp:wrapPolygon edited="0">
                <wp:start x="0" y="0"/>
                <wp:lineTo x="0" y="21478"/>
                <wp:lineTo x="21461" y="21478"/>
                <wp:lineTo x="21461" y="0"/>
                <wp:lineTo x="0" y="0"/>
              </wp:wrapPolygon>
            </wp:wrapTight>
            <wp:docPr id="4" name="Chart 4">
              <a:extLst xmlns:a="http://schemas.openxmlformats.org/drawingml/2006/main">
                <a:ext uri="{FF2B5EF4-FFF2-40B4-BE49-F238E27FC236}">
                  <a16:creationId xmlns:a16="http://schemas.microsoft.com/office/drawing/2014/main" id="{B1E505EE-8227-4AEF-905E-346398E34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noProof/>
        </w:rPr>
        <w:drawing>
          <wp:anchor distT="0" distB="0" distL="114300" distR="114300" simplePos="0" relativeHeight="251693568" behindDoc="1" locked="0" layoutInCell="1" allowOverlap="1" wp14:anchorId="6496D11E" wp14:editId="543753B7">
            <wp:simplePos x="0" y="0"/>
            <wp:positionH relativeFrom="margin">
              <wp:posOffset>3076575</wp:posOffset>
            </wp:positionH>
            <wp:positionV relativeFrom="paragraph">
              <wp:posOffset>290195</wp:posOffset>
            </wp:positionV>
            <wp:extent cx="3067050" cy="1762125"/>
            <wp:effectExtent l="0" t="0" r="0" b="9525"/>
            <wp:wrapTight wrapText="bothSides">
              <wp:wrapPolygon edited="0">
                <wp:start x="0" y="0"/>
                <wp:lineTo x="0" y="21483"/>
                <wp:lineTo x="21466" y="21483"/>
                <wp:lineTo x="21466" y="0"/>
                <wp:lineTo x="0" y="0"/>
              </wp:wrapPolygon>
            </wp:wrapTight>
            <wp:docPr id="6" name="Chart 6">
              <a:extLst xmlns:a="http://schemas.openxmlformats.org/drawingml/2006/main">
                <a:ext uri="{FF2B5EF4-FFF2-40B4-BE49-F238E27FC236}">
                  <a16:creationId xmlns:a16="http://schemas.microsoft.com/office/drawing/2014/main" id="{B1E505EE-8227-4AEF-905E-346398E34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911BB3" w:rsidRPr="00911BB3">
        <w:rPr>
          <w:rFonts w:asciiTheme="majorBidi" w:hAnsiTheme="majorBidi" w:cstheme="majorBidi"/>
          <w:lang w:bidi="ar-IQ"/>
        </w:rPr>
        <w:t xml:space="preserve">2. Are you familiar with cloud accounting? </w:t>
      </w:r>
    </w:p>
    <w:p w14:paraId="64E7A1E8" w14:textId="2744686D" w:rsidR="005F41E5" w:rsidRDefault="009F4330" w:rsidP="009F4330">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77184" behindDoc="1" locked="0" layoutInCell="1" allowOverlap="1" wp14:anchorId="7AB20A0A" wp14:editId="56A935DC">
            <wp:simplePos x="0" y="0"/>
            <wp:positionH relativeFrom="margin">
              <wp:posOffset>3057525</wp:posOffset>
            </wp:positionH>
            <wp:positionV relativeFrom="paragraph">
              <wp:posOffset>2025015</wp:posOffset>
            </wp:positionV>
            <wp:extent cx="3057525" cy="1819275"/>
            <wp:effectExtent l="0" t="0" r="9525" b="9525"/>
            <wp:wrapTight wrapText="bothSides">
              <wp:wrapPolygon edited="0">
                <wp:start x="0" y="0"/>
                <wp:lineTo x="0" y="21487"/>
                <wp:lineTo x="21533" y="21487"/>
                <wp:lineTo x="21533" y="0"/>
                <wp:lineTo x="0" y="0"/>
              </wp:wrapPolygon>
            </wp:wrapTight>
            <wp:docPr id="9" name="Chart 9">
              <a:extLst xmlns:a="http://schemas.openxmlformats.org/drawingml/2006/main">
                <a:ext uri="{FF2B5EF4-FFF2-40B4-BE49-F238E27FC236}">
                  <a16:creationId xmlns:a16="http://schemas.microsoft.com/office/drawing/2014/main" id="{284AC54F-7AAD-4604-9713-1BB589027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74DE016" w14:textId="6599C5F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 xml:space="preserve">3. How did you learn about it?             </w:t>
      </w:r>
    </w:p>
    <w:tbl>
      <w:tblPr>
        <w:tblStyle w:val="TableGrid"/>
        <w:tblpPr w:leftFromText="180" w:rightFromText="180" w:vertAnchor="text" w:horzAnchor="margin" w:tblpY="131"/>
        <w:tblW w:w="0" w:type="auto"/>
        <w:tblLook w:val="04A0" w:firstRow="1" w:lastRow="0" w:firstColumn="1" w:lastColumn="0" w:noHBand="0" w:noVBand="1"/>
      </w:tblPr>
      <w:tblGrid>
        <w:gridCol w:w="2689"/>
        <w:gridCol w:w="1701"/>
      </w:tblGrid>
      <w:tr w:rsidR="005F41E5" w:rsidRPr="00911BB3" w14:paraId="65E3B060" w14:textId="77777777" w:rsidTr="002279DF">
        <w:tc>
          <w:tcPr>
            <w:tcW w:w="2689" w:type="dxa"/>
          </w:tcPr>
          <w:p w14:paraId="18B59235"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Response</w:t>
            </w:r>
          </w:p>
        </w:tc>
        <w:tc>
          <w:tcPr>
            <w:tcW w:w="1701" w:type="dxa"/>
          </w:tcPr>
          <w:p w14:paraId="08B6BFAB"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Number of Respondents</w:t>
            </w:r>
          </w:p>
        </w:tc>
      </w:tr>
      <w:tr w:rsidR="005F41E5" w:rsidRPr="00911BB3" w14:paraId="54A453E8" w14:textId="77777777" w:rsidTr="002279DF">
        <w:tc>
          <w:tcPr>
            <w:tcW w:w="2689" w:type="dxa"/>
          </w:tcPr>
          <w:p w14:paraId="6AF247FC"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 xml:space="preserve">Internet and social media </w:t>
            </w:r>
          </w:p>
        </w:tc>
        <w:tc>
          <w:tcPr>
            <w:tcW w:w="1701" w:type="dxa"/>
          </w:tcPr>
          <w:p w14:paraId="6BC08B13"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21</w:t>
            </w:r>
          </w:p>
        </w:tc>
      </w:tr>
      <w:tr w:rsidR="005F41E5" w:rsidRPr="00911BB3" w14:paraId="7A0DEAA9" w14:textId="77777777" w:rsidTr="002279DF">
        <w:tc>
          <w:tcPr>
            <w:tcW w:w="2689" w:type="dxa"/>
          </w:tcPr>
          <w:p w14:paraId="3F33DCCC"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Workplace</w:t>
            </w:r>
          </w:p>
        </w:tc>
        <w:tc>
          <w:tcPr>
            <w:tcW w:w="1701" w:type="dxa"/>
          </w:tcPr>
          <w:p w14:paraId="43AA5F11"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9</w:t>
            </w:r>
          </w:p>
        </w:tc>
      </w:tr>
      <w:tr w:rsidR="005F41E5" w:rsidRPr="00911BB3" w14:paraId="1D58CD25" w14:textId="77777777" w:rsidTr="002279DF">
        <w:tc>
          <w:tcPr>
            <w:tcW w:w="2689" w:type="dxa"/>
          </w:tcPr>
          <w:p w14:paraId="02F04D49"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Total</w:t>
            </w:r>
          </w:p>
        </w:tc>
        <w:tc>
          <w:tcPr>
            <w:tcW w:w="1701" w:type="dxa"/>
          </w:tcPr>
          <w:p w14:paraId="57D18E9C" w14:textId="77777777" w:rsidR="005F41E5" w:rsidRPr="00911BB3" w:rsidRDefault="005F41E5" w:rsidP="005F41E5">
            <w:pPr>
              <w:rPr>
                <w:rFonts w:asciiTheme="majorBidi" w:hAnsiTheme="majorBidi" w:cstheme="majorBidi"/>
                <w:lang w:bidi="ar-IQ"/>
              </w:rPr>
            </w:pPr>
            <w:r w:rsidRPr="00911BB3">
              <w:rPr>
                <w:rFonts w:asciiTheme="majorBidi" w:hAnsiTheme="majorBidi" w:cstheme="majorBidi"/>
                <w:lang w:bidi="ar-IQ"/>
              </w:rPr>
              <w:t>30</w:t>
            </w:r>
          </w:p>
        </w:tc>
      </w:tr>
    </w:tbl>
    <w:p w14:paraId="65E4BA4E" w14:textId="75B8389E" w:rsidR="00911BB3" w:rsidRPr="00911BB3" w:rsidRDefault="00911BB3" w:rsidP="00911BB3">
      <w:pPr>
        <w:rPr>
          <w:rFonts w:asciiTheme="majorBidi" w:hAnsiTheme="majorBidi" w:cstheme="majorBidi"/>
          <w:lang w:bidi="ar-IQ"/>
        </w:rPr>
      </w:pPr>
    </w:p>
    <w:p w14:paraId="12CC38F3"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br w:type="textWrapping" w:clear="all"/>
      </w:r>
    </w:p>
    <w:p w14:paraId="27FFCB14" w14:textId="34C2714B" w:rsidR="005F41E5" w:rsidRDefault="00911BB3" w:rsidP="009F4330">
      <w:pPr>
        <w:tabs>
          <w:tab w:val="left" w:pos="2550"/>
        </w:tabs>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78208" behindDoc="1" locked="0" layoutInCell="1" allowOverlap="1" wp14:anchorId="5351823F" wp14:editId="78FE7B0F">
            <wp:simplePos x="0" y="0"/>
            <wp:positionH relativeFrom="margin">
              <wp:posOffset>3124200</wp:posOffset>
            </wp:positionH>
            <wp:positionV relativeFrom="paragraph">
              <wp:posOffset>281940</wp:posOffset>
            </wp:positionV>
            <wp:extent cx="3019425" cy="1981200"/>
            <wp:effectExtent l="0" t="0" r="9525" b="0"/>
            <wp:wrapTight wrapText="bothSides">
              <wp:wrapPolygon edited="0">
                <wp:start x="0" y="0"/>
                <wp:lineTo x="0" y="21392"/>
                <wp:lineTo x="21532" y="21392"/>
                <wp:lineTo x="21532" y="0"/>
                <wp:lineTo x="0" y="0"/>
              </wp:wrapPolygon>
            </wp:wrapTight>
            <wp:docPr id="11" name="Chart 11">
              <a:extLst xmlns:a="http://schemas.openxmlformats.org/drawingml/2006/main">
                <a:ext uri="{FF2B5EF4-FFF2-40B4-BE49-F238E27FC236}">
                  <a16:creationId xmlns:a16="http://schemas.microsoft.com/office/drawing/2014/main" id="{1898BD16-C1F0-4444-BDED-8D9B42DAF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noProof/>
        </w:rPr>
        <w:drawing>
          <wp:anchor distT="0" distB="0" distL="114300" distR="114300" simplePos="0" relativeHeight="251679232" behindDoc="1" locked="0" layoutInCell="1" allowOverlap="1" wp14:anchorId="55C3D5ED" wp14:editId="54F2B917">
            <wp:simplePos x="0" y="0"/>
            <wp:positionH relativeFrom="margin">
              <wp:align>left</wp:align>
            </wp:positionH>
            <wp:positionV relativeFrom="paragraph">
              <wp:posOffset>281940</wp:posOffset>
            </wp:positionV>
            <wp:extent cx="3000375" cy="1981200"/>
            <wp:effectExtent l="0" t="0" r="9525" b="0"/>
            <wp:wrapTight wrapText="bothSides">
              <wp:wrapPolygon edited="0">
                <wp:start x="0" y="0"/>
                <wp:lineTo x="0" y="21392"/>
                <wp:lineTo x="21531" y="21392"/>
                <wp:lineTo x="21531" y="0"/>
                <wp:lineTo x="0" y="0"/>
              </wp:wrapPolygon>
            </wp:wrapTight>
            <wp:docPr id="12" name="Chart 12">
              <a:extLst xmlns:a="http://schemas.openxmlformats.org/drawingml/2006/main">
                <a:ext uri="{FF2B5EF4-FFF2-40B4-BE49-F238E27FC236}">
                  <a16:creationId xmlns:a16="http://schemas.microsoft.com/office/drawing/2014/main" id="{1898BD16-C1F0-4444-BDED-8D9B42DAF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lang w:bidi="ar-IQ"/>
        </w:rPr>
        <w:t>4. Do you make use of cloud accounting?</w:t>
      </w:r>
      <w:r w:rsidRPr="00911BB3">
        <w:rPr>
          <w:rFonts w:asciiTheme="majorBidi" w:hAnsiTheme="majorBidi" w:cstheme="majorBidi"/>
          <w:lang w:bidi="ar-IQ"/>
        </w:rPr>
        <w:tab/>
      </w:r>
    </w:p>
    <w:p w14:paraId="4081B8DD" w14:textId="77777777" w:rsidR="002279DF" w:rsidRDefault="002279DF" w:rsidP="005F41E5">
      <w:pPr>
        <w:rPr>
          <w:rFonts w:asciiTheme="majorBidi" w:hAnsiTheme="majorBidi" w:cstheme="majorBidi"/>
          <w:lang w:bidi="ar-IQ"/>
        </w:rPr>
      </w:pPr>
    </w:p>
    <w:p w14:paraId="71BC3E57" w14:textId="7E529096" w:rsidR="00911BB3" w:rsidRPr="00911BB3" w:rsidRDefault="005F41E5" w:rsidP="005F41E5">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80256" behindDoc="1" locked="0" layoutInCell="1" allowOverlap="1" wp14:anchorId="7EB398F1" wp14:editId="4834B272">
            <wp:simplePos x="0" y="0"/>
            <wp:positionH relativeFrom="margin">
              <wp:align>right</wp:align>
            </wp:positionH>
            <wp:positionV relativeFrom="paragraph">
              <wp:posOffset>9525</wp:posOffset>
            </wp:positionV>
            <wp:extent cx="2924175" cy="1762125"/>
            <wp:effectExtent l="0" t="0" r="9525" b="9525"/>
            <wp:wrapTight wrapText="bothSides">
              <wp:wrapPolygon edited="0">
                <wp:start x="0" y="0"/>
                <wp:lineTo x="0" y="21483"/>
                <wp:lineTo x="21530" y="21483"/>
                <wp:lineTo x="21530" y="0"/>
                <wp:lineTo x="0" y="0"/>
              </wp:wrapPolygon>
            </wp:wrapTight>
            <wp:docPr id="14" name="Chart 14">
              <a:extLst xmlns:a="http://schemas.openxmlformats.org/drawingml/2006/main">
                <a:ext uri="{FF2B5EF4-FFF2-40B4-BE49-F238E27FC236}">
                  <a16:creationId xmlns:a16="http://schemas.microsoft.com/office/drawing/2014/main" id="{572E3572-B306-4FEF-B177-25FC74DB4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911BB3" w:rsidRPr="00911BB3">
        <w:rPr>
          <w:rFonts w:asciiTheme="majorBidi" w:hAnsiTheme="majorBidi" w:cstheme="majorBidi"/>
          <w:lang w:bidi="ar-IQ"/>
        </w:rPr>
        <w:t>5. Do you believe the company's workforce will decrease</w:t>
      </w:r>
      <w:r>
        <w:rPr>
          <w:rFonts w:asciiTheme="majorBidi" w:hAnsiTheme="majorBidi" w:cstheme="majorBidi"/>
          <w:lang w:bidi="ar-IQ"/>
        </w:rPr>
        <w:t xml:space="preserve"> </w:t>
      </w:r>
      <w:r w:rsidR="00911BB3" w:rsidRPr="00911BB3">
        <w:rPr>
          <w:rFonts w:asciiTheme="majorBidi" w:hAnsiTheme="majorBidi" w:cstheme="majorBidi"/>
          <w:lang w:bidi="ar-IQ"/>
        </w:rPr>
        <w:t>with cloud accounting?</w:t>
      </w:r>
    </w:p>
    <w:tbl>
      <w:tblPr>
        <w:tblStyle w:val="TableGrid"/>
        <w:tblpPr w:leftFromText="180" w:rightFromText="180" w:vertAnchor="text" w:horzAnchor="margin" w:tblpY="99"/>
        <w:tblW w:w="0" w:type="auto"/>
        <w:tblLook w:val="04A0" w:firstRow="1" w:lastRow="0" w:firstColumn="1" w:lastColumn="0" w:noHBand="0" w:noVBand="1"/>
      </w:tblPr>
      <w:tblGrid>
        <w:gridCol w:w="2405"/>
        <w:gridCol w:w="2552"/>
      </w:tblGrid>
      <w:tr w:rsidR="00911BB3" w:rsidRPr="00911BB3" w14:paraId="772A73D2" w14:textId="77777777" w:rsidTr="00911BB3">
        <w:tc>
          <w:tcPr>
            <w:tcW w:w="2405" w:type="dxa"/>
          </w:tcPr>
          <w:p w14:paraId="5DB07821" w14:textId="77777777" w:rsidR="00911BB3" w:rsidRPr="00911BB3" w:rsidRDefault="00911BB3" w:rsidP="00911BB3">
            <w:pPr>
              <w:rPr>
                <w:rFonts w:asciiTheme="majorBidi" w:hAnsiTheme="majorBidi" w:cstheme="majorBidi"/>
                <w:lang w:bidi="ar-IQ"/>
              </w:rPr>
            </w:pPr>
            <w:bookmarkStart w:id="2" w:name="_Hlk111133037"/>
            <w:r w:rsidRPr="00911BB3">
              <w:rPr>
                <w:rFonts w:asciiTheme="majorBidi" w:hAnsiTheme="majorBidi" w:cstheme="majorBidi"/>
                <w:lang w:bidi="ar-IQ"/>
              </w:rPr>
              <w:t>Response</w:t>
            </w:r>
          </w:p>
        </w:tc>
        <w:tc>
          <w:tcPr>
            <w:tcW w:w="2552" w:type="dxa"/>
          </w:tcPr>
          <w:p w14:paraId="55FD72D0"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39883C72" w14:textId="77777777" w:rsidTr="00911BB3">
        <w:tc>
          <w:tcPr>
            <w:tcW w:w="2405" w:type="dxa"/>
          </w:tcPr>
          <w:p w14:paraId="32AA2C76"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Yes</w:t>
            </w:r>
          </w:p>
        </w:tc>
        <w:tc>
          <w:tcPr>
            <w:tcW w:w="2552" w:type="dxa"/>
          </w:tcPr>
          <w:p w14:paraId="4578775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13.8</w:t>
            </w:r>
          </w:p>
        </w:tc>
      </w:tr>
      <w:tr w:rsidR="00911BB3" w:rsidRPr="00911BB3" w14:paraId="2267B9CA" w14:textId="77777777" w:rsidTr="00911BB3">
        <w:tc>
          <w:tcPr>
            <w:tcW w:w="2405" w:type="dxa"/>
          </w:tcPr>
          <w:p w14:paraId="3A83BF73"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 some extent</w:t>
            </w:r>
          </w:p>
        </w:tc>
        <w:tc>
          <w:tcPr>
            <w:tcW w:w="2552" w:type="dxa"/>
          </w:tcPr>
          <w:p w14:paraId="6B54770A"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2.1</w:t>
            </w:r>
          </w:p>
        </w:tc>
      </w:tr>
      <w:tr w:rsidR="00911BB3" w:rsidRPr="00911BB3" w14:paraId="52A718D5" w14:textId="77777777" w:rsidTr="00911BB3">
        <w:tc>
          <w:tcPr>
            <w:tcW w:w="2405" w:type="dxa"/>
          </w:tcPr>
          <w:p w14:paraId="004F374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No</w:t>
            </w:r>
          </w:p>
        </w:tc>
        <w:tc>
          <w:tcPr>
            <w:tcW w:w="2552" w:type="dxa"/>
          </w:tcPr>
          <w:p w14:paraId="7A09524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14.1</w:t>
            </w:r>
          </w:p>
        </w:tc>
      </w:tr>
      <w:tr w:rsidR="00911BB3" w:rsidRPr="00911BB3" w14:paraId="1949BCF0" w14:textId="77777777" w:rsidTr="00911BB3">
        <w:tc>
          <w:tcPr>
            <w:tcW w:w="2405" w:type="dxa"/>
          </w:tcPr>
          <w:p w14:paraId="6F7088E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Total</w:t>
            </w:r>
          </w:p>
        </w:tc>
        <w:tc>
          <w:tcPr>
            <w:tcW w:w="2552" w:type="dxa"/>
          </w:tcPr>
          <w:p w14:paraId="4B410AD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30</w:t>
            </w:r>
          </w:p>
        </w:tc>
      </w:tr>
    </w:tbl>
    <w:bookmarkEnd w:id="2"/>
    <w:p w14:paraId="1D6E67A9" w14:textId="3DF863DE" w:rsidR="00911BB3" w:rsidRPr="00911BB3" w:rsidRDefault="009F4330" w:rsidP="009F4330">
      <w:pPr>
        <w:tabs>
          <w:tab w:val="left" w:pos="5790"/>
        </w:tabs>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81280" behindDoc="1" locked="0" layoutInCell="1" allowOverlap="1" wp14:anchorId="42A6068C" wp14:editId="1C7C7A68">
            <wp:simplePos x="0" y="0"/>
            <wp:positionH relativeFrom="margin">
              <wp:align>right</wp:align>
            </wp:positionH>
            <wp:positionV relativeFrom="paragraph">
              <wp:posOffset>1569720</wp:posOffset>
            </wp:positionV>
            <wp:extent cx="3048000" cy="1962150"/>
            <wp:effectExtent l="0" t="0" r="0" b="0"/>
            <wp:wrapTight wrapText="bothSides">
              <wp:wrapPolygon edited="0">
                <wp:start x="0" y="0"/>
                <wp:lineTo x="0" y="21390"/>
                <wp:lineTo x="21465" y="21390"/>
                <wp:lineTo x="21465" y="0"/>
                <wp:lineTo x="0" y="0"/>
              </wp:wrapPolygon>
            </wp:wrapTight>
            <wp:docPr id="16" name="Chart 16">
              <a:extLst xmlns:a="http://schemas.openxmlformats.org/drawingml/2006/main">
                <a:ext uri="{FF2B5EF4-FFF2-40B4-BE49-F238E27FC236}">
                  <a16:creationId xmlns:a16="http://schemas.microsoft.com/office/drawing/2014/main" id="{6CC2D8A7-8A2C-4E15-B08D-AE49B5884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911BB3" w:rsidRPr="00911BB3">
        <w:rPr>
          <w:rFonts w:asciiTheme="majorBidi" w:hAnsiTheme="majorBidi" w:cstheme="majorBidi"/>
          <w:lang w:bidi="ar-IQ"/>
        </w:rPr>
        <w:t>6. Is cloud accounting useful to determine the company's actual financial position?</w:t>
      </w:r>
    </w:p>
    <w:p w14:paraId="2F8B898D" w14:textId="14ECD74E" w:rsidR="00911BB3" w:rsidRPr="00911BB3" w:rsidRDefault="009F4330" w:rsidP="00911BB3">
      <w:pPr>
        <w:tabs>
          <w:tab w:val="left" w:pos="3795"/>
          <w:tab w:val="center" w:pos="4680"/>
          <w:tab w:val="left" w:pos="5115"/>
        </w:tabs>
        <w:rPr>
          <w:rFonts w:asciiTheme="majorBidi" w:hAnsiTheme="majorBidi" w:cstheme="majorBidi"/>
          <w:noProof/>
          <w:lang w:bidi="ar-IQ"/>
        </w:rPr>
      </w:pPr>
      <w:r w:rsidRPr="00911BB3">
        <w:rPr>
          <w:rFonts w:asciiTheme="majorBidi" w:hAnsiTheme="majorBidi" w:cstheme="majorBidi"/>
          <w:noProof/>
        </w:rPr>
        <w:lastRenderedPageBreak/>
        <w:drawing>
          <wp:anchor distT="0" distB="0" distL="114300" distR="114300" simplePos="0" relativeHeight="251682304" behindDoc="1" locked="0" layoutInCell="1" allowOverlap="1" wp14:anchorId="5C8D0061" wp14:editId="3B205AAF">
            <wp:simplePos x="0" y="0"/>
            <wp:positionH relativeFrom="margin">
              <wp:align>left</wp:align>
            </wp:positionH>
            <wp:positionV relativeFrom="paragraph">
              <wp:posOffset>294005</wp:posOffset>
            </wp:positionV>
            <wp:extent cx="3028950" cy="1971675"/>
            <wp:effectExtent l="0" t="0" r="0" b="9525"/>
            <wp:wrapTight wrapText="bothSides">
              <wp:wrapPolygon edited="0">
                <wp:start x="0" y="0"/>
                <wp:lineTo x="0" y="21496"/>
                <wp:lineTo x="21464" y="21496"/>
                <wp:lineTo x="21464" y="0"/>
                <wp:lineTo x="0" y="0"/>
              </wp:wrapPolygon>
            </wp:wrapTight>
            <wp:docPr id="8" name="Chart 8">
              <a:extLst xmlns:a="http://schemas.openxmlformats.org/drawingml/2006/main">
                <a:ext uri="{FF2B5EF4-FFF2-40B4-BE49-F238E27FC236}">
                  <a16:creationId xmlns:a16="http://schemas.microsoft.com/office/drawing/2014/main" id="{6CC2D8A7-8A2C-4E15-B08D-AE49B5884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911BB3" w:rsidRPr="00911BB3">
        <w:rPr>
          <w:rFonts w:asciiTheme="majorBidi" w:hAnsiTheme="majorBidi" w:cstheme="majorBidi"/>
          <w:lang w:bidi="ar-IQ"/>
        </w:rPr>
        <w:tab/>
      </w:r>
      <w:r w:rsidR="00911BB3" w:rsidRPr="00911BB3">
        <w:rPr>
          <w:rFonts w:asciiTheme="majorBidi" w:hAnsiTheme="majorBidi" w:cstheme="majorBidi"/>
          <w:lang w:bidi="ar-IQ"/>
        </w:rPr>
        <w:tab/>
      </w:r>
    </w:p>
    <w:p w14:paraId="1728A0D2" w14:textId="77777777" w:rsidR="00911BB3" w:rsidRPr="00911BB3" w:rsidRDefault="00911BB3" w:rsidP="00911BB3">
      <w:pPr>
        <w:rPr>
          <w:rFonts w:asciiTheme="majorBidi" w:hAnsiTheme="majorBidi" w:cstheme="majorBidi"/>
          <w:lang w:bidi="ar-IQ"/>
        </w:rPr>
      </w:pPr>
    </w:p>
    <w:p w14:paraId="0CAE4D6B"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83328" behindDoc="1" locked="0" layoutInCell="1" allowOverlap="1" wp14:anchorId="4AA2EE55" wp14:editId="2C6BDBBA">
            <wp:simplePos x="0" y="0"/>
            <wp:positionH relativeFrom="margin">
              <wp:posOffset>3105150</wp:posOffset>
            </wp:positionH>
            <wp:positionV relativeFrom="paragraph">
              <wp:posOffset>289560</wp:posOffset>
            </wp:positionV>
            <wp:extent cx="3086100" cy="1619250"/>
            <wp:effectExtent l="0" t="0" r="0" b="0"/>
            <wp:wrapTight wrapText="bothSides">
              <wp:wrapPolygon edited="0">
                <wp:start x="0" y="0"/>
                <wp:lineTo x="0" y="21346"/>
                <wp:lineTo x="21467" y="21346"/>
                <wp:lineTo x="2146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lang w:bidi="ar-IQ"/>
        </w:rPr>
        <w:t>7. The security and confidentiality of information under the application of cloud accounting is more compared to traditional accounting</w:t>
      </w:r>
    </w:p>
    <w:tbl>
      <w:tblPr>
        <w:tblStyle w:val="TableGrid"/>
        <w:tblpPr w:leftFromText="180" w:rightFromText="180" w:vertAnchor="text" w:horzAnchor="margin" w:tblpX="137" w:tblpY="252"/>
        <w:tblW w:w="0" w:type="auto"/>
        <w:tblLook w:val="04A0" w:firstRow="1" w:lastRow="0" w:firstColumn="1" w:lastColumn="0" w:noHBand="0" w:noVBand="1"/>
      </w:tblPr>
      <w:tblGrid>
        <w:gridCol w:w="2268"/>
        <w:gridCol w:w="2263"/>
      </w:tblGrid>
      <w:tr w:rsidR="00911BB3" w:rsidRPr="00911BB3" w14:paraId="2BE0BAE4" w14:textId="77777777" w:rsidTr="00911BB3">
        <w:tc>
          <w:tcPr>
            <w:tcW w:w="2268" w:type="dxa"/>
          </w:tcPr>
          <w:p w14:paraId="15DCAD08"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Response</w:t>
            </w:r>
          </w:p>
        </w:tc>
        <w:tc>
          <w:tcPr>
            <w:tcW w:w="2263" w:type="dxa"/>
          </w:tcPr>
          <w:p w14:paraId="4DE6D75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270431C9" w14:textId="77777777" w:rsidTr="00911BB3">
        <w:tc>
          <w:tcPr>
            <w:tcW w:w="2268" w:type="dxa"/>
          </w:tcPr>
          <w:p w14:paraId="676E87D4"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 xml:space="preserve">Strongly agree </w:t>
            </w:r>
          </w:p>
        </w:tc>
        <w:tc>
          <w:tcPr>
            <w:tcW w:w="2263" w:type="dxa"/>
          </w:tcPr>
          <w:p w14:paraId="165DC96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7</w:t>
            </w:r>
          </w:p>
        </w:tc>
      </w:tr>
      <w:tr w:rsidR="00911BB3" w:rsidRPr="00911BB3" w14:paraId="298545D7" w14:textId="77777777" w:rsidTr="00911BB3">
        <w:tc>
          <w:tcPr>
            <w:tcW w:w="2268" w:type="dxa"/>
          </w:tcPr>
          <w:p w14:paraId="66F6BCCA"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Agree</w:t>
            </w:r>
          </w:p>
        </w:tc>
        <w:tc>
          <w:tcPr>
            <w:tcW w:w="2263" w:type="dxa"/>
          </w:tcPr>
          <w:p w14:paraId="22B58A3F"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13</w:t>
            </w:r>
          </w:p>
        </w:tc>
      </w:tr>
      <w:tr w:rsidR="00911BB3" w:rsidRPr="00911BB3" w14:paraId="08511227" w14:textId="77777777" w:rsidTr="00911BB3">
        <w:tc>
          <w:tcPr>
            <w:tcW w:w="2268" w:type="dxa"/>
          </w:tcPr>
          <w:p w14:paraId="78D5105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Partially agree</w:t>
            </w:r>
          </w:p>
        </w:tc>
        <w:tc>
          <w:tcPr>
            <w:tcW w:w="2263" w:type="dxa"/>
          </w:tcPr>
          <w:p w14:paraId="20E18FA9"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9</w:t>
            </w:r>
          </w:p>
        </w:tc>
      </w:tr>
      <w:tr w:rsidR="00911BB3" w:rsidRPr="00911BB3" w14:paraId="565AD6A7" w14:textId="77777777" w:rsidTr="00911BB3">
        <w:tc>
          <w:tcPr>
            <w:tcW w:w="2268" w:type="dxa"/>
          </w:tcPr>
          <w:p w14:paraId="293207C9"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Disagree</w:t>
            </w:r>
          </w:p>
        </w:tc>
        <w:tc>
          <w:tcPr>
            <w:tcW w:w="2263" w:type="dxa"/>
          </w:tcPr>
          <w:p w14:paraId="7F616489"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w:t>
            </w:r>
          </w:p>
        </w:tc>
      </w:tr>
      <w:tr w:rsidR="00911BB3" w:rsidRPr="00911BB3" w14:paraId="11DED138" w14:textId="77777777" w:rsidTr="00911BB3">
        <w:tc>
          <w:tcPr>
            <w:tcW w:w="2268" w:type="dxa"/>
          </w:tcPr>
          <w:p w14:paraId="75E99A4F"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Strongly disagree</w:t>
            </w:r>
          </w:p>
        </w:tc>
        <w:tc>
          <w:tcPr>
            <w:tcW w:w="2263" w:type="dxa"/>
          </w:tcPr>
          <w:p w14:paraId="1DD1BA25"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0</w:t>
            </w:r>
          </w:p>
        </w:tc>
      </w:tr>
      <w:tr w:rsidR="00911BB3" w:rsidRPr="00911BB3" w14:paraId="05A12901" w14:textId="77777777" w:rsidTr="00911BB3">
        <w:tc>
          <w:tcPr>
            <w:tcW w:w="2268" w:type="dxa"/>
          </w:tcPr>
          <w:p w14:paraId="2C0D188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Total</w:t>
            </w:r>
          </w:p>
        </w:tc>
        <w:tc>
          <w:tcPr>
            <w:tcW w:w="2263" w:type="dxa"/>
          </w:tcPr>
          <w:p w14:paraId="0D72BBF4"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30</w:t>
            </w:r>
          </w:p>
        </w:tc>
      </w:tr>
    </w:tbl>
    <w:p w14:paraId="12AEC908" w14:textId="77777777" w:rsidR="00911BB3" w:rsidRPr="00911BB3" w:rsidRDefault="00911BB3" w:rsidP="00911BB3">
      <w:pPr>
        <w:rPr>
          <w:rFonts w:asciiTheme="majorBidi" w:hAnsiTheme="majorBidi" w:cstheme="majorBidi"/>
          <w:lang w:bidi="ar-IQ"/>
        </w:rPr>
      </w:pPr>
    </w:p>
    <w:p w14:paraId="5662FE30" w14:textId="4507475D" w:rsidR="00911BB3" w:rsidRPr="00911BB3" w:rsidRDefault="00911BB3" w:rsidP="00911BB3">
      <w:pPr>
        <w:tabs>
          <w:tab w:val="left" w:pos="3570"/>
        </w:tabs>
        <w:rPr>
          <w:rFonts w:asciiTheme="majorBidi" w:hAnsiTheme="majorBidi" w:cstheme="majorBidi"/>
          <w:lang w:bidi="ar-IQ"/>
        </w:rPr>
      </w:pPr>
      <w:r w:rsidRPr="00911BB3">
        <w:rPr>
          <w:rFonts w:asciiTheme="majorBidi" w:hAnsiTheme="majorBidi" w:cstheme="majorBidi"/>
          <w:lang w:bidi="ar-IQ"/>
        </w:rPr>
        <w:t>8. Do you believe that the accounting cloud has reduced the amount of accounting manipulations?</w:t>
      </w:r>
    </w:p>
    <w:p w14:paraId="586E8960" w14:textId="434996A6" w:rsidR="00911BB3" w:rsidRPr="00911BB3" w:rsidRDefault="009F4330" w:rsidP="00911BB3">
      <w:pPr>
        <w:tabs>
          <w:tab w:val="left" w:pos="3570"/>
        </w:tabs>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84352" behindDoc="0" locked="0" layoutInCell="1" allowOverlap="1" wp14:anchorId="16EE1E00" wp14:editId="79252C4D">
            <wp:simplePos x="0" y="0"/>
            <wp:positionH relativeFrom="margin">
              <wp:align>left</wp:align>
            </wp:positionH>
            <wp:positionV relativeFrom="paragraph">
              <wp:posOffset>160655</wp:posOffset>
            </wp:positionV>
            <wp:extent cx="3314700" cy="1885950"/>
            <wp:effectExtent l="0" t="0" r="0" b="0"/>
            <wp:wrapSquare wrapText="bothSides"/>
            <wp:docPr id="23" name="Chart 23">
              <a:extLst xmlns:a="http://schemas.openxmlformats.org/drawingml/2006/main">
                <a:ext uri="{FF2B5EF4-FFF2-40B4-BE49-F238E27FC236}">
                  <a16:creationId xmlns:a16="http://schemas.microsoft.com/office/drawing/2014/main" id="{15D2F00D-0B05-4056-A240-71295C679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14:paraId="23990769" w14:textId="6BAD3B24" w:rsidR="00911BB3" w:rsidRPr="00911BB3" w:rsidRDefault="009F4330" w:rsidP="00911BB3">
      <w:pPr>
        <w:rPr>
          <w:rFonts w:asciiTheme="majorBidi" w:hAnsiTheme="majorBidi" w:cstheme="majorBidi"/>
        </w:rPr>
      </w:pPr>
      <w:r w:rsidRPr="00911BB3">
        <w:rPr>
          <w:rFonts w:asciiTheme="majorBidi" w:hAnsiTheme="majorBidi" w:cstheme="majorBidi"/>
          <w:noProof/>
        </w:rPr>
        <w:drawing>
          <wp:anchor distT="0" distB="0" distL="114300" distR="114300" simplePos="0" relativeHeight="251685376" behindDoc="1" locked="0" layoutInCell="1" allowOverlap="1" wp14:anchorId="33BCD324" wp14:editId="290D3C27">
            <wp:simplePos x="0" y="0"/>
            <wp:positionH relativeFrom="column">
              <wp:posOffset>3381375</wp:posOffset>
            </wp:positionH>
            <wp:positionV relativeFrom="paragraph">
              <wp:posOffset>9525</wp:posOffset>
            </wp:positionV>
            <wp:extent cx="2828925" cy="1905000"/>
            <wp:effectExtent l="0" t="0" r="9525" b="0"/>
            <wp:wrapTight wrapText="bothSides">
              <wp:wrapPolygon edited="0">
                <wp:start x="0" y="0"/>
                <wp:lineTo x="0" y="21384"/>
                <wp:lineTo x="21527" y="21384"/>
                <wp:lineTo x="21527" y="0"/>
                <wp:lineTo x="0" y="0"/>
              </wp:wrapPolygon>
            </wp:wrapTight>
            <wp:docPr id="26" name="Chart 26">
              <a:extLst xmlns:a="http://schemas.openxmlformats.org/drawingml/2006/main">
                <a:ext uri="{FF2B5EF4-FFF2-40B4-BE49-F238E27FC236}">
                  <a16:creationId xmlns:a16="http://schemas.microsoft.com/office/drawing/2014/main" id="{15D2F00D-0B05-4056-A240-71295C679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911BB3" w:rsidRPr="00911BB3">
        <w:rPr>
          <w:rFonts w:asciiTheme="majorBidi" w:eastAsia="Times New Roman" w:hAnsiTheme="majorBidi" w:cstheme="majorBidi"/>
        </w:rPr>
        <w:br w:type="textWrapping" w:clear="all"/>
        <w:t>9. How would you rate the effectiveness of cloud accounting in revealing earnings management?</w:t>
      </w:r>
    </w:p>
    <w:p w14:paraId="40BE1153" w14:textId="77777777" w:rsidR="00911BB3" w:rsidRPr="00911BB3" w:rsidRDefault="00911BB3" w:rsidP="00911BB3">
      <w:pPr>
        <w:rPr>
          <w:rFonts w:asciiTheme="majorBidi" w:eastAsia="Times New Roman" w:hAnsiTheme="majorBidi" w:cstheme="majorBidi"/>
        </w:rPr>
      </w:pPr>
      <w:r w:rsidRPr="00911BB3">
        <w:rPr>
          <w:rFonts w:asciiTheme="majorBidi" w:hAnsiTheme="majorBidi" w:cstheme="majorBidi"/>
          <w:noProof/>
        </w:rPr>
        <w:drawing>
          <wp:anchor distT="0" distB="0" distL="114300" distR="114300" simplePos="0" relativeHeight="251686400" behindDoc="1" locked="0" layoutInCell="1" allowOverlap="1" wp14:anchorId="7F8F38D1" wp14:editId="3483AFF9">
            <wp:simplePos x="0" y="0"/>
            <wp:positionH relativeFrom="column">
              <wp:posOffset>3391535</wp:posOffset>
            </wp:positionH>
            <wp:positionV relativeFrom="paragraph">
              <wp:posOffset>11430</wp:posOffset>
            </wp:positionV>
            <wp:extent cx="2847975" cy="1722120"/>
            <wp:effectExtent l="0" t="0" r="9525" b="11430"/>
            <wp:wrapTight wrapText="bothSides">
              <wp:wrapPolygon edited="0">
                <wp:start x="0" y="0"/>
                <wp:lineTo x="0" y="21504"/>
                <wp:lineTo x="21528" y="21504"/>
                <wp:lineTo x="21528" y="0"/>
                <wp:lineTo x="0" y="0"/>
              </wp:wrapPolygon>
            </wp:wrapTight>
            <wp:docPr id="13" name="Chart 13">
              <a:extLst xmlns:a="http://schemas.openxmlformats.org/drawingml/2006/main">
                <a:ext uri="{FF2B5EF4-FFF2-40B4-BE49-F238E27FC236}">
                  <a16:creationId xmlns:a16="http://schemas.microsoft.com/office/drawing/2014/main" id="{AE8C8D8D-1005-443E-B15F-AFCE7D2B5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noProof/>
        </w:rPr>
        <w:drawing>
          <wp:inline distT="0" distB="0" distL="0" distR="0" wp14:anchorId="3B02BBA6" wp14:editId="72E5A120">
            <wp:extent cx="3152775" cy="1754372"/>
            <wp:effectExtent l="0" t="0" r="9525" b="17780"/>
            <wp:docPr id="31" name="Chart 31">
              <a:extLst xmlns:a="http://schemas.openxmlformats.org/drawingml/2006/main">
                <a:ext uri="{FF2B5EF4-FFF2-40B4-BE49-F238E27FC236}">
                  <a16:creationId xmlns:a16="http://schemas.microsoft.com/office/drawing/2014/main" id="{AE8C8D8D-1005-443E-B15F-AFCE7D2B5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AB703F" w14:textId="77777777" w:rsidR="00911BB3" w:rsidRPr="00911BB3" w:rsidRDefault="00911BB3" w:rsidP="00911BB3">
      <w:pPr>
        <w:tabs>
          <w:tab w:val="left" w:pos="6045"/>
        </w:tabs>
        <w:rPr>
          <w:rFonts w:asciiTheme="majorBidi" w:hAnsiTheme="majorBidi" w:cstheme="majorBidi"/>
          <w:lang w:bidi="ar-IQ"/>
        </w:rPr>
      </w:pPr>
      <w:r w:rsidRPr="00911BB3">
        <w:rPr>
          <w:rFonts w:asciiTheme="majorBidi" w:hAnsiTheme="majorBidi" w:cstheme="majorBidi"/>
          <w:lang w:bidi="ar-IQ"/>
        </w:rPr>
        <w:tab/>
      </w:r>
    </w:p>
    <w:p w14:paraId="09FE0B9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94592" behindDoc="1" locked="0" layoutInCell="1" allowOverlap="1" wp14:anchorId="6E632FF3" wp14:editId="2F97FD7A">
            <wp:simplePos x="0" y="0"/>
            <wp:positionH relativeFrom="column">
              <wp:posOffset>3343275</wp:posOffset>
            </wp:positionH>
            <wp:positionV relativeFrom="paragraph">
              <wp:posOffset>50165</wp:posOffset>
            </wp:positionV>
            <wp:extent cx="2933700" cy="1752600"/>
            <wp:effectExtent l="0" t="0" r="0" b="0"/>
            <wp:wrapTight wrapText="bothSides">
              <wp:wrapPolygon edited="0">
                <wp:start x="0" y="0"/>
                <wp:lineTo x="0" y="21365"/>
                <wp:lineTo x="21460" y="21365"/>
                <wp:lineTo x="21460" y="0"/>
                <wp:lineTo x="0" y="0"/>
              </wp:wrapPolygon>
            </wp:wrapTight>
            <wp:docPr id="10" name="Chart 10">
              <a:extLst xmlns:a="http://schemas.openxmlformats.org/drawingml/2006/main">
                <a:ext uri="{FF2B5EF4-FFF2-40B4-BE49-F238E27FC236}">
                  <a16:creationId xmlns:a16="http://schemas.microsoft.com/office/drawing/2014/main" id="{05F1A011-6389-423D-863E-118EFEC70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lang w:bidi="ar-IQ"/>
        </w:rPr>
        <w:t>10. Do you believe that online payments are more effective than traditional ones?</w:t>
      </w:r>
    </w:p>
    <w:tbl>
      <w:tblPr>
        <w:tblStyle w:val="TableGrid"/>
        <w:tblpPr w:leftFromText="180" w:rightFromText="180" w:vertAnchor="text" w:horzAnchor="margin" w:tblpY="115"/>
        <w:tblW w:w="0" w:type="auto"/>
        <w:tblLook w:val="04A0" w:firstRow="1" w:lastRow="0" w:firstColumn="1" w:lastColumn="0" w:noHBand="0" w:noVBand="1"/>
      </w:tblPr>
      <w:tblGrid>
        <w:gridCol w:w="2268"/>
        <w:gridCol w:w="2268"/>
      </w:tblGrid>
      <w:tr w:rsidR="00911BB3" w:rsidRPr="00911BB3" w14:paraId="3964EF02" w14:textId="77777777" w:rsidTr="00911BB3">
        <w:tc>
          <w:tcPr>
            <w:tcW w:w="2268" w:type="dxa"/>
          </w:tcPr>
          <w:p w14:paraId="720F4624"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Response</w:t>
            </w:r>
          </w:p>
        </w:tc>
        <w:tc>
          <w:tcPr>
            <w:tcW w:w="2268" w:type="dxa"/>
          </w:tcPr>
          <w:p w14:paraId="4F02CC50"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2FCF27A5" w14:textId="77777777" w:rsidTr="00911BB3">
        <w:tc>
          <w:tcPr>
            <w:tcW w:w="2268" w:type="dxa"/>
          </w:tcPr>
          <w:p w14:paraId="7031E050"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Agree</w:t>
            </w:r>
          </w:p>
        </w:tc>
        <w:tc>
          <w:tcPr>
            <w:tcW w:w="2268" w:type="dxa"/>
          </w:tcPr>
          <w:p w14:paraId="44774CE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23</w:t>
            </w:r>
          </w:p>
        </w:tc>
      </w:tr>
      <w:tr w:rsidR="00911BB3" w:rsidRPr="00911BB3" w14:paraId="1522B8FA" w14:textId="77777777" w:rsidTr="00911BB3">
        <w:tc>
          <w:tcPr>
            <w:tcW w:w="2268" w:type="dxa"/>
          </w:tcPr>
          <w:p w14:paraId="3930AEF9"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Disagree</w:t>
            </w:r>
          </w:p>
        </w:tc>
        <w:tc>
          <w:tcPr>
            <w:tcW w:w="2268" w:type="dxa"/>
          </w:tcPr>
          <w:p w14:paraId="1BB54B9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7</w:t>
            </w:r>
          </w:p>
        </w:tc>
      </w:tr>
      <w:tr w:rsidR="00911BB3" w:rsidRPr="00911BB3" w14:paraId="633E4EE6" w14:textId="77777777" w:rsidTr="00911BB3">
        <w:tc>
          <w:tcPr>
            <w:tcW w:w="2268" w:type="dxa"/>
          </w:tcPr>
          <w:p w14:paraId="701F1AB8"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Total</w:t>
            </w:r>
          </w:p>
        </w:tc>
        <w:tc>
          <w:tcPr>
            <w:tcW w:w="2268" w:type="dxa"/>
          </w:tcPr>
          <w:p w14:paraId="7451051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30</w:t>
            </w:r>
          </w:p>
        </w:tc>
      </w:tr>
    </w:tbl>
    <w:p w14:paraId="6865C942" w14:textId="77777777" w:rsidR="00911BB3" w:rsidRPr="00911BB3" w:rsidRDefault="00911BB3" w:rsidP="00911BB3">
      <w:pPr>
        <w:rPr>
          <w:rFonts w:asciiTheme="majorBidi" w:hAnsiTheme="majorBidi" w:cstheme="majorBidi"/>
          <w:lang w:bidi="ar-IQ"/>
        </w:rPr>
      </w:pPr>
    </w:p>
    <w:p w14:paraId="23E6E4E9" w14:textId="77777777" w:rsidR="00911BB3" w:rsidRPr="00911BB3" w:rsidRDefault="00911BB3" w:rsidP="00911BB3">
      <w:pPr>
        <w:rPr>
          <w:rFonts w:asciiTheme="majorBidi" w:hAnsiTheme="majorBidi" w:cstheme="majorBidi"/>
          <w:lang w:bidi="ar-IQ"/>
        </w:rPr>
      </w:pPr>
    </w:p>
    <w:p w14:paraId="6BE882C1" w14:textId="77777777" w:rsidR="00911BB3" w:rsidRPr="00911BB3" w:rsidRDefault="00911BB3" w:rsidP="00911BB3">
      <w:pPr>
        <w:rPr>
          <w:rFonts w:asciiTheme="majorBidi" w:hAnsiTheme="majorBidi" w:cstheme="majorBidi"/>
          <w:lang w:bidi="ar-IQ"/>
        </w:rPr>
      </w:pPr>
    </w:p>
    <w:p w14:paraId="51ED0439" w14:textId="45A9A358" w:rsidR="00911BB3" w:rsidRPr="00911BB3" w:rsidRDefault="0011574A" w:rsidP="00911BB3">
      <w:pPr>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87424" behindDoc="1" locked="0" layoutInCell="1" allowOverlap="1" wp14:anchorId="6F2E5B3B" wp14:editId="1EE1C811">
            <wp:simplePos x="0" y="0"/>
            <wp:positionH relativeFrom="page">
              <wp:posOffset>4076700</wp:posOffset>
            </wp:positionH>
            <wp:positionV relativeFrom="paragraph">
              <wp:posOffset>365125</wp:posOffset>
            </wp:positionV>
            <wp:extent cx="2933700" cy="1905000"/>
            <wp:effectExtent l="0" t="0" r="0" b="0"/>
            <wp:wrapTight wrapText="bothSides">
              <wp:wrapPolygon edited="0">
                <wp:start x="0" y="0"/>
                <wp:lineTo x="0" y="21384"/>
                <wp:lineTo x="21460" y="21384"/>
                <wp:lineTo x="21460" y="0"/>
                <wp:lineTo x="0" y="0"/>
              </wp:wrapPolygon>
            </wp:wrapTight>
            <wp:docPr id="28" name="Chart 28">
              <a:extLst xmlns:a="http://schemas.openxmlformats.org/drawingml/2006/main">
                <a:ext uri="{FF2B5EF4-FFF2-40B4-BE49-F238E27FC236}">
                  <a16:creationId xmlns:a16="http://schemas.microsoft.com/office/drawing/2014/main" id="{123F6339-DD60-46DA-B3B6-8E332CE34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5A41A8" w:rsidRPr="00911BB3">
        <w:rPr>
          <w:rFonts w:asciiTheme="majorBidi" w:hAnsiTheme="majorBidi" w:cstheme="majorBidi"/>
          <w:noProof/>
        </w:rPr>
        <w:drawing>
          <wp:anchor distT="0" distB="0" distL="114300" distR="114300" simplePos="0" relativeHeight="251688448" behindDoc="1" locked="0" layoutInCell="1" allowOverlap="1" wp14:anchorId="456ACB93" wp14:editId="00EF7DE7">
            <wp:simplePos x="0" y="0"/>
            <wp:positionH relativeFrom="margin">
              <wp:align>left</wp:align>
            </wp:positionH>
            <wp:positionV relativeFrom="paragraph">
              <wp:posOffset>378460</wp:posOffset>
            </wp:positionV>
            <wp:extent cx="3295650" cy="1924050"/>
            <wp:effectExtent l="0" t="0" r="0" b="0"/>
            <wp:wrapTight wrapText="bothSides">
              <wp:wrapPolygon edited="0">
                <wp:start x="0" y="0"/>
                <wp:lineTo x="0" y="21386"/>
                <wp:lineTo x="21475" y="21386"/>
                <wp:lineTo x="21475" y="0"/>
                <wp:lineTo x="0" y="0"/>
              </wp:wrapPolygon>
            </wp:wrapTight>
            <wp:docPr id="29" name="Chart 29">
              <a:extLst xmlns:a="http://schemas.openxmlformats.org/drawingml/2006/main">
                <a:ext uri="{FF2B5EF4-FFF2-40B4-BE49-F238E27FC236}">
                  <a16:creationId xmlns:a16="http://schemas.microsoft.com/office/drawing/2014/main" id="{123F6339-DD60-46DA-B3B6-8E332CE34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11BB3" w:rsidRPr="00911BB3">
        <w:rPr>
          <w:rFonts w:asciiTheme="majorBidi" w:hAnsiTheme="majorBidi" w:cstheme="majorBidi"/>
          <w:lang w:bidi="ar-IQ"/>
        </w:rPr>
        <w:t xml:space="preserve">11. </w:t>
      </w:r>
      <w:r w:rsidR="00911BB3" w:rsidRPr="00911BB3">
        <w:rPr>
          <w:rFonts w:asciiTheme="majorBidi" w:hAnsiTheme="majorBidi" w:cstheme="majorBidi"/>
          <w:lang w:bidi="ar-IQ"/>
        </w:rPr>
        <w:lastRenderedPageBreak/>
        <w:t>Are you of the opinion that the audit process has been</w:t>
      </w:r>
      <w:r>
        <w:rPr>
          <w:rFonts w:asciiTheme="majorBidi" w:hAnsiTheme="majorBidi" w:cstheme="majorBidi"/>
          <w:lang w:bidi="ar-IQ"/>
        </w:rPr>
        <w:t xml:space="preserve"> </w:t>
      </w:r>
      <w:r w:rsidR="00911BB3" w:rsidRPr="00911BB3">
        <w:rPr>
          <w:rFonts w:asciiTheme="majorBidi" w:hAnsiTheme="majorBidi" w:cstheme="majorBidi"/>
          <w:lang w:bidi="ar-IQ"/>
        </w:rPr>
        <w:t xml:space="preserve">affected by cloud accounting?    </w:t>
      </w:r>
    </w:p>
    <w:p w14:paraId="0C5F9874" w14:textId="77777777" w:rsidR="006F147E" w:rsidRDefault="006F147E" w:rsidP="00911BB3">
      <w:pPr>
        <w:tabs>
          <w:tab w:val="left" w:pos="2310"/>
        </w:tabs>
        <w:rPr>
          <w:rFonts w:asciiTheme="majorBidi" w:hAnsiTheme="majorBidi" w:cstheme="majorBidi"/>
          <w:lang w:bidi="ar-IQ"/>
        </w:rPr>
      </w:pPr>
    </w:p>
    <w:p w14:paraId="0CC7DDF2" w14:textId="60B0F2A6" w:rsidR="00911BB3" w:rsidRPr="00911BB3" w:rsidRDefault="00911BB3" w:rsidP="00911BB3">
      <w:pPr>
        <w:tabs>
          <w:tab w:val="left" w:pos="2310"/>
        </w:tabs>
        <w:rPr>
          <w:rFonts w:asciiTheme="majorBidi" w:hAnsiTheme="majorBidi" w:cstheme="majorBidi"/>
          <w:lang w:val="en-GB" w:bidi="ar-IQ"/>
        </w:rPr>
      </w:pPr>
      <w:r w:rsidRPr="00911BB3">
        <w:rPr>
          <w:rFonts w:asciiTheme="majorBidi" w:hAnsiTheme="majorBidi" w:cstheme="majorBidi"/>
          <w:lang w:bidi="ar-IQ"/>
        </w:rPr>
        <w:tab/>
      </w:r>
    </w:p>
    <w:p w14:paraId="6A9A3B38" w14:textId="77777777" w:rsidR="00911BB3" w:rsidRPr="00911BB3" w:rsidRDefault="00911BB3" w:rsidP="00911BB3">
      <w:pPr>
        <w:tabs>
          <w:tab w:val="left" w:pos="2310"/>
        </w:tabs>
        <w:rPr>
          <w:rFonts w:asciiTheme="majorBidi" w:hAnsiTheme="majorBidi" w:cstheme="majorBidi"/>
          <w:lang w:bidi="ar-IQ"/>
        </w:rPr>
      </w:pPr>
      <w:r w:rsidRPr="00911BB3">
        <w:rPr>
          <w:rFonts w:asciiTheme="majorBidi" w:hAnsiTheme="majorBidi" w:cstheme="majorBidi"/>
          <w:lang w:bidi="ar-IQ"/>
        </w:rPr>
        <w:t>12. Is cloud accounting financial data analysis superior to widely used alternatives?</w:t>
      </w:r>
    </w:p>
    <w:tbl>
      <w:tblPr>
        <w:tblStyle w:val="TableGrid"/>
        <w:tblpPr w:leftFromText="180" w:rightFromText="180" w:vertAnchor="text" w:horzAnchor="margin" w:tblpX="137" w:tblpY="252"/>
        <w:tblW w:w="0" w:type="auto"/>
        <w:tblLook w:val="04A0" w:firstRow="1" w:lastRow="0" w:firstColumn="1" w:lastColumn="0" w:noHBand="0" w:noVBand="1"/>
      </w:tblPr>
      <w:tblGrid>
        <w:gridCol w:w="2268"/>
        <w:gridCol w:w="1980"/>
      </w:tblGrid>
      <w:tr w:rsidR="00911BB3" w:rsidRPr="00911BB3" w14:paraId="4C58FF90" w14:textId="77777777" w:rsidTr="00911BB3">
        <w:tc>
          <w:tcPr>
            <w:tcW w:w="2268" w:type="dxa"/>
          </w:tcPr>
          <w:p w14:paraId="39DEB6ED" w14:textId="77777777" w:rsidR="00911BB3" w:rsidRPr="00911BB3" w:rsidRDefault="00911BB3" w:rsidP="00911BB3">
            <w:pPr>
              <w:rPr>
                <w:rFonts w:asciiTheme="majorBidi" w:hAnsiTheme="majorBidi" w:cstheme="majorBidi"/>
                <w:lang w:bidi="ar-IQ"/>
              </w:rPr>
            </w:pPr>
            <w:bookmarkStart w:id="3" w:name="_Hlk111216537"/>
            <w:r w:rsidRPr="00911BB3">
              <w:rPr>
                <w:rFonts w:asciiTheme="majorBidi" w:hAnsiTheme="majorBidi" w:cstheme="majorBidi"/>
                <w:lang w:bidi="ar-IQ"/>
              </w:rPr>
              <w:t>Response</w:t>
            </w:r>
          </w:p>
        </w:tc>
        <w:tc>
          <w:tcPr>
            <w:tcW w:w="1980" w:type="dxa"/>
          </w:tcPr>
          <w:p w14:paraId="301C64EF"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6090C75A" w14:textId="77777777" w:rsidTr="00911BB3">
        <w:tc>
          <w:tcPr>
            <w:tcW w:w="2268" w:type="dxa"/>
          </w:tcPr>
          <w:p w14:paraId="0D510FE2"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 xml:space="preserve">Strongly agree </w:t>
            </w:r>
          </w:p>
        </w:tc>
        <w:tc>
          <w:tcPr>
            <w:tcW w:w="1980" w:type="dxa"/>
          </w:tcPr>
          <w:p w14:paraId="79DAF909"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9</w:t>
            </w:r>
          </w:p>
        </w:tc>
      </w:tr>
      <w:tr w:rsidR="00911BB3" w:rsidRPr="00911BB3" w14:paraId="7AB908B3" w14:textId="77777777" w:rsidTr="00911BB3">
        <w:tc>
          <w:tcPr>
            <w:tcW w:w="2268" w:type="dxa"/>
          </w:tcPr>
          <w:p w14:paraId="2D3CB5EB"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Agree</w:t>
            </w:r>
          </w:p>
        </w:tc>
        <w:tc>
          <w:tcPr>
            <w:tcW w:w="1980" w:type="dxa"/>
          </w:tcPr>
          <w:p w14:paraId="0D1BB345"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11</w:t>
            </w:r>
          </w:p>
        </w:tc>
      </w:tr>
      <w:tr w:rsidR="00911BB3" w:rsidRPr="00911BB3" w14:paraId="45E33363" w14:textId="77777777" w:rsidTr="00911BB3">
        <w:tc>
          <w:tcPr>
            <w:tcW w:w="2268" w:type="dxa"/>
          </w:tcPr>
          <w:p w14:paraId="278FA26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Partially agree</w:t>
            </w:r>
          </w:p>
        </w:tc>
        <w:tc>
          <w:tcPr>
            <w:tcW w:w="1980" w:type="dxa"/>
          </w:tcPr>
          <w:p w14:paraId="4C5722E9"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6</w:t>
            </w:r>
          </w:p>
        </w:tc>
      </w:tr>
      <w:tr w:rsidR="00911BB3" w:rsidRPr="00911BB3" w14:paraId="2BCD1C98" w14:textId="77777777" w:rsidTr="00911BB3">
        <w:tc>
          <w:tcPr>
            <w:tcW w:w="2268" w:type="dxa"/>
          </w:tcPr>
          <w:p w14:paraId="383748A3"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Disagree</w:t>
            </w:r>
          </w:p>
        </w:tc>
        <w:tc>
          <w:tcPr>
            <w:tcW w:w="1980" w:type="dxa"/>
          </w:tcPr>
          <w:p w14:paraId="3BEA6FBB"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w:t>
            </w:r>
          </w:p>
        </w:tc>
      </w:tr>
      <w:tr w:rsidR="00911BB3" w:rsidRPr="00911BB3" w14:paraId="51CF2D86" w14:textId="77777777" w:rsidTr="00911BB3">
        <w:tc>
          <w:tcPr>
            <w:tcW w:w="2268" w:type="dxa"/>
          </w:tcPr>
          <w:p w14:paraId="76CECDE1"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Strongly disagree</w:t>
            </w:r>
          </w:p>
        </w:tc>
        <w:tc>
          <w:tcPr>
            <w:tcW w:w="1980" w:type="dxa"/>
          </w:tcPr>
          <w:p w14:paraId="76BD28B2"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w:t>
            </w:r>
          </w:p>
        </w:tc>
      </w:tr>
      <w:tr w:rsidR="00911BB3" w:rsidRPr="00911BB3" w14:paraId="769069F4" w14:textId="77777777" w:rsidTr="00911BB3">
        <w:tc>
          <w:tcPr>
            <w:tcW w:w="2268" w:type="dxa"/>
          </w:tcPr>
          <w:p w14:paraId="14124712"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Total</w:t>
            </w:r>
          </w:p>
        </w:tc>
        <w:tc>
          <w:tcPr>
            <w:tcW w:w="1980" w:type="dxa"/>
          </w:tcPr>
          <w:p w14:paraId="1C3D4BC4"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30</w:t>
            </w:r>
          </w:p>
        </w:tc>
      </w:tr>
    </w:tbl>
    <w:bookmarkEnd w:id="3"/>
    <w:p w14:paraId="1D3DA7FC" w14:textId="77777777" w:rsidR="00911BB3" w:rsidRPr="00911BB3" w:rsidRDefault="00911BB3" w:rsidP="00911BB3">
      <w:pPr>
        <w:tabs>
          <w:tab w:val="left" w:pos="2310"/>
        </w:tabs>
        <w:rPr>
          <w:rFonts w:asciiTheme="majorBidi" w:hAnsiTheme="majorBidi" w:cstheme="majorBidi"/>
          <w:noProof/>
        </w:rPr>
      </w:pPr>
      <w:r w:rsidRPr="00911BB3">
        <w:rPr>
          <w:rFonts w:asciiTheme="majorBidi" w:hAnsiTheme="majorBidi" w:cstheme="majorBidi"/>
          <w:noProof/>
        </w:rPr>
        <w:drawing>
          <wp:anchor distT="0" distB="0" distL="114300" distR="114300" simplePos="0" relativeHeight="251691520" behindDoc="1" locked="0" layoutInCell="1" allowOverlap="1" wp14:anchorId="183F9C3A" wp14:editId="5B590AA0">
            <wp:simplePos x="0" y="0"/>
            <wp:positionH relativeFrom="margin">
              <wp:posOffset>2849245</wp:posOffset>
            </wp:positionH>
            <wp:positionV relativeFrom="paragraph">
              <wp:posOffset>172720</wp:posOffset>
            </wp:positionV>
            <wp:extent cx="3359785" cy="1711325"/>
            <wp:effectExtent l="0" t="0" r="0" b="3175"/>
            <wp:wrapTight wrapText="bothSides">
              <wp:wrapPolygon edited="0">
                <wp:start x="0" y="0"/>
                <wp:lineTo x="0" y="21400"/>
                <wp:lineTo x="21433" y="21400"/>
                <wp:lineTo x="2143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978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22937" w14:textId="77777777" w:rsidR="00911BB3" w:rsidRPr="00911BB3" w:rsidRDefault="00911BB3" w:rsidP="00911BB3">
      <w:pPr>
        <w:tabs>
          <w:tab w:val="left" w:pos="2310"/>
        </w:tabs>
        <w:rPr>
          <w:rFonts w:asciiTheme="majorBidi" w:hAnsiTheme="majorBidi" w:cstheme="majorBidi"/>
          <w:lang w:bidi="ar-IQ"/>
        </w:rPr>
      </w:pPr>
    </w:p>
    <w:p w14:paraId="0DD40571" w14:textId="0A73F75F" w:rsidR="00911BB3" w:rsidRPr="00911BB3" w:rsidRDefault="009F4330" w:rsidP="00911BB3">
      <w:pPr>
        <w:tabs>
          <w:tab w:val="left" w:pos="2310"/>
        </w:tabs>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90496" behindDoc="1" locked="0" layoutInCell="1" allowOverlap="1" wp14:anchorId="01F986C1" wp14:editId="374DD53B">
            <wp:simplePos x="0" y="0"/>
            <wp:positionH relativeFrom="margin">
              <wp:posOffset>3038475</wp:posOffset>
            </wp:positionH>
            <wp:positionV relativeFrom="paragraph">
              <wp:posOffset>246380</wp:posOffset>
            </wp:positionV>
            <wp:extent cx="3061970" cy="1457325"/>
            <wp:effectExtent l="0" t="0" r="5080" b="9525"/>
            <wp:wrapTight wrapText="bothSides">
              <wp:wrapPolygon edited="0">
                <wp:start x="0" y="0"/>
                <wp:lineTo x="0" y="21459"/>
                <wp:lineTo x="21501" y="21459"/>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197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BB3" w:rsidRPr="00911BB3">
        <w:rPr>
          <w:rFonts w:asciiTheme="majorBidi" w:hAnsiTheme="majorBidi" w:cstheme="majorBidi"/>
          <w:lang w:bidi="ar-IQ"/>
        </w:rPr>
        <w:t>13. To what extent does cloud accounting secure sensitive financial information?</w:t>
      </w:r>
    </w:p>
    <w:tbl>
      <w:tblPr>
        <w:tblStyle w:val="TableGrid"/>
        <w:tblpPr w:leftFromText="180" w:rightFromText="180" w:vertAnchor="text" w:horzAnchor="margin" w:tblpX="137" w:tblpY="252"/>
        <w:tblW w:w="0" w:type="auto"/>
        <w:tblLook w:val="04A0" w:firstRow="1" w:lastRow="0" w:firstColumn="1" w:lastColumn="0" w:noHBand="0" w:noVBand="1"/>
      </w:tblPr>
      <w:tblGrid>
        <w:gridCol w:w="2268"/>
        <w:gridCol w:w="2122"/>
      </w:tblGrid>
      <w:tr w:rsidR="00911BB3" w:rsidRPr="00911BB3" w14:paraId="6D334304" w14:textId="77777777" w:rsidTr="00911BB3">
        <w:tc>
          <w:tcPr>
            <w:tcW w:w="2268" w:type="dxa"/>
          </w:tcPr>
          <w:p w14:paraId="19E1671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Response</w:t>
            </w:r>
          </w:p>
        </w:tc>
        <w:tc>
          <w:tcPr>
            <w:tcW w:w="2122" w:type="dxa"/>
          </w:tcPr>
          <w:p w14:paraId="773CA92E"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2CA6F447" w14:textId="77777777" w:rsidTr="00911BB3">
        <w:tc>
          <w:tcPr>
            <w:tcW w:w="2268" w:type="dxa"/>
          </w:tcPr>
          <w:p w14:paraId="629EF3A7"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Strongly agree</w:t>
            </w:r>
          </w:p>
        </w:tc>
        <w:tc>
          <w:tcPr>
            <w:tcW w:w="2122" w:type="dxa"/>
          </w:tcPr>
          <w:p w14:paraId="06F6299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8</w:t>
            </w:r>
          </w:p>
        </w:tc>
      </w:tr>
      <w:tr w:rsidR="00911BB3" w:rsidRPr="00911BB3" w14:paraId="74076C29" w14:textId="77777777" w:rsidTr="00911BB3">
        <w:tc>
          <w:tcPr>
            <w:tcW w:w="2268" w:type="dxa"/>
          </w:tcPr>
          <w:p w14:paraId="1BF620E3"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Agree</w:t>
            </w:r>
          </w:p>
        </w:tc>
        <w:tc>
          <w:tcPr>
            <w:tcW w:w="2122" w:type="dxa"/>
          </w:tcPr>
          <w:p w14:paraId="4C5856D1"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12</w:t>
            </w:r>
          </w:p>
        </w:tc>
      </w:tr>
      <w:tr w:rsidR="00911BB3" w:rsidRPr="00911BB3" w14:paraId="2B0F32A9" w14:textId="77777777" w:rsidTr="00911BB3">
        <w:tc>
          <w:tcPr>
            <w:tcW w:w="2268" w:type="dxa"/>
          </w:tcPr>
          <w:p w14:paraId="5BCD51B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Partially agree</w:t>
            </w:r>
          </w:p>
        </w:tc>
        <w:tc>
          <w:tcPr>
            <w:tcW w:w="2122" w:type="dxa"/>
          </w:tcPr>
          <w:p w14:paraId="6EC5886A"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7</w:t>
            </w:r>
          </w:p>
        </w:tc>
      </w:tr>
      <w:tr w:rsidR="00911BB3" w:rsidRPr="00911BB3" w14:paraId="75B623D9" w14:textId="77777777" w:rsidTr="00911BB3">
        <w:tc>
          <w:tcPr>
            <w:tcW w:w="2268" w:type="dxa"/>
          </w:tcPr>
          <w:p w14:paraId="01174375"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Disagree</w:t>
            </w:r>
          </w:p>
        </w:tc>
        <w:tc>
          <w:tcPr>
            <w:tcW w:w="2122" w:type="dxa"/>
          </w:tcPr>
          <w:p w14:paraId="74838C9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w:t>
            </w:r>
          </w:p>
        </w:tc>
      </w:tr>
      <w:tr w:rsidR="00911BB3" w:rsidRPr="00911BB3" w14:paraId="25FFC52D" w14:textId="77777777" w:rsidTr="00911BB3">
        <w:tc>
          <w:tcPr>
            <w:tcW w:w="2268" w:type="dxa"/>
          </w:tcPr>
          <w:p w14:paraId="678A25DA"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Strongly disagree</w:t>
            </w:r>
          </w:p>
        </w:tc>
        <w:tc>
          <w:tcPr>
            <w:tcW w:w="2122" w:type="dxa"/>
          </w:tcPr>
          <w:p w14:paraId="39DB1D4C"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0</w:t>
            </w:r>
          </w:p>
        </w:tc>
      </w:tr>
      <w:tr w:rsidR="00911BB3" w:rsidRPr="00911BB3" w14:paraId="23EDA067" w14:textId="77777777" w:rsidTr="00911BB3">
        <w:tc>
          <w:tcPr>
            <w:tcW w:w="2268" w:type="dxa"/>
          </w:tcPr>
          <w:p w14:paraId="603C1DA5"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Total</w:t>
            </w:r>
          </w:p>
        </w:tc>
        <w:tc>
          <w:tcPr>
            <w:tcW w:w="2122" w:type="dxa"/>
          </w:tcPr>
          <w:p w14:paraId="7D4A3C06"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lang w:bidi="ar-IQ"/>
              </w:rPr>
              <w:t>30</w:t>
            </w:r>
          </w:p>
        </w:tc>
      </w:tr>
    </w:tbl>
    <w:p w14:paraId="27458FEF" w14:textId="7E15192E" w:rsidR="00911BB3" w:rsidRPr="00911BB3" w:rsidRDefault="00911BB3" w:rsidP="00911BB3">
      <w:pPr>
        <w:tabs>
          <w:tab w:val="left" w:pos="2310"/>
        </w:tabs>
        <w:rPr>
          <w:rFonts w:asciiTheme="majorBidi" w:hAnsiTheme="majorBidi" w:cstheme="majorBidi"/>
          <w:lang w:bidi="ar-IQ"/>
        </w:rPr>
      </w:pPr>
    </w:p>
    <w:p w14:paraId="32AF80E4" w14:textId="77777777" w:rsidR="00911BB3" w:rsidRPr="00911BB3" w:rsidRDefault="00911BB3" w:rsidP="00911BB3">
      <w:pPr>
        <w:tabs>
          <w:tab w:val="left" w:pos="2310"/>
        </w:tabs>
        <w:rPr>
          <w:rFonts w:asciiTheme="majorBidi" w:hAnsiTheme="majorBidi" w:cstheme="majorBidi"/>
          <w:lang w:bidi="ar-IQ"/>
        </w:rPr>
      </w:pPr>
      <w:r w:rsidRPr="00911BB3">
        <w:rPr>
          <w:rFonts w:asciiTheme="majorBidi" w:hAnsiTheme="majorBidi" w:cstheme="majorBidi"/>
          <w:noProof/>
        </w:rPr>
        <w:drawing>
          <wp:anchor distT="0" distB="0" distL="114300" distR="114300" simplePos="0" relativeHeight="251689472" behindDoc="1" locked="0" layoutInCell="1" allowOverlap="1" wp14:anchorId="62AF2E51" wp14:editId="176CE88C">
            <wp:simplePos x="0" y="0"/>
            <wp:positionH relativeFrom="margin">
              <wp:align>right</wp:align>
            </wp:positionH>
            <wp:positionV relativeFrom="paragraph">
              <wp:posOffset>442595</wp:posOffset>
            </wp:positionV>
            <wp:extent cx="3114675" cy="1466850"/>
            <wp:effectExtent l="0" t="0" r="9525" b="0"/>
            <wp:wrapTight wrapText="bothSides">
              <wp:wrapPolygon edited="0">
                <wp:start x="0" y="0"/>
                <wp:lineTo x="0" y="21319"/>
                <wp:lineTo x="21534" y="21319"/>
                <wp:lineTo x="215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BB3">
        <w:rPr>
          <w:rFonts w:asciiTheme="majorBidi" w:hAnsiTheme="majorBidi" w:cstheme="majorBidi"/>
          <w:lang w:bidi="ar-IQ"/>
        </w:rPr>
        <w:t>14. With cloud accounting software, users can access data from anywhere and through any device connected to the Internet, and this provides great flexibility for small and large businesses in terms of time and cost</w:t>
      </w:r>
    </w:p>
    <w:tbl>
      <w:tblPr>
        <w:tblStyle w:val="TableGrid"/>
        <w:tblpPr w:leftFromText="180" w:rightFromText="180" w:vertAnchor="text" w:horzAnchor="margin" w:tblpY="241"/>
        <w:tblW w:w="0" w:type="auto"/>
        <w:tblLook w:val="04A0" w:firstRow="1" w:lastRow="0" w:firstColumn="1" w:lastColumn="0" w:noHBand="0" w:noVBand="1"/>
      </w:tblPr>
      <w:tblGrid>
        <w:gridCol w:w="2405"/>
        <w:gridCol w:w="2126"/>
      </w:tblGrid>
      <w:tr w:rsidR="00911BB3" w:rsidRPr="00911BB3" w14:paraId="7F6DD20E" w14:textId="77777777" w:rsidTr="009F4330">
        <w:tc>
          <w:tcPr>
            <w:tcW w:w="2405" w:type="dxa"/>
          </w:tcPr>
          <w:p w14:paraId="11F08618"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Response</w:t>
            </w:r>
          </w:p>
        </w:tc>
        <w:tc>
          <w:tcPr>
            <w:tcW w:w="2126" w:type="dxa"/>
          </w:tcPr>
          <w:p w14:paraId="53550356"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Number of Respondents</w:t>
            </w:r>
          </w:p>
        </w:tc>
      </w:tr>
      <w:tr w:rsidR="00911BB3" w:rsidRPr="00911BB3" w14:paraId="11483269" w14:textId="77777777" w:rsidTr="009F4330">
        <w:tc>
          <w:tcPr>
            <w:tcW w:w="2405" w:type="dxa"/>
          </w:tcPr>
          <w:p w14:paraId="33205ECB"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Strongly agree</w:t>
            </w:r>
          </w:p>
        </w:tc>
        <w:tc>
          <w:tcPr>
            <w:tcW w:w="2126" w:type="dxa"/>
          </w:tcPr>
          <w:p w14:paraId="7BE16763"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13</w:t>
            </w:r>
          </w:p>
        </w:tc>
      </w:tr>
      <w:tr w:rsidR="00911BB3" w:rsidRPr="00911BB3" w14:paraId="2CC43547" w14:textId="77777777" w:rsidTr="009F4330">
        <w:tc>
          <w:tcPr>
            <w:tcW w:w="2405" w:type="dxa"/>
          </w:tcPr>
          <w:p w14:paraId="19C299EC"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Agree</w:t>
            </w:r>
          </w:p>
        </w:tc>
        <w:tc>
          <w:tcPr>
            <w:tcW w:w="2126" w:type="dxa"/>
          </w:tcPr>
          <w:p w14:paraId="5997B9EA"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7</w:t>
            </w:r>
          </w:p>
        </w:tc>
      </w:tr>
      <w:tr w:rsidR="00911BB3" w:rsidRPr="00911BB3" w14:paraId="09FFFCE8" w14:textId="77777777" w:rsidTr="009F4330">
        <w:tc>
          <w:tcPr>
            <w:tcW w:w="2405" w:type="dxa"/>
          </w:tcPr>
          <w:p w14:paraId="7E3CB483"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Partially</w:t>
            </w:r>
          </w:p>
        </w:tc>
        <w:tc>
          <w:tcPr>
            <w:tcW w:w="2126" w:type="dxa"/>
          </w:tcPr>
          <w:p w14:paraId="79E60FFB"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7</w:t>
            </w:r>
          </w:p>
        </w:tc>
      </w:tr>
      <w:tr w:rsidR="00911BB3" w:rsidRPr="00911BB3" w14:paraId="4F58DAB4" w14:textId="77777777" w:rsidTr="009F4330">
        <w:tc>
          <w:tcPr>
            <w:tcW w:w="2405" w:type="dxa"/>
          </w:tcPr>
          <w:p w14:paraId="3C961956"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Disagree</w:t>
            </w:r>
          </w:p>
        </w:tc>
        <w:tc>
          <w:tcPr>
            <w:tcW w:w="2126" w:type="dxa"/>
          </w:tcPr>
          <w:p w14:paraId="6556D5E7"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3</w:t>
            </w:r>
          </w:p>
        </w:tc>
      </w:tr>
      <w:tr w:rsidR="00911BB3" w:rsidRPr="00911BB3" w14:paraId="61E72CA9" w14:textId="77777777" w:rsidTr="009F4330">
        <w:tc>
          <w:tcPr>
            <w:tcW w:w="2405" w:type="dxa"/>
          </w:tcPr>
          <w:p w14:paraId="1ECB18CA"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Strongly disagree</w:t>
            </w:r>
          </w:p>
        </w:tc>
        <w:tc>
          <w:tcPr>
            <w:tcW w:w="2126" w:type="dxa"/>
          </w:tcPr>
          <w:p w14:paraId="7082B859"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0</w:t>
            </w:r>
          </w:p>
        </w:tc>
      </w:tr>
      <w:tr w:rsidR="00911BB3" w:rsidRPr="00911BB3" w14:paraId="2D102B24" w14:textId="77777777" w:rsidTr="009F4330">
        <w:tc>
          <w:tcPr>
            <w:tcW w:w="2405" w:type="dxa"/>
          </w:tcPr>
          <w:p w14:paraId="7CA932D2"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Total</w:t>
            </w:r>
          </w:p>
        </w:tc>
        <w:tc>
          <w:tcPr>
            <w:tcW w:w="2126" w:type="dxa"/>
          </w:tcPr>
          <w:p w14:paraId="020FA3EB" w14:textId="77777777" w:rsidR="00911BB3" w:rsidRPr="00911BB3" w:rsidRDefault="00911BB3" w:rsidP="009F4330">
            <w:pPr>
              <w:rPr>
                <w:rFonts w:asciiTheme="majorBidi" w:hAnsiTheme="majorBidi" w:cstheme="majorBidi"/>
                <w:lang w:bidi="ar-IQ"/>
              </w:rPr>
            </w:pPr>
            <w:r w:rsidRPr="00911BB3">
              <w:rPr>
                <w:rFonts w:asciiTheme="majorBidi" w:hAnsiTheme="majorBidi" w:cstheme="majorBidi"/>
                <w:lang w:bidi="ar-IQ"/>
              </w:rPr>
              <w:t>30</w:t>
            </w:r>
          </w:p>
        </w:tc>
      </w:tr>
    </w:tbl>
    <w:p w14:paraId="6053C378" w14:textId="77777777" w:rsidR="00911BB3" w:rsidRPr="00911BB3" w:rsidRDefault="00911BB3" w:rsidP="00911BB3">
      <w:pPr>
        <w:rPr>
          <w:rFonts w:asciiTheme="majorBidi" w:hAnsiTheme="majorBidi" w:cstheme="majorBidi"/>
          <w:rtl/>
          <w:lang w:bidi="ar-IQ"/>
        </w:rPr>
      </w:pPr>
    </w:p>
    <w:p w14:paraId="087EB6B4" w14:textId="77777777" w:rsidR="00911BB3" w:rsidRPr="00911BB3" w:rsidRDefault="00911BB3" w:rsidP="00911BB3">
      <w:pPr>
        <w:rPr>
          <w:rFonts w:asciiTheme="majorBidi" w:hAnsiTheme="majorBidi" w:cstheme="majorBidi"/>
          <w:lang w:bidi="ar-IQ"/>
        </w:rPr>
      </w:pPr>
      <w:r w:rsidRPr="00911BB3">
        <w:rPr>
          <w:rFonts w:asciiTheme="majorBidi" w:hAnsiTheme="majorBidi" w:cstheme="majorBidi"/>
          <w:rtl/>
          <w:lang w:bidi="ar-IQ"/>
        </w:rPr>
        <w:t>1</w:t>
      </w:r>
      <w:r w:rsidRPr="00911BB3">
        <w:rPr>
          <w:rFonts w:asciiTheme="majorBidi" w:hAnsiTheme="majorBidi" w:cstheme="majorBidi"/>
          <w:lang w:bidi="ar-IQ"/>
        </w:rPr>
        <w:t>5. Would you want to contribute any comments to make this article about cloud accounting even more rich?</w:t>
      </w:r>
    </w:p>
    <w:p w14:paraId="0033BE48" w14:textId="77777777" w:rsidR="00911BB3" w:rsidRPr="00911BB3" w:rsidRDefault="00911BB3" w:rsidP="00911BB3">
      <w:pPr>
        <w:jc w:val="lowKashida"/>
        <w:rPr>
          <w:rFonts w:asciiTheme="majorBidi" w:hAnsiTheme="majorBidi" w:cstheme="majorBidi"/>
          <w:lang w:bidi="ar-IQ"/>
        </w:rPr>
      </w:pPr>
      <w:r w:rsidRPr="00911BB3">
        <w:rPr>
          <w:rFonts w:asciiTheme="majorBidi" w:hAnsiTheme="majorBidi" w:cstheme="majorBidi"/>
          <w:lang w:bidi="ar-IQ"/>
        </w:rPr>
        <w:t>A small percentage of the accounting experts who participated in the research sample stated that cloud accounting is a new understanding in accounting and another percentage said in their comments that the future of traditional accounting will end and will replace with cloud accounting because of this trend of significant advantages in terms of cost, time and security. However, cloud accounting does not completely prevent earnings management and information manipulation.</w:t>
      </w:r>
    </w:p>
    <w:p w14:paraId="33A15E86" w14:textId="77777777" w:rsidR="007F19F1" w:rsidRDefault="007F19F1" w:rsidP="00911BB3">
      <w:pPr>
        <w:jc w:val="lowKashida"/>
        <w:rPr>
          <w:rFonts w:asciiTheme="majorBidi" w:hAnsiTheme="majorBidi" w:cstheme="majorBidi"/>
          <w:lang w:bidi="ar-IQ"/>
        </w:rPr>
      </w:pPr>
    </w:p>
    <w:p w14:paraId="2FE0D833" w14:textId="0836A695" w:rsidR="00911BB3" w:rsidRDefault="00911BB3" w:rsidP="00911BB3">
      <w:pPr>
        <w:jc w:val="lowKashida"/>
        <w:rPr>
          <w:rFonts w:asciiTheme="majorBidi" w:hAnsiTheme="majorBidi" w:cstheme="majorBidi"/>
          <w:lang w:bidi="ar-IQ"/>
        </w:rPr>
      </w:pPr>
      <w:r w:rsidRPr="00911BB3">
        <w:rPr>
          <w:rFonts w:asciiTheme="majorBidi" w:hAnsiTheme="majorBidi" w:cstheme="majorBidi"/>
          <w:lang w:bidi="ar-IQ"/>
        </w:rPr>
        <w:t>The cloud accounting phenomenon will be used frequently in the future, which will have a significant impact on all important facilities, both industrial and service-related, especially on commercial enterprises. Cloud accounting may be more useful if it is properly linked to sales and purchases in the shape of invoicing, but there is currently a lack of understanding and training in this area. Utilizing cloud accounting has allowed significant savings in time and effort, and its usefulness will increase with the integration of the enterprise system</w:t>
      </w:r>
      <w:r w:rsidR="00F5002C">
        <w:rPr>
          <w:rFonts w:asciiTheme="majorBidi" w:hAnsiTheme="majorBidi" w:cstheme="majorBidi"/>
          <w:lang w:bidi="ar-IQ"/>
        </w:rPr>
        <w:t xml:space="preserve"> (Wali</w:t>
      </w:r>
      <w:r w:rsidR="00CC55B0">
        <w:rPr>
          <w:rFonts w:asciiTheme="majorBidi" w:hAnsiTheme="majorBidi" w:cstheme="majorBidi"/>
          <w:lang w:bidi="ar-IQ"/>
        </w:rPr>
        <w:t xml:space="preserve"> and </w:t>
      </w:r>
      <w:r w:rsidR="00CC55B0" w:rsidRPr="00B358BC">
        <w:rPr>
          <w:rFonts w:asciiTheme="majorBidi" w:hAnsiTheme="majorBidi" w:cstheme="majorBidi"/>
        </w:rPr>
        <w:t>Darwish</w:t>
      </w:r>
      <w:r w:rsidR="00F5002C">
        <w:rPr>
          <w:rFonts w:asciiTheme="majorBidi" w:hAnsiTheme="majorBidi" w:cstheme="majorBidi"/>
          <w:lang w:bidi="ar-IQ"/>
        </w:rPr>
        <w:t xml:space="preserve"> 20</w:t>
      </w:r>
      <w:r w:rsidR="00CC55B0">
        <w:rPr>
          <w:rFonts w:asciiTheme="majorBidi" w:hAnsiTheme="majorBidi" w:cstheme="majorBidi"/>
          <w:lang w:bidi="ar-IQ"/>
        </w:rPr>
        <w:t>21</w:t>
      </w:r>
      <w:r w:rsidR="00F5002C">
        <w:rPr>
          <w:rFonts w:asciiTheme="majorBidi" w:hAnsiTheme="majorBidi" w:cstheme="majorBidi"/>
          <w:lang w:bidi="ar-IQ"/>
        </w:rPr>
        <w:t xml:space="preserve">). </w:t>
      </w:r>
    </w:p>
    <w:p w14:paraId="01407F13" w14:textId="77777777" w:rsidR="00015D05" w:rsidRDefault="00277FE1" w:rsidP="00015D05">
      <w:pPr>
        <w:jc w:val="lowKashida"/>
        <w:rPr>
          <w:rFonts w:asciiTheme="majorBidi" w:hAnsiTheme="majorBidi" w:cstheme="majorBidi"/>
          <w:lang w:bidi="ar-IQ"/>
        </w:rPr>
      </w:pPr>
      <w:r w:rsidRPr="00277FE1">
        <w:rPr>
          <w:rFonts w:asciiTheme="majorBidi" w:hAnsiTheme="majorBidi" w:cstheme="majorBidi"/>
          <w:lang w:bidi="ar-IQ"/>
        </w:rPr>
        <w:t xml:space="preserve">When making plans, both traditional accounting technology and cloud accounting should be taken into account. </w:t>
      </w:r>
      <w:r w:rsidR="00015D05" w:rsidRPr="00015D05">
        <w:rPr>
          <w:rFonts w:asciiTheme="majorBidi" w:hAnsiTheme="majorBidi" w:cstheme="majorBidi"/>
          <w:lang w:bidi="ar-IQ"/>
        </w:rPr>
        <w:t>The likelihood of success for a business is increased by using cloud services. Due to its lower cost compared to traditional accounting software, small businesses will eventually invest in cloud accounting software. A cloud-based solution's scalability and accessibility are further advantages for companies with remote personnel. Cloud accounting benefits small businesses by protecting their data from security threats, other organizations, and any potential workplace catastrophe that could damage hard drives and data, such as a break-in, water, or fire, among other things.</w:t>
      </w:r>
      <w:r w:rsidR="00015D05">
        <w:rPr>
          <w:rFonts w:asciiTheme="majorBidi" w:hAnsiTheme="majorBidi" w:cstheme="majorBidi"/>
          <w:lang w:bidi="ar-IQ"/>
        </w:rPr>
        <w:t xml:space="preserve"> </w:t>
      </w:r>
    </w:p>
    <w:p w14:paraId="5FD2DEFD" w14:textId="2257A08B" w:rsidR="00911BB3" w:rsidRDefault="00911BB3" w:rsidP="00015D05">
      <w:pPr>
        <w:jc w:val="lowKashida"/>
        <w:rPr>
          <w:rFonts w:asciiTheme="majorBidi" w:hAnsiTheme="majorBidi" w:cstheme="majorBidi"/>
          <w:lang w:bidi="ar-IQ"/>
        </w:rPr>
      </w:pPr>
      <w:r w:rsidRPr="00911BB3">
        <w:rPr>
          <w:rFonts w:asciiTheme="majorBidi" w:hAnsiTheme="majorBidi" w:cstheme="majorBidi"/>
          <w:lang w:bidi="ar-IQ"/>
        </w:rPr>
        <w:lastRenderedPageBreak/>
        <w:t xml:space="preserve">Based on the research, 86% of experts were conscious of current accounting trends, and 90% of experts are familiar with cloud accounting. According to research, 70% of experts learned about cloud accounting online and through social media, followed by 30% through their place of employment. 36% of experts utilize cloud accounting, compared to 64% of experts who partially or don't. It says that 46% of experts somewhat agree, 7% don't agree, and 47% of experts absolutely agree that there has been a decrease in the number of people employed. </w:t>
      </w:r>
      <w:r w:rsidR="00E83BAA" w:rsidRPr="00911BB3">
        <w:rPr>
          <w:rFonts w:asciiTheme="majorBidi" w:hAnsiTheme="majorBidi" w:cstheme="majorBidi"/>
          <w:lang w:bidi="ar-IQ"/>
        </w:rPr>
        <w:t>Furthermore</w:t>
      </w:r>
      <w:r w:rsidRPr="00911BB3">
        <w:rPr>
          <w:rFonts w:asciiTheme="majorBidi" w:hAnsiTheme="majorBidi" w:cstheme="majorBidi"/>
          <w:lang w:bidi="ar-IQ"/>
        </w:rPr>
        <w:t xml:space="preserve">, cloud accounting reduces manipulations, according to 60% of experts, and 37% to some extent, while just 3% disagree. The security of sensitive financial data in cloud accounting is reported to be rated as agree by 40% of experts, strongly agree by 26.7%, 23.3% partially agree and disagree by 10% of experts. </w:t>
      </w:r>
      <w:r w:rsidR="00E83BAA" w:rsidRPr="00911BB3">
        <w:rPr>
          <w:rFonts w:asciiTheme="majorBidi" w:hAnsiTheme="majorBidi" w:cstheme="majorBidi"/>
          <w:lang w:bidi="ar-IQ"/>
        </w:rPr>
        <w:t>Moreover</w:t>
      </w:r>
      <w:r w:rsidRPr="00911BB3">
        <w:rPr>
          <w:rFonts w:asciiTheme="majorBidi" w:hAnsiTheme="majorBidi" w:cstheme="majorBidi"/>
          <w:lang w:bidi="ar-IQ"/>
        </w:rPr>
        <w:t>, cloud accounting's financial data analysis is superior, according to 87% of experts, while 13% disagree. 76.7 % of experts agree that cloud payment is more effective than other standard payments, while 23.3% disagree. Experts who believe cloud accounting is effective in revealing earnings management are 37%, 20% believe it is good to very good respectively, and 43% don't know. According to the research, while 13% of experts do not believe that cloud accounting has changed the audit process, 87% of experts have a good opinion. In addition, 60% of experts strongly believe that cloud accounting is useful in determining the true financial position of a company, 37% somewhat agree and 3% strongly disagree. 67.7% of experts agree that cloud accounting secures sensitive financial information. 67.7% of experts agree that cloud accounting secures sensitive financial information. The majority of experts made up of (23% and 43%</w:t>
      </w:r>
      <w:r w:rsidR="005A41A8">
        <w:rPr>
          <w:rFonts w:asciiTheme="majorBidi" w:hAnsiTheme="majorBidi" w:cstheme="majorBidi"/>
          <w:lang w:bidi="ar-IQ"/>
        </w:rPr>
        <w:t>=66%</w:t>
      </w:r>
      <w:r w:rsidRPr="00911BB3">
        <w:rPr>
          <w:rFonts w:asciiTheme="majorBidi" w:hAnsiTheme="majorBidi" w:cstheme="majorBidi"/>
          <w:lang w:bidi="ar-IQ"/>
        </w:rPr>
        <w:t>) strongly agree and agree, respectively, that the security and confidentiality of information under a cloud accounting application is more than traditional accounting. And only a small percentage of 7% of accounting experts do not agree. Finally, 90% of experts strongly agree and agree that users of cloud accounting software can access data anywhere with great flexibility for small and medium-sized companies in terms of cost and time, versus 10% who disagree.</w:t>
      </w:r>
    </w:p>
    <w:p w14:paraId="1CFE4F7E" w14:textId="633C6685" w:rsidR="00CD7DD5" w:rsidRDefault="00CD7DD5" w:rsidP="00911BB3">
      <w:pPr>
        <w:autoSpaceDE w:val="0"/>
        <w:autoSpaceDN w:val="0"/>
        <w:adjustRightInd w:val="0"/>
        <w:jc w:val="lowKashida"/>
        <w:rPr>
          <w:rFonts w:asciiTheme="majorBidi" w:hAnsiTheme="majorBidi" w:cstheme="majorBidi"/>
          <w:lang w:bidi="ar-IQ"/>
        </w:rPr>
      </w:pPr>
    </w:p>
    <w:p w14:paraId="705FA2F3" w14:textId="7B968479" w:rsidR="00CD7DD5" w:rsidRDefault="00CD7DD5" w:rsidP="00535BA2">
      <w:pPr>
        <w:pStyle w:val="Heading1"/>
        <w:numPr>
          <w:ilvl w:val="0"/>
          <w:numId w:val="23"/>
        </w:numPr>
        <w:spacing w:before="0" w:line="240" w:lineRule="auto"/>
        <w:rPr>
          <w:rFonts w:asciiTheme="majorBidi" w:hAnsiTheme="majorBidi" w:cstheme="majorBidi"/>
          <w:bCs/>
          <w:kern w:val="0"/>
          <w:sz w:val="22"/>
          <w:szCs w:val="22"/>
          <w:lang w:val="en-US"/>
        </w:rPr>
      </w:pPr>
      <w:r w:rsidRPr="001A7F3D">
        <w:rPr>
          <w:rFonts w:asciiTheme="majorBidi" w:hAnsiTheme="majorBidi" w:cstheme="majorBidi"/>
          <w:bCs/>
          <w:kern w:val="0"/>
          <w:sz w:val="22"/>
          <w:szCs w:val="22"/>
          <w:lang w:val="en-US"/>
        </w:rPr>
        <w:t>Conclusion</w:t>
      </w:r>
    </w:p>
    <w:p w14:paraId="586505E6" w14:textId="742F4808" w:rsidR="00F57D2E" w:rsidRPr="00F57D2E" w:rsidRDefault="00F57D2E" w:rsidP="00F27C1C">
      <w:pPr>
        <w:jc w:val="lowKashida"/>
        <w:rPr>
          <w:rtl/>
        </w:rPr>
      </w:pPr>
      <w:r>
        <w:t xml:space="preserve">Cloud accounting is sure to have great impact on the growth of </w:t>
      </w:r>
      <w:r w:rsidR="00F27C1C" w:rsidRPr="00CD7DD5">
        <w:rPr>
          <w:rFonts w:asciiTheme="majorBidi" w:hAnsiTheme="majorBidi" w:cstheme="majorBidi"/>
        </w:rPr>
        <w:t>SMEs</w:t>
      </w:r>
      <w:r>
        <w:t xml:space="preserve">. With a plethora of advantages such as cost efficiency, high security, ease of use, and so on, cloud accounting is the right choice for any business looking to stay competitive. Cloud accounting can be highly beneficial as it offers efficient technology and account service at a lesser cost.  </w:t>
      </w:r>
    </w:p>
    <w:p w14:paraId="449A4EDF" w14:textId="105B0F97" w:rsidR="00BA3651" w:rsidRDefault="003D515E" w:rsidP="006932E4">
      <w:pPr>
        <w:pStyle w:val="ListParagraph"/>
        <w:numPr>
          <w:ilvl w:val="0"/>
          <w:numId w:val="21"/>
        </w:numPr>
        <w:spacing w:after="0" w:line="240" w:lineRule="auto"/>
        <w:ind w:left="357" w:hanging="357"/>
        <w:jc w:val="lowKashida"/>
        <w:rPr>
          <w:rFonts w:asciiTheme="majorBidi" w:hAnsiTheme="majorBidi" w:cstheme="majorBidi"/>
          <w:sz w:val="22"/>
          <w:szCs w:val="22"/>
        </w:rPr>
      </w:pPr>
      <w:r w:rsidRPr="003D515E">
        <w:rPr>
          <w:rFonts w:asciiTheme="majorBidi" w:hAnsiTheme="majorBidi" w:cstheme="majorBidi"/>
          <w:sz w:val="22"/>
          <w:szCs w:val="22"/>
        </w:rPr>
        <w:t>According to the results of the survey, which indicates that cloud accounting has a significant impact on the security and confidentiality of information, in contrast to traditional accounting.</w:t>
      </w:r>
    </w:p>
    <w:p w14:paraId="6EFFC794" w14:textId="77777777" w:rsidR="00F27C1C" w:rsidRPr="00F27C1C" w:rsidRDefault="00F27C1C" w:rsidP="006932E4">
      <w:pPr>
        <w:pStyle w:val="ListParagraph"/>
        <w:numPr>
          <w:ilvl w:val="0"/>
          <w:numId w:val="21"/>
        </w:numPr>
        <w:spacing w:after="0" w:line="240" w:lineRule="auto"/>
        <w:ind w:left="357" w:hanging="357"/>
        <w:jc w:val="lowKashida"/>
        <w:rPr>
          <w:rFonts w:asciiTheme="majorBidi" w:hAnsiTheme="majorBidi" w:cstheme="majorBidi"/>
          <w:color w:val="4F81BD" w:themeColor="accent1"/>
          <w:sz w:val="22"/>
          <w:szCs w:val="22"/>
          <w:lang w:val="en"/>
        </w:rPr>
      </w:pPr>
      <w:r w:rsidRPr="00F27C1C">
        <w:rPr>
          <w:rFonts w:asciiTheme="majorBidi" w:hAnsiTheme="majorBidi" w:cstheme="majorBidi"/>
          <w:sz w:val="22"/>
          <w:szCs w:val="22"/>
        </w:rPr>
        <w:t>The impacts of the current innovations in cloud accounting will eventually affect a wide range of businesses and industries.</w:t>
      </w:r>
    </w:p>
    <w:p w14:paraId="0A9613E3" w14:textId="68D64EB4" w:rsidR="00CD7DD5" w:rsidRPr="00CD7DD5" w:rsidRDefault="00CD7DD5" w:rsidP="006932E4">
      <w:pPr>
        <w:pStyle w:val="ListParagraph"/>
        <w:numPr>
          <w:ilvl w:val="0"/>
          <w:numId w:val="21"/>
        </w:numPr>
        <w:spacing w:after="0" w:line="240" w:lineRule="auto"/>
        <w:ind w:left="357" w:hanging="357"/>
        <w:jc w:val="lowKashida"/>
        <w:rPr>
          <w:rFonts w:asciiTheme="majorBidi" w:hAnsiTheme="majorBidi" w:cstheme="majorBidi"/>
          <w:color w:val="4F81BD" w:themeColor="accent1"/>
          <w:sz w:val="22"/>
          <w:szCs w:val="22"/>
          <w:lang w:val="en"/>
        </w:rPr>
      </w:pPr>
      <w:r w:rsidRPr="00CD7DD5">
        <w:rPr>
          <w:rFonts w:asciiTheme="majorBidi" w:hAnsiTheme="majorBidi" w:cstheme="majorBidi"/>
          <w:sz w:val="22"/>
          <w:szCs w:val="22"/>
        </w:rPr>
        <w:t xml:space="preserve">Entrepreneurs won't utilize the conventional accounting method anymore since cloud accounting makes essential data easily accessible. </w:t>
      </w:r>
    </w:p>
    <w:p w14:paraId="1FFB36C5" w14:textId="1E5A55B0" w:rsidR="00CD7DD5" w:rsidRPr="00CD7DD5" w:rsidRDefault="00CD7DD5" w:rsidP="006932E4">
      <w:pPr>
        <w:pStyle w:val="ListParagraph"/>
        <w:numPr>
          <w:ilvl w:val="0"/>
          <w:numId w:val="21"/>
        </w:numPr>
        <w:spacing w:after="0" w:line="240" w:lineRule="auto"/>
        <w:ind w:left="357" w:hanging="357"/>
        <w:jc w:val="lowKashida"/>
        <w:rPr>
          <w:rFonts w:asciiTheme="majorBidi" w:hAnsiTheme="majorBidi" w:cstheme="majorBidi"/>
          <w:color w:val="4F81BD" w:themeColor="accent1"/>
          <w:sz w:val="22"/>
          <w:szCs w:val="22"/>
          <w:lang w:val="en"/>
        </w:rPr>
      </w:pPr>
      <w:r w:rsidRPr="00CD7DD5">
        <w:rPr>
          <w:rFonts w:asciiTheme="majorBidi" w:hAnsiTheme="majorBidi" w:cstheme="majorBidi"/>
          <w:sz w:val="22"/>
          <w:szCs w:val="22"/>
        </w:rPr>
        <w:t>As a result, business owners may confidently make more informed decisions more quickly.</w:t>
      </w:r>
    </w:p>
    <w:p w14:paraId="72169AD5" w14:textId="77777777" w:rsidR="00417ADB" w:rsidRPr="00277FE1" w:rsidRDefault="00417ADB" w:rsidP="000E49F4">
      <w:pPr>
        <w:pStyle w:val="Heading1"/>
        <w:spacing w:before="0" w:line="240" w:lineRule="auto"/>
        <w:jc w:val="lowKashida"/>
        <w:rPr>
          <w:rFonts w:asciiTheme="majorBidi" w:hAnsiTheme="majorBidi" w:cstheme="majorBidi"/>
          <w:bCs/>
          <w:kern w:val="0"/>
          <w:sz w:val="22"/>
          <w:szCs w:val="22"/>
          <w:lang w:val="en"/>
        </w:rPr>
      </w:pPr>
    </w:p>
    <w:p w14:paraId="683EC9DF" w14:textId="77777777" w:rsidR="00164298" w:rsidRPr="001A7F3D" w:rsidRDefault="00164298" w:rsidP="00535BA2">
      <w:pPr>
        <w:pStyle w:val="Heading1"/>
        <w:numPr>
          <w:ilvl w:val="0"/>
          <w:numId w:val="23"/>
        </w:numPr>
        <w:spacing w:before="0" w:line="240" w:lineRule="auto"/>
        <w:rPr>
          <w:rFonts w:asciiTheme="majorBidi" w:hAnsiTheme="majorBidi" w:cstheme="majorBidi"/>
          <w:bCs/>
          <w:kern w:val="0"/>
          <w:sz w:val="22"/>
          <w:szCs w:val="22"/>
          <w:lang w:val="en-US"/>
        </w:rPr>
      </w:pPr>
      <w:r w:rsidRPr="001A7F3D">
        <w:rPr>
          <w:rFonts w:asciiTheme="majorBidi" w:hAnsiTheme="majorBidi" w:cstheme="majorBidi"/>
          <w:bCs/>
          <w:kern w:val="0"/>
          <w:sz w:val="22"/>
          <w:szCs w:val="22"/>
          <w:lang w:val="en-US"/>
        </w:rPr>
        <w:t>Further Work</w:t>
      </w:r>
    </w:p>
    <w:p w14:paraId="01ACC4CB" w14:textId="5081870C" w:rsidR="00F67DAF" w:rsidRPr="00F67DAF" w:rsidRDefault="00F67DAF" w:rsidP="00F67DAF">
      <w:pPr>
        <w:jc w:val="lowKashida"/>
        <w:rPr>
          <w:rFonts w:asciiTheme="majorBidi" w:hAnsiTheme="majorBidi" w:cstheme="majorBidi"/>
          <w:bCs/>
        </w:rPr>
      </w:pPr>
      <w:r w:rsidRPr="00F67DAF">
        <w:rPr>
          <w:rFonts w:asciiTheme="majorBidi" w:hAnsiTheme="majorBidi" w:cstheme="majorBidi"/>
          <w:bCs/>
        </w:rPr>
        <w:t>The researchers recommend, first of all, that it is necessary to study whether financial institutions, such as banks, due to recent accounting innovations that support these trends in their operations provide significant benefits, as well as how this may affect the future of operations of newly established institutions.</w:t>
      </w:r>
    </w:p>
    <w:p w14:paraId="099BBE9F" w14:textId="799104EE" w:rsidR="00417ADB" w:rsidRPr="005A375B" w:rsidRDefault="00F67DAF" w:rsidP="00F67DAF">
      <w:pPr>
        <w:jc w:val="lowKashida"/>
        <w:rPr>
          <w:bCs/>
          <w:rtl/>
          <w:lang w:bidi="ar-IQ"/>
        </w:rPr>
      </w:pPr>
      <w:r w:rsidRPr="00F67DAF">
        <w:rPr>
          <w:rFonts w:asciiTheme="majorBidi" w:hAnsiTheme="majorBidi" w:cstheme="majorBidi"/>
          <w:bCs/>
        </w:rPr>
        <w:t>Another possible point for researchers, with security risks in mind, the emergence and growth of cloud accounting also encourage the growth of a market economy.</w:t>
      </w:r>
    </w:p>
    <w:p w14:paraId="053DA041" w14:textId="77777777" w:rsidR="009F564B" w:rsidRPr="009F564B" w:rsidRDefault="009F564B" w:rsidP="009F564B"/>
    <w:p w14:paraId="36EC922F" w14:textId="77777777" w:rsidR="00164298" w:rsidRPr="001A7F3D" w:rsidRDefault="00164298" w:rsidP="00535BA2">
      <w:pPr>
        <w:pStyle w:val="Heading1"/>
        <w:numPr>
          <w:ilvl w:val="0"/>
          <w:numId w:val="23"/>
        </w:numPr>
        <w:spacing w:before="0" w:line="240" w:lineRule="auto"/>
        <w:rPr>
          <w:rFonts w:asciiTheme="majorBidi" w:hAnsiTheme="majorBidi" w:cstheme="majorBidi"/>
          <w:sz w:val="22"/>
          <w:szCs w:val="22"/>
        </w:rPr>
      </w:pPr>
      <w:r w:rsidRPr="001A7F3D">
        <w:rPr>
          <w:rFonts w:asciiTheme="majorBidi" w:hAnsiTheme="majorBidi" w:cstheme="majorBidi"/>
          <w:bCs/>
          <w:kern w:val="0"/>
          <w:sz w:val="22"/>
          <w:szCs w:val="22"/>
          <w:lang w:val="en-US"/>
        </w:rPr>
        <w:t>Acknowledgments</w:t>
      </w:r>
    </w:p>
    <w:p w14:paraId="5617532C" w14:textId="2BB9723F" w:rsidR="00181D83" w:rsidRDefault="003547CC" w:rsidP="00A6342E">
      <w:pPr>
        <w:jc w:val="lowKashida"/>
        <w:rPr>
          <w:rFonts w:asciiTheme="majorBidi" w:hAnsiTheme="majorBidi" w:cstheme="majorBidi"/>
        </w:rPr>
      </w:pPr>
      <w:r w:rsidRPr="003547CC">
        <w:rPr>
          <w:rFonts w:asciiTheme="majorBidi" w:hAnsiTheme="majorBidi" w:cstheme="majorBidi"/>
        </w:rPr>
        <w:t>The researchers express their thanks and appreciation to all professors and accounting experts in both universities and institutes</w:t>
      </w:r>
      <w:r w:rsidR="006B5BFF" w:rsidRPr="006B5BFF">
        <w:rPr>
          <w:rFonts w:asciiTheme="majorBidi" w:hAnsiTheme="majorBidi" w:cstheme="majorBidi"/>
        </w:rPr>
        <w:t xml:space="preserve"> (</w:t>
      </w:r>
      <w:proofErr w:type="spellStart"/>
      <w:r w:rsidR="006B5BFF" w:rsidRPr="006B5BFF">
        <w:rPr>
          <w:rFonts w:asciiTheme="majorBidi" w:hAnsiTheme="majorBidi" w:cstheme="majorBidi"/>
        </w:rPr>
        <w:t>Salahaddin</w:t>
      </w:r>
      <w:proofErr w:type="spellEnd"/>
      <w:r w:rsidR="006B5BFF" w:rsidRPr="006B5BFF">
        <w:rPr>
          <w:rFonts w:asciiTheme="majorBidi" w:hAnsiTheme="majorBidi" w:cstheme="majorBidi"/>
        </w:rPr>
        <w:t xml:space="preserve">, Knowledge, Baghdad, Muthanna, </w:t>
      </w:r>
      <w:proofErr w:type="spellStart"/>
      <w:r w:rsidR="006B5BFF" w:rsidRPr="006B5BFF">
        <w:rPr>
          <w:rFonts w:asciiTheme="majorBidi" w:hAnsiTheme="majorBidi" w:cstheme="majorBidi"/>
        </w:rPr>
        <w:t>Dhi</w:t>
      </w:r>
      <w:r w:rsidR="006932E4">
        <w:rPr>
          <w:rFonts w:asciiTheme="majorBidi" w:hAnsiTheme="majorBidi" w:cstheme="majorBidi"/>
        </w:rPr>
        <w:t>q</w:t>
      </w:r>
      <w:r w:rsidR="006B5BFF" w:rsidRPr="006B5BFF">
        <w:rPr>
          <w:rFonts w:asciiTheme="majorBidi" w:hAnsiTheme="majorBidi" w:cstheme="majorBidi"/>
        </w:rPr>
        <w:t>ar</w:t>
      </w:r>
      <w:proofErr w:type="spellEnd"/>
      <w:r w:rsidR="006B5BFF" w:rsidRPr="006B5BFF">
        <w:rPr>
          <w:rFonts w:asciiTheme="majorBidi" w:hAnsiTheme="majorBidi" w:cstheme="majorBidi"/>
        </w:rPr>
        <w:t>, Babylon, Mosul, Anbar, Najaf, Diyala, Erasmus, Toronto, Birmingham)</w:t>
      </w:r>
      <w:r w:rsidR="00BC2938">
        <w:rPr>
          <w:rFonts w:asciiTheme="majorBidi" w:hAnsiTheme="majorBidi" w:cstheme="majorBidi"/>
        </w:rPr>
        <w:t xml:space="preserve"> </w:t>
      </w:r>
      <w:r w:rsidR="00BC2938" w:rsidRPr="00BC2938">
        <w:rPr>
          <w:rFonts w:asciiTheme="majorBidi" w:hAnsiTheme="majorBidi" w:cstheme="majorBidi"/>
        </w:rPr>
        <w:t>for their contributions, in particular by expressing their views on the questionnaire prepared for this survey as well as the methodology</w:t>
      </w:r>
      <w:r w:rsidR="00666043">
        <w:rPr>
          <w:rFonts w:asciiTheme="majorBidi" w:hAnsiTheme="majorBidi" w:cstheme="majorBidi"/>
        </w:rPr>
        <w:t>.</w:t>
      </w:r>
    </w:p>
    <w:p w14:paraId="2AB11690" w14:textId="66BB6B07" w:rsidR="00BC2938" w:rsidRDefault="00BC2938" w:rsidP="00BC2938">
      <w:pPr>
        <w:rPr>
          <w:rFonts w:asciiTheme="majorBidi" w:hAnsiTheme="majorBidi" w:cstheme="majorBidi"/>
        </w:rPr>
      </w:pPr>
    </w:p>
    <w:p w14:paraId="3F05C7C8" w14:textId="77777777" w:rsidR="00BC2938" w:rsidRPr="001A7F3D" w:rsidRDefault="00BC2938" w:rsidP="00BC2938">
      <w:pPr>
        <w:rPr>
          <w:rFonts w:asciiTheme="majorBidi" w:hAnsiTheme="majorBidi" w:cstheme="majorBidi"/>
        </w:rPr>
      </w:pPr>
    </w:p>
    <w:p w14:paraId="57DEAEDA" w14:textId="77777777" w:rsidR="00417ADB" w:rsidRPr="001A7F3D" w:rsidRDefault="00164298" w:rsidP="00417ADB">
      <w:pPr>
        <w:pStyle w:val="Heading1"/>
        <w:spacing w:before="0" w:line="240" w:lineRule="auto"/>
        <w:rPr>
          <w:rFonts w:asciiTheme="majorBidi" w:hAnsiTheme="majorBidi" w:cstheme="majorBidi"/>
          <w:sz w:val="22"/>
          <w:szCs w:val="22"/>
        </w:rPr>
      </w:pPr>
      <w:r w:rsidRPr="001A7F3D">
        <w:rPr>
          <w:rFonts w:asciiTheme="majorBidi" w:hAnsiTheme="majorBidi" w:cstheme="majorBidi"/>
          <w:sz w:val="22"/>
          <w:szCs w:val="22"/>
        </w:rPr>
        <w:t>References</w:t>
      </w:r>
    </w:p>
    <w:p w14:paraId="6D0360B3" w14:textId="191BF143" w:rsidR="00534B0E" w:rsidRDefault="001A4B9B" w:rsidP="00534B0E">
      <w:pPr>
        <w:rPr>
          <w:rFonts w:asciiTheme="majorBidi" w:hAnsiTheme="majorBidi" w:cstheme="majorBidi"/>
          <w:color w:val="1F497D" w:themeColor="text2"/>
          <w:u w:val="single"/>
        </w:rPr>
      </w:pPr>
      <w:r w:rsidRPr="001A4B9B">
        <w:rPr>
          <w:rFonts w:asciiTheme="majorBidi" w:hAnsiTheme="majorBidi" w:cstheme="majorBidi"/>
        </w:rPr>
        <w:t>Al-</w:t>
      </w:r>
      <w:proofErr w:type="spellStart"/>
      <w:r w:rsidRPr="001A4B9B">
        <w:rPr>
          <w:rFonts w:asciiTheme="majorBidi" w:hAnsiTheme="majorBidi" w:cstheme="majorBidi"/>
        </w:rPr>
        <w:t>Rabi'e</w:t>
      </w:r>
      <w:proofErr w:type="spellEnd"/>
      <w:r w:rsidRPr="001A4B9B">
        <w:rPr>
          <w:rFonts w:asciiTheme="majorBidi" w:hAnsiTheme="majorBidi" w:cstheme="majorBidi"/>
        </w:rPr>
        <w:t>, A.</w:t>
      </w:r>
      <w:r w:rsidR="00534B0E">
        <w:rPr>
          <w:rFonts w:asciiTheme="majorBidi" w:hAnsiTheme="majorBidi" w:cstheme="majorBidi"/>
        </w:rPr>
        <w:t xml:space="preserve"> and </w:t>
      </w:r>
      <w:r w:rsidRPr="001A4B9B">
        <w:rPr>
          <w:rFonts w:asciiTheme="majorBidi" w:hAnsiTheme="majorBidi" w:cstheme="majorBidi"/>
        </w:rPr>
        <w:t xml:space="preserve">Ali, O. AM. </w:t>
      </w:r>
      <w:r w:rsidR="00534B0E" w:rsidRPr="001A4B9B">
        <w:rPr>
          <w:rFonts w:asciiTheme="majorBidi" w:hAnsiTheme="majorBidi" w:cstheme="majorBidi"/>
        </w:rPr>
        <w:t>(2020</w:t>
      </w:r>
      <w:r w:rsidRPr="001A4B9B">
        <w:rPr>
          <w:rFonts w:asciiTheme="majorBidi" w:hAnsiTheme="majorBidi" w:cstheme="majorBidi"/>
        </w:rPr>
        <w:t xml:space="preserve">) "The Intellectual Impact of Cloud Accounting in Enhancing the Quality of Auditing for Jordanian Audit Offices" </w:t>
      </w:r>
      <w:r w:rsidRPr="00534B0E">
        <w:rPr>
          <w:rFonts w:asciiTheme="majorBidi" w:hAnsiTheme="majorBidi" w:cstheme="majorBidi"/>
          <w:i/>
          <w:iCs/>
        </w:rPr>
        <w:t xml:space="preserve">Journal of Business &amp; Economic </w:t>
      </w:r>
      <w:proofErr w:type="gramStart"/>
      <w:r w:rsidRPr="00534B0E">
        <w:rPr>
          <w:rFonts w:asciiTheme="majorBidi" w:hAnsiTheme="majorBidi" w:cstheme="majorBidi"/>
          <w:i/>
          <w:iCs/>
        </w:rPr>
        <w:t>Policy</w:t>
      </w:r>
      <w:r w:rsidRPr="001A4B9B">
        <w:rPr>
          <w:rFonts w:asciiTheme="majorBidi" w:hAnsiTheme="majorBidi" w:cstheme="majorBidi"/>
        </w:rPr>
        <w:t xml:space="preserve"> ,</w:t>
      </w:r>
      <w:proofErr w:type="gramEnd"/>
      <w:r w:rsidRPr="001A4B9B">
        <w:rPr>
          <w:rFonts w:asciiTheme="majorBidi" w:hAnsiTheme="majorBidi" w:cstheme="majorBidi"/>
        </w:rPr>
        <w:t>Vol. 7, No. 3</w:t>
      </w:r>
      <w:r w:rsidR="00534B0E">
        <w:rPr>
          <w:rFonts w:asciiTheme="majorBidi" w:hAnsiTheme="majorBidi" w:cstheme="majorBidi"/>
        </w:rPr>
        <w:t>:</w:t>
      </w:r>
      <w:r w:rsidR="00534B0E" w:rsidRPr="00534B0E">
        <w:rPr>
          <w:rFonts w:asciiTheme="majorBidi" w:hAnsiTheme="majorBidi" w:cstheme="majorBidi"/>
        </w:rPr>
        <w:t xml:space="preserve"> </w:t>
      </w:r>
      <w:r w:rsidR="00534B0E" w:rsidRPr="001A4B9B">
        <w:rPr>
          <w:rFonts w:asciiTheme="majorBidi" w:hAnsiTheme="majorBidi" w:cstheme="majorBidi"/>
        </w:rPr>
        <w:t>pp</w:t>
      </w:r>
      <w:r w:rsidR="00534B0E">
        <w:rPr>
          <w:rFonts w:asciiTheme="majorBidi" w:hAnsiTheme="majorBidi" w:cstheme="majorBidi"/>
        </w:rPr>
        <w:t>.</w:t>
      </w:r>
      <w:r w:rsidR="00534B0E" w:rsidRPr="001A4B9B">
        <w:rPr>
          <w:rFonts w:asciiTheme="majorBidi" w:hAnsiTheme="majorBidi" w:cstheme="majorBidi"/>
        </w:rPr>
        <w:t xml:space="preserve"> 32-41</w:t>
      </w:r>
      <w:r w:rsidR="00534B0E">
        <w:rPr>
          <w:rFonts w:asciiTheme="majorBidi" w:hAnsiTheme="majorBidi" w:cstheme="majorBidi"/>
        </w:rPr>
        <w:t xml:space="preserve">. </w:t>
      </w:r>
      <w:r w:rsidR="00534B0E" w:rsidRPr="00534B0E">
        <w:rPr>
          <w:rFonts w:asciiTheme="majorBidi" w:hAnsiTheme="majorBidi" w:cstheme="majorBidi"/>
          <w:color w:val="1F497D" w:themeColor="text2"/>
          <w:u w:val="single"/>
        </w:rPr>
        <w:t>doi:10.30845/jbep.v7n3p4</w:t>
      </w:r>
    </w:p>
    <w:p w14:paraId="12FF72AB" w14:textId="2A2303AF" w:rsidR="00BD42D9" w:rsidRPr="00BD42D9" w:rsidRDefault="00BD42D9" w:rsidP="00BD42D9">
      <w:pPr>
        <w:rPr>
          <w:rFonts w:asciiTheme="majorBidi" w:hAnsiTheme="majorBidi" w:cstheme="majorBidi"/>
          <w:color w:val="1F497D" w:themeColor="text2"/>
          <w:u w:val="single"/>
          <w:shd w:val="clear" w:color="auto" w:fill="FBFBFA"/>
        </w:rPr>
      </w:pPr>
      <w:r w:rsidRPr="00BD42D9">
        <w:rPr>
          <w:rFonts w:asciiTheme="majorBidi" w:hAnsiTheme="majorBidi" w:cstheme="majorBidi"/>
        </w:rPr>
        <w:t>Awsam Khalid</w:t>
      </w:r>
      <w:r>
        <w:rPr>
          <w:rFonts w:asciiTheme="majorBidi" w:hAnsiTheme="majorBidi" w:cstheme="majorBidi"/>
        </w:rPr>
        <w:t xml:space="preserve">, T. and </w:t>
      </w:r>
      <w:r w:rsidRPr="00BD42D9">
        <w:rPr>
          <w:rFonts w:asciiTheme="majorBidi" w:hAnsiTheme="majorBidi" w:cstheme="majorBidi"/>
        </w:rPr>
        <w:t>Ahmad Jawhar</w:t>
      </w:r>
      <w:r>
        <w:rPr>
          <w:rFonts w:asciiTheme="majorBidi" w:hAnsiTheme="majorBidi" w:cstheme="majorBidi"/>
        </w:rPr>
        <w:t>, M. (2022)</w:t>
      </w:r>
      <w:r w:rsidRPr="00BD42D9">
        <w:rPr>
          <w:rFonts w:asciiTheme="majorBidi" w:hAnsiTheme="majorBidi" w:cstheme="majorBidi"/>
        </w:rPr>
        <w:t xml:space="preserve"> </w:t>
      </w:r>
      <w:r>
        <w:rPr>
          <w:rFonts w:asciiTheme="majorBidi" w:hAnsiTheme="majorBidi" w:cstheme="majorBidi"/>
        </w:rPr>
        <w:t>‘</w:t>
      </w:r>
      <w:r w:rsidRPr="00BD42D9">
        <w:rPr>
          <w:rFonts w:asciiTheme="majorBidi" w:hAnsiTheme="majorBidi" w:cstheme="majorBidi"/>
        </w:rPr>
        <w:t>The Effectiveness of Electronic System Based on Cloud Computing to Develop Electronic Tasks for Students of the University of Mosul</w:t>
      </w:r>
      <w:r>
        <w:rPr>
          <w:rFonts w:asciiTheme="majorBidi" w:hAnsiTheme="majorBidi" w:cstheme="majorBidi"/>
        </w:rPr>
        <w:t xml:space="preserve">’ </w:t>
      </w:r>
      <w:r w:rsidRPr="00BD42D9">
        <w:rPr>
          <w:rFonts w:asciiTheme="majorBidi" w:hAnsiTheme="majorBidi" w:cstheme="majorBidi"/>
          <w:i/>
          <w:iCs/>
          <w:shd w:val="clear" w:color="auto" w:fill="FBFBFA"/>
        </w:rPr>
        <w:t>Journal of Educational and Psychological Researches, 2022, Volume 19, Issue 72, Pages 489-524</w:t>
      </w:r>
      <w:r w:rsidRPr="00BD42D9">
        <w:rPr>
          <w:rFonts w:asciiTheme="majorBidi" w:hAnsiTheme="majorBidi" w:cstheme="majorBidi"/>
          <w:color w:val="1F497D" w:themeColor="text2"/>
          <w:u w:val="single"/>
          <w:shd w:val="clear" w:color="auto" w:fill="FBFBFA"/>
        </w:rPr>
        <w:t>. https://doi.org/ 10.52839/0111-000-072-017</w:t>
      </w:r>
    </w:p>
    <w:p w14:paraId="55EE9189" w14:textId="7A16E92D" w:rsidR="007C2A11" w:rsidRPr="00BD42D9" w:rsidRDefault="006B5BFF" w:rsidP="00BD42D9">
      <w:pPr>
        <w:rPr>
          <w:rFonts w:asciiTheme="majorBidi" w:hAnsiTheme="majorBidi" w:cstheme="majorBidi"/>
          <w:shd w:val="clear" w:color="auto" w:fill="FBFBFA"/>
        </w:rPr>
      </w:pPr>
      <w:r w:rsidRPr="00825D51">
        <w:rPr>
          <w:rFonts w:asciiTheme="majorBidi" w:hAnsiTheme="majorBidi" w:cstheme="majorBidi"/>
        </w:rPr>
        <w:t xml:space="preserve">Ben Saeed. </w:t>
      </w:r>
      <w:r w:rsidRPr="006B5BFF">
        <w:rPr>
          <w:rFonts w:asciiTheme="majorBidi" w:hAnsiTheme="majorBidi" w:cstheme="majorBidi"/>
        </w:rPr>
        <w:t xml:space="preserve">A. &amp; Abdel Rahim, N. &amp; </w:t>
      </w:r>
      <w:proofErr w:type="spellStart"/>
      <w:r w:rsidRPr="006B5BFF">
        <w:rPr>
          <w:rFonts w:asciiTheme="majorBidi" w:hAnsiTheme="majorBidi" w:cstheme="majorBidi"/>
        </w:rPr>
        <w:t>Makhlouf</w:t>
      </w:r>
      <w:proofErr w:type="spellEnd"/>
      <w:r w:rsidRPr="006B5BFF">
        <w:rPr>
          <w:rFonts w:asciiTheme="majorBidi" w:hAnsiTheme="majorBidi" w:cstheme="majorBidi"/>
        </w:rPr>
        <w:t>, A. (2018)</w:t>
      </w:r>
      <w:r w:rsidR="003F15F1">
        <w:rPr>
          <w:rFonts w:asciiTheme="majorBidi" w:hAnsiTheme="majorBidi" w:cstheme="majorBidi"/>
        </w:rPr>
        <w:t xml:space="preserve"> “T</w:t>
      </w:r>
      <w:r w:rsidRPr="006B5BFF">
        <w:rPr>
          <w:rFonts w:asciiTheme="majorBidi" w:hAnsiTheme="majorBidi" w:cstheme="majorBidi"/>
        </w:rPr>
        <w:t>he future of accounting information systems under cloud computing technology</w:t>
      </w:r>
      <w:r w:rsidR="003F15F1">
        <w:rPr>
          <w:rFonts w:asciiTheme="majorBidi" w:hAnsiTheme="majorBidi" w:cstheme="majorBidi"/>
        </w:rPr>
        <w:t>”</w:t>
      </w:r>
      <w:r w:rsidRPr="006B5BFF">
        <w:rPr>
          <w:rFonts w:asciiTheme="majorBidi" w:hAnsiTheme="majorBidi" w:cstheme="majorBidi"/>
        </w:rPr>
        <w:t>.</w:t>
      </w:r>
      <w:r w:rsidR="000D201D">
        <w:rPr>
          <w:rFonts w:asciiTheme="majorBidi" w:hAnsiTheme="majorBidi" w:cstheme="majorBidi"/>
        </w:rPr>
        <w:t xml:space="preserve">, pp. 7-20. </w:t>
      </w:r>
      <w:r w:rsidRPr="006B5BFF">
        <w:rPr>
          <w:rFonts w:asciiTheme="majorBidi" w:hAnsiTheme="majorBidi" w:cstheme="majorBidi"/>
        </w:rPr>
        <w:t xml:space="preserve"> </w:t>
      </w:r>
      <w:r w:rsidRPr="007C2A11">
        <w:rPr>
          <w:rFonts w:asciiTheme="majorBidi" w:hAnsiTheme="majorBidi" w:cstheme="majorBidi"/>
          <w:color w:val="17365D" w:themeColor="text2" w:themeShade="BF"/>
          <w:u w:val="single"/>
        </w:rPr>
        <w:t>DOI:10.47173/2134-001-001-001</w:t>
      </w:r>
    </w:p>
    <w:p w14:paraId="7C6FC8BC" w14:textId="0FE7351A" w:rsidR="006B5BFF" w:rsidRDefault="006B5BFF" w:rsidP="00C609AE">
      <w:pPr>
        <w:rPr>
          <w:rFonts w:asciiTheme="majorBidi" w:hAnsiTheme="majorBidi" w:cstheme="majorBidi"/>
        </w:rPr>
      </w:pPr>
      <w:proofErr w:type="spellStart"/>
      <w:r w:rsidRPr="006B5BFF">
        <w:rPr>
          <w:rFonts w:asciiTheme="majorBidi" w:hAnsiTheme="majorBidi" w:cstheme="majorBidi"/>
        </w:rPr>
        <w:lastRenderedPageBreak/>
        <w:t>Christauskas</w:t>
      </w:r>
      <w:proofErr w:type="spellEnd"/>
      <w:r w:rsidRPr="006B5BFF">
        <w:rPr>
          <w:rFonts w:asciiTheme="majorBidi" w:hAnsiTheme="majorBidi" w:cstheme="majorBidi"/>
        </w:rPr>
        <w:t xml:space="preserve">, C. and </w:t>
      </w:r>
      <w:proofErr w:type="spellStart"/>
      <w:r w:rsidRPr="006B5BFF">
        <w:rPr>
          <w:rFonts w:asciiTheme="majorBidi" w:hAnsiTheme="majorBidi" w:cstheme="majorBidi"/>
        </w:rPr>
        <w:t>Miseviciene</w:t>
      </w:r>
      <w:proofErr w:type="spellEnd"/>
      <w:r w:rsidRPr="006B5BFF">
        <w:rPr>
          <w:rFonts w:asciiTheme="majorBidi" w:hAnsiTheme="majorBidi" w:cstheme="majorBidi"/>
        </w:rPr>
        <w:t xml:space="preserve"> R. (2012) </w:t>
      </w:r>
      <w:r w:rsidR="003F15F1">
        <w:rPr>
          <w:rFonts w:asciiTheme="majorBidi" w:hAnsiTheme="majorBidi" w:cstheme="majorBidi"/>
        </w:rPr>
        <w:t>“</w:t>
      </w:r>
      <w:r w:rsidRPr="006B5BFF">
        <w:rPr>
          <w:rFonts w:asciiTheme="majorBidi" w:hAnsiTheme="majorBidi" w:cstheme="majorBidi"/>
        </w:rPr>
        <w:t>Cloud Computing Based Accounting for Small to Medium Sized Business</w:t>
      </w:r>
      <w:r w:rsidR="003F15F1">
        <w:rPr>
          <w:rFonts w:asciiTheme="majorBidi" w:hAnsiTheme="majorBidi" w:cstheme="majorBidi"/>
        </w:rPr>
        <w:t>”</w:t>
      </w:r>
      <w:r w:rsidR="00D43263">
        <w:rPr>
          <w:rFonts w:asciiTheme="majorBidi" w:hAnsiTheme="majorBidi" w:cstheme="majorBidi"/>
        </w:rPr>
        <w:t>,</w:t>
      </w:r>
      <w:r w:rsidRPr="006B5BFF">
        <w:rPr>
          <w:rFonts w:asciiTheme="majorBidi" w:hAnsiTheme="majorBidi" w:cstheme="majorBidi"/>
        </w:rPr>
        <w:t xml:space="preserve"> </w:t>
      </w:r>
      <w:proofErr w:type="spellStart"/>
      <w:r w:rsidRPr="006B07BD">
        <w:rPr>
          <w:rFonts w:asciiTheme="majorBidi" w:hAnsiTheme="majorBidi" w:cstheme="majorBidi"/>
          <w:i/>
          <w:iCs/>
        </w:rPr>
        <w:t>Inzinerine</w:t>
      </w:r>
      <w:proofErr w:type="spellEnd"/>
      <w:r w:rsidRPr="006B07BD">
        <w:rPr>
          <w:rFonts w:asciiTheme="majorBidi" w:hAnsiTheme="majorBidi" w:cstheme="majorBidi"/>
          <w:i/>
          <w:iCs/>
        </w:rPr>
        <w:t xml:space="preserve"> </w:t>
      </w:r>
      <w:proofErr w:type="spellStart"/>
      <w:r w:rsidRPr="006B07BD">
        <w:rPr>
          <w:rFonts w:asciiTheme="majorBidi" w:hAnsiTheme="majorBidi" w:cstheme="majorBidi"/>
          <w:i/>
          <w:iCs/>
        </w:rPr>
        <w:t>Ekonomika</w:t>
      </w:r>
      <w:proofErr w:type="spellEnd"/>
      <w:r w:rsidRPr="006B07BD">
        <w:rPr>
          <w:rFonts w:asciiTheme="majorBidi" w:hAnsiTheme="majorBidi" w:cstheme="majorBidi"/>
          <w:i/>
          <w:iCs/>
        </w:rPr>
        <w:t xml:space="preserve"> – Engineering Economics</w:t>
      </w:r>
      <w:r w:rsidRPr="006B5BFF">
        <w:rPr>
          <w:rFonts w:asciiTheme="majorBidi" w:hAnsiTheme="majorBidi" w:cstheme="majorBidi"/>
        </w:rPr>
        <w:t xml:space="preserve">, vol. 23, no 1: </w:t>
      </w:r>
      <w:r w:rsidR="00327583">
        <w:rPr>
          <w:rFonts w:asciiTheme="majorBidi" w:hAnsiTheme="majorBidi" w:cstheme="majorBidi"/>
        </w:rPr>
        <w:t xml:space="preserve">pp. </w:t>
      </w:r>
      <w:r w:rsidRPr="006B5BFF">
        <w:rPr>
          <w:rFonts w:asciiTheme="majorBidi" w:hAnsiTheme="majorBidi" w:cstheme="majorBidi"/>
        </w:rPr>
        <w:t>14-21</w:t>
      </w:r>
    </w:p>
    <w:p w14:paraId="33ECE024" w14:textId="58F9CCA6" w:rsidR="00F0057C" w:rsidRPr="006B5BFF" w:rsidRDefault="00F0057C" w:rsidP="00F0057C">
      <w:pPr>
        <w:rPr>
          <w:rFonts w:asciiTheme="majorBidi" w:hAnsiTheme="majorBidi" w:cstheme="majorBidi"/>
          <w:rtl/>
        </w:rPr>
      </w:pPr>
      <w:r w:rsidRPr="00F0057C">
        <w:rPr>
          <w:rFonts w:asciiTheme="majorBidi" w:hAnsiTheme="majorBidi" w:cstheme="majorBidi"/>
        </w:rPr>
        <w:t xml:space="preserve">Clear Books (2014) </w:t>
      </w:r>
      <w:r>
        <w:rPr>
          <w:rFonts w:asciiTheme="majorBidi" w:hAnsiTheme="majorBidi" w:cstheme="majorBidi"/>
        </w:rPr>
        <w:t>“</w:t>
      </w:r>
      <w:r w:rsidRPr="00F0057C">
        <w:rPr>
          <w:rFonts w:asciiTheme="majorBidi" w:hAnsiTheme="majorBidi" w:cstheme="majorBidi"/>
        </w:rPr>
        <w:t>How cloud accounting software is changing the business model of accounting firms</w:t>
      </w:r>
      <w:r>
        <w:rPr>
          <w:rFonts w:asciiTheme="majorBidi" w:hAnsiTheme="majorBidi" w:cstheme="majorBidi"/>
        </w:rPr>
        <w:t>”</w:t>
      </w:r>
      <w:r w:rsidRPr="00F0057C">
        <w:rPr>
          <w:rFonts w:asciiTheme="majorBidi" w:hAnsiTheme="majorBidi" w:cstheme="majorBidi"/>
        </w:rPr>
        <w:t xml:space="preserve"> Available at:</w:t>
      </w:r>
      <w:r w:rsidRPr="00F0057C">
        <w:rPr>
          <w:rFonts w:asciiTheme="majorBidi" w:hAnsiTheme="majorBidi" w:cstheme="majorBidi"/>
          <w:rtl/>
        </w:rPr>
        <w:t xml:space="preserve"> </w:t>
      </w:r>
      <w:r w:rsidRPr="00F0057C">
        <w:rPr>
          <w:rFonts w:asciiTheme="majorBidi" w:hAnsiTheme="majorBidi" w:cstheme="majorBidi"/>
        </w:rPr>
        <w:t>http://www.clearbooks.co.uk/themes/ClearBooks2013/images/ClearBooks/accounting-software-business-model.pdf</w:t>
      </w:r>
    </w:p>
    <w:p w14:paraId="09D7CF5B" w14:textId="7B9F152E" w:rsidR="006B5BFF" w:rsidRPr="006B5BFF" w:rsidRDefault="006B5BFF" w:rsidP="00786214">
      <w:pPr>
        <w:rPr>
          <w:rFonts w:asciiTheme="majorBidi" w:hAnsiTheme="majorBidi" w:cstheme="majorBidi"/>
        </w:rPr>
      </w:pPr>
      <w:proofErr w:type="spellStart"/>
      <w:r w:rsidRPr="006B5BFF">
        <w:rPr>
          <w:rFonts w:asciiTheme="majorBidi" w:hAnsiTheme="majorBidi" w:cstheme="majorBidi"/>
        </w:rPr>
        <w:t>Dimitriu</w:t>
      </w:r>
      <w:proofErr w:type="spellEnd"/>
      <w:r w:rsidRPr="006B5BFF">
        <w:rPr>
          <w:rFonts w:asciiTheme="majorBidi" w:hAnsiTheme="majorBidi" w:cstheme="majorBidi"/>
        </w:rPr>
        <w:t xml:space="preserve">, O. and </w:t>
      </w:r>
      <w:proofErr w:type="spellStart"/>
      <w:r w:rsidRPr="006B5BFF">
        <w:rPr>
          <w:rFonts w:asciiTheme="majorBidi" w:hAnsiTheme="majorBidi" w:cstheme="majorBidi"/>
        </w:rPr>
        <w:t>Matei</w:t>
      </w:r>
      <w:proofErr w:type="spellEnd"/>
      <w:r w:rsidRPr="006B5BFF">
        <w:rPr>
          <w:rFonts w:asciiTheme="majorBidi" w:hAnsiTheme="majorBidi" w:cstheme="majorBidi"/>
        </w:rPr>
        <w:t>, M. (201</w:t>
      </w:r>
      <w:r w:rsidR="00611E8E">
        <w:rPr>
          <w:rFonts w:asciiTheme="majorBidi" w:hAnsiTheme="majorBidi" w:cstheme="majorBidi"/>
        </w:rPr>
        <w:t>5</w:t>
      </w:r>
      <w:r w:rsidRPr="006B5BFF">
        <w:rPr>
          <w:rFonts w:asciiTheme="majorBidi" w:hAnsiTheme="majorBidi" w:cstheme="majorBidi"/>
        </w:rPr>
        <w:t xml:space="preserve">) </w:t>
      </w:r>
      <w:r w:rsidR="003F15F1">
        <w:rPr>
          <w:rFonts w:asciiTheme="majorBidi" w:hAnsiTheme="majorBidi" w:cstheme="majorBidi"/>
        </w:rPr>
        <w:t>“</w:t>
      </w:r>
      <w:r w:rsidRPr="006B5BFF">
        <w:rPr>
          <w:rFonts w:asciiTheme="majorBidi" w:hAnsiTheme="majorBidi" w:cstheme="majorBidi"/>
        </w:rPr>
        <w:t>A New Paradigm for Accounting through Cloud Computing</w:t>
      </w:r>
      <w:r w:rsidR="003F15F1">
        <w:rPr>
          <w:rFonts w:asciiTheme="majorBidi" w:hAnsiTheme="majorBidi" w:cstheme="majorBidi"/>
        </w:rPr>
        <w:t>”</w:t>
      </w:r>
      <w:r w:rsidR="006B07BD">
        <w:rPr>
          <w:rFonts w:asciiTheme="majorBidi" w:hAnsiTheme="majorBidi" w:cstheme="majorBidi"/>
        </w:rPr>
        <w:t>,</w:t>
      </w:r>
      <w:r w:rsidRPr="006B5BFF">
        <w:rPr>
          <w:rFonts w:asciiTheme="majorBidi" w:hAnsiTheme="majorBidi" w:cstheme="majorBidi"/>
        </w:rPr>
        <w:t xml:space="preserve"> </w:t>
      </w:r>
      <w:r w:rsidRPr="006B07BD">
        <w:rPr>
          <w:rFonts w:asciiTheme="majorBidi" w:hAnsiTheme="majorBidi" w:cstheme="majorBidi"/>
          <w:i/>
          <w:iCs/>
        </w:rPr>
        <w:t>Procedia Economics and Finance,</w:t>
      </w:r>
      <w:r w:rsidRPr="006B5BFF">
        <w:rPr>
          <w:rFonts w:asciiTheme="majorBidi" w:hAnsiTheme="majorBidi" w:cstheme="majorBidi"/>
        </w:rPr>
        <w:t xml:space="preserve"> 15, pp. 840-0846.</w:t>
      </w:r>
    </w:p>
    <w:p w14:paraId="2FD4F38D" w14:textId="7EBBB5EB" w:rsidR="000F186D" w:rsidRDefault="000F186D" w:rsidP="000F186D">
      <w:pPr>
        <w:rPr>
          <w:rStyle w:val="Hyperlink"/>
          <w:rFonts w:asciiTheme="majorBidi" w:hAnsiTheme="majorBidi" w:cstheme="majorBidi"/>
        </w:rPr>
      </w:pPr>
      <w:r w:rsidRPr="00602F0A">
        <w:rPr>
          <w:rFonts w:asciiTheme="majorBidi" w:hAnsiTheme="majorBidi" w:cstheme="majorBidi"/>
        </w:rPr>
        <w:t xml:space="preserve">Gutierrez, A., </w:t>
      </w:r>
      <w:proofErr w:type="spellStart"/>
      <w:r w:rsidRPr="00602F0A">
        <w:rPr>
          <w:rFonts w:asciiTheme="majorBidi" w:hAnsiTheme="majorBidi" w:cstheme="majorBidi"/>
        </w:rPr>
        <w:t>Boukrami</w:t>
      </w:r>
      <w:proofErr w:type="spellEnd"/>
      <w:r w:rsidRPr="00602F0A">
        <w:rPr>
          <w:rFonts w:asciiTheme="majorBidi" w:hAnsiTheme="majorBidi" w:cstheme="majorBidi"/>
        </w:rPr>
        <w:t>, E. and Lumsden, R. (2015)</w:t>
      </w:r>
      <w:r w:rsidR="003F15F1">
        <w:rPr>
          <w:rFonts w:asciiTheme="majorBidi" w:hAnsiTheme="majorBidi" w:cstheme="majorBidi"/>
        </w:rPr>
        <w:t xml:space="preserve"> “</w:t>
      </w:r>
      <w:r w:rsidRPr="00602F0A">
        <w:rPr>
          <w:rFonts w:asciiTheme="majorBidi" w:hAnsiTheme="majorBidi" w:cstheme="majorBidi"/>
        </w:rPr>
        <w:t>Technological, organizational and environmental factors influencing managers’ decision to adopt cloud computing in the UK</w:t>
      </w:r>
      <w:r w:rsidR="003F15F1">
        <w:rPr>
          <w:rFonts w:asciiTheme="majorBidi" w:hAnsiTheme="majorBidi" w:cstheme="majorBidi" w:hint="cs"/>
          <w:rtl/>
        </w:rPr>
        <w:t>"</w:t>
      </w:r>
      <w:r w:rsidRPr="00602F0A">
        <w:rPr>
          <w:rFonts w:asciiTheme="majorBidi" w:hAnsiTheme="majorBidi" w:cstheme="majorBidi"/>
        </w:rPr>
        <w:t xml:space="preserve">, </w:t>
      </w:r>
      <w:r w:rsidRPr="00602F0A">
        <w:rPr>
          <w:rFonts w:asciiTheme="majorBidi" w:hAnsiTheme="majorBidi" w:cstheme="majorBidi"/>
          <w:i/>
          <w:iCs/>
        </w:rPr>
        <w:t>Journal of Enterprise Information Management,</w:t>
      </w:r>
      <w:r w:rsidRPr="00602F0A">
        <w:rPr>
          <w:rFonts w:asciiTheme="majorBidi" w:hAnsiTheme="majorBidi" w:cstheme="majorBidi"/>
        </w:rPr>
        <w:t xml:space="preserve"> Vol. 28 No. 6, pp. 788-807. </w:t>
      </w:r>
      <w:hyperlink r:id="rId41" w:history="1">
        <w:r w:rsidRPr="009904D5">
          <w:rPr>
            <w:rStyle w:val="Hyperlink"/>
            <w:rFonts w:asciiTheme="majorBidi" w:hAnsiTheme="majorBidi" w:cstheme="majorBidi"/>
          </w:rPr>
          <w:t>https://doi.org/10.1108/JEIM-01-2015-0001</w:t>
        </w:r>
      </w:hyperlink>
    </w:p>
    <w:p w14:paraId="40E1317B" w14:textId="6660D7C6" w:rsidR="00611E8E" w:rsidRPr="00611E8E" w:rsidRDefault="00611E8E" w:rsidP="00611E8E">
      <w:pPr>
        <w:jc w:val="both"/>
        <w:rPr>
          <w:rFonts w:asciiTheme="majorBidi" w:hAnsiTheme="majorBidi" w:cstheme="majorBidi"/>
          <w:color w:val="000000"/>
          <w:shd w:val="clear" w:color="auto" w:fill="FFFFFF"/>
        </w:rPr>
      </w:pPr>
      <w:proofErr w:type="spellStart"/>
      <w:r w:rsidRPr="00611E8E">
        <w:rPr>
          <w:rFonts w:asciiTheme="majorBidi" w:hAnsiTheme="majorBidi" w:cstheme="majorBidi"/>
          <w:color w:val="000000"/>
          <w:shd w:val="clear" w:color="auto" w:fill="FFFFFF"/>
        </w:rPr>
        <w:t>Kriangsak</w:t>
      </w:r>
      <w:proofErr w:type="spellEnd"/>
      <w:r w:rsidRPr="00611E8E">
        <w:rPr>
          <w:rFonts w:asciiTheme="majorBidi" w:hAnsiTheme="majorBidi" w:cstheme="majorBidi"/>
          <w:color w:val="000000"/>
          <w:shd w:val="clear" w:color="auto" w:fill="FFFFFF"/>
        </w:rPr>
        <w:t xml:space="preserve"> </w:t>
      </w:r>
      <w:proofErr w:type="spellStart"/>
      <w:r w:rsidRPr="00611E8E">
        <w:rPr>
          <w:rFonts w:asciiTheme="majorBidi" w:hAnsiTheme="majorBidi" w:cstheme="majorBidi"/>
          <w:color w:val="000000"/>
          <w:shd w:val="clear" w:color="auto" w:fill="FFFFFF"/>
        </w:rPr>
        <w:t>Chanthinok</w:t>
      </w:r>
      <w:proofErr w:type="spellEnd"/>
      <w:r w:rsidRPr="00611E8E">
        <w:rPr>
          <w:rFonts w:asciiTheme="majorBidi" w:hAnsiTheme="majorBidi" w:cstheme="majorBidi"/>
          <w:color w:val="000000"/>
          <w:shd w:val="clear" w:color="auto" w:fill="FFFFFF"/>
        </w:rPr>
        <w:t xml:space="preserve"> and </w:t>
      </w:r>
      <w:proofErr w:type="spellStart"/>
      <w:r w:rsidRPr="00611E8E">
        <w:rPr>
          <w:rFonts w:asciiTheme="majorBidi" w:hAnsiTheme="majorBidi" w:cstheme="majorBidi"/>
          <w:color w:val="000000"/>
          <w:shd w:val="clear" w:color="auto" w:fill="FFFFFF"/>
        </w:rPr>
        <w:t>Krittaya</w:t>
      </w:r>
      <w:proofErr w:type="spellEnd"/>
      <w:r w:rsidRPr="00611E8E">
        <w:rPr>
          <w:rFonts w:asciiTheme="majorBidi" w:hAnsiTheme="majorBidi" w:cstheme="majorBidi"/>
          <w:color w:val="000000"/>
          <w:shd w:val="clear" w:color="auto" w:fill="FFFFFF"/>
        </w:rPr>
        <w:t xml:space="preserve"> Sangboon (2021) </w:t>
      </w:r>
      <w:r w:rsidR="003F15F1">
        <w:rPr>
          <w:rFonts w:asciiTheme="majorBidi" w:hAnsiTheme="majorBidi" w:cstheme="majorBidi"/>
          <w:color w:val="000000"/>
          <w:shd w:val="clear" w:color="auto" w:fill="FFFFFF"/>
        </w:rPr>
        <w:t>“</w:t>
      </w:r>
      <w:r w:rsidRPr="00611E8E">
        <w:rPr>
          <w:rFonts w:asciiTheme="majorBidi" w:hAnsiTheme="majorBidi" w:cstheme="majorBidi"/>
        </w:rPr>
        <w:t>The Development of Digital Accounting System on Cloud Computing</w:t>
      </w:r>
      <w:r w:rsidR="003F15F1">
        <w:rPr>
          <w:rFonts w:asciiTheme="majorBidi" w:hAnsiTheme="majorBidi" w:cstheme="majorBidi"/>
        </w:rPr>
        <w:t>”</w:t>
      </w:r>
      <w:r w:rsidRPr="00611E8E">
        <w:rPr>
          <w:rFonts w:asciiTheme="majorBidi" w:hAnsiTheme="majorBidi" w:cstheme="majorBidi"/>
          <w:color w:val="000000"/>
          <w:shd w:val="clear" w:color="auto" w:fill="FFFFFF"/>
        </w:rPr>
        <w:t xml:space="preserve"> </w:t>
      </w:r>
      <w:r w:rsidRPr="00611E8E">
        <w:rPr>
          <w:rFonts w:asciiTheme="majorBidi" w:hAnsiTheme="majorBidi" w:cstheme="majorBidi"/>
          <w:i/>
          <w:iCs/>
          <w:color w:val="000000"/>
          <w:shd w:val="clear" w:color="auto" w:fill="FFFFFF"/>
        </w:rPr>
        <w:t>Journal of Computer Science,</w:t>
      </w:r>
      <w:r w:rsidRPr="00611E8E">
        <w:rPr>
          <w:rFonts w:asciiTheme="majorBidi" w:hAnsiTheme="majorBidi" w:cstheme="majorBidi"/>
          <w:color w:val="000000"/>
          <w:shd w:val="clear" w:color="auto" w:fill="FFFFFF"/>
        </w:rPr>
        <w:t xml:space="preserve"> 17 (10): 889.904</w:t>
      </w:r>
    </w:p>
    <w:p w14:paraId="000E550B" w14:textId="65060E4D" w:rsidR="00611E8E" w:rsidRPr="00611E8E" w:rsidRDefault="00611E8E" w:rsidP="00611E8E">
      <w:pPr>
        <w:jc w:val="both"/>
        <w:rPr>
          <w:rFonts w:asciiTheme="majorBidi" w:hAnsiTheme="majorBidi" w:cstheme="majorBidi"/>
          <w:color w:val="000000"/>
          <w:shd w:val="clear" w:color="auto" w:fill="FFFFFF"/>
        </w:rPr>
      </w:pPr>
      <w:r w:rsidRPr="00611E8E">
        <w:rPr>
          <w:rFonts w:asciiTheme="majorBidi" w:hAnsiTheme="majorBidi" w:cstheme="majorBidi"/>
          <w:color w:val="000000"/>
          <w:shd w:val="clear" w:color="auto" w:fill="FFFFFF"/>
        </w:rPr>
        <w:t>DOI: 10.3844/jcssp.2021.889.904</w:t>
      </w:r>
    </w:p>
    <w:p w14:paraId="43500C7C" w14:textId="6D8B727C" w:rsidR="00E205F9" w:rsidRDefault="00E205F9" w:rsidP="00E205F9">
      <w:pPr>
        <w:rPr>
          <w:rFonts w:ascii="Verdana" w:hAnsi="Verdana"/>
          <w:sz w:val="21"/>
          <w:szCs w:val="21"/>
        </w:rPr>
      </w:pPr>
      <w:r w:rsidRPr="00D906E1">
        <w:rPr>
          <w:rFonts w:asciiTheme="majorBidi" w:hAnsiTheme="majorBidi" w:cstheme="majorBidi"/>
          <w:shd w:val="clear" w:color="auto" w:fill="FFFFFF"/>
        </w:rPr>
        <w:t xml:space="preserve">Lin, A. and Chen, N. (2012) </w:t>
      </w:r>
      <w:r w:rsidR="003F15F1">
        <w:rPr>
          <w:rFonts w:asciiTheme="majorBidi" w:hAnsiTheme="majorBidi" w:cstheme="majorBidi"/>
          <w:shd w:val="clear" w:color="auto" w:fill="FFFFFF"/>
        </w:rPr>
        <w:t>“</w:t>
      </w:r>
      <w:r w:rsidRPr="00D906E1">
        <w:rPr>
          <w:rFonts w:asciiTheme="majorBidi" w:hAnsiTheme="majorBidi" w:cstheme="majorBidi"/>
          <w:shd w:val="clear" w:color="auto" w:fill="FFFFFF"/>
        </w:rPr>
        <w:t>Cloud Computing as an Innovation: Perception, Attitude, and Adoption</w:t>
      </w:r>
      <w:r w:rsidR="00162A13">
        <w:rPr>
          <w:rFonts w:asciiTheme="majorBidi" w:hAnsiTheme="majorBidi" w:cstheme="majorBidi"/>
          <w:shd w:val="clear" w:color="auto" w:fill="FFFFFF"/>
        </w:rPr>
        <w:t>”</w:t>
      </w:r>
      <w:r w:rsidRPr="00D906E1">
        <w:rPr>
          <w:rFonts w:asciiTheme="majorBidi" w:hAnsiTheme="majorBidi" w:cstheme="majorBidi"/>
          <w:shd w:val="clear" w:color="auto" w:fill="FFFFFF"/>
        </w:rPr>
        <w:t xml:space="preserve">. </w:t>
      </w:r>
      <w:r w:rsidRPr="00D906E1">
        <w:rPr>
          <w:rFonts w:asciiTheme="majorBidi" w:hAnsiTheme="majorBidi" w:cstheme="majorBidi"/>
          <w:i/>
          <w:iCs/>
          <w:shd w:val="clear" w:color="auto" w:fill="FFFFFF"/>
        </w:rPr>
        <w:t>International Journal of Information Management, 32, 533-540.</w:t>
      </w:r>
      <w:r>
        <w:rPr>
          <w:rFonts w:ascii="Verdana" w:hAnsi="Verdana"/>
          <w:sz w:val="21"/>
          <w:szCs w:val="21"/>
        </w:rPr>
        <w:t xml:space="preserve">  </w:t>
      </w:r>
    </w:p>
    <w:p w14:paraId="09761F6F" w14:textId="5781094D" w:rsidR="00E205F9" w:rsidRDefault="006B478C" w:rsidP="00E205F9">
      <w:pPr>
        <w:rPr>
          <w:rFonts w:asciiTheme="majorBidi" w:hAnsiTheme="majorBidi" w:cstheme="majorBidi"/>
        </w:rPr>
      </w:pPr>
      <w:hyperlink r:id="rId42" w:history="1">
        <w:r w:rsidR="00E205F9" w:rsidRPr="009904D5">
          <w:rPr>
            <w:rStyle w:val="Hyperlink"/>
            <w:rFonts w:asciiTheme="majorBidi" w:hAnsiTheme="majorBidi" w:cstheme="majorBidi"/>
            <w:shd w:val="clear" w:color="auto" w:fill="FFFFFF"/>
          </w:rPr>
          <w:t>http://dx.doi.org/10.1016/j.ijinfomgt.2012.04.001</w:t>
        </w:r>
      </w:hyperlink>
      <w:r w:rsidR="00E205F9" w:rsidRPr="00D906E1">
        <w:rPr>
          <w:rFonts w:asciiTheme="majorBidi" w:hAnsiTheme="majorBidi" w:cstheme="majorBidi"/>
        </w:rPr>
        <w:t xml:space="preserve"> </w:t>
      </w:r>
    </w:p>
    <w:p w14:paraId="0166068A" w14:textId="08E8CF2E" w:rsidR="00786214" w:rsidRPr="00786214" w:rsidRDefault="00786214" w:rsidP="00327583">
      <w:pPr>
        <w:rPr>
          <w:rFonts w:asciiTheme="majorBidi" w:hAnsiTheme="majorBidi" w:cstheme="majorBidi"/>
          <w:rtl/>
        </w:rPr>
      </w:pPr>
      <w:proofErr w:type="spellStart"/>
      <w:r w:rsidRPr="00786214">
        <w:rPr>
          <w:rFonts w:asciiTheme="majorBidi" w:hAnsiTheme="majorBidi" w:cstheme="majorBidi"/>
        </w:rPr>
        <w:t>Singerová</w:t>
      </w:r>
      <w:proofErr w:type="spellEnd"/>
      <w:r w:rsidRPr="00786214">
        <w:rPr>
          <w:rFonts w:asciiTheme="majorBidi" w:hAnsiTheme="majorBidi" w:cstheme="majorBidi"/>
        </w:rPr>
        <w:t xml:space="preserve">, J. (2018) </w:t>
      </w:r>
      <w:r w:rsidR="00162A13">
        <w:rPr>
          <w:rFonts w:asciiTheme="majorBidi" w:hAnsiTheme="majorBidi" w:cstheme="majorBidi"/>
        </w:rPr>
        <w:t>“</w:t>
      </w:r>
      <w:r w:rsidRPr="00786214">
        <w:rPr>
          <w:rFonts w:asciiTheme="majorBidi" w:hAnsiTheme="majorBidi" w:cstheme="majorBidi"/>
        </w:rPr>
        <w:t>Accounting in cloud</w:t>
      </w:r>
      <w:r w:rsidR="00C45423">
        <w:rPr>
          <w:rFonts w:asciiTheme="majorBidi" w:hAnsiTheme="majorBidi" w:cstheme="majorBidi"/>
        </w:rPr>
        <w:t>’</w:t>
      </w:r>
      <w:r w:rsidR="006B07BD">
        <w:rPr>
          <w:rFonts w:asciiTheme="majorBidi" w:hAnsiTheme="majorBidi" w:cstheme="majorBidi"/>
        </w:rPr>
        <w:t>,</w:t>
      </w:r>
      <w:r w:rsidR="00C45423" w:rsidRPr="00C45423">
        <w:t xml:space="preserve"> </w:t>
      </w:r>
      <w:r w:rsidR="00C45423" w:rsidRPr="006B07BD">
        <w:rPr>
          <w:i/>
          <w:iCs/>
        </w:rPr>
        <w:t>European Financial and Accounting Journal</w:t>
      </w:r>
      <w:r w:rsidR="00C45423" w:rsidRPr="006B07BD">
        <w:t>, 2018, vol.13, no. 1, pp. 61-76.</w:t>
      </w:r>
      <w:r w:rsidR="00C45423" w:rsidRPr="00C45423">
        <w:rPr>
          <w:rFonts w:asciiTheme="majorBidi" w:hAnsiTheme="majorBidi" w:cstheme="majorBidi"/>
        </w:rPr>
        <w:t xml:space="preserve"> </w:t>
      </w:r>
      <w:r w:rsidR="00C45423" w:rsidRPr="00C45423">
        <w:rPr>
          <w:rFonts w:asciiTheme="majorBidi" w:hAnsiTheme="majorBidi" w:cstheme="majorBidi"/>
          <w:color w:val="244061" w:themeColor="accent1" w:themeShade="80"/>
          <w:shd w:val="clear" w:color="auto" w:fill="FFFFFF"/>
        </w:rPr>
        <w:t>DOI: </w:t>
      </w:r>
      <w:hyperlink r:id="rId43" w:history="1">
        <w:r w:rsidR="00C45423" w:rsidRPr="00C45423">
          <w:rPr>
            <w:rStyle w:val="Hyperlink"/>
            <w:rFonts w:asciiTheme="majorBidi" w:hAnsiTheme="majorBidi" w:cstheme="majorBidi"/>
            <w:color w:val="244061" w:themeColor="accent1" w:themeShade="80"/>
            <w:shd w:val="clear" w:color="auto" w:fill="FFFFFF"/>
          </w:rPr>
          <w:t>10.18267/j.efaj.206</w:t>
        </w:r>
      </w:hyperlink>
      <w:r w:rsidRPr="00C45423">
        <w:rPr>
          <w:rFonts w:asciiTheme="majorBidi" w:hAnsiTheme="majorBidi" w:cstheme="majorBidi"/>
          <w:color w:val="244061" w:themeColor="accent1" w:themeShade="80"/>
        </w:rPr>
        <w:t xml:space="preserve"> </w:t>
      </w:r>
    </w:p>
    <w:p w14:paraId="3CBF36D9" w14:textId="01ECDB64" w:rsidR="00B358BC" w:rsidRPr="00B358BC" w:rsidRDefault="00B358BC" w:rsidP="00B358BC">
      <w:pPr>
        <w:rPr>
          <w:rFonts w:asciiTheme="majorBidi" w:hAnsiTheme="majorBidi" w:cstheme="majorBidi"/>
        </w:rPr>
      </w:pPr>
      <w:r w:rsidRPr="00B358BC">
        <w:rPr>
          <w:rFonts w:asciiTheme="majorBidi" w:hAnsiTheme="majorBidi" w:cstheme="majorBidi"/>
        </w:rPr>
        <w:t xml:space="preserve">Ping, C. and H, </w:t>
      </w:r>
      <w:proofErr w:type="spellStart"/>
      <w:r w:rsidRPr="00B358BC">
        <w:rPr>
          <w:rFonts w:asciiTheme="majorBidi" w:hAnsiTheme="majorBidi" w:cstheme="majorBidi"/>
        </w:rPr>
        <w:t>Xuefeng</w:t>
      </w:r>
      <w:proofErr w:type="spellEnd"/>
      <w:r w:rsidRPr="00B358BC">
        <w:rPr>
          <w:rFonts w:asciiTheme="majorBidi" w:hAnsiTheme="majorBidi" w:cstheme="majorBidi"/>
        </w:rPr>
        <w:t xml:space="preserve">. (2011) </w:t>
      </w:r>
      <w:r w:rsidR="00162A13">
        <w:rPr>
          <w:rFonts w:asciiTheme="majorBidi" w:hAnsiTheme="majorBidi" w:cstheme="majorBidi"/>
        </w:rPr>
        <w:t>“</w:t>
      </w:r>
      <w:r w:rsidRPr="00B358BC">
        <w:rPr>
          <w:rFonts w:asciiTheme="majorBidi" w:hAnsiTheme="majorBidi" w:cstheme="majorBidi"/>
        </w:rPr>
        <w:t>The application in medium-sized and small enterprises informatization of cloud accounting</w:t>
      </w:r>
      <w:r w:rsidR="00162A13">
        <w:rPr>
          <w:rFonts w:asciiTheme="majorBidi" w:hAnsiTheme="majorBidi" w:cstheme="majorBidi"/>
        </w:rPr>
        <w:t>”</w:t>
      </w:r>
      <w:r w:rsidRPr="00B358BC">
        <w:rPr>
          <w:rFonts w:asciiTheme="majorBidi" w:hAnsiTheme="majorBidi" w:cstheme="majorBidi"/>
        </w:rPr>
        <w:t xml:space="preserve">. </w:t>
      </w:r>
      <w:r w:rsidRPr="006B07BD">
        <w:rPr>
          <w:rFonts w:asciiTheme="majorBidi" w:hAnsiTheme="majorBidi" w:cstheme="majorBidi"/>
          <w:i/>
          <w:iCs/>
        </w:rPr>
        <w:t>J. Chongqing University of Technology and Social Science</w:t>
      </w:r>
      <w:r w:rsidRPr="00B358BC">
        <w:rPr>
          <w:rFonts w:asciiTheme="majorBidi" w:hAnsiTheme="majorBidi" w:cstheme="majorBidi"/>
        </w:rPr>
        <w:t xml:space="preserve">, 1, </w:t>
      </w:r>
      <w:r w:rsidR="00327583">
        <w:rPr>
          <w:rFonts w:asciiTheme="majorBidi" w:hAnsiTheme="majorBidi" w:cstheme="majorBidi"/>
        </w:rPr>
        <w:t xml:space="preserve">pp. </w:t>
      </w:r>
      <w:r w:rsidRPr="00B358BC">
        <w:rPr>
          <w:rFonts w:asciiTheme="majorBidi" w:hAnsiTheme="majorBidi" w:cstheme="majorBidi"/>
        </w:rPr>
        <w:t>55-60.</w:t>
      </w:r>
    </w:p>
    <w:p w14:paraId="371C7476" w14:textId="05C070D6" w:rsidR="00943D51" w:rsidRDefault="00B358BC" w:rsidP="00E025AD">
      <w:pPr>
        <w:rPr>
          <w:rFonts w:asciiTheme="majorBidi" w:hAnsiTheme="majorBidi" w:cstheme="majorBidi"/>
          <w:i/>
          <w:iCs/>
        </w:rPr>
      </w:pPr>
      <w:r w:rsidRPr="00B358BC">
        <w:rPr>
          <w:rFonts w:asciiTheme="majorBidi" w:hAnsiTheme="majorBidi" w:cstheme="majorBidi"/>
        </w:rPr>
        <w:t xml:space="preserve">Wali, K., Darwish, B.K. (2021) </w:t>
      </w:r>
      <w:r w:rsidR="00162A13">
        <w:rPr>
          <w:rFonts w:asciiTheme="majorBidi" w:hAnsiTheme="majorBidi" w:cstheme="majorBidi"/>
        </w:rPr>
        <w:t>“</w:t>
      </w:r>
      <w:r w:rsidRPr="00B358BC">
        <w:rPr>
          <w:rFonts w:asciiTheme="majorBidi" w:hAnsiTheme="majorBidi" w:cstheme="majorBidi"/>
        </w:rPr>
        <w:t>Electronic Accounting Services and their Effect on Enhancing the Efficiency of Financial Institutions</w:t>
      </w:r>
      <w:r w:rsidR="00162A13">
        <w:rPr>
          <w:rFonts w:asciiTheme="majorBidi" w:hAnsiTheme="majorBidi" w:cstheme="majorBidi"/>
        </w:rPr>
        <w:t>”</w:t>
      </w:r>
      <w:r w:rsidRPr="00B358BC">
        <w:rPr>
          <w:rFonts w:asciiTheme="majorBidi" w:hAnsiTheme="majorBidi" w:cstheme="majorBidi"/>
        </w:rPr>
        <w:t xml:space="preserve">. </w:t>
      </w:r>
      <w:r w:rsidRPr="00C45423">
        <w:rPr>
          <w:rFonts w:asciiTheme="majorBidi" w:hAnsiTheme="majorBidi" w:cstheme="majorBidi"/>
          <w:i/>
          <w:iCs/>
        </w:rPr>
        <w:t>Journal of University of Babylon for Pure and applied science (JUBPAS). Vol.29; No.1; p</w:t>
      </w:r>
      <w:r w:rsidR="000D201D" w:rsidRPr="00C45423">
        <w:rPr>
          <w:rFonts w:asciiTheme="majorBidi" w:hAnsiTheme="majorBidi" w:cstheme="majorBidi"/>
          <w:i/>
          <w:iCs/>
        </w:rPr>
        <w:t xml:space="preserve">p. </w:t>
      </w:r>
      <w:r w:rsidRPr="00C45423">
        <w:rPr>
          <w:rFonts w:asciiTheme="majorBidi" w:hAnsiTheme="majorBidi" w:cstheme="majorBidi"/>
          <w:i/>
          <w:iCs/>
        </w:rPr>
        <w:t>21-39</w:t>
      </w:r>
    </w:p>
    <w:p w14:paraId="42B565A2" w14:textId="77777777" w:rsidR="00E025AD" w:rsidRPr="00E025AD" w:rsidRDefault="00E025AD" w:rsidP="00E025AD">
      <w:pPr>
        <w:rPr>
          <w:rFonts w:asciiTheme="majorBidi" w:hAnsiTheme="majorBidi" w:cstheme="majorBidi"/>
          <w:i/>
          <w:iCs/>
          <w:rtl/>
        </w:rPr>
      </w:pPr>
    </w:p>
    <w:p w14:paraId="7C6778EC" w14:textId="4A804D25" w:rsidR="00A12755" w:rsidRDefault="00A12755" w:rsidP="00786214">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Business.org. 2022. </w:t>
      </w:r>
      <w:r>
        <w:rPr>
          <w:rFonts w:ascii="Open Sans" w:hAnsi="Open Sans" w:cs="Open Sans"/>
          <w:i/>
          <w:iCs/>
          <w:color w:val="000000"/>
          <w:sz w:val="20"/>
          <w:szCs w:val="20"/>
          <w:shd w:val="clear" w:color="auto" w:fill="FFFFFF"/>
        </w:rPr>
        <w:t>Best Accounting Software for Small Businesses in 2022 | Business.org</w:t>
      </w:r>
      <w:r>
        <w:rPr>
          <w:rFonts w:ascii="Open Sans" w:hAnsi="Open Sans" w:cs="Open Sans"/>
          <w:color w:val="000000"/>
          <w:sz w:val="20"/>
          <w:szCs w:val="20"/>
          <w:shd w:val="clear" w:color="auto" w:fill="FFFFFF"/>
        </w:rPr>
        <w:t>. [online] Available at: &lt;https://www.business.org/finance/accounting/best-small-business-accounting-software/&gt; [Accessed 11 September 2022].</w:t>
      </w:r>
    </w:p>
    <w:p w14:paraId="463F8A17" w14:textId="4512D950" w:rsidR="008F0370" w:rsidRDefault="008F0370" w:rsidP="00786214">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https://sec.report/Document/0000896878-21-000233/. 2022. [online] Available at: &lt;https://sec.report/Document/0000896878-21-000233/&gt; [Accessed 11 September 2022].</w:t>
      </w:r>
    </w:p>
    <w:p w14:paraId="7F27AAB3" w14:textId="33FD3D29" w:rsidR="00576FDD" w:rsidRPr="00F57BAE" w:rsidRDefault="00F57BAE" w:rsidP="00A52087">
      <w:pPr>
        <w:rPr>
          <w:rFonts w:ascii="Open Sans" w:hAnsi="Open Sans" w:cs="Open Sans"/>
          <w:color w:val="000000"/>
          <w:sz w:val="20"/>
          <w:szCs w:val="20"/>
          <w:shd w:val="clear" w:color="auto" w:fill="FFFFFF"/>
        </w:rPr>
      </w:pPr>
      <w:r w:rsidRPr="00FB3588">
        <w:rPr>
          <w:rFonts w:ascii="Open Sans" w:hAnsi="Open Sans" w:cs="Open Sans"/>
          <w:color w:val="000000"/>
          <w:sz w:val="20"/>
          <w:szCs w:val="20"/>
          <w:shd w:val="clear" w:color="auto" w:fill="FFFFFF"/>
        </w:rPr>
        <w:t xml:space="preserve">Enovice.eu. 2022. </w:t>
      </w:r>
      <w:r w:rsidRPr="00F57BAE">
        <w:rPr>
          <w:rFonts w:ascii="Open Sans" w:hAnsi="Open Sans" w:cs="Open Sans"/>
          <w:color w:val="000000"/>
          <w:sz w:val="20"/>
          <w:szCs w:val="20"/>
          <w:shd w:val="clear" w:color="auto" w:fill="FFFFFF"/>
        </w:rPr>
        <w:t xml:space="preserve">[0nline] Available </w:t>
      </w:r>
      <w:r>
        <w:rPr>
          <w:rFonts w:ascii="Open Sans" w:hAnsi="Open Sans" w:cs="Open Sans"/>
          <w:color w:val="000000"/>
          <w:sz w:val="20"/>
          <w:szCs w:val="20"/>
          <w:shd w:val="clear" w:color="auto" w:fill="FFFFFF"/>
        </w:rPr>
        <w:t>at: &lt;</w:t>
      </w:r>
      <w:r w:rsidR="00576FDD" w:rsidRPr="00F57BAE">
        <w:rPr>
          <w:rFonts w:ascii="Open Sans" w:hAnsi="Open Sans" w:cs="Open Sans"/>
          <w:color w:val="000000"/>
          <w:sz w:val="20"/>
          <w:szCs w:val="20"/>
          <w:shd w:val="clear" w:color="auto" w:fill="FFFFFF"/>
        </w:rPr>
        <w:t>https://envoice.eu/en/blog/cloud-accounting-vs-traditional-accounting-what-are-the-core-differences/</w:t>
      </w:r>
      <w:r w:rsidR="00A52087">
        <w:rPr>
          <w:rFonts w:ascii="Open Sans" w:hAnsi="Open Sans" w:cs="Open Sans"/>
          <w:color w:val="000000"/>
          <w:sz w:val="20"/>
          <w:szCs w:val="20"/>
          <w:shd w:val="clear" w:color="auto" w:fill="FFFFFF"/>
        </w:rPr>
        <w:t xml:space="preserve"> [Accessed 15 October 2022].</w:t>
      </w:r>
    </w:p>
    <w:p w14:paraId="514C40F1" w14:textId="77777777" w:rsidR="005D1B9E" w:rsidRDefault="005D1B9E" w:rsidP="00786214">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Oracle.com. 2022. [online] Available at: &lt;https://www.oracle.com/a/ocom/docs/annual-report-2020-21.pdf&gt; [Accessed 11 September 2022].</w:t>
      </w:r>
    </w:p>
    <w:p w14:paraId="4CC1B8A8" w14:textId="77777777" w:rsidR="005D1B9E" w:rsidRDefault="005D1B9E" w:rsidP="00786214">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Accounting, S., 2022. </w:t>
      </w:r>
      <w:proofErr w:type="spellStart"/>
      <w:r>
        <w:rPr>
          <w:rFonts w:ascii="Open Sans" w:hAnsi="Open Sans" w:cs="Open Sans"/>
          <w:i/>
          <w:iCs/>
          <w:color w:val="000000"/>
          <w:sz w:val="20"/>
          <w:szCs w:val="20"/>
          <w:shd w:val="clear" w:color="auto" w:fill="FFFFFF"/>
        </w:rPr>
        <w:t>Kashoo</w:t>
      </w:r>
      <w:proofErr w:type="spellEnd"/>
      <w:r>
        <w:rPr>
          <w:rFonts w:ascii="Open Sans" w:hAnsi="Open Sans" w:cs="Open Sans"/>
          <w:i/>
          <w:iCs/>
          <w:color w:val="000000"/>
          <w:sz w:val="20"/>
          <w:szCs w:val="20"/>
          <w:shd w:val="clear" w:color="auto" w:fill="FFFFFF"/>
        </w:rPr>
        <w:t xml:space="preserve"> Classic Review</w:t>
      </w:r>
      <w:r>
        <w:rPr>
          <w:rFonts w:ascii="Open Sans" w:hAnsi="Open Sans" w:cs="Open Sans"/>
          <w:color w:val="000000"/>
          <w:sz w:val="20"/>
          <w:szCs w:val="20"/>
          <w:shd w:val="clear" w:color="auto" w:fill="FFFFFF"/>
        </w:rPr>
        <w:t>. [online] PCMAG. Available at: &lt;https://www.pcmag.com/reviews/kashoo&gt; [Accessed 11 September 2022].</w:t>
      </w:r>
    </w:p>
    <w:p w14:paraId="03D42167" w14:textId="21EC17C4" w:rsidR="005D1B9E" w:rsidRDefault="005D1B9E" w:rsidP="00786214">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Sageintacct.com. 2022. </w:t>
      </w:r>
      <w:r>
        <w:rPr>
          <w:rFonts w:ascii="Open Sans" w:hAnsi="Open Sans" w:cs="Open Sans"/>
          <w:i/>
          <w:iCs/>
          <w:color w:val="000000"/>
          <w:sz w:val="20"/>
          <w:szCs w:val="20"/>
          <w:shd w:val="clear" w:color="auto" w:fill="FFFFFF"/>
        </w:rPr>
        <w:t>Company</w:t>
      </w:r>
      <w:r>
        <w:rPr>
          <w:rFonts w:ascii="Open Sans" w:hAnsi="Open Sans" w:cs="Open Sans"/>
          <w:color w:val="000000"/>
          <w:sz w:val="20"/>
          <w:szCs w:val="20"/>
          <w:shd w:val="clear" w:color="auto" w:fill="FFFFFF"/>
        </w:rPr>
        <w:t>. [online] Available at: &lt;https://www.sageintacct.com/company&gt; [Accessed 11 September 2022].</w:t>
      </w:r>
    </w:p>
    <w:p w14:paraId="52E161F3" w14:textId="77777777" w:rsidR="00C83454" w:rsidRDefault="00C83454" w:rsidP="00C83454">
      <w:pPr>
        <w:jc w:val="both"/>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Statista. 2022. </w:t>
      </w:r>
      <w:r>
        <w:rPr>
          <w:rFonts w:ascii="Open Sans" w:hAnsi="Open Sans" w:cs="Open Sans"/>
          <w:i/>
          <w:iCs/>
          <w:color w:val="000000"/>
          <w:sz w:val="20"/>
          <w:szCs w:val="20"/>
          <w:shd w:val="clear" w:color="auto" w:fill="FFFFFF"/>
        </w:rPr>
        <w:t>Consumer cloud computing users worldwide 2018 | Statista</w:t>
      </w:r>
      <w:r>
        <w:rPr>
          <w:rFonts w:ascii="Open Sans" w:hAnsi="Open Sans" w:cs="Open Sans"/>
          <w:color w:val="000000"/>
          <w:sz w:val="20"/>
          <w:szCs w:val="20"/>
          <w:shd w:val="clear" w:color="auto" w:fill="FFFFFF"/>
        </w:rPr>
        <w:t>. [online] Available at: &lt;https://www.statista.com/statistics/321215/global-consumer-cloud-computing-users/&gt; [Accessed 11 September 2022].</w:t>
      </w:r>
    </w:p>
    <w:p w14:paraId="30C5900E" w14:textId="77777777" w:rsidR="008A7D7F" w:rsidRDefault="008A7D7F" w:rsidP="00786214">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The Motley Fool. 2022. </w:t>
      </w:r>
      <w:r>
        <w:rPr>
          <w:rFonts w:ascii="Open Sans" w:hAnsi="Open Sans" w:cs="Open Sans"/>
          <w:i/>
          <w:iCs/>
          <w:color w:val="000000"/>
          <w:sz w:val="20"/>
          <w:szCs w:val="20"/>
          <w:shd w:val="clear" w:color="auto" w:fill="FFFFFF"/>
        </w:rPr>
        <w:t>Wave Accounting Review 2022: Features &amp; More</w:t>
      </w:r>
      <w:r>
        <w:rPr>
          <w:rFonts w:ascii="Open Sans" w:hAnsi="Open Sans" w:cs="Open Sans"/>
          <w:color w:val="000000"/>
          <w:sz w:val="20"/>
          <w:szCs w:val="20"/>
          <w:shd w:val="clear" w:color="auto" w:fill="FFFFFF"/>
        </w:rPr>
        <w:t>. [online] Available at: &lt;https://www.fool.com/the-ascent/small-business/accounting/wave-accounting-review/&gt; [Accessed 11 September 2022].</w:t>
      </w:r>
    </w:p>
    <w:p w14:paraId="34024D28" w14:textId="77777777" w:rsidR="008A7D7F" w:rsidRDefault="008A7D7F" w:rsidP="00786214">
      <w:pPr>
        <w:rPr>
          <w:rFonts w:ascii="Open Sans" w:hAnsi="Open Sans" w:cs="Open Sans"/>
          <w:color w:val="000000"/>
          <w:sz w:val="20"/>
          <w:szCs w:val="20"/>
          <w:shd w:val="clear" w:color="auto" w:fill="FFFFFF"/>
        </w:rPr>
      </w:pPr>
      <w:proofErr w:type="spellStart"/>
      <w:r>
        <w:rPr>
          <w:rFonts w:ascii="Open Sans" w:hAnsi="Open Sans" w:cs="Open Sans"/>
          <w:color w:val="000000"/>
          <w:sz w:val="20"/>
          <w:szCs w:val="20"/>
          <w:shd w:val="clear" w:color="auto" w:fill="FFFFFF"/>
        </w:rPr>
        <w:t>TechnologyAdvice</w:t>
      </w:r>
      <w:proofErr w:type="spellEnd"/>
      <w:r>
        <w:rPr>
          <w:rFonts w:ascii="Open Sans" w:hAnsi="Open Sans" w:cs="Open Sans"/>
          <w:color w:val="000000"/>
          <w:sz w:val="20"/>
          <w:szCs w:val="20"/>
          <w:shd w:val="clear" w:color="auto" w:fill="FFFFFF"/>
        </w:rPr>
        <w:t>. 2022. </w:t>
      </w:r>
      <w:r>
        <w:rPr>
          <w:rFonts w:ascii="Open Sans" w:hAnsi="Open Sans" w:cs="Open Sans"/>
          <w:i/>
          <w:iCs/>
          <w:color w:val="000000"/>
          <w:sz w:val="20"/>
          <w:szCs w:val="20"/>
          <w:shd w:val="clear" w:color="auto" w:fill="FFFFFF"/>
        </w:rPr>
        <w:t>Xero Pricing &amp; Reviews 2022 | Accounting Software</w:t>
      </w:r>
      <w:r>
        <w:rPr>
          <w:rFonts w:ascii="Open Sans" w:hAnsi="Open Sans" w:cs="Open Sans"/>
          <w:color w:val="000000"/>
          <w:sz w:val="20"/>
          <w:szCs w:val="20"/>
          <w:shd w:val="clear" w:color="auto" w:fill="FFFFFF"/>
        </w:rPr>
        <w:t>. [online] Available at: &lt;https://technologyadvice.com/products/xero-reviews/&gt; [Accessed 11 September 2022].</w:t>
      </w:r>
    </w:p>
    <w:p w14:paraId="63A49916" w14:textId="77777777" w:rsidR="008A7D7F" w:rsidRDefault="008A7D7F" w:rsidP="00786214">
      <w:pPr>
        <w:rPr>
          <w:rFonts w:ascii="Open Sans" w:hAnsi="Open Sans" w:cs="Open Sans"/>
          <w:color w:val="000000"/>
          <w:sz w:val="20"/>
          <w:szCs w:val="20"/>
          <w:shd w:val="clear" w:color="auto" w:fill="FFFFFF"/>
        </w:rPr>
      </w:pPr>
      <w:proofErr w:type="spellStart"/>
      <w:r>
        <w:rPr>
          <w:rFonts w:ascii="Open Sans" w:hAnsi="Open Sans" w:cs="Open Sans"/>
          <w:color w:val="000000"/>
          <w:sz w:val="20"/>
          <w:szCs w:val="20"/>
          <w:shd w:val="clear" w:color="auto" w:fill="FFFFFF"/>
        </w:rPr>
        <w:t>TechnologyAdvice</w:t>
      </w:r>
      <w:proofErr w:type="spellEnd"/>
      <w:r>
        <w:rPr>
          <w:rFonts w:ascii="Open Sans" w:hAnsi="Open Sans" w:cs="Open Sans"/>
          <w:color w:val="000000"/>
          <w:sz w:val="20"/>
          <w:szCs w:val="20"/>
          <w:shd w:val="clear" w:color="auto" w:fill="FFFFFF"/>
        </w:rPr>
        <w:t>. 2022. </w:t>
      </w:r>
      <w:r>
        <w:rPr>
          <w:rFonts w:ascii="Open Sans" w:hAnsi="Open Sans" w:cs="Open Sans"/>
          <w:i/>
          <w:iCs/>
          <w:color w:val="000000"/>
          <w:sz w:val="20"/>
          <w:szCs w:val="20"/>
          <w:shd w:val="clear" w:color="auto" w:fill="FFFFFF"/>
        </w:rPr>
        <w:t>FreshBooks Pricing &amp; Reviews 2022 | Accounting Software</w:t>
      </w:r>
      <w:r>
        <w:rPr>
          <w:rFonts w:ascii="Open Sans" w:hAnsi="Open Sans" w:cs="Open Sans"/>
          <w:color w:val="000000"/>
          <w:sz w:val="20"/>
          <w:szCs w:val="20"/>
          <w:shd w:val="clear" w:color="auto" w:fill="FFFFFF"/>
        </w:rPr>
        <w:t>. [online] Available at: &lt;https://technologyadvice.com/products/freshbooks-reviews/&gt; [Accessed 11 September 2022].</w:t>
      </w:r>
    </w:p>
    <w:p w14:paraId="7FE1CC95" w14:textId="77777777" w:rsidR="008A7D7F" w:rsidRDefault="008A7D7F" w:rsidP="00786214">
      <w:pPr>
        <w:rPr>
          <w:rFonts w:ascii="Open Sans" w:hAnsi="Open Sans" w:cs="Open Sans"/>
          <w:color w:val="000000"/>
          <w:sz w:val="20"/>
          <w:szCs w:val="20"/>
          <w:shd w:val="clear" w:color="auto" w:fill="FFFFFF"/>
        </w:rPr>
      </w:pPr>
      <w:proofErr w:type="spellStart"/>
      <w:r>
        <w:rPr>
          <w:rFonts w:ascii="Open Sans" w:hAnsi="Open Sans" w:cs="Open Sans"/>
          <w:color w:val="000000"/>
          <w:sz w:val="20"/>
          <w:szCs w:val="20"/>
          <w:shd w:val="clear" w:color="auto" w:fill="FFFFFF"/>
        </w:rPr>
        <w:t>TechnologyAdvice</w:t>
      </w:r>
      <w:proofErr w:type="spellEnd"/>
      <w:r>
        <w:rPr>
          <w:rFonts w:ascii="Open Sans" w:hAnsi="Open Sans" w:cs="Open Sans"/>
          <w:color w:val="000000"/>
          <w:sz w:val="20"/>
          <w:szCs w:val="20"/>
          <w:shd w:val="clear" w:color="auto" w:fill="FFFFFF"/>
        </w:rPr>
        <w:t>. 2022. </w:t>
      </w:r>
      <w:proofErr w:type="spellStart"/>
      <w:r>
        <w:rPr>
          <w:rFonts w:ascii="Open Sans" w:hAnsi="Open Sans" w:cs="Open Sans"/>
          <w:i/>
          <w:iCs/>
          <w:color w:val="000000"/>
          <w:sz w:val="20"/>
          <w:szCs w:val="20"/>
          <w:shd w:val="clear" w:color="auto" w:fill="FFFFFF"/>
        </w:rPr>
        <w:t>Zoho</w:t>
      </w:r>
      <w:proofErr w:type="spellEnd"/>
      <w:r>
        <w:rPr>
          <w:rFonts w:ascii="Open Sans" w:hAnsi="Open Sans" w:cs="Open Sans"/>
          <w:i/>
          <w:iCs/>
          <w:color w:val="000000"/>
          <w:sz w:val="20"/>
          <w:szCs w:val="20"/>
          <w:shd w:val="clear" w:color="auto" w:fill="FFFFFF"/>
        </w:rPr>
        <w:t xml:space="preserve"> Books Pricing &amp; Reviews 2022 | Accounting Software</w:t>
      </w:r>
      <w:r>
        <w:rPr>
          <w:rFonts w:ascii="Open Sans" w:hAnsi="Open Sans" w:cs="Open Sans"/>
          <w:color w:val="000000"/>
          <w:sz w:val="20"/>
          <w:szCs w:val="20"/>
          <w:shd w:val="clear" w:color="auto" w:fill="FFFFFF"/>
        </w:rPr>
        <w:t>. [online] Available at: &lt;https://technologyadvice.com/products/zoho-books-reviews/&gt; [Accessed 11 September 2022].</w:t>
      </w:r>
    </w:p>
    <w:p w14:paraId="15EE347F" w14:textId="77777777" w:rsidR="008A7D7F" w:rsidRDefault="008A7D7F" w:rsidP="00786214">
      <w:pPr>
        <w:rPr>
          <w:rFonts w:ascii="Open Sans" w:hAnsi="Open Sans" w:cs="Open Sans"/>
          <w:color w:val="000000"/>
          <w:sz w:val="20"/>
          <w:szCs w:val="20"/>
          <w:shd w:val="clear" w:color="auto" w:fill="FFFFFF"/>
        </w:rPr>
      </w:pPr>
      <w:proofErr w:type="spellStart"/>
      <w:r>
        <w:rPr>
          <w:rFonts w:ascii="Open Sans" w:hAnsi="Open Sans" w:cs="Open Sans"/>
          <w:color w:val="000000"/>
          <w:sz w:val="20"/>
          <w:szCs w:val="20"/>
          <w:shd w:val="clear" w:color="auto" w:fill="FFFFFF"/>
        </w:rPr>
        <w:t>TechnologyAdvice</w:t>
      </w:r>
      <w:proofErr w:type="spellEnd"/>
      <w:r>
        <w:rPr>
          <w:rFonts w:ascii="Open Sans" w:hAnsi="Open Sans" w:cs="Open Sans"/>
          <w:color w:val="000000"/>
          <w:sz w:val="20"/>
          <w:szCs w:val="20"/>
          <w:shd w:val="clear" w:color="auto" w:fill="FFFFFF"/>
        </w:rPr>
        <w:t>. 2022. </w:t>
      </w:r>
      <w:r>
        <w:rPr>
          <w:rFonts w:ascii="Open Sans" w:hAnsi="Open Sans" w:cs="Open Sans"/>
          <w:i/>
          <w:iCs/>
          <w:color w:val="000000"/>
          <w:sz w:val="20"/>
          <w:szCs w:val="20"/>
          <w:shd w:val="clear" w:color="auto" w:fill="FFFFFF"/>
        </w:rPr>
        <w:t>NetSuite ERP Pricing &amp; Reviews 2022 | ERP Software</w:t>
      </w:r>
      <w:r>
        <w:rPr>
          <w:rFonts w:ascii="Open Sans" w:hAnsi="Open Sans" w:cs="Open Sans"/>
          <w:color w:val="000000"/>
          <w:sz w:val="20"/>
          <w:szCs w:val="20"/>
          <w:shd w:val="clear" w:color="auto" w:fill="FFFFFF"/>
        </w:rPr>
        <w:t>. [online] Available at: &lt;https://technologyadvice.com/products/netsuite-erp-reviews/&gt; [Accessed 11 September 2022].</w:t>
      </w:r>
    </w:p>
    <w:p w14:paraId="32BCCDE4" w14:textId="79277248" w:rsidR="00B17074" w:rsidRDefault="008A7D7F" w:rsidP="00B17074">
      <w:pPr>
        <w:bidi/>
        <w:jc w:val="both"/>
        <w:rPr>
          <w:rFonts w:asciiTheme="majorBidi" w:hAnsiTheme="majorBidi" w:cstheme="majorBidi"/>
        </w:rPr>
      </w:pPr>
      <w:proofErr w:type="spellStart"/>
      <w:r>
        <w:rPr>
          <w:rFonts w:ascii="Open Sans" w:hAnsi="Open Sans" w:cs="Open Sans"/>
          <w:color w:val="000000"/>
          <w:sz w:val="20"/>
          <w:szCs w:val="20"/>
          <w:shd w:val="clear" w:color="auto" w:fill="FFFFFF"/>
        </w:rPr>
        <w:t>TechnologyAdvice</w:t>
      </w:r>
      <w:proofErr w:type="spellEnd"/>
      <w:r>
        <w:rPr>
          <w:rFonts w:ascii="Open Sans" w:hAnsi="Open Sans" w:cs="Open Sans"/>
          <w:color w:val="000000"/>
          <w:sz w:val="20"/>
          <w:szCs w:val="20"/>
          <w:shd w:val="clear" w:color="auto" w:fill="FFFFFF"/>
        </w:rPr>
        <w:t>. 2022. </w:t>
      </w:r>
      <w:r>
        <w:rPr>
          <w:rFonts w:ascii="Open Sans" w:hAnsi="Open Sans" w:cs="Open Sans"/>
          <w:i/>
          <w:iCs/>
          <w:color w:val="000000"/>
          <w:sz w:val="20"/>
          <w:szCs w:val="20"/>
          <w:shd w:val="clear" w:color="auto" w:fill="FFFFFF"/>
        </w:rPr>
        <w:t>QuickBooks Pricing &amp; Reviews 2022 | Accounting Software</w:t>
      </w:r>
      <w:r>
        <w:rPr>
          <w:rFonts w:ascii="Open Sans" w:hAnsi="Open Sans" w:cs="Open Sans"/>
          <w:color w:val="000000"/>
          <w:sz w:val="20"/>
          <w:szCs w:val="20"/>
          <w:shd w:val="clear" w:color="auto" w:fill="FFFFFF"/>
        </w:rPr>
        <w:t xml:space="preserve">. [online] Available at: &lt;https://technologyadvice.com/products/quickbooks-reviews/&gt; [Accessed 11 September 2022]                </w:t>
      </w:r>
    </w:p>
    <w:p w14:paraId="42B16BBE" w14:textId="77777777" w:rsidR="008A7D7F" w:rsidRDefault="008A7D7F" w:rsidP="008A7D7F">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Team, R., 2022. </w:t>
      </w:r>
      <w:r>
        <w:rPr>
          <w:rFonts w:ascii="Open Sans" w:hAnsi="Open Sans" w:cs="Open Sans"/>
          <w:i/>
          <w:iCs/>
          <w:color w:val="000000"/>
          <w:sz w:val="20"/>
          <w:szCs w:val="20"/>
          <w:shd w:val="clear" w:color="auto" w:fill="FFFFFF"/>
        </w:rPr>
        <w:t>4 Advantages and Disadvantages of Cloud Accounting and Storage</w:t>
      </w:r>
      <w:r>
        <w:rPr>
          <w:rFonts w:ascii="Open Sans" w:hAnsi="Open Sans" w:cs="Open Sans"/>
          <w:color w:val="000000"/>
          <w:sz w:val="20"/>
          <w:szCs w:val="20"/>
          <w:shd w:val="clear" w:color="auto" w:fill="FFFFFF"/>
        </w:rPr>
        <w:t>. [online] Reckon Blog. Available at: &lt;https://www.reckon.com/reckon-blog/advantages-disadvantages-cloud-accounting-storage/&gt; [Accessed 11 September 2022].</w:t>
      </w:r>
    </w:p>
    <w:p w14:paraId="4070707F" w14:textId="62C5E3D7" w:rsidR="00D20591" w:rsidRDefault="00C83454" w:rsidP="00E91771">
      <w:pPr>
        <w:jc w:val="both"/>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lastRenderedPageBreak/>
        <w:t>Statista. 2022. </w:t>
      </w:r>
      <w:r>
        <w:rPr>
          <w:rFonts w:ascii="Open Sans" w:hAnsi="Open Sans" w:cs="Open Sans"/>
          <w:i/>
          <w:iCs/>
          <w:color w:val="000000"/>
          <w:sz w:val="20"/>
          <w:szCs w:val="20"/>
          <w:shd w:val="clear" w:color="auto" w:fill="FFFFFF"/>
        </w:rPr>
        <w:t>Consumer cloud computing users worldwide 2018 | Statista</w:t>
      </w:r>
      <w:r>
        <w:rPr>
          <w:rFonts w:ascii="Open Sans" w:hAnsi="Open Sans" w:cs="Open Sans"/>
          <w:color w:val="000000"/>
          <w:sz w:val="20"/>
          <w:szCs w:val="20"/>
          <w:shd w:val="clear" w:color="auto" w:fill="FFFFFF"/>
        </w:rPr>
        <w:t>. [online] Available at: &lt;https://www.statista.com/statistics/321215/global-consumer-cloud-computing-users/&gt; [Accessed 11 September 2022].</w:t>
      </w:r>
    </w:p>
    <w:p w14:paraId="5E1BFEDC" w14:textId="730D1F07" w:rsidR="00D20591" w:rsidRDefault="00D20591" w:rsidP="00D20591">
      <w:pPr>
        <w:jc w:val="both"/>
        <w:rPr>
          <w:rFonts w:ascii="Open Sans" w:hAnsi="Open Sans" w:cs="Open Sans"/>
          <w:color w:val="000000"/>
          <w:sz w:val="20"/>
          <w:szCs w:val="20"/>
          <w:shd w:val="clear" w:color="auto" w:fill="FFFFFF"/>
        </w:rPr>
      </w:pPr>
    </w:p>
    <w:p w14:paraId="205A2229" w14:textId="03614751" w:rsidR="00D20591" w:rsidRDefault="00D20591" w:rsidP="00D20591">
      <w:pPr>
        <w:jc w:val="both"/>
        <w:rPr>
          <w:rFonts w:ascii="Open Sans" w:hAnsi="Open Sans" w:cs="Open Sans"/>
          <w:color w:val="000000"/>
          <w:sz w:val="20"/>
          <w:szCs w:val="20"/>
          <w:shd w:val="clear" w:color="auto" w:fill="FFFFFF"/>
        </w:rPr>
      </w:pPr>
    </w:p>
    <w:p w14:paraId="45F9A280" w14:textId="14DBEB8F" w:rsidR="00E025AD" w:rsidRDefault="00E025AD" w:rsidP="00D20591">
      <w:pPr>
        <w:jc w:val="both"/>
        <w:rPr>
          <w:rFonts w:ascii="Open Sans" w:hAnsi="Open Sans" w:cs="Open Sans"/>
          <w:color w:val="000000"/>
          <w:sz w:val="20"/>
          <w:szCs w:val="20"/>
          <w:shd w:val="clear" w:color="auto" w:fill="FFFFFF"/>
        </w:rPr>
      </w:pPr>
    </w:p>
    <w:p w14:paraId="6959A45C" w14:textId="7BE790F5" w:rsidR="00E025AD" w:rsidRDefault="00E025AD" w:rsidP="00D20591">
      <w:pPr>
        <w:jc w:val="both"/>
        <w:rPr>
          <w:rFonts w:ascii="Open Sans" w:hAnsi="Open Sans" w:cs="Open Sans"/>
          <w:color w:val="000000"/>
          <w:sz w:val="20"/>
          <w:szCs w:val="20"/>
          <w:shd w:val="clear" w:color="auto" w:fill="FFFFFF"/>
        </w:rPr>
      </w:pPr>
    </w:p>
    <w:p w14:paraId="7DB0F91E" w14:textId="0951E651" w:rsidR="009F4330" w:rsidRDefault="009F4330" w:rsidP="00D20591">
      <w:pPr>
        <w:jc w:val="both"/>
        <w:rPr>
          <w:rFonts w:ascii="Open Sans" w:hAnsi="Open Sans" w:cs="Open Sans"/>
          <w:color w:val="000000"/>
          <w:sz w:val="20"/>
          <w:szCs w:val="20"/>
          <w:shd w:val="clear" w:color="auto" w:fill="FFFFFF"/>
        </w:rPr>
      </w:pPr>
    </w:p>
    <w:p w14:paraId="25FD72FD" w14:textId="07312B48" w:rsidR="009F4330" w:rsidRDefault="009F4330" w:rsidP="00D20591">
      <w:pPr>
        <w:jc w:val="both"/>
        <w:rPr>
          <w:rFonts w:ascii="Open Sans" w:hAnsi="Open Sans" w:cs="Open Sans"/>
          <w:color w:val="000000"/>
          <w:sz w:val="20"/>
          <w:szCs w:val="20"/>
          <w:shd w:val="clear" w:color="auto" w:fill="FFFFFF"/>
        </w:rPr>
      </w:pPr>
    </w:p>
    <w:p w14:paraId="045614B2" w14:textId="7564923B" w:rsidR="009F4330" w:rsidRDefault="009F4330" w:rsidP="00D20591">
      <w:pPr>
        <w:jc w:val="both"/>
        <w:rPr>
          <w:rFonts w:ascii="Open Sans" w:hAnsi="Open Sans" w:cs="Open Sans"/>
          <w:color w:val="000000"/>
          <w:sz w:val="20"/>
          <w:szCs w:val="20"/>
          <w:shd w:val="clear" w:color="auto" w:fill="FFFFFF"/>
        </w:rPr>
      </w:pPr>
    </w:p>
    <w:p w14:paraId="2E4AC9A9" w14:textId="0627255A" w:rsidR="009F4330" w:rsidRDefault="009F4330" w:rsidP="00D20591">
      <w:pPr>
        <w:jc w:val="both"/>
        <w:rPr>
          <w:rFonts w:ascii="Open Sans" w:hAnsi="Open Sans" w:cs="Open Sans"/>
          <w:color w:val="000000"/>
          <w:sz w:val="20"/>
          <w:szCs w:val="20"/>
          <w:shd w:val="clear" w:color="auto" w:fill="FFFFFF"/>
        </w:rPr>
      </w:pPr>
    </w:p>
    <w:p w14:paraId="26D08FB7" w14:textId="2A2624CA" w:rsidR="009F4330" w:rsidRDefault="009F4330" w:rsidP="00D20591">
      <w:pPr>
        <w:jc w:val="both"/>
        <w:rPr>
          <w:rFonts w:ascii="Open Sans" w:hAnsi="Open Sans" w:cs="Open Sans"/>
          <w:color w:val="000000"/>
          <w:sz w:val="20"/>
          <w:szCs w:val="20"/>
          <w:shd w:val="clear" w:color="auto" w:fill="FFFFFF"/>
        </w:rPr>
      </w:pPr>
    </w:p>
    <w:p w14:paraId="18E1DBFE" w14:textId="2BC14D35" w:rsidR="009F4330" w:rsidRDefault="009F4330" w:rsidP="00D20591">
      <w:pPr>
        <w:jc w:val="both"/>
        <w:rPr>
          <w:rFonts w:ascii="Open Sans" w:hAnsi="Open Sans" w:cs="Open Sans"/>
          <w:color w:val="000000"/>
          <w:sz w:val="20"/>
          <w:szCs w:val="20"/>
          <w:shd w:val="clear" w:color="auto" w:fill="FFFFFF"/>
        </w:rPr>
      </w:pPr>
    </w:p>
    <w:p w14:paraId="46D49CB9" w14:textId="658D4C88" w:rsidR="00575486" w:rsidRDefault="00575486" w:rsidP="00F9579B">
      <w:pPr>
        <w:jc w:val="both"/>
        <w:rPr>
          <w:rFonts w:asciiTheme="majorBidi" w:hAnsiTheme="majorBidi" w:cstheme="majorBidi"/>
        </w:rPr>
      </w:pPr>
    </w:p>
    <w:p w14:paraId="7D042F1D" w14:textId="77777777" w:rsidR="004317AB" w:rsidRPr="001A7F3D" w:rsidRDefault="004317AB">
      <w:pPr>
        <w:spacing w:line="238" w:lineRule="auto"/>
        <w:jc w:val="both"/>
        <w:rPr>
          <w:rFonts w:asciiTheme="majorBidi" w:eastAsia="Times New Roman" w:hAnsiTheme="majorBidi" w:cstheme="majorBidi"/>
        </w:rPr>
        <w:sectPr w:rsidR="004317AB" w:rsidRPr="001A7F3D" w:rsidSect="004317AB">
          <w:headerReference w:type="default" r:id="rId44"/>
          <w:footerReference w:type="default" r:id="rId45"/>
          <w:type w:val="continuous"/>
          <w:pgSz w:w="11900" w:h="16834"/>
          <w:pgMar w:top="561" w:right="1129" w:bottom="9" w:left="1140" w:header="0" w:footer="0" w:gutter="0"/>
          <w:cols w:space="720"/>
        </w:sectPr>
      </w:pPr>
    </w:p>
    <w:p w14:paraId="5311E860" w14:textId="3EF4A2B8" w:rsidR="00010B9F" w:rsidRPr="001A7F3D" w:rsidRDefault="0042626E" w:rsidP="002B61A4">
      <w:pPr>
        <w:spacing w:line="236" w:lineRule="auto"/>
        <w:ind w:right="20"/>
        <w:jc w:val="center"/>
        <w:rPr>
          <w:rFonts w:asciiTheme="majorBidi" w:eastAsia="Times New Roman" w:hAnsiTheme="majorBidi" w:cstheme="majorBidi"/>
          <w:b/>
          <w:bCs/>
          <w:lang w:val="en-GB"/>
        </w:rPr>
      </w:pPr>
      <w:r w:rsidRPr="0042626E">
        <w:rPr>
          <w:rFonts w:asciiTheme="majorBidi" w:eastAsia="Times New Roman" w:hAnsiTheme="majorBidi"/>
          <w:b/>
          <w:bCs/>
          <w:sz w:val="28"/>
          <w:szCs w:val="28"/>
          <w:rtl/>
          <w:lang w:val="en-GB"/>
        </w:rPr>
        <w:t>أمن وسرية المعلومات في ظل تطبيق المحاسبة السحابية مقارنة بالمحاسبة التقليدية</w:t>
      </w:r>
    </w:p>
    <w:p w14:paraId="710C8B88" w14:textId="77777777" w:rsidR="00010B9F" w:rsidRPr="001A7F3D" w:rsidRDefault="00010B9F" w:rsidP="002B61A4">
      <w:pPr>
        <w:spacing w:line="236" w:lineRule="auto"/>
        <w:ind w:right="20"/>
        <w:jc w:val="center"/>
        <w:rPr>
          <w:rFonts w:asciiTheme="majorBidi" w:eastAsia="Times New Roman" w:hAnsiTheme="majorBidi" w:cstheme="majorBidi"/>
          <w:b/>
          <w:bCs/>
          <w:lang w:val="en-GB"/>
        </w:rPr>
      </w:pPr>
    </w:p>
    <w:p w14:paraId="0951C663" w14:textId="77777777" w:rsidR="00010B9F" w:rsidRPr="001A7F3D" w:rsidRDefault="00010B9F" w:rsidP="002B61A4">
      <w:pPr>
        <w:spacing w:line="236" w:lineRule="auto"/>
        <w:ind w:right="20"/>
        <w:jc w:val="center"/>
        <w:rPr>
          <w:rFonts w:asciiTheme="majorBidi" w:hAnsiTheme="majorBidi" w:cstheme="majorBidi"/>
        </w:rPr>
      </w:pPr>
    </w:p>
    <w:p w14:paraId="21347FAF" w14:textId="77777777" w:rsidR="002B61A4" w:rsidRPr="001A7F3D" w:rsidRDefault="002B61A4" w:rsidP="002B61A4">
      <w:pPr>
        <w:spacing w:line="140" w:lineRule="exact"/>
        <w:rPr>
          <w:rFonts w:asciiTheme="majorBidi" w:hAnsiTheme="majorBidi" w:cstheme="majorBidi"/>
        </w:rPr>
      </w:pPr>
    </w:p>
    <w:tbl>
      <w:tblPr>
        <w:tblStyle w:val="TableGrid"/>
        <w:tblW w:w="98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285"/>
        <w:gridCol w:w="3286"/>
      </w:tblGrid>
      <w:tr w:rsidR="003020A8" w:rsidRPr="001A7F3D" w14:paraId="6FF7B369" w14:textId="77777777" w:rsidTr="00F50C93">
        <w:trPr>
          <w:jc w:val="center"/>
        </w:trPr>
        <w:tc>
          <w:tcPr>
            <w:tcW w:w="3285" w:type="dxa"/>
            <w:vAlign w:val="center"/>
          </w:tcPr>
          <w:p w14:paraId="76132D7E" w14:textId="1FB8540A" w:rsidR="003020A8" w:rsidRPr="001A7F3D" w:rsidRDefault="00BC2938" w:rsidP="005C1D8E">
            <w:pPr>
              <w:bidi/>
              <w:jc w:val="center"/>
              <w:rPr>
                <w:rStyle w:val="Hyperlink"/>
                <w:rFonts w:asciiTheme="majorBidi" w:hAnsiTheme="majorBidi" w:cstheme="majorBidi"/>
                <w:color w:val="auto"/>
                <w:u w:val="none"/>
                <w:rtl/>
                <w:lang w:bidi="ar-IQ"/>
              </w:rPr>
            </w:pPr>
            <w:r>
              <w:rPr>
                <w:rStyle w:val="Hyperlink"/>
                <w:rFonts w:asciiTheme="majorBidi" w:eastAsia="Times New Roman" w:hAnsiTheme="majorBidi" w:cstheme="majorBidi" w:hint="cs"/>
                <w:color w:val="auto"/>
                <w:u w:val="none"/>
                <w:rtl/>
                <w:lang w:bidi="ar-IQ"/>
              </w:rPr>
              <w:t>شادان جبارعبدالفتاح</w:t>
            </w:r>
            <w:r w:rsidR="003020A8" w:rsidRPr="001A7F3D">
              <w:rPr>
                <w:rStyle w:val="FootnoteReference"/>
                <w:rFonts w:asciiTheme="majorBidi" w:hAnsiTheme="majorBidi" w:cstheme="majorBidi"/>
              </w:rPr>
              <w:footnoteReference w:customMarkFollows="1" w:id="4"/>
              <w:t>(3)</w:t>
            </w:r>
          </w:p>
        </w:tc>
        <w:tc>
          <w:tcPr>
            <w:tcW w:w="3285" w:type="dxa"/>
            <w:vAlign w:val="center"/>
          </w:tcPr>
          <w:p w14:paraId="58C54191" w14:textId="64D999D5" w:rsidR="003020A8" w:rsidRPr="001A7F3D" w:rsidRDefault="00BC2938" w:rsidP="005C1D8E">
            <w:pPr>
              <w:bidi/>
              <w:jc w:val="center"/>
              <w:rPr>
                <w:rStyle w:val="Hyperlink"/>
                <w:rFonts w:asciiTheme="majorBidi" w:hAnsiTheme="majorBidi" w:cstheme="majorBidi"/>
                <w:color w:val="auto"/>
                <w:u w:val="none"/>
                <w:rtl/>
              </w:rPr>
            </w:pPr>
            <w:r>
              <w:rPr>
                <w:rStyle w:val="Hyperlink"/>
                <w:rFonts w:asciiTheme="majorBidi" w:eastAsia="Times New Roman" w:hAnsiTheme="majorBidi" w:cstheme="majorBidi" w:hint="cs"/>
                <w:color w:val="auto"/>
                <w:u w:val="none"/>
                <w:rtl/>
                <w:lang w:bidi="ar-IQ"/>
              </w:rPr>
              <w:t>بنار كريم درويش</w:t>
            </w:r>
            <w:r w:rsidR="003020A8" w:rsidRPr="001A7F3D">
              <w:rPr>
                <w:rStyle w:val="FootnoteReference"/>
                <w:rFonts w:asciiTheme="majorBidi" w:hAnsiTheme="majorBidi" w:cstheme="majorBidi"/>
              </w:rPr>
              <w:footnoteReference w:customMarkFollows="1" w:id="5"/>
              <w:t>(2)</w:t>
            </w:r>
          </w:p>
        </w:tc>
        <w:tc>
          <w:tcPr>
            <w:tcW w:w="3286" w:type="dxa"/>
            <w:vAlign w:val="center"/>
          </w:tcPr>
          <w:p w14:paraId="22714F30" w14:textId="7610BD95" w:rsidR="003020A8" w:rsidRPr="001A7F3D" w:rsidRDefault="00BC2938" w:rsidP="005C1D8E">
            <w:pPr>
              <w:bidi/>
              <w:jc w:val="center"/>
              <w:rPr>
                <w:rStyle w:val="Hyperlink"/>
                <w:rFonts w:asciiTheme="majorBidi" w:hAnsiTheme="majorBidi" w:cstheme="majorBidi"/>
                <w:color w:val="auto"/>
                <w:u w:val="none"/>
                <w:rtl/>
              </w:rPr>
            </w:pPr>
            <w:r>
              <w:rPr>
                <w:rFonts w:hint="cs"/>
                <w:rtl/>
                <w:lang w:bidi="ar-IQ"/>
              </w:rPr>
              <w:t>كاوه ولي محمد علي</w:t>
            </w:r>
            <w:r w:rsidR="003020A8" w:rsidRPr="001A7F3D">
              <w:rPr>
                <w:rStyle w:val="FootnoteReference"/>
                <w:rFonts w:asciiTheme="majorBidi" w:hAnsiTheme="majorBidi" w:cstheme="majorBidi"/>
              </w:rPr>
              <w:footnoteReference w:customMarkFollows="1" w:id="6"/>
              <w:t>(1)</w:t>
            </w:r>
          </w:p>
        </w:tc>
      </w:tr>
      <w:tr w:rsidR="00EC5EE9" w:rsidRPr="00EA46EA" w14:paraId="78B1A50C" w14:textId="77777777" w:rsidTr="00F50C93">
        <w:trPr>
          <w:jc w:val="center"/>
        </w:trPr>
        <w:tc>
          <w:tcPr>
            <w:tcW w:w="3285" w:type="dxa"/>
            <w:vAlign w:val="center"/>
          </w:tcPr>
          <w:p w14:paraId="0CAAAE38" w14:textId="164C2FBB" w:rsidR="00EC5EE9" w:rsidRPr="00EA46EA" w:rsidRDefault="00EC5EE9" w:rsidP="00EC5EE9">
            <w:pPr>
              <w:jc w:val="center"/>
              <w:rPr>
                <w:rStyle w:val="Hyperlink"/>
                <w:rFonts w:asciiTheme="majorBidi" w:eastAsia="Times New Roman" w:hAnsiTheme="majorBidi" w:cstheme="majorBidi"/>
                <w:sz w:val="18"/>
                <w:szCs w:val="18"/>
              </w:rPr>
            </w:pPr>
            <w:r>
              <w:rPr>
                <w:rFonts w:asciiTheme="majorBidi" w:hAnsiTheme="majorBidi" w:cstheme="majorBidi" w:hint="cs"/>
                <w:sz w:val="18"/>
                <w:szCs w:val="18"/>
                <w:rtl/>
                <w:lang w:bidi="ar-IQ"/>
              </w:rPr>
              <w:t>جامعة صلاح الدين-أربيل</w:t>
            </w:r>
            <w:r w:rsidRPr="00EA46EA">
              <w:rPr>
                <w:rFonts w:asciiTheme="majorBidi" w:hAnsiTheme="majorBidi" w:cstheme="majorBidi"/>
                <w:sz w:val="18"/>
                <w:szCs w:val="18"/>
                <w:rtl/>
                <w:lang w:bidi="ar-IQ"/>
              </w:rPr>
              <w:t>،</w:t>
            </w:r>
            <w:r>
              <w:rPr>
                <w:rFonts w:asciiTheme="majorBidi" w:hAnsiTheme="majorBidi" w:cstheme="majorBidi" w:hint="cs"/>
                <w:sz w:val="18"/>
                <w:szCs w:val="18"/>
                <w:rtl/>
                <w:lang w:bidi="ar-IQ"/>
              </w:rPr>
              <w:t xml:space="preserve"> العراق</w:t>
            </w:r>
          </w:p>
        </w:tc>
        <w:tc>
          <w:tcPr>
            <w:tcW w:w="3285" w:type="dxa"/>
            <w:vAlign w:val="center"/>
          </w:tcPr>
          <w:p w14:paraId="0AEA638D" w14:textId="6700B5FB" w:rsidR="00EC5EE9" w:rsidRPr="00EA46EA" w:rsidRDefault="00EC5EE9" w:rsidP="00EC5EE9">
            <w:pPr>
              <w:jc w:val="center"/>
              <w:rPr>
                <w:rStyle w:val="Hyperlink"/>
                <w:rFonts w:asciiTheme="majorBidi" w:eastAsia="Times New Roman" w:hAnsiTheme="majorBidi" w:cstheme="majorBidi"/>
                <w:sz w:val="18"/>
                <w:szCs w:val="18"/>
              </w:rPr>
            </w:pPr>
            <w:r>
              <w:rPr>
                <w:rFonts w:asciiTheme="majorBidi" w:hAnsiTheme="majorBidi" w:cstheme="majorBidi" w:hint="cs"/>
                <w:sz w:val="18"/>
                <w:szCs w:val="18"/>
                <w:rtl/>
                <w:lang w:bidi="ar-IQ"/>
              </w:rPr>
              <w:t>جامعة صلاح الدين-أربيل</w:t>
            </w:r>
            <w:r w:rsidRPr="00EA46EA">
              <w:rPr>
                <w:rFonts w:asciiTheme="majorBidi" w:hAnsiTheme="majorBidi" w:cstheme="majorBidi"/>
                <w:sz w:val="18"/>
                <w:szCs w:val="18"/>
                <w:rtl/>
                <w:lang w:bidi="ar-IQ"/>
              </w:rPr>
              <w:t>،</w:t>
            </w:r>
            <w:r>
              <w:rPr>
                <w:rFonts w:asciiTheme="majorBidi" w:hAnsiTheme="majorBidi" w:cstheme="majorBidi" w:hint="cs"/>
                <w:sz w:val="18"/>
                <w:szCs w:val="18"/>
                <w:rtl/>
                <w:lang w:bidi="ar-IQ"/>
              </w:rPr>
              <w:t xml:space="preserve"> العراق</w:t>
            </w:r>
          </w:p>
        </w:tc>
        <w:tc>
          <w:tcPr>
            <w:tcW w:w="3286" w:type="dxa"/>
            <w:vAlign w:val="center"/>
          </w:tcPr>
          <w:p w14:paraId="5CF9DD74" w14:textId="58DE146B" w:rsidR="00EC5EE9" w:rsidRPr="00EA46EA" w:rsidRDefault="00EC5EE9" w:rsidP="00EC5EE9">
            <w:pPr>
              <w:jc w:val="center"/>
              <w:rPr>
                <w:rStyle w:val="Hyperlink"/>
                <w:rFonts w:asciiTheme="majorBidi" w:eastAsia="Times New Roman" w:hAnsiTheme="majorBidi" w:cstheme="majorBidi"/>
                <w:sz w:val="18"/>
                <w:szCs w:val="18"/>
              </w:rPr>
            </w:pPr>
            <w:r>
              <w:rPr>
                <w:rFonts w:asciiTheme="majorBidi" w:hAnsiTheme="majorBidi" w:cstheme="majorBidi" w:hint="cs"/>
                <w:sz w:val="18"/>
                <w:szCs w:val="18"/>
                <w:rtl/>
                <w:lang w:bidi="ar-IQ"/>
              </w:rPr>
              <w:t>جامعة صلاح الدين-أربيل</w:t>
            </w:r>
            <w:r w:rsidRPr="00EA46EA">
              <w:rPr>
                <w:rFonts w:asciiTheme="majorBidi" w:hAnsiTheme="majorBidi" w:cstheme="majorBidi"/>
                <w:sz w:val="18"/>
                <w:szCs w:val="18"/>
                <w:rtl/>
                <w:lang w:bidi="ar-IQ"/>
              </w:rPr>
              <w:t>،</w:t>
            </w:r>
            <w:r>
              <w:rPr>
                <w:rFonts w:asciiTheme="majorBidi" w:hAnsiTheme="majorBidi" w:cstheme="majorBidi" w:hint="cs"/>
                <w:sz w:val="18"/>
                <w:szCs w:val="18"/>
                <w:rtl/>
                <w:lang w:bidi="ar-IQ"/>
              </w:rPr>
              <w:t xml:space="preserve"> العراق</w:t>
            </w:r>
          </w:p>
        </w:tc>
      </w:tr>
      <w:tr w:rsidR="00962247" w:rsidRPr="00EA46EA" w14:paraId="2C17C254" w14:textId="77777777" w:rsidTr="00962247">
        <w:trPr>
          <w:trHeight w:val="241"/>
          <w:jc w:val="center"/>
        </w:trPr>
        <w:tc>
          <w:tcPr>
            <w:tcW w:w="3285" w:type="dxa"/>
            <w:vAlign w:val="center"/>
          </w:tcPr>
          <w:p w14:paraId="5215AB81" w14:textId="7E61BF8F" w:rsidR="00962247" w:rsidRPr="00505CAE" w:rsidRDefault="006B478C" w:rsidP="00962247">
            <w:pPr>
              <w:jc w:val="center"/>
              <w:rPr>
                <w:rFonts w:asciiTheme="majorBidi" w:hAnsiTheme="majorBidi" w:cstheme="majorBidi"/>
                <w:sz w:val="18"/>
                <w:szCs w:val="18"/>
              </w:rPr>
            </w:pPr>
            <w:hyperlink r:id="rId46" w:history="1">
              <w:r w:rsidR="00962247" w:rsidRPr="00505CAE">
                <w:rPr>
                  <w:rStyle w:val="Hyperlink"/>
                  <w:rFonts w:asciiTheme="majorBidi" w:hAnsiTheme="majorBidi" w:cstheme="majorBidi"/>
                  <w:sz w:val="20"/>
                </w:rPr>
                <w:t>shadan.abdulfattah@su.edu.krd</w:t>
              </w:r>
            </w:hyperlink>
          </w:p>
        </w:tc>
        <w:tc>
          <w:tcPr>
            <w:tcW w:w="3285" w:type="dxa"/>
            <w:vAlign w:val="center"/>
          </w:tcPr>
          <w:p w14:paraId="24614E4E" w14:textId="0A921B42" w:rsidR="00962247" w:rsidRPr="00505CAE" w:rsidRDefault="006B478C" w:rsidP="00962247">
            <w:pPr>
              <w:jc w:val="center"/>
              <w:rPr>
                <w:rFonts w:asciiTheme="majorBidi" w:hAnsiTheme="majorBidi" w:cstheme="majorBidi"/>
                <w:sz w:val="18"/>
                <w:szCs w:val="18"/>
              </w:rPr>
            </w:pPr>
            <w:hyperlink r:id="rId47" w:history="1">
              <w:r w:rsidR="00962247" w:rsidRPr="00505CAE">
                <w:rPr>
                  <w:rStyle w:val="Hyperlink"/>
                  <w:rFonts w:asciiTheme="majorBidi" w:hAnsiTheme="majorBidi" w:cstheme="majorBidi"/>
                  <w:sz w:val="20"/>
                </w:rPr>
                <w:t>bnar.darwish@su.edu.krd</w:t>
              </w:r>
            </w:hyperlink>
          </w:p>
        </w:tc>
        <w:tc>
          <w:tcPr>
            <w:tcW w:w="3286" w:type="dxa"/>
            <w:vAlign w:val="center"/>
          </w:tcPr>
          <w:p w14:paraId="4405C307" w14:textId="20E3D649" w:rsidR="00962247" w:rsidRPr="00505CAE" w:rsidRDefault="006B478C" w:rsidP="00962247">
            <w:pPr>
              <w:jc w:val="center"/>
              <w:rPr>
                <w:rFonts w:asciiTheme="majorBidi" w:hAnsiTheme="majorBidi" w:cstheme="majorBidi"/>
                <w:sz w:val="18"/>
                <w:szCs w:val="18"/>
              </w:rPr>
            </w:pPr>
            <w:hyperlink r:id="rId48" w:history="1">
              <w:r w:rsidR="00962247" w:rsidRPr="00505CAE">
                <w:rPr>
                  <w:rStyle w:val="Hyperlink"/>
                  <w:rFonts w:asciiTheme="majorBidi" w:hAnsiTheme="majorBidi" w:cstheme="majorBidi"/>
                  <w:sz w:val="20"/>
                </w:rPr>
                <w:t>kawa.wali@su.edu.krd</w:t>
              </w:r>
            </w:hyperlink>
          </w:p>
        </w:tc>
      </w:tr>
    </w:tbl>
    <w:p w14:paraId="2686E1BD" w14:textId="77777777" w:rsidR="002B61A4" w:rsidRPr="00EA46EA" w:rsidRDefault="002B61A4" w:rsidP="002B61A4">
      <w:pPr>
        <w:spacing w:line="176" w:lineRule="exact"/>
        <w:rPr>
          <w:rFonts w:asciiTheme="majorBidi" w:hAnsiTheme="majorBidi" w:cstheme="majorBidi"/>
          <w:sz w:val="18"/>
          <w:szCs w:val="18"/>
        </w:rPr>
      </w:pPr>
      <w:r w:rsidRPr="00EA46EA">
        <w:rPr>
          <w:rFonts w:asciiTheme="majorBidi" w:hAnsiTheme="majorBidi" w:cstheme="majorBidi"/>
          <w:sz w:val="18"/>
          <w:szCs w:val="18"/>
        </w:rPr>
        <w:tab/>
      </w:r>
      <w:r w:rsidRPr="00EA46EA">
        <w:rPr>
          <w:rFonts w:asciiTheme="majorBidi" w:hAnsiTheme="majorBidi" w:cstheme="majorBidi"/>
          <w:sz w:val="18"/>
          <w:szCs w:val="18"/>
        </w:rPr>
        <w:tab/>
      </w:r>
      <w:r w:rsidRPr="00EA46EA">
        <w:rPr>
          <w:rFonts w:asciiTheme="majorBidi" w:hAnsiTheme="majorBidi" w:cstheme="majorBidi"/>
          <w:sz w:val="18"/>
          <w:szCs w:val="18"/>
        </w:rPr>
        <w:tab/>
      </w:r>
      <w:r w:rsidRPr="00EA46EA">
        <w:rPr>
          <w:rFonts w:asciiTheme="majorBidi" w:hAnsiTheme="majorBidi" w:cstheme="majorBidi"/>
          <w:sz w:val="18"/>
          <w:szCs w:val="18"/>
        </w:rPr>
        <w:tab/>
      </w:r>
    </w:p>
    <w:p w14:paraId="1F8EE59B" w14:textId="77777777" w:rsidR="002B61A4" w:rsidRPr="001A7F3D" w:rsidRDefault="002B61A4" w:rsidP="002B61A4">
      <w:pPr>
        <w:bidi/>
        <w:jc w:val="center"/>
        <w:rPr>
          <w:rFonts w:asciiTheme="majorBidi" w:eastAsia="Times New Roman" w:hAnsiTheme="majorBidi" w:cstheme="majorBidi"/>
        </w:rPr>
      </w:pPr>
      <w:r w:rsidRPr="001A7F3D">
        <w:rPr>
          <w:rFonts w:asciiTheme="majorBidi" w:eastAsia="Times New Roman" w:hAnsiTheme="majorBidi" w:cstheme="majorBidi"/>
          <w:rtl/>
        </w:rPr>
        <w:t>تاريخ الاستلام</w:t>
      </w:r>
      <w:r w:rsidRPr="001A7F3D">
        <w:rPr>
          <w:rFonts w:asciiTheme="majorBidi" w:eastAsia="Times New Roman" w:hAnsiTheme="majorBidi" w:cstheme="majorBidi"/>
        </w:rPr>
        <w:t xml:space="preserve"> </w:t>
      </w:r>
      <w:r w:rsidRPr="001A7F3D">
        <w:rPr>
          <w:rFonts w:asciiTheme="majorBidi" w:eastAsia="Times New Roman" w:hAnsiTheme="majorBidi" w:cstheme="majorBidi"/>
          <w:rtl/>
        </w:rPr>
        <w:t>00/00/2000</w:t>
      </w:r>
      <w:r w:rsidR="00C97965" w:rsidRPr="001A7F3D">
        <w:rPr>
          <w:rFonts w:asciiTheme="majorBidi" w:eastAsia="Times New Roman" w:hAnsiTheme="majorBidi" w:cstheme="majorBidi"/>
          <w:rtl/>
        </w:rPr>
        <w:t xml:space="preserve"> - </w:t>
      </w:r>
      <w:r w:rsidRPr="001A7F3D">
        <w:rPr>
          <w:rFonts w:asciiTheme="majorBidi" w:eastAsia="Times New Roman" w:hAnsiTheme="majorBidi" w:cstheme="majorBidi"/>
        </w:rPr>
        <w:t xml:space="preserve"> </w:t>
      </w:r>
      <w:r w:rsidRPr="001A7F3D">
        <w:rPr>
          <w:rFonts w:asciiTheme="majorBidi" w:eastAsia="Times New Roman" w:hAnsiTheme="majorBidi" w:cstheme="majorBidi"/>
          <w:rtl/>
        </w:rPr>
        <w:t xml:space="preserve">تاريخ القبول 00/00/2000 </w:t>
      </w:r>
      <w:r w:rsidRPr="001A7F3D">
        <w:rPr>
          <w:rFonts w:asciiTheme="majorBidi" w:eastAsia="Times New Roman" w:hAnsiTheme="majorBidi" w:cstheme="majorBidi"/>
        </w:rPr>
        <w:t xml:space="preserve"> </w:t>
      </w:r>
      <w:r w:rsidR="00C97965" w:rsidRPr="001A7F3D">
        <w:rPr>
          <w:rFonts w:asciiTheme="majorBidi" w:eastAsia="Times New Roman" w:hAnsiTheme="majorBidi" w:cstheme="majorBidi"/>
          <w:rtl/>
        </w:rPr>
        <w:t xml:space="preserve">- </w:t>
      </w:r>
      <w:r w:rsidRPr="001A7F3D">
        <w:rPr>
          <w:rFonts w:asciiTheme="majorBidi" w:eastAsia="Times New Roman" w:hAnsiTheme="majorBidi" w:cstheme="majorBidi"/>
          <w:rtl/>
        </w:rPr>
        <w:t>تاريخ النشر 00/00/2000</w:t>
      </w:r>
    </w:p>
    <w:p w14:paraId="480B2BE6" w14:textId="77777777" w:rsidR="00B867CF" w:rsidRPr="001A7F3D" w:rsidRDefault="00B867CF" w:rsidP="00B867CF">
      <w:pPr>
        <w:bidi/>
        <w:jc w:val="center"/>
        <w:rPr>
          <w:rFonts w:asciiTheme="majorBidi" w:hAnsiTheme="majorBidi" w:cstheme="majorBidi"/>
        </w:rPr>
      </w:pPr>
    </w:p>
    <w:p w14:paraId="6F9FE00F" w14:textId="5842D0DF" w:rsidR="00B867CF" w:rsidRPr="001A7F3D" w:rsidRDefault="00B867CF" w:rsidP="00FC3672">
      <w:pPr>
        <w:bidi/>
        <w:ind w:left="1260" w:hanging="1260"/>
        <w:rPr>
          <w:rFonts w:asciiTheme="majorBidi" w:eastAsia="Times New Roman" w:hAnsiTheme="majorBidi" w:cstheme="majorBidi"/>
          <w:b/>
          <w:bCs/>
          <w:color w:val="222222"/>
          <w:rtl/>
        </w:rPr>
      </w:pPr>
      <w:r w:rsidRPr="001A7F3D">
        <w:rPr>
          <w:rFonts w:asciiTheme="majorBidi" w:hAnsiTheme="majorBidi" w:cstheme="majorBidi"/>
          <w:noProof/>
        </w:rPr>
        <w:drawing>
          <wp:anchor distT="0" distB="0" distL="114300" distR="114300" simplePos="0" relativeHeight="251670016" behindDoc="0" locked="0" layoutInCell="1" allowOverlap="1" wp14:anchorId="453756B0" wp14:editId="7705876F">
            <wp:simplePos x="0" y="0"/>
            <wp:positionH relativeFrom="column">
              <wp:posOffset>5362575</wp:posOffset>
            </wp:positionH>
            <wp:positionV relativeFrom="paragraph">
              <wp:posOffset>2066</wp:posOffset>
            </wp:positionV>
            <wp:extent cx="728980" cy="257175"/>
            <wp:effectExtent l="0" t="0" r="0" b="952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2898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1A4" w:rsidRPr="001A7F3D">
        <w:rPr>
          <w:rFonts w:asciiTheme="majorBidi" w:eastAsia="Times New Roman" w:hAnsiTheme="majorBidi" w:cstheme="majorBidi"/>
          <w:color w:val="222222"/>
        </w:rPr>
        <w:t xml:space="preserve">                         </w:t>
      </w:r>
      <w:r w:rsidRPr="001A7F3D">
        <w:rPr>
          <w:rFonts w:asciiTheme="majorBidi" w:eastAsia="Times New Roman" w:hAnsiTheme="majorBidi" w:cstheme="majorBidi"/>
          <w:color w:val="222222"/>
          <w:rtl/>
        </w:rPr>
        <w:t xml:space="preserve"> </w:t>
      </w:r>
      <w:r w:rsidRPr="001A7F3D">
        <w:rPr>
          <w:rFonts w:asciiTheme="majorBidi" w:eastAsia="Times New Roman" w:hAnsiTheme="majorBidi" w:cstheme="majorBidi"/>
          <w:color w:val="222222"/>
          <w:rtl/>
          <w:lang w:bidi="ar-IQ"/>
        </w:rPr>
        <w:t xml:space="preserve">هذا العمل مرخص تحت اتفاقية المشاع الابداعي </w:t>
      </w:r>
      <w:r w:rsidRPr="001A7F3D">
        <w:rPr>
          <w:rFonts w:asciiTheme="majorBidi" w:eastAsia="Times New Roman" w:hAnsiTheme="majorBidi" w:cstheme="majorBidi"/>
          <w:b/>
          <w:bCs/>
          <w:color w:val="222222"/>
          <w:rtl/>
        </w:rPr>
        <w:t xml:space="preserve">نَسب المُصنَّف - غير تجاري - </w:t>
      </w:r>
      <w:r w:rsidR="00C31001" w:rsidRPr="001A7F3D">
        <w:rPr>
          <w:rFonts w:asciiTheme="majorBidi" w:eastAsia="Times New Roman" w:hAnsiTheme="majorBidi" w:cstheme="majorBidi" w:hint="cs"/>
          <w:b/>
          <w:bCs/>
          <w:color w:val="222222"/>
          <w:rtl/>
        </w:rPr>
        <w:t>الترخيص العمومي</w:t>
      </w:r>
      <w:r w:rsidR="00FC3672" w:rsidRPr="001A7F3D">
        <w:rPr>
          <w:rFonts w:asciiTheme="majorBidi" w:eastAsia="Times New Roman" w:hAnsiTheme="majorBidi" w:cstheme="majorBidi"/>
          <w:b/>
          <w:bCs/>
          <w:color w:val="222222"/>
          <w:rtl/>
        </w:rPr>
        <w:t xml:space="preserve"> </w:t>
      </w:r>
      <w:r w:rsidRPr="001A7F3D">
        <w:rPr>
          <w:rFonts w:asciiTheme="majorBidi" w:eastAsia="Times New Roman" w:hAnsiTheme="majorBidi" w:cstheme="majorBidi"/>
          <w:b/>
          <w:bCs/>
          <w:color w:val="222222"/>
          <w:rtl/>
        </w:rPr>
        <w:t xml:space="preserve">الدولي 4.0 </w:t>
      </w:r>
    </w:p>
    <w:p w14:paraId="6363808E" w14:textId="77777777" w:rsidR="00B867CF" w:rsidRPr="001A7F3D" w:rsidRDefault="006B478C" w:rsidP="00FC3672">
      <w:pPr>
        <w:ind w:left="1260" w:hanging="1260"/>
        <w:jc w:val="right"/>
        <w:rPr>
          <w:rFonts w:asciiTheme="majorBidi" w:eastAsia="Times New Roman" w:hAnsiTheme="majorBidi" w:cstheme="majorBidi"/>
          <w:b/>
          <w:bCs/>
          <w:color w:val="222222"/>
          <w:lang w:bidi="ar-IQ"/>
        </w:rPr>
      </w:pPr>
      <w:hyperlink r:id="rId49">
        <w:r w:rsidR="00B867CF" w:rsidRPr="001A7F3D">
          <w:rPr>
            <w:rStyle w:val="Hyperlink"/>
            <w:rFonts w:asciiTheme="majorBidi" w:eastAsia="Times New Roman" w:hAnsiTheme="majorBidi" w:cstheme="majorBidi"/>
          </w:rPr>
          <w:t>Attribution-</w:t>
        </w:r>
        <w:proofErr w:type="spellStart"/>
        <w:r w:rsidR="00B867CF" w:rsidRPr="001A7F3D">
          <w:rPr>
            <w:rStyle w:val="Hyperlink"/>
            <w:rFonts w:asciiTheme="majorBidi" w:eastAsia="Times New Roman" w:hAnsiTheme="majorBidi" w:cstheme="majorBidi"/>
          </w:rPr>
          <w:t>NonCommercial</w:t>
        </w:r>
        <w:proofErr w:type="spellEnd"/>
        <w:r w:rsidR="00B867CF" w:rsidRPr="001A7F3D">
          <w:rPr>
            <w:rStyle w:val="Hyperlink"/>
            <w:rFonts w:asciiTheme="majorBidi" w:eastAsia="Times New Roman" w:hAnsiTheme="majorBidi" w:cstheme="majorBidi"/>
          </w:rPr>
          <w:t xml:space="preserve"> 4.0 International (CC BY-NC 4.0)</w:t>
        </w:r>
      </w:hyperlink>
      <w:r w:rsidR="00B867CF" w:rsidRPr="001A7F3D">
        <w:rPr>
          <w:rFonts w:asciiTheme="majorBidi" w:eastAsia="Times New Roman" w:hAnsiTheme="majorBidi" w:cstheme="majorBidi"/>
          <w:color w:val="222222"/>
          <w:u w:val="single"/>
          <w:rtl/>
        </w:rPr>
        <w:t xml:space="preserve">                </w:t>
      </w:r>
      <w:r w:rsidR="00B867CF" w:rsidRPr="001A7F3D">
        <w:rPr>
          <w:rFonts w:asciiTheme="majorBidi" w:eastAsia="Times New Roman" w:hAnsiTheme="majorBidi" w:cstheme="majorBidi"/>
          <w:color w:val="222222"/>
          <w:rtl/>
        </w:rPr>
        <w:t xml:space="preserve">           </w:t>
      </w:r>
    </w:p>
    <w:p w14:paraId="7B47B102" w14:textId="77777777" w:rsidR="002B61A4" w:rsidRPr="001A7F3D" w:rsidRDefault="002B61A4" w:rsidP="00B867CF">
      <w:pPr>
        <w:bidi/>
        <w:ind w:left="1260" w:hanging="1260"/>
        <w:jc w:val="both"/>
        <w:rPr>
          <w:rFonts w:asciiTheme="majorBidi" w:eastAsia="Times New Roman" w:hAnsiTheme="majorBidi" w:cstheme="majorBidi"/>
          <w:color w:val="222222"/>
          <w:rtl/>
          <w:lang w:bidi="ar-IQ"/>
        </w:rPr>
      </w:pPr>
    </w:p>
    <w:p w14:paraId="085E8960" w14:textId="77777777" w:rsidR="002B61A4" w:rsidRPr="001A7F3D" w:rsidRDefault="002B61A4" w:rsidP="002B61A4">
      <w:pPr>
        <w:spacing w:line="20" w:lineRule="exact"/>
        <w:rPr>
          <w:rFonts w:asciiTheme="majorBidi" w:hAnsiTheme="majorBidi" w:cstheme="majorBidi"/>
        </w:rPr>
      </w:pPr>
      <w:r w:rsidRPr="001A7F3D">
        <w:rPr>
          <w:rFonts w:asciiTheme="majorBidi" w:hAnsiTheme="majorBidi" w:cstheme="majorBidi"/>
          <w:noProof/>
        </w:rPr>
        <w:drawing>
          <wp:anchor distT="0" distB="0" distL="114300" distR="114300" simplePos="0" relativeHeight="251668992" behindDoc="1" locked="0" layoutInCell="0" allowOverlap="1" wp14:anchorId="2A29A3F0" wp14:editId="1A82F659">
            <wp:simplePos x="0" y="0"/>
            <wp:positionH relativeFrom="column">
              <wp:posOffset>-22225</wp:posOffset>
            </wp:positionH>
            <wp:positionV relativeFrom="paragraph">
              <wp:posOffset>38735</wp:posOffset>
            </wp:positionV>
            <wp:extent cx="6160135" cy="635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60135" cy="6350"/>
                    </a:xfrm>
                    <a:prstGeom prst="rect">
                      <a:avLst/>
                    </a:prstGeom>
                    <a:noFill/>
                  </pic:spPr>
                </pic:pic>
              </a:graphicData>
            </a:graphic>
          </wp:anchor>
        </w:drawing>
      </w:r>
    </w:p>
    <w:p w14:paraId="2DC8CDDD" w14:textId="77777777" w:rsidR="002B61A4" w:rsidRPr="001A7F3D" w:rsidRDefault="002B61A4" w:rsidP="002B61A4">
      <w:pPr>
        <w:spacing w:line="307" w:lineRule="exact"/>
        <w:rPr>
          <w:rFonts w:asciiTheme="majorBidi" w:hAnsiTheme="majorBidi" w:cstheme="majorBidi"/>
        </w:rPr>
      </w:pPr>
    </w:p>
    <w:p w14:paraId="0B8E74A6" w14:textId="77777777" w:rsidR="002A69F8" w:rsidRPr="00EA2620" w:rsidRDefault="00F50C93" w:rsidP="00EA2620">
      <w:pPr>
        <w:bidi/>
        <w:rPr>
          <w:rFonts w:asciiTheme="majorBidi" w:hAnsiTheme="majorBidi" w:cstheme="majorBidi"/>
          <w:b/>
          <w:bCs/>
          <w:rtl/>
        </w:rPr>
      </w:pPr>
      <w:r w:rsidRPr="001A7F3D">
        <w:rPr>
          <w:rFonts w:asciiTheme="majorBidi" w:hAnsiTheme="majorBidi" w:cstheme="majorBidi"/>
          <w:b/>
          <w:bCs/>
          <w:rtl/>
        </w:rPr>
        <w:t>المستخلص</w:t>
      </w:r>
    </w:p>
    <w:p w14:paraId="65DFB828" w14:textId="72E997AF" w:rsidR="006B5BFF" w:rsidRPr="00575486" w:rsidRDefault="009333D2" w:rsidP="00652C3E">
      <w:pPr>
        <w:bidi/>
        <w:mirrorIndents/>
        <w:rPr>
          <w:rFonts w:asciiTheme="majorBidi" w:hAnsiTheme="majorBidi"/>
          <w:lang w:bidi="ar-IQ"/>
        </w:rPr>
      </w:pPr>
      <w:r w:rsidRPr="00575486">
        <w:rPr>
          <w:rFonts w:asciiTheme="majorBidi" w:hAnsiTheme="majorBidi"/>
          <w:rtl/>
          <w:lang w:bidi="ar-IQ"/>
        </w:rPr>
        <w:t xml:space="preserve">نظرًا للتطور المستمر والانتقال من طرق المحاسبة اليدوية إلى </w:t>
      </w:r>
      <w:r w:rsidRPr="00575486">
        <w:rPr>
          <w:rFonts w:asciiTheme="majorBidi" w:hAnsiTheme="majorBidi" w:hint="cs"/>
          <w:rtl/>
          <w:lang w:bidi="ar-IQ"/>
        </w:rPr>
        <w:t>الإلكترونية،</w:t>
      </w:r>
      <w:r w:rsidRPr="00575486">
        <w:rPr>
          <w:rFonts w:asciiTheme="majorBidi" w:hAnsiTheme="majorBidi"/>
          <w:rtl/>
          <w:lang w:bidi="ar-IQ"/>
        </w:rPr>
        <w:t xml:space="preserve"> يجد المستخدمون الآن أن المحاسبة </w:t>
      </w:r>
      <w:r w:rsidRPr="00575486">
        <w:rPr>
          <w:rFonts w:asciiTheme="majorBidi" w:hAnsiTheme="majorBidi" w:hint="cs"/>
          <w:rtl/>
          <w:lang w:bidi="ar-IQ"/>
        </w:rPr>
        <w:t>أكثر</w:t>
      </w:r>
      <w:r w:rsidRPr="00575486">
        <w:rPr>
          <w:rFonts w:asciiTheme="majorBidi" w:hAnsiTheme="majorBidi"/>
          <w:rtl/>
          <w:lang w:bidi="ar-IQ"/>
        </w:rPr>
        <w:t xml:space="preserve"> ودا وأكثر ملاءمة من ذي قبل. فقد أدى تحول المحاسبة مؤخرًا إلى تقنية أسرع وإلى تحسين قدرتها على خدمة </w:t>
      </w:r>
      <w:r w:rsidR="00DF6B0B" w:rsidRPr="00DF6B0B">
        <w:rPr>
          <w:rFonts w:asciiTheme="majorBidi" w:hAnsiTheme="majorBidi"/>
          <w:rtl/>
          <w:lang w:bidi="ar-IQ"/>
        </w:rPr>
        <w:t>المستخدمين</w:t>
      </w:r>
      <w:r w:rsidRPr="00575486">
        <w:rPr>
          <w:rFonts w:asciiTheme="majorBidi" w:hAnsiTheme="majorBidi"/>
          <w:rtl/>
          <w:lang w:bidi="ar-IQ"/>
        </w:rPr>
        <w:t xml:space="preserve"> بشكل </w:t>
      </w:r>
      <w:r w:rsidRPr="00575486">
        <w:rPr>
          <w:rFonts w:asciiTheme="majorBidi" w:hAnsiTheme="majorBidi" w:hint="cs"/>
          <w:rtl/>
          <w:lang w:bidi="ar-IQ"/>
        </w:rPr>
        <w:t>أكبر</w:t>
      </w:r>
      <w:r w:rsidRPr="00575486">
        <w:rPr>
          <w:rFonts w:asciiTheme="majorBidi" w:hAnsiTheme="majorBidi"/>
          <w:rtl/>
          <w:lang w:bidi="ar-IQ"/>
        </w:rPr>
        <w:t>.</w:t>
      </w:r>
      <w:r w:rsidR="006B5BFF" w:rsidRPr="00575486">
        <w:rPr>
          <w:rFonts w:asciiTheme="majorBidi" w:hAnsiTheme="majorBidi"/>
          <w:lang w:bidi="ar-IQ"/>
        </w:rPr>
        <w:t xml:space="preserve"> </w:t>
      </w:r>
    </w:p>
    <w:p w14:paraId="618C5C8F" w14:textId="3737E1B9" w:rsidR="006B5BFF" w:rsidRPr="006B5BFF" w:rsidRDefault="004B625F" w:rsidP="008C7CD9">
      <w:pPr>
        <w:bidi/>
        <w:mirrorIndents/>
        <w:rPr>
          <w:rFonts w:asciiTheme="majorBidi" w:hAnsiTheme="majorBidi"/>
          <w:lang w:bidi="ar-IQ"/>
        </w:rPr>
      </w:pPr>
      <w:r w:rsidRPr="004B625F">
        <w:rPr>
          <w:rFonts w:asciiTheme="majorBidi" w:hAnsiTheme="majorBidi"/>
          <w:rtl/>
          <w:lang w:bidi="ar-IQ"/>
        </w:rPr>
        <w:t xml:space="preserve">يهدف البحث إلى </w:t>
      </w:r>
      <w:r w:rsidR="006B5BFF" w:rsidRPr="006B5BFF">
        <w:rPr>
          <w:rFonts w:asciiTheme="majorBidi" w:hAnsiTheme="majorBidi"/>
          <w:rtl/>
          <w:lang w:bidi="ar-IQ"/>
        </w:rPr>
        <w:t>التعرف على المحاسبة السحابية والمحاسبة القائمة على البرامج</w:t>
      </w:r>
      <w:r w:rsidR="00BF4BAF">
        <w:rPr>
          <w:rFonts w:asciiTheme="majorBidi" w:hAnsiTheme="majorBidi" w:hint="cs"/>
          <w:rtl/>
          <w:lang w:bidi="ar-IQ"/>
        </w:rPr>
        <w:t xml:space="preserve"> والمحاسبة التقليدية</w:t>
      </w:r>
      <w:r w:rsidR="008C7CD9" w:rsidRPr="006B5BFF">
        <w:rPr>
          <w:rFonts w:asciiTheme="majorBidi" w:hAnsiTheme="majorBidi" w:hint="cs"/>
          <w:rtl/>
          <w:lang w:bidi="ar-IQ"/>
        </w:rPr>
        <w:t>،</w:t>
      </w:r>
      <w:r w:rsidR="00DF6B0B">
        <w:rPr>
          <w:rFonts w:asciiTheme="majorBidi" w:hAnsiTheme="majorBidi" w:hint="cs"/>
          <w:rtl/>
          <w:lang w:bidi="ar-IQ"/>
        </w:rPr>
        <w:t xml:space="preserve"> </w:t>
      </w:r>
      <w:r w:rsidR="00535BA2">
        <w:rPr>
          <w:rFonts w:asciiTheme="majorBidi" w:hAnsiTheme="majorBidi" w:hint="cs"/>
          <w:rtl/>
          <w:lang w:bidi="ar-IQ"/>
        </w:rPr>
        <w:t>و</w:t>
      </w:r>
      <w:r w:rsidR="00535BA2">
        <w:rPr>
          <w:rFonts w:asciiTheme="majorBidi" w:hAnsiTheme="majorBidi"/>
          <w:rtl/>
          <w:lang w:bidi="ar-IQ"/>
        </w:rPr>
        <w:t>مقارنة</w:t>
      </w:r>
      <w:r w:rsidR="006B5BFF" w:rsidRPr="006B5BFF">
        <w:rPr>
          <w:rFonts w:asciiTheme="majorBidi" w:hAnsiTheme="majorBidi"/>
          <w:rtl/>
          <w:lang w:bidi="ar-IQ"/>
        </w:rPr>
        <w:t xml:space="preserve"> خدمات عشرة من كبار مزودي خدمات المحاسبة السحابية حول العالم</w:t>
      </w:r>
      <w:r w:rsidR="008C7CD9" w:rsidRPr="006B5BFF">
        <w:rPr>
          <w:rFonts w:asciiTheme="majorBidi" w:hAnsiTheme="majorBidi" w:hint="cs"/>
          <w:rtl/>
          <w:lang w:bidi="ar-IQ"/>
        </w:rPr>
        <w:t>،</w:t>
      </w:r>
      <w:r w:rsidR="008C7CD9">
        <w:rPr>
          <w:rFonts w:asciiTheme="majorBidi" w:hAnsiTheme="majorBidi" w:hint="cs"/>
          <w:rtl/>
          <w:lang w:bidi="ar-IQ"/>
        </w:rPr>
        <w:t xml:space="preserve"> بالإضافة الى </w:t>
      </w:r>
      <w:r w:rsidR="006B5BFF" w:rsidRPr="006B5BFF">
        <w:rPr>
          <w:rFonts w:asciiTheme="majorBidi" w:hAnsiTheme="majorBidi"/>
          <w:rtl/>
          <w:lang w:bidi="ar-IQ"/>
        </w:rPr>
        <w:t>فهم التأثير الحالي للمحاسبة السحابية باستخدام رؤى من خبراء المحاسبة.</w:t>
      </w:r>
    </w:p>
    <w:p w14:paraId="117D7206" w14:textId="7D8F6557" w:rsidR="004B625F" w:rsidRDefault="006B5BFF" w:rsidP="008C7CD9">
      <w:pPr>
        <w:bidi/>
        <w:mirrorIndents/>
        <w:rPr>
          <w:rFonts w:asciiTheme="majorBidi" w:hAnsiTheme="majorBidi"/>
          <w:rtl/>
          <w:lang w:bidi="ar-IQ"/>
        </w:rPr>
      </w:pPr>
      <w:r w:rsidRPr="006B5BFF">
        <w:rPr>
          <w:rFonts w:asciiTheme="majorBidi" w:hAnsiTheme="majorBidi"/>
          <w:rtl/>
          <w:lang w:bidi="ar-IQ"/>
        </w:rPr>
        <w:t xml:space="preserve">المنهجية: تم جمع البيانات الأولية من خبراء المحاسبة </w:t>
      </w:r>
      <w:r w:rsidR="00BF4BAF">
        <w:rPr>
          <w:rFonts w:asciiTheme="majorBidi" w:hAnsiTheme="majorBidi" w:hint="cs"/>
          <w:rtl/>
          <w:lang w:bidi="ar-IQ"/>
        </w:rPr>
        <w:t>والأكاديميين في</w:t>
      </w:r>
      <w:r w:rsidRPr="006B5BFF">
        <w:rPr>
          <w:rFonts w:asciiTheme="majorBidi" w:hAnsiTheme="majorBidi"/>
          <w:rtl/>
          <w:lang w:bidi="ar-IQ"/>
        </w:rPr>
        <w:t>من مختلف المؤسسات</w:t>
      </w:r>
      <w:r w:rsidR="008C7CD9">
        <w:rPr>
          <w:rFonts w:asciiTheme="majorBidi" w:hAnsiTheme="majorBidi" w:hint="cs"/>
          <w:rtl/>
          <w:lang w:bidi="ar-IQ"/>
        </w:rPr>
        <w:t xml:space="preserve"> و</w:t>
      </w:r>
      <w:r w:rsidRPr="006B5BFF">
        <w:rPr>
          <w:rFonts w:asciiTheme="majorBidi" w:hAnsiTheme="majorBidi"/>
          <w:rtl/>
          <w:lang w:bidi="ar-IQ"/>
        </w:rPr>
        <w:t xml:space="preserve">تم إعداد نموذج استبيان </w:t>
      </w:r>
      <w:r w:rsidR="008C7CD9">
        <w:rPr>
          <w:rFonts w:asciiTheme="majorBidi" w:hAnsiTheme="majorBidi" w:hint="cs"/>
          <w:rtl/>
          <w:lang w:bidi="ar-IQ"/>
        </w:rPr>
        <w:t xml:space="preserve">من قبل الباحثين </w:t>
      </w:r>
      <w:r w:rsidRPr="006B5BFF">
        <w:rPr>
          <w:rFonts w:asciiTheme="majorBidi" w:hAnsiTheme="majorBidi"/>
          <w:rtl/>
          <w:lang w:bidi="ar-IQ"/>
        </w:rPr>
        <w:t>لهذا الغرض.</w:t>
      </w:r>
      <w:r w:rsidR="008C7CD9">
        <w:rPr>
          <w:rFonts w:asciiTheme="majorBidi" w:hAnsiTheme="majorBidi" w:hint="cs"/>
          <w:rtl/>
          <w:lang w:bidi="ar-IQ"/>
        </w:rPr>
        <w:t xml:space="preserve"> </w:t>
      </w:r>
      <w:r w:rsidRPr="006B5BFF">
        <w:rPr>
          <w:rFonts w:asciiTheme="majorBidi" w:hAnsiTheme="majorBidi"/>
          <w:rtl/>
          <w:lang w:bidi="ar-IQ"/>
        </w:rPr>
        <w:t>تم جمع البيانات الثانوية من التقارير السنوية والمجلات الدولية والإنترنت ومصادر أخرى. كانت المعلومات التي تم جمعها مفيدة في فهم المفاهيم وفعاليتها.</w:t>
      </w:r>
    </w:p>
    <w:p w14:paraId="67FB818B" w14:textId="55BCD045" w:rsidR="006B5BFF" w:rsidRPr="006B5BFF" w:rsidRDefault="006B5BFF" w:rsidP="004B625F">
      <w:pPr>
        <w:bidi/>
        <w:mirrorIndents/>
        <w:rPr>
          <w:rFonts w:asciiTheme="majorBidi" w:hAnsiTheme="majorBidi"/>
          <w:lang w:bidi="ar-IQ"/>
        </w:rPr>
      </w:pPr>
      <w:r w:rsidRPr="006B5BFF">
        <w:rPr>
          <w:rFonts w:asciiTheme="majorBidi" w:hAnsiTheme="majorBidi"/>
          <w:rtl/>
          <w:lang w:bidi="ar-IQ"/>
        </w:rPr>
        <w:t xml:space="preserve">وفقًا </w:t>
      </w:r>
      <w:r w:rsidRPr="006B5BFF">
        <w:rPr>
          <w:rFonts w:asciiTheme="majorBidi" w:hAnsiTheme="majorBidi" w:hint="cs"/>
          <w:rtl/>
          <w:lang w:bidi="ar-IQ"/>
        </w:rPr>
        <w:t>للنتائج،</w:t>
      </w:r>
      <w:r w:rsidRPr="006B5BFF">
        <w:rPr>
          <w:rFonts w:asciiTheme="majorBidi" w:hAnsiTheme="majorBidi"/>
          <w:rtl/>
          <w:lang w:bidi="ar-IQ"/>
        </w:rPr>
        <w:t xml:space="preserve"> تعد المحاسبة السحابية خيارًا مفضلًا كثيرًا على المحاسبة التقليدية لأي مؤسسة تتطلع إلى المنافسة نظرًا لفوائدها </w:t>
      </w:r>
      <w:r w:rsidRPr="006B5BFF">
        <w:rPr>
          <w:rFonts w:asciiTheme="majorBidi" w:hAnsiTheme="majorBidi" w:hint="cs"/>
          <w:rtl/>
          <w:lang w:bidi="ar-IQ"/>
        </w:rPr>
        <w:t>العديدة،</w:t>
      </w:r>
      <w:r w:rsidRPr="006B5BFF">
        <w:rPr>
          <w:rFonts w:asciiTheme="majorBidi" w:hAnsiTheme="majorBidi"/>
          <w:rtl/>
          <w:lang w:bidi="ar-IQ"/>
        </w:rPr>
        <w:t xml:space="preserve"> بما في ذلك إمكانية </w:t>
      </w:r>
      <w:r w:rsidRPr="006B5BFF">
        <w:rPr>
          <w:rFonts w:asciiTheme="majorBidi" w:hAnsiTheme="majorBidi" w:hint="cs"/>
          <w:rtl/>
          <w:lang w:bidi="ar-IQ"/>
        </w:rPr>
        <w:t>الوصول،</w:t>
      </w:r>
      <w:r w:rsidRPr="006B5BFF">
        <w:rPr>
          <w:rFonts w:asciiTheme="majorBidi" w:hAnsiTheme="majorBidi"/>
          <w:rtl/>
          <w:lang w:bidi="ar-IQ"/>
        </w:rPr>
        <w:t xml:space="preserve"> والقدرة على تحمل </w:t>
      </w:r>
      <w:r w:rsidRPr="006B5BFF">
        <w:rPr>
          <w:rFonts w:asciiTheme="majorBidi" w:hAnsiTheme="majorBidi" w:hint="cs"/>
          <w:rtl/>
          <w:lang w:bidi="ar-IQ"/>
        </w:rPr>
        <w:t>التكاليف،</w:t>
      </w:r>
      <w:r w:rsidRPr="006B5BFF">
        <w:rPr>
          <w:rFonts w:asciiTheme="majorBidi" w:hAnsiTheme="majorBidi"/>
          <w:rtl/>
          <w:lang w:bidi="ar-IQ"/>
        </w:rPr>
        <w:t xml:space="preserve"> والأمان </w:t>
      </w:r>
      <w:r w:rsidRPr="006B5BFF">
        <w:rPr>
          <w:rFonts w:asciiTheme="majorBidi" w:hAnsiTheme="majorBidi" w:hint="cs"/>
          <w:rtl/>
          <w:lang w:bidi="ar-IQ"/>
        </w:rPr>
        <w:t>العالي،</w:t>
      </w:r>
      <w:r w:rsidRPr="006B5BFF">
        <w:rPr>
          <w:rFonts w:asciiTheme="majorBidi" w:hAnsiTheme="majorBidi"/>
          <w:rtl/>
          <w:lang w:bidi="ar-IQ"/>
        </w:rPr>
        <w:t xml:space="preserve"> وسهولة الاستخدام.</w:t>
      </w:r>
    </w:p>
    <w:p w14:paraId="0CFB1913" w14:textId="6DE41322" w:rsidR="006B5BFF" w:rsidRDefault="006B5BFF" w:rsidP="008E54DD">
      <w:pPr>
        <w:bidi/>
        <w:mirrorIndents/>
        <w:rPr>
          <w:rFonts w:asciiTheme="majorBidi" w:hAnsiTheme="majorBidi"/>
          <w:lang w:bidi="ar-IQ"/>
        </w:rPr>
      </w:pPr>
      <w:r w:rsidRPr="006B5BFF">
        <w:rPr>
          <w:rFonts w:asciiTheme="majorBidi" w:hAnsiTheme="majorBidi"/>
          <w:rtl/>
          <w:lang w:bidi="ar-IQ"/>
        </w:rPr>
        <w:t>مزيد من الدراسة المطلوبة: التطورات الحديثة في المحاسبة لا تساعد فقط الشركات الصغيرة والمتوسطة الحجم (</w:t>
      </w:r>
      <w:r w:rsidRPr="006B5BFF">
        <w:rPr>
          <w:rFonts w:asciiTheme="majorBidi" w:hAnsiTheme="majorBidi"/>
          <w:lang w:bidi="ar-IQ"/>
        </w:rPr>
        <w:t>SMEs</w:t>
      </w:r>
      <w:r w:rsidRPr="006B5BFF">
        <w:rPr>
          <w:rFonts w:asciiTheme="majorBidi" w:hAnsiTheme="majorBidi"/>
          <w:rtl/>
          <w:lang w:bidi="ar-IQ"/>
        </w:rPr>
        <w:t xml:space="preserve">) على تحسين كفاءتها ولكنها توفر أيضًا وفورات كبيرة في التكاليف. في مثل هذه </w:t>
      </w:r>
      <w:r w:rsidRPr="006B5BFF">
        <w:rPr>
          <w:rFonts w:asciiTheme="majorBidi" w:hAnsiTheme="majorBidi" w:hint="cs"/>
          <w:rtl/>
          <w:lang w:bidi="ar-IQ"/>
        </w:rPr>
        <w:t>الظروف،</w:t>
      </w:r>
      <w:r w:rsidRPr="006B5BFF">
        <w:rPr>
          <w:rFonts w:asciiTheme="majorBidi" w:hAnsiTheme="majorBidi"/>
          <w:rtl/>
          <w:lang w:bidi="ar-IQ"/>
        </w:rPr>
        <w:t xml:space="preserve"> من الضروري التأكد مما إذا كانت الشركات والمؤسسات المالية مثل البنوك التي تروج لهذه الاتجاهات في عملياتها تحقق فوائد </w:t>
      </w:r>
      <w:r w:rsidRPr="006B5BFF">
        <w:rPr>
          <w:rFonts w:asciiTheme="majorBidi" w:hAnsiTheme="majorBidi" w:hint="cs"/>
          <w:rtl/>
          <w:lang w:bidi="ar-IQ"/>
        </w:rPr>
        <w:t>واضحة،</w:t>
      </w:r>
      <w:r w:rsidRPr="006B5BFF">
        <w:rPr>
          <w:rFonts w:asciiTheme="majorBidi" w:hAnsiTheme="majorBidi"/>
          <w:rtl/>
          <w:lang w:bidi="ar-IQ"/>
        </w:rPr>
        <w:t xml:space="preserve"> وكذلك كيف يمكن أن يؤثر ذلك على مستقبل أعمال الشركات والمؤسسات المنشأة حديثًا.</w:t>
      </w:r>
      <w:r w:rsidR="006C5336">
        <w:rPr>
          <w:rFonts w:asciiTheme="majorBidi" w:hAnsiTheme="majorBidi" w:hint="cs"/>
          <w:rtl/>
          <w:lang w:bidi="ar-IQ"/>
        </w:rPr>
        <w:t xml:space="preserve"> </w:t>
      </w:r>
      <w:r w:rsidR="006C5336" w:rsidRPr="006C5336">
        <w:rPr>
          <w:rFonts w:asciiTheme="majorBidi" w:hAnsiTheme="majorBidi"/>
          <w:rtl/>
          <w:lang w:bidi="ar-IQ"/>
        </w:rPr>
        <w:t xml:space="preserve">تقدم هذه الورقة نظرة ثاقبة </w:t>
      </w:r>
      <w:r w:rsidR="008E54DD">
        <w:rPr>
          <w:rFonts w:asciiTheme="majorBidi" w:hAnsiTheme="majorBidi" w:hint="cs"/>
          <w:rtl/>
          <w:lang w:bidi="ar-IQ"/>
        </w:rPr>
        <w:t>عن</w:t>
      </w:r>
      <w:r w:rsidR="006C5336" w:rsidRPr="006C5336">
        <w:rPr>
          <w:rFonts w:asciiTheme="majorBidi" w:hAnsiTheme="majorBidi"/>
          <w:rtl/>
          <w:lang w:bidi="ar-IQ"/>
        </w:rPr>
        <w:t xml:space="preserve"> المحاسبة السحابية في الشركات الصغيرة والمتوسطة الحجم من منظور المحاسبة الإدارية.</w:t>
      </w:r>
    </w:p>
    <w:p w14:paraId="545A0173" w14:textId="044745E6" w:rsidR="006C5336" w:rsidRDefault="006C5336" w:rsidP="006C5336">
      <w:pPr>
        <w:bidi/>
        <w:mirrorIndents/>
        <w:rPr>
          <w:rFonts w:asciiTheme="majorBidi" w:hAnsiTheme="majorBidi"/>
          <w:lang w:bidi="ar-IQ"/>
        </w:rPr>
      </w:pPr>
    </w:p>
    <w:p w14:paraId="3D51380F" w14:textId="6FE0776E" w:rsidR="006C5336" w:rsidRDefault="006C5336" w:rsidP="006C5336">
      <w:pPr>
        <w:bidi/>
        <w:mirrorIndents/>
        <w:rPr>
          <w:rFonts w:asciiTheme="majorBidi" w:hAnsiTheme="majorBidi"/>
          <w:lang w:bidi="ar-IQ"/>
        </w:rPr>
      </w:pPr>
    </w:p>
    <w:p w14:paraId="1152AAF4" w14:textId="1AAF9BDD" w:rsidR="006C5336" w:rsidRPr="006B5BFF" w:rsidRDefault="006C5336" w:rsidP="006C5336">
      <w:pPr>
        <w:bidi/>
        <w:mirrorIndents/>
        <w:rPr>
          <w:rFonts w:asciiTheme="majorBidi" w:hAnsiTheme="majorBidi"/>
          <w:rtl/>
          <w:lang w:bidi="ar-IQ"/>
        </w:rPr>
      </w:pPr>
      <w:r w:rsidRPr="001A7F3D">
        <w:rPr>
          <w:rFonts w:asciiTheme="majorBidi" w:hAnsiTheme="majorBidi" w:cstheme="majorBidi"/>
          <w:b/>
          <w:bCs/>
          <w:rtl/>
          <w:lang w:bidi="ar-IQ"/>
        </w:rPr>
        <w:t>نوع البحث</w:t>
      </w:r>
      <w:r w:rsidRPr="001A7F3D">
        <w:rPr>
          <w:rFonts w:asciiTheme="majorBidi" w:hAnsiTheme="majorBidi" w:cstheme="majorBidi"/>
          <w:b/>
          <w:bCs/>
          <w:rtl/>
        </w:rPr>
        <w:t>:</w:t>
      </w:r>
      <w:r>
        <w:rPr>
          <w:rFonts w:asciiTheme="majorBidi" w:hAnsiTheme="majorBidi" w:cstheme="majorBidi"/>
          <w:b/>
          <w:bCs/>
        </w:rPr>
        <w:t xml:space="preserve"> </w:t>
      </w:r>
      <w:r>
        <w:rPr>
          <w:rFonts w:asciiTheme="majorBidi" w:hAnsiTheme="majorBidi" w:cstheme="majorBidi" w:hint="cs"/>
          <w:b/>
          <w:bCs/>
          <w:rtl/>
          <w:lang w:bidi="ar-IQ"/>
        </w:rPr>
        <w:t>ورقة بحثية</w:t>
      </w:r>
    </w:p>
    <w:p w14:paraId="17FDA5A7" w14:textId="77777777" w:rsidR="006B5BFF" w:rsidRPr="006B5BFF" w:rsidRDefault="006B5BFF" w:rsidP="006B5BFF">
      <w:pPr>
        <w:bidi/>
        <w:ind w:left="921" w:hanging="921"/>
        <w:rPr>
          <w:rFonts w:asciiTheme="majorBidi" w:hAnsiTheme="majorBidi"/>
          <w:lang w:bidi="ar-IQ"/>
        </w:rPr>
      </w:pPr>
    </w:p>
    <w:p w14:paraId="57FD6FDC" w14:textId="3698FB4A" w:rsidR="002A69F8" w:rsidRPr="001A7F3D" w:rsidRDefault="006B5BFF" w:rsidP="006B5BFF">
      <w:pPr>
        <w:bidi/>
        <w:ind w:left="921" w:hanging="921"/>
        <w:rPr>
          <w:rFonts w:asciiTheme="majorBidi" w:hAnsiTheme="majorBidi" w:cstheme="majorBidi"/>
          <w:rtl/>
          <w:lang w:bidi="ar-IQ"/>
        </w:rPr>
      </w:pPr>
      <w:r w:rsidRPr="000C3036">
        <w:rPr>
          <w:rFonts w:asciiTheme="majorBidi" w:hAnsiTheme="majorBidi"/>
          <w:b/>
          <w:bCs/>
          <w:rtl/>
          <w:lang w:bidi="ar-IQ"/>
        </w:rPr>
        <w:t xml:space="preserve">الكلمات </w:t>
      </w:r>
      <w:r w:rsidR="000C2B2E" w:rsidRPr="000C3036">
        <w:rPr>
          <w:rFonts w:asciiTheme="majorBidi" w:hAnsiTheme="majorBidi" w:hint="cs"/>
          <w:b/>
          <w:bCs/>
          <w:rtl/>
          <w:lang w:bidi="ar-IQ"/>
        </w:rPr>
        <w:t>الرئيسة</w:t>
      </w:r>
      <w:r w:rsidRPr="000C3036">
        <w:rPr>
          <w:rFonts w:asciiTheme="majorBidi" w:hAnsiTheme="majorBidi"/>
          <w:b/>
          <w:bCs/>
          <w:rtl/>
          <w:lang w:bidi="ar-IQ"/>
        </w:rPr>
        <w:t>:</w:t>
      </w:r>
      <w:r w:rsidRPr="006B5BFF">
        <w:rPr>
          <w:rFonts w:asciiTheme="majorBidi" w:hAnsiTheme="majorBidi"/>
          <w:rtl/>
          <w:lang w:bidi="ar-IQ"/>
        </w:rPr>
        <w:t xml:space="preserve"> المحاسبة </w:t>
      </w:r>
      <w:r w:rsidRPr="006B5BFF">
        <w:rPr>
          <w:rFonts w:asciiTheme="majorBidi" w:hAnsiTheme="majorBidi" w:hint="cs"/>
          <w:rtl/>
          <w:lang w:bidi="ar-IQ"/>
        </w:rPr>
        <w:t>السحابية،</w:t>
      </w:r>
      <w:r w:rsidRPr="006B5BFF">
        <w:rPr>
          <w:rFonts w:asciiTheme="majorBidi" w:hAnsiTheme="majorBidi"/>
          <w:rtl/>
          <w:lang w:bidi="ar-IQ"/>
        </w:rPr>
        <w:t xml:space="preserve"> </w:t>
      </w:r>
      <w:r w:rsidR="00544899">
        <w:rPr>
          <w:rFonts w:asciiTheme="majorBidi" w:hAnsiTheme="majorBidi" w:hint="cs"/>
          <w:rtl/>
          <w:lang w:bidi="ar-IQ"/>
        </w:rPr>
        <w:t>المحاسبة التقليدية</w:t>
      </w:r>
      <w:r w:rsidR="00544899" w:rsidRPr="00544899">
        <w:rPr>
          <w:rFonts w:asciiTheme="majorBidi" w:hAnsiTheme="majorBidi" w:hint="cs"/>
          <w:rtl/>
          <w:lang w:bidi="ar-IQ"/>
        </w:rPr>
        <w:t>،</w:t>
      </w:r>
      <w:r w:rsidR="00BF4BAF">
        <w:rPr>
          <w:rFonts w:asciiTheme="majorBidi" w:hAnsiTheme="majorBidi" w:hint="cs"/>
          <w:rtl/>
          <w:lang w:bidi="ar-IQ"/>
        </w:rPr>
        <w:t xml:space="preserve"> </w:t>
      </w:r>
      <w:r w:rsidR="00544899" w:rsidRPr="00083EAF">
        <w:rPr>
          <w:rFonts w:asciiTheme="majorBidi" w:hAnsiTheme="majorBidi"/>
          <w:rtl/>
          <w:lang w:bidi="ar-IQ"/>
        </w:rPr>
        <w:t xml:space="preserve">برامج </w:t>
      </w:r>
      <w:r w:rsidR="00544899" w:rsidRPr="00083EAF">
        <w:rPr>
          <w:rFonts w:asciiTheme="majorBidi" w:hAnsiTheme="majorBidi" w:hint="cs"/>
          <w:rtl/>
          <w:lang w:bidi="ar-IQ"/>
        </w:rPr>
        <w:t>المحاسبة</w:t>
      </w:r>
    </w:p>
    <w:p w14:paraId="5C252F11" w14:textId="77777777" w:rsidR="00F43833" w:rsidRPr="001A7F3D" w:rsidRDefault="00F43833">
      <w:pPr>
        <w:spacing w:line="200" w:lineRule="exact"/>
        <w:rPr>
          <w:rFonts w:asciiTheme="majorBidi" w:hAnsiTheme="majorBidi" w:cstheme="majorBidi"/>
        </w:rPr>
      </w:pPr>
    </w:p>
    <w:p w14:paraId="198B9557" w14:textId="77777777" w:rsidR="00F43833" w:rsidRPr="001A7F3D" w:rsidRDefault="00F43833">
      <w:pPr>
        <w:spacing w:line="200" w:lineRule="exact"/>
        <w:rPr>
          <w:rFonts w:asciiTheme="majorBidi" w:hAnsiTheme="majorBidi" w:cstheme="majorBidi"/>
        </w:rPr>
      </w:pPr>
    </w:p>
    <w:p w14:paraId="1AECEF3E" w14:textId="77777777" w:rsidR="00F43833" w:rsidRPr="001A7F3D" w:rsidRDefault="00F43833">
      <w:pPr>
        <w:spacing w:line="200" w:lineRule="exact"/>
        <w:rPr>
          <w:rFonts w:asciiTheme="majorBidi" w:hAnsiTheme="majorBidi" w:cstheme="majorBidi"/>
        </w:rPr>
      </w:pPr>
    </w:p>
    <w:sectPr w:rsidR="00F43833" w:rsidRPr="001A7F3D">
      <w:type w:val="continuous"/>
      <w:pgSz w:w="11900" w:h="16834"/>
      <w:pgMar w:top="561" w:right="1120" w:bottom="9" w:left="1129" w:header="0" w:footer="0" w:gutter="0"/>
      <w:cols w:space="720" w:equalWidth="0">
        <w:col w:w="96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D34DB" w14:textId="77777777" w:rsidR="006B478C" w:rsidRDefault="006B478C" w:rsidP="002D48FE">
      <w:r>
        <w:separator/>
      </w:r>
    </w:p>
  </w:endnote>
  <w:endnote w:type="continuationSeparator" w:id="0">
    <w:p w14:paraId="6A799693" w14:textId="77777777" w:rsidR="006B478C" w:rsidRDefault="006B478C" w:rsidP="002D4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w:panose1 w:val="020B0503020202020204"/>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Zarnew">
    <w:panose1 w:val="020B0604020202020204"/>
    <w:charset w:val="B2"/>
    <w:family w:val="auto"/>
    <w:pitch w:val="variable"/>
    <w:sig w:usb0="00002001" w:usb1="00000000" w:usb2="00000000" w:usb3="00000000" w:csb0="00000040" w:csb1="00000000"/>
  </w:font>
  <w:font w:name="Segoe UI Black">
    <w:panose1 w:val="020B0A02040204020203"/>
    <w:charset w:val="00"/>
    <w:family w:val="swiss"/>
    <w:pitch w:val="variable"/>
    <w:sig w:usb0="E00002FF" w:usb1="4000E4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top w:val="single" w:sz="4" w:space="0" w:color="8064A2" w:themeColor="accent4"/>
      </w:tblBorders>
      <w:tblLook w:val="04A0" w:firstRow="1" w:lastRow="0" w:firstColumn="1" w:lastColumn="0" w:noHBand="0" w:noVBand="1"/>
    </w:tblPr>
    <w:tblGrid>
      <w:gridCol w:w="2889"/>
      <w:gridCol w:w="6742"/>
    </w:tblGrid>
    <w:tr w:rsidR="00FB3588" w14:paraId="55493E15" w14:textId="77777777">
      <w:trPr>
        <w:trHeight w:val="360"/>
      </w:trPr>
      <w:tc>
        <w:tcPr>
          <w:tcW w:w="1500" w:type="pct"/>
          <w:shd w:val="clear" w:color="auto" w:fill="8064A2" w:themeFill="accent4"/>
        </w:tcPr>
        <w:p w14:paraId="078FE96F" w14:textId="77777777" w:rsidR="00FB3588" w:rsidRPr="002D48FE" w:rsidRDefault="00FB3588">
          <w:pPr>
            <w:pStyle w:val="Footer"/>
            <w:rPr>
              <w:rFonts w:ascii="Segoe UI Black" w:hAnsi="Segoe UI Black"/>
              <w:color w:val="FFFFFF" w:themeColor="background1"/>
              <w:sz w:val="24"/>
              <w:szCs w:val="24"/>
            </w:rPr>
          </w:pPr>
          <w:r w:rsidRPr="002D48FE">
            <w:rPr>
              <w:rFonts w:ascii="Segoe UI Black" w:hAnsi="Segoe UI Black"/>
              <w:sz w:val="24"/>
              <w:szCs w:val="24"/>
            </w:rPr>
            <w:fldChar w:fldCharType="begin"/>
          </w:r>
          <w:r w:rsidRPr="002D48FE">
            <w:rPr>
              <w:rFonts w:ascii="Segoe UI Black" w:hAnsi="Segoe UI Black"/>
              <w:sz w:val="24"/>
              <w:szCs w:val="24"/>
            </w:rPr>
            <w:instrText>PAGE   \* MERGEFORMAT</w:instrText>
          </w:r>
          <w:r w:rsidRPr="002D48FE">
            <w:rPr>
              <w:rFonts w:ascii="Segoe UI Black" w:hAnsi="Segoe UI Black"/>
              <w:sz w:val="24"/>
              <w:szCs w:val="24"/>
            </w:rPr>
            <w:fldChar w:fldCharType="separate"/>
          </w:r>
          <w:r w:rsidR="00520F67" w:rsidRPr="00520F67">
            <w:rPr>
              <w:rFonts w:ascii="Segoe UI Black" w:hAnsi="Segoe UI Black" w:cs="Segoe UI Black"/>
              <w:noProof/>
              <w:color w:val="FFFFFF" w:themeColor="background1"/>
              <w:sz w:val="24"/>
              <w:szCs w:val="24"/>
              <w:lang w:val="ar-SA"/>
            </w:rPr>
            <w:t>1</w:t>
          </w:r>
          <w:r w:rsidRPr="002D48FE">
            <w:rPr>
              <w:rFonts w:ascii="Segoe UI Black" w:hAnsi="Segoe UI Black"/>
              <w:color w:val="FFFFFF" w:themeColor="background1"/>
              <w:sz w:val="24"/>
              <w:szCs w:val="24"/>
            </w:rPr>
            <w:fldChar w:fldCharType="end"/>
          </w:r>
        </w:p>
      </w:tc>
      <w:tc>
        <w:tcPr>
          <w:tcW w:w="3500" w:type="pct"/>
        </w:tcPr>
        <w:p w14:paraId="36FAF9AD" w14:textId="77777777" w:rsidR="00FB3588" w:rsidRDefault="00FB3588">
          <w:pPr>
            <w:pStyle w:val="Footer"/>
          </w:pPr>
        </w:p>
      </w:tc>
    </w:tr>
  </w:tbl>
  <w:p w14:paraId="75DF9C78" w14:textId="77777777" w:rsidR="00FB3588" w:rsidRDefault="00FB3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top w:val="single" w:sz="4" w:space="0" w:color="8064A2" w:themeColor="accent4"/>
      </w:tblBorders>
      <w:tblLook w:val="04A0" w:firstRow="1" w:lastRow="0" w:firstColumn="1" w:lastColumn="0" w:noHBand="0" w:noVBand="1"/>
    </w:tblPr>
    <w:tblGrid>
      <w:gridCol w:w="2889"/>
      <w:gridCol w:w="6742"/>
    </w:tblGrid>
    <w:tr w:rsidR="00FB3588" w14:paraId="2970B371" w14:textId="77777777">
      <w:trPr>
        <w:trHeight w:val="360"/>
      </w:trPr>
      <w:tc>
        <w:tcPr>
          <w:tcW w:w="1500" w:type="pct"/>
          <w:shd w:val="clear" w:color="auto" w:fill="8064A2" w:themeFill="accent4"/>
        </w:tcPr>
        <w:p w14:paraId="31F9A3E6" w14:textId="77777777" w:rsidR="00FB3588" w:rsidRPr="002D48FE" w:rsidRDefault="00FB3588">
          <w:pPr>
            <w:pStyle w:val="Footer"/>
            <w:rPr>
              <w:rFonts w:ascii="Segoe UI Black" w:hAnsi="Segoe UI Black"/>
              <w:color w:val="FFFFFF" w:themeColor="background1"/>
              <w:sz w:val="24"/>
              <w:szCs w:val="24"/>
            </w:rPr>
          </w:pPr>
          <w:r w:rsidRPr="002D48FE">
            <w:rPr>
              <w:rFonts w:ascii="Segoe UI Black" w:hAnsi="Segoe UI Black"/>
              <w:sz w:val="24"/>
              <w:szCs w:val="24"/>
            </w:rPr>
            <w:fldChar w:fldCharType="begin"/>
          </w:r>
          <w:r w:rsidRPr="002D48FE">
            <w:rPr>
              <w:rFonts w:ascii="Segoe UI Black" w:hAnsi="Segoe UI Black"/>
              <w:sz w:val="24"/>
              <w:szCs w:val="24"/>
            </w:rPr>
            <w:instrText>PAGE   \* MERGEFORMAT</w:instrText>
          </w:r>
          <w:r w:rsidRPr="002D48FE">
            <w:rPr>
              <w:rFonts w:ascii="Segoe UI Black" w:hAnsi="Segoe UI Black"/>
              <w:sz w:val="24"/>
              <w:szCs w:val="24"/>
            </w:rPr>
            <w:fldChar w:fldCharType="separate"/>
          </w:r>
          <w:r w:rsidR="00520F67" w:rsidRPr="00520F67">
            <w:rPr>
              <w:rFonts w:ascii="Segoe UI Black" w:hAnsi="Segoe UI Black" w:cs="Segoe UI Black"/>
              <w:noProof/>
              <w:color w:val="FFFFFF" w:themeColor="background1"/>
              <w:sz w:val="24"/>
              <w:szCs w:val="24"/>
              <w:lang w:val="ar-SA"/>
            </w:rPr>
            <w:t>13</w:t>
          </w:r>
          <w:r w:rsidRPr="002D48FE">
            <w:rPr>
              <w:rFonts w:ascii="Segoe UI Black" w:hAnsi="Segoe UI Black"/>
              <w:color w:val="FFFFFF" w:themeColor="background1"/>
              <w:sz w:val="24"/>
              <w:szCs w:val="24"/>
            </w:rPr>
            <w:fldChar w:fldCharType="end"/>
          </w:r>
        </w:p>
      </w:tc>
      <w:tc>
        <w:tcPr>
          <w:tcW w:w="3500" w:type="pct"/>
        </w:tcPr>
        <w:p w14:paraId="51118D90" w14:textId="77777777" w:rsidR="00FB3588" w:rsidRDefault="00FB3588">
          <w:pPr>
            <w:pStyle w:val="Footer"/>
          </w:pPr>
        </w:p>
      </w:tc>
    </w:tr>
  </w:tbl>
  <w:p w14:paraId="63A0BFA1" w14:textId="77777777" w:rsidR="00FB3588" w:rsidRDefault="00FB3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D2071" w14:textId="77777777" w:rsidR="006B478C" w:rsidRDefault="006B478C" w:rsidP="002D48FE">
      <w:r>
        <w:separator/>
      </w:r>
    </w:p>
  </w:footnote>
  <w:footnote w:type="continuationSeparator" w:id="0">
    <w:p w14:paraId="7CA359E5" w14:textId="77777777" w:rsidR="006B478C" w:rsidRDefault="006B478C" w:rsidP="002D48FE">
      <w:r>
        <w:continuationSeparator/>
      </w:r>
    </w:p>
  </w:footnote>
  <w:footnote w:id="1">
    <w:p w14:paraId="27F76F0E" w14:textId="3A0C62AF" w:rsidR="00FB3588" w:rsidRPr="002B61A4" w:rsidRDefault="00FB3588">
      <w:pPr>
        <w:pStyle w:val="FootnoteText"/>
        <w:rPr>
          <w:lang w:val="en-US"/>
        </w:rPr>
      </w:pPr>
      <w:r>
        <w:rPr>
          <w:rStyle w:val="FootnoteReference"/>
        </w:rPr>
        <w:t>(1)</w:t>
      </w:r>
      <w:r>
        <w:t xml:space="preserve"> PhD in Financial Accounting, Department of Finance and Banking </w:t>
      </w:r>
    </w:p>
  </w:footnote>
  <w:footnote w:id="2">
    <w:p w14:paraId="5A6C34C4" w14:textId="6692751E" w:rsidR="00FB3588" w:rsidRPr="002B61A4" w:rsidRDefault="00FB3588">
      <w:pPr>
        <w:pStyle w:val="FootnoteText"/>
        <w:rPr>
          <w:lang w:val="en-US"/>
        </w:rPr>
      </w:pPr>
      <w:r>
        <w:rPr>
          <w:rStyle w:val="FootnoteReference"/>
        </w:rPr>
        <w:t>(2)</w:t>
      </w:r>
      <w:r>
        <w:t xml:space="preserve"> Lecturer in Financial Accounting, Department of Finance and Banking  </w:t>
      </w:r>
    </w:p>
  </w:footnote>
  <w:footnote w:id="3">
    <w:p w14:paraId="04312464" w14:textId="34EC15B3" w:rsidR="00FB3588" w:rsidRPr="002B61A4" w:rsidRDefault="00FB3588">
      <w:pPr>
        <w:pStyle w:val="FootnoteText"/>
        <w:rPr>
          <w:lang w:val="en-US"/>
        </w:rPr>
      </w:pPr>
      <w:r>
        <w:rPr>
          <w:rStyle w:val="FootnoteReference"/>
        </w:rPr>
        <w:t>(3)</w:t>
      </w:r>
      <w:r>
        <w:t xml:space="preserve"> Lecturer in Financial Accounting, Department of Finance and Accounting </w:t>
      </w:r>
    </w:p>
  </w:footnote>
  <w:footnote w:id="4">
    <w:p w14:paraId="6C4DB3FE" w14:textId="1C249E72" w:rsidR="00FB3588" w:rsidRDefault="00FB3588" w:rsidP="003020A8">
      <w:pPr>
        <w:pStyle w:val="FootnoteText"/>
        <w:bidi/>
        <w:rPr>
          <w:rtl/>
          <w:lang w:bidi="ar-IQ"/>
        </w:rPr>
      </w:pPr>
      <w:r>
        <w:rPr>
          <w:rStyle w:val="FootnoteReference"/>
        </w:rPr>
        <w:t>(1)</w:t>
      </w:r>
      <w:r>
        <w:t xml:space="preserve"> </w:t>
      </w:r>
      <w:r>
        <w:rPr>
          <w:rFonts w:hint="cs"/>
          <w:rtl/>
        </w:rPr>
        <w:t xml:space="preserve"> </w:t>
      </w:r>
      <w:r w:rsidRPr="002019E7">
        <w:rPr>
          <w:rtl/>
        </w:rPr>
        <w:t xml:space="preserve">دكتوراه في المحاسبة </w:t>
      </w:r>
      <w:r w:rsidRPr="002019E7">
        <w:rPr>
          <w:rFonts w:hint="cs"/>
          <w:rtl/>
        </w:rPr>
        <w:t>المالية،</w:t>
      </w:r>
      <w:r w:rsidRPr="002019E7">
        <w:rPr>
          <w:rtl/>
        </w:rPr>
        <w:t xml:space="preserve"> قسم المالية والمصرفية</w:t>
      </w:r>
    </w:p>
  </w:footnote>
  <w:footnote w:id="5">
    <w:p w14:paraId="7BFF02CB" w14:textId="6661181E" w:rsidR="00FB3588" w:rsidRDefault="00FB3588" w:rsidP="003020A8">
      <w:pPr>
        <w:pStyle w:val="FootnoteText"/>
        <w:bidi/>
        <w:rPr>
          <w:rtl/>
          <w:lang w:bidi="ar-IQ"/>
        </w:rPr>
      </w:pPr>
      <w:r>
        <w:rPr>
          <w:rStyle w:val="FootnoteReference"/>
        </w:rPr>
        <w:t>(2)</w:t>
      </w:r>
      <w:r>
        <w:t xml:space="preserve"> </w:t>
      </w:r>
      <w:r>
        <w:rPr>
          <w:rFonts w:hint="cs"/>
          <w:rtl/>
        </w:rPr>
        <w:t xml:space="preserve"> </w:t>
      </w:r>
      <w:r w:rsidRPr="002019E7">
        <w:rPr>
          <w:rtl/>
        </w:rPr>
        <w:t xml:space="preserve">مدرس في المحاسبة </w:t>
      </w:r>
      <w:r w:rsidRPr="002019E7">
        <w:rPr>
          <w:rFonts w:hint="cs"/>
          <w:rtl/>
        </w:rPr>
        <w:t>المالية،</w:t>
      </w:r>
      <w:r w:rsidRPr="002019E7">
        <w:rPr>
          <w:rtl/>
        </w:rPr>
        <w:t xml:space="preserve"> قسم المالية والمصرفية</w:t>
      </w:r>
    </w:p>
  </w:footnote>
  <w:footnote w:id="6">
    <w:p w14:paraId="011B18C4" w14:textId="64E4D487" w:rsidR="00FB3588" w:rsidRDefault="00FB3588" w:rsidP="003020A8">
      <w:pPr>
        <w:pStyle w:val="FootnoteText"/>
        <w:bidi/>
        <w:rPr>
          <w:rtl/>
          <w:lang w:bidi="ar-IQ"/>
        </w:rPr>
      </w:pPr>
      <w:r>
        <w:rPr>
          <w:rStyle w:val="FootnoteReference"/>
        </w:rPr>
        <w:t>(3)</w:t>
      </w:r>
      <w:r>
        <w:t xml:space="preserve"> </w:t>
      </w:r>
      <w:r>
        <w:rPr>
          <w:rFonts w:hint="cs"/>
          <w:rtl/>
        </w:rPr>
        <w:t xml:space="preserve"> </w:t>
      </w:r>
      <w:r w:rsidRPr="002019E7">
        <w:rPr>
          <w:rtl/>
        </w:rPr>
        <w:t>مدرس في المحاسبة المالية</w:t>
      </w:r>
      <w:r w:rsidRPr="002019E7">
        <w:rPr>
          <w:rFonts w:hint="cs"/>
          <w:rtl/>
        </w:rPr>
        <w:t>،</w:t>
      </w:r>
      <w:r w:rsidRPr="002019E7">
        <w:rPr>
          <w:rtl/>
        </w:rPr>
        <w:t xml:space="preserve"> قسم المالية والمصرفية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FA91" w14:textId="77777777" w:rsidR="00FB3588" w:rsidRDefault="00FB3588"/>
  <w:tbl>
    <w:tblPr>
      <w:tblW w:w="0" w:type="auto"/>
      <w:tblLayout w:type="fixed"/>
      <w:tblCellMar>
        <w:left w:w="0" w:type="dxa"/>
        <w:right w:w="0" w:type="dxa"/>
      </w:tblCellMar>
      <w:tblLook w:val="04A0" w:firstRow="1" w:lastRow="0" w:firstColumn="1" w:lastColumn="0" w:noHBand="0" w:noVBand="1"/>
    </w:tblPr>
    <w:tblGrid>
      <w:gridCol w:w="5400"/>
      <w:gridCol w:w="4200"/>
      <w:gridCol w:w="20"/>
    </w:tblGrid>
    <w:tr w:rsidR="00FB3588" w14:paraId="0D88CE06" w14:textId="77777777" w:rsidTr="00FC3EF1">
      <w:trPr>
        <w:trHeight w:val="276"/>
      </w:trPr>
      <w:tc>
        <w:tcPr>
          <w:tcW w:w="5400" w:type="dxa"/>
          <w:vAlign w:val="bottom"/>
        </w:tcPr>
        <w:p w14:paraId="14F37CB2" w14:textId="77777777" w:rsidR="00FB3588" w:rsidRDefault="00FB3588" w:rsidP="00FC3EF1">
          <w:pPr>
            <w:rPr>
              <w:sz w:val="20"/>
              <w:szCs w:val="20"/>
            </w:rPr>
          </w:pPr>
          <w:r w:rsidRPr="008F6956">
            <w:rPr>
              <w:rFonts w:ascii="Arial Black" w:eastAsia="Times New Roman" w:hAnsi="Arial Black"/>
              <w:sz w:val="18"/>
              <w:szCs w:val="18"/>
            </w:rPr>
            <w:t>Journal of Economics and Administrative Sciences</w:t>
          </w:r>
        </w:p>
      </w:tc>
      <w:tc>
        <w:tcPr>
          <w:tcW w:w="4220" w:type="dxa"/>
          <w:gridSpan w:val="2"/>
          <w:vAlign w:val="bottom"/>
        </w:tcPr>
        <w:p w14:paraId="5C03816B" w14:textId="77777777" w:rsidR="00FB3588" w:rsidRPr="008F6956" w:rsidRDefault="00FB3588" w:rsidP="004317AB">
          <w:pPr>
            <w:ind w:left="20"/>
            <w:jc w:val="center"/>
            <w:rPr>
              <w:rFonts w:eastAsia="Times New Roman" w:cs="Zarnew"/>
            </w:rPr>
          </w:pPr>
          <w:r>
            <w:rPr>
              <w:rFonts w:eastAsia="Times New Roman" w:cs="Zarnew"/>
            </w:rPr>
            <w:t xml:space="preserve">                         </w:t>
          </w:r>
          <w:r w:rsidRPr="008F6956">
            <w:rPr>
              <w:rFonts w:eastAsia="Times New Roman" w:cs="Zarnew"/>
            </w:rPr>
            <w:t>Vol.00(00)2000</w:t>
          </w:r>
          <w:r>
            <w:rPr>
              <w:rFonts w:eastAsia="Times New Roman" w:cs="Zarnew"/>
            </w:rPr>
            <w:t xml:space="preserve">, </w:t>
          </w:r>
          <w:r w:rsidRPr="004317AB">
            <w:rPr>
              <w:szCs w:val="28"/>
            </w:rPr>
            <w:t>pp. 000-000</w:t>
          </w:r>
        </w:p>
      </w:tc>
    </w:tr>
    <w:tr w:rsidR="00FB3588" w14:paraId="05DBBBC4" w14:textId="77777777" w:rsidTr="00FC3EF1">
      <w:trPr>
        <w:trHeight w:val="40"/>
      </w:trPr>
      <w:tc>
        <w:tcPr>
          <w:tcW w:w="5400" w:type="dxa"/>
          <w:tcBorders>
            <w:bottom w:val="single" w:sz="8" w:space="0" w:color="auto"/>
          </w:tcBorders>
          <w:vAlign w:val="bottom"/>
        </w:tcPr>
        <w:p w14:paraId="54548216" w14:textId="77777777" w:rsidR="00FB3588" w:rsidRDefault="00FB3588" w:rsidP="00FC3EF1">
          <w:pPr>
            <w:rPr>
              <w:sz w:val="3"/>
              <w:szCs w:val="3"/>
            </w:rPr>
          </w:pPr>
        </w:p>
      </w:tc>
      <w:tc>
        <w:tcPr>
          <w:tcW w:w="4200" w:type="dxa"/>
          <w:tcBorders>
            <w:bottom w:val="single" w:sz="8" w:space="0" w:color="auto"/>
          </w:tcBorders>
          <w:vAlign w:val="bottom"/>
        </w:tcPr>
        <w:p w14:paraId="490F71E4" w14:textId="77777777" w:rsidR="00FB3588" w:rsidRDefault="00FB3588" w:rsidP="00FC3EF1">
          <w:pPr>
            <w:rPr>
              <w:sz w:val="3"/>
              <w:szCs w:val="3"/>
            </w:rPr>
          </w:pPr>
        </w:p>
      </w:tc>
      <w:tc>
        <w:tcPr>
          <w:tcW w:w="20" w:type="dxa"/>
          <w:vAlign w:val="bottom"/>
        </w:tcPr>
        <w:p w14:paraId="709100E1" w14:textId="77777777" w:rsidR="00FB3588" w:rsidRDefault="00FB3588" w:rsidP="00FC3EF1">
          <w:pPr>
            <w:rPr>
              <w:sz w:val="3"/>
              <w:szCs w:val="3"/>
            </w:rPr>
          </w:pPr>
        </w:p>
      </w:tc>
    </w:tr>
  </w:tbl>
  <w:p w14:paraId="59BF03C7" w14:textId="77777777" w:rsidR="00FB3588" w:rsidRDefault="00FB3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9F35C" w14:textId="77777777" w:rsidR="00FB3588" w:rsidRDefault="00FB3588"/>
  <w:tbl>
    <w:tblPr>
      <w:tblW w:w="0" w:type="auto"/>
      <w:tblLayout w:type="fixed"/>
      <w:tblCellMar>
        <w:left w:w="0" w:type="dxa"/>
        <w:right w:w="0" w:type="dxa"/>
      </w:tblCellMar>
      <w:tblLook w:val="04A0" w:firstRow="1" w:lastRow="0" w:firstColumn="1" w:lastColumn="0" w:noHBand="0" w:noVBand="1"/>
    </w:tblPr>
    <w:tblGrid>
      <w:gridCol w:w="5400"/>
      <w:gridCol w:w="4200"/>
      <w:gridCol w:w="20"/>
    </w:tblGrid>
    <w:tr w:rsidR="00FB3588" w14:paraId="5CE3EA48" w14:textId="77777777" w:rsidTr="00FC3EF1">
      <w:trPr>
        <w:trHeight w:val="276"/>
      </w:trPr>
      <w:tc>
        <w:tcPr>
          <w:tcW w:w="5400" w:type="dxa"/>
          <w:vAlign w:val="bottom"/>
        </w:tcPr>
        <w:p w14:paraId="4089F979" w14:textId="77777777" w:rsidR="00FB3588" w:rsidRDefault="00FB3588" w:rsidP="00FC3EF1">
          <w:pPr>
            <w:rPr>
              <w:sz w:val="20"/>
              <w:szCs w:val="20"/>
            </w:rPr>
          </w:pPr>
          <w:r w:rsidRPr="008F6956">
            <w:rPr>
              <w:rFonts w:ascii="Arial Black" w:eastAsia="Times New Roman" w:hAnsi="Arial Black"/>
              <w:sz w:val="18"/>
              <w:szCs w:val="18"/>
            </w:rPr>
            <w:t>Journal of Economics and Administrative Sciences</w:t>
          </w:r>
        </w:p>
      </w:tc>
      <w:tc>
        <w:tcPr>
          <w:tcW w:w="4220" w:type="dxa"/>
          <w:gridSpan w:val="2"/>
          <w:vAlign w:val="bottom"/>
        </w:tcPr>
        <w:p w14:paraId="083463C3" w14:textId="77777777" w:rsidR="00FB3588" w:rsidRPr="008F6956" w:rsidRDefault="00FB3588" w:rsidP="004317AB">
          <w:pPr>
            <w:ind w:left="20"/>
            <w:jc w:val="center"/>
            <w:rPr>
              <w:rFonts w:eastAsia="Times New Roman" w:cs="Zarnew"/>
            </w:rPr>
          </w:pPr>
          <w:r>
            <w:rPr>
              <w:rFonts w:eastAsia="Times New Roman" w:cs="Zarnew"/>
            </w:rPr>
            <w:t xml:space="preserve">                         </w:t>
          </w:r>
          <w:r w:rsidRPr="008F6956">
            <w:rPr>
              <w:rFonts w:eastAsia="Times New Roman" w:cs="Zarnew"/>
            </w:rPr>
            <w:t>Vol.00(00)2000</w:t>
          </w:r>
          <w:r>
            <w:rPr>
              <w:rFonts w:eastAsia="Times New Roman" w:cs="Zarnew"/>
            </w:rPr>
            <w:t xml:space="preserve">, </w:t>
          </w:r>
          <w:r w:rsidRPr="004317AB">
            <w:rPr>
              <w:szCs w:val="28"/>
            </w:rPr>
            <w:t>pp. 000-000</w:t>
          </w:r>
        </w:p>
      </w:tc>
    </w:tr>
    <w:tr w:rsidR="00FB3588" w14:paraId="39E4B825" w14:textId="77777777" w:rsidTr="00FC3EF1">
      <w:trPr>
        <w:trHeight w:val="40"/>
      </w:trPr>
      <w:tc>
        <w:tcPr>
          <w:tcW w:w="5400" w:type="dxa"/>
          <w:tcBorders>
            <w:bottom w:val="single" w:sz="8" w:space="0" w:color="auto"/>
          </w:tcBorders>
          <w:vAlign w:val="bottom"/>
        </w:tcPr>
        <w:p w14:paraId="2E9FC012" w14:textId="77777777" w:rsidR="00FB3588" w:rsidRDefault="00FB3588" w:rsidP="00FC3EF1">
          <w:pPr>
            <w:rPr>
              <w:sz w:val="3"/>
              <w:szCs w:val="3"/>
            </w:rPr>
          </w:pPr>
        </w:p>
      </w:tc>
      <w:tc>
        <w:tcPr>
          <w:tcW w:w="4200" w:type="dxa"/>
          <w:tcBorders>
            <w:bottom w:val="single" w:sz="8" w:space="0" w:color="auto"/>
          </w:tcBorders>
          <w:vAlign w:val="bottom"/>
        </w:tcPr>
        <w:p w14:paraId="41984C4E" w14:textId="77777777" w:rsidR="00FB3588" w:rsidRDefault="00FB3588" w:rsidP="00FC3EF1">
          <w:pPr>
            <w:rPr>
              <w:sz w:val="3"/>
              <w:szCs w:val="3"/>
            </w:rPr>
          </w:pPr>
        </w:p>
      </w:tc>
      <w:tc>
        <w:tcPr>
          <w:tcW w:w="20" w:type="dxa"/>
          <w:vAlign w:val="bottom"/>
        </w:tcPr>
        <w:p w14:paraId="0AB4170B" w14:textId="77777777" w:rsidR="00FB3588" w:rsidRDefault="00FB3588" w:rsidP="00FC3EF1">
          <w:pPr>
            <w:rPr>
              <w:sz w:val="3"/>
              <w:szCs w:val="3"/>
            </w:rPr>
          </w:pPr>
        </w:p>
      </w:tc>
    </w:tr>
  </w:tbl>
  <w:p w14:paraId="1679314B" w14:textId="77777777" w:rsidR="00FB3588" w:rsidRDefault="00FB3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9A9"/>
    <w:multiLevelType w:val="hybridMultilevel"/>
    <w:tmpl w:val="F5CE72A6"/>
    <w:lvl w:ilvl="0" w:tplc="30660988">
      <w:start w:val="1"/>
      <w:numFmt w:val="decimal"/>
      <w:lvlText w:val="%1&gt;"/>
      <w:lvlJc w:val="left"/>
      <w:pPr>
        <w:ind w:left="1287" w:hanging="360"/>
      </w:pPr>
      <w:rPr>
        <w:rFonts w:eastAsia="Times New Roman"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3A16AF9"/>
    <w:multiLevelType w:val="hybridMultilevel"/>
    <w:tmpl w:val="C25CF84E"/>
    <w:lvl w:ilvl="0" w:tplc="9434F82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40F12"/>
    <w:multiLevelType w:val="multilevel"/>
    <w:tmpl w:val="2EAE181E"/>
    <w:lvl w:ilvl="0">
      <w:start w:val="1"/>
      <w:numFmt w:val="decimal"/>
      <w:lvlText w:val="%1."/>
      <w:lvlJc w:val="left"/>
      <w:pPr>
        <w:ind w:left="720" w:hanging="360"/>
      </w:pPr>
      <w:rPr>
        <w:rFonts w:asciiTheme="majorBidi" w:eastAsia="Times New Roman" w:hAnsiTheme="majorBidi" w:cstheme="majorBidi" w:hint="default"/>
        <w:b/>
        <w:sz w:val="22"/>
        <w:szCs w:val="22"/>
      </w:rPr>
    </w:lvl>
    <w:lvl w:ilvl="1">
      <w:start w:val="1"/>
      <w:numFmt w:val="decimal"/>
      <w:isLgl/>
      <w:lvlText w:val="%1.%2"/>
      <w:lvlJc w:val="left"/>
      <w:pPr>
        <w:ind w:left="1080" w:hanging="72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74108BE"/>
    <w:multiLevelType w:val="hybridMultilevel"/>
    <w:tmpl w:val="1F50A2F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B24BA"/>
    <w:multiLevelType w:val="multilevel"/>
    <w:tmpl w:val="E6444702"/>
    <w:lvl w:ilvl="0">
      <w:start w:val="1"/>
      <w:numFmt w:val="decimal"/>
      <w:lvlText w:val="%1."/>
      <w:lvlJc w:val="left"/>
      <w:pPr>
        <w:ind w:left="720" w:hanging="360"/>
      </w:pPr>
      <w:rPr>
        <w:rFonts w:asciiTheme="majorBidi" w:eastAsia="Times New Roman" w:hAnsiTheme="majorBidi" w:cstheme="majorBidi" w:hint="default"/>
        <w:b/>
        <w:sz w:val="22"/>
        <w:szCs w:val="22"/>
      </w:rPr>
    </w:lvl>
    <w:lvl w:ilvl="1">
      <w:start w:val="1"/>
      <w:numFmt w:val="decimal"/>
      <w:isLgl/>
      <w:lvlText w:val="%1.%2"/>
      <w:lvlJc w:val="left"/>
      <w:pPr>
        <w:ind w:left="720" w:hanging="720"/>
      </w:pPr>
      <w:rPr>
        <w:rFonts w:ascii="Times New Roman" w:hAnsi="Times New Roman" w:cs="Times New Roman"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826A56"/>
    <w:multiLevelType w:val="multilevel"/>
    <w:tmpl w:val="6BD8D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46D05"/>
    <w:multiLevelType w:val="multilevel"/>
    <w:tmpl w:val="9A9CD14C"/>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CD12EF6"/>
    <w:multiLevelType w:val="multilevel"/>
    <w:tmpl w:val="7C94C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4A2928"/>
    <w:multiLevelType w:val="hybridMultilevel"/>
    <w:tmpl w:val="2BDC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36201"/>
    <w:multiLevelType w:val="hybridMultilevel"/>
    <w:tmpl w:val="B658C78A"/>
    <w:lvl w:ilvl="0" w:tplc="87A42AB4">
      <w:start w:val="4"/>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B6B62"/>
    <w:multiLevelType w:val="hybridMultilevel"/>
    <w:tmpl w:val="DB74A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56694F"/>
    <w:multiLevelType w:val="hybridMultilevel"/>
    <w:tmpl w:val="014280CA"/>
    <w:lvl w:ilvl="0" w:tplc="6BC0183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2C0F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7B23C6"/>
    <w:multiLevelType w:val="hybridMultilevel"/>
    <w:tmpl w:val="F3ACD39E"/>
    <w:lvl w:ilvl="0" w:tplc="E200989A">
      <w:start w:val="5"/>
      <w:numFmt w:val="decimal"/>
      <w:lvlText w:val="%1"/>
      <w:lvlJc w:val="left"/>
    </w:lvl>
    <w:lvl w:ilvl="1" w:tplc="D53AB20A">
      <w:numFmt w:val="decimal"/>
      <w:lvlText w:val=""/>
      <w:lvlJc w:val="left"/>
    </w:lvl>
    <w:lvl w:ilvl="2" w:tplc="D756ADEA">
      <w:numFmt w:val="decimal"/>
      <w:lvlText w:val=""/>
      <w:lvlJc w:val="left"/>
    </w:lvl>
    <w:lvl w:ilvl="3" w:tplc="88E09C40">
      <w:numFmt w:val="decimal"/>
      <w:lvlText w:val=""/>
      <w:lvlJc w:val="left"/>
    </w:lvl>
    <w:lvl w:ilvl="4" w:tplc="CB561A60">
      <w:numFmt w:val="decimal"/>
      <w:lvlText w:val=""/>
      <w:lvlJc w:val="left"/>
    </w:lvl>
    <w:lvl w:ilvl="5" w:tplc="47029C74">
      <w:numFmt w:val="decimal"/>
      <w:lvlText w:val=""/>
      <w:lvlJc w:val="left"/>
    </w:lvl>
    <w:lvl w:ilvl="6" w:tplc="A7AAD466">
      <w:numFmt w:val="decimal"/>
      <w:lvlText w:val=""/>
      <w:lvlJc w:val="left"/>
    </w:lvl>
    <w:lvl w:ilvl="7" w:tplc="FED61F54">
      <w:numFmt w:val="decimal"/>
      <w:lvlText w:val=""/>
      <w:lvlJc w:val="left"/>
    </w:lvl>
    <w:lvl w:ilvl="8" w:tplc="3E4695DA">
      <w:numFmt w:val="decimal"/>
      <w:lvlText w:val=""/>
      <w:lvlJc w:val="left"/>
    </w:lvl>
  </w:abstractNum>
  <w:abstractNum w:abstractNumId="14" w15:restartNumberingAfterBreak="0">
    <w:nsid w:val="333A67DC"/>
    <w:multiLevelType w:val="hybridMultilevel"/>
    <w:tmpl w:val="C5B2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24CE9"/>
    <w:multiLevelType w:val="multilevel"/>
    <w:tmpl w:val="B924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AA684A"/>
    <w:multiLevelType w:val="hybridMultilevel"/>
    <w:tmpl w:val="D4CE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F40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BA7ADC"/>
    <w:multiLevelType w:val="multilevel"/>
    <w:tmpl w:val="E6444702"/>
    <w:lvl w:ilvl="0">
      <w:start w:val="1"/>
      <w:numFmt w:val="decimal"/>
      <w:lvlText w:val="%1."/>
      <w:lvlJc w:val="left"/>
      <w:pPr>
        <w:ind w:left="927" w:hanging="360"/>
      </w:pPr>
      <w:rPr>
        <w:rFonts w:asciiTheme="majorBidi" w:eastAsia="Times New Roman" w:hAnsiTheme="majorBidi" w:cstheme="majorBidi" w:hint="default"/>
        <w:b/>
        <w:sz w:val="22"/>
        <w:szCs w:val="22"/>
      </w:rPr>
    </w:lvl>
    <w:lvl w:ilvl="1">
      <w:start w:val="1"/>
      <w:numFmt w:val="decimal"/>
      <w:isLgl/>
      <w:lvlText w:val="%1.%2"/>
      <w:lvlJc w:val="left"/>
      <w:pPr>
        <w:ind w:left="785" w:hanging="720"/>
      </w:pPr>
      <w:rPr>
        <w:rFonts w:ascii="Times New Roman" w:hAnsi="Times New Roman" w:cs="Times New Roman" w:hint="default"/>
        <w:sz w:val="22"/>
        <w:szCs w:val="22"/>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9" w15:restartNumberingAfterBreak="0">
    <w:nsid w:val="532922A3"/>
    <w:multiLevelType w:val="hybridMultilevel"/>
    <w:tmpl w:val="E2684642"/>
    <w:lvl w:ilvl="0" w:tplc="DD82856A">
      <w:start w:val="1"/>
      <w:numFmt w:val="bullet"/>
      <w:lvlText w:val=""/>
      <w:lvlJc w:val="left"/>
      <w:pPr>
        <w:tabs>
          <w:tab w:val="num" w:pos="720"/>
        </w:tabs>
        <w:ind w:left="720" w:hanging="360"/>
      </w:pPr>
      <w:rPr>
        <w:rFonts w:ascii="Wingdings" w:hAnsi="Wingdings" w:hint="default"/>
      </w:rPr>
    </w:lvl>
    <w:lvl w:ilvl="1" w:tplc="C798CCF4">
      <w:start w:val="1"/>
      <w:numFmt w:val="bullet"/>
      <w:lvlText w:val=""/>
      <w:lvlJc w:val="left"/>
      <w:pPr>
        <w:tabs>
          <w:tab w:val="num" w:pos="1440"/>
        </w:tabs>
        <w:ind w:left="1440" w:hanging="360"/>
      </w:pPr>
      <w:rPr>
        <w:rFonts w:ascii="Wingdings" w:hAnsi="Wingdings" w:hint="default"/>
      </w:rPr>
    </w:lvl>
    <w:lvl w:ilvl="2" w:tplc="3B64B63A" w:tentative="1">
      <w:start w:val="1"/>
      <w:numFmt w:val="bullet"/>
      <w:lvlText w:val=""/>
      <w:lvlJc w:val="left"/>
      <w:pPr>
        <w:tabs>
          <w:tab w:val="num" w:pos="2160"/>
        </w:tabs>
        <w:ind w:left="2160" w:hanging="360"/>
      </w:pPr>
      <w:rPr>
        <w:rFonts w:ascii="Wingdings" w:hAnsi="Wingdings" w:hint="default"/>
      </w:rPr>
    </w:lvl>
    <w:lvl w:ilvl="3" w:tplc="67127516" w:tentative="1">
      <w:start w:val="1"/>
      <w:numFmt w:val="bullet"/>
      <w:lvlText w:val=""/>
      <w:lvlJc w:val="left"/>
      <w:pPr>
        <w:tabs>
          <w:tab w:val="num" w:pos="2880"/>
        </w:tabs>
        <w:ind w:left="2880" w:hanging="360"/>
      </w:pPr>
      <w:rPr>
        <w:rFonts w:ascii="Wingdings" w:hAnsi="Wingdings" w:hint="default"/>
      </w:rPr>
    </w:lvl>
    <w:lvl w:ilvl="4" w:tplc="5C523832" w:tentative="1">
      <w:start w:val="1"/>
      <w:numFmt w:val="bullet"/>
      <w:lvlText w:val=""/>
      <w:lvlJc w:val="left"/>
      <w:pPr>
        <w:tabs>
          <w:tab w:val="num" w:pos="3600"/>
        </w:tabs>
        <w:ind w:left="3600" w:hanging="360"/>
      </w:pPr>
      <w:rPr>
        <w:rFonts w:ascii="Wingdings" w:hAnsi="Wingdings" w:hint="default"/>
      </w:rPr>
    </w:lvl>
    <w:lvl w:ilvl="5" w:tplc="49EE9018" w:tentative="1">
      <w:start w:val="1"/>
      <w:numFmt w:val="bullet"/>
      <w:lvlText w:val=""/>
      <w:lvlJc w:val="left"/>
      <w:pPr>
        <w:tabs>
          <w:tab w:val="num" w:pos="4320"/>
        </w:tabs>
        <w:ind w:left="4320" w:hanging="360"/>
      </w:pPr>
      <w:rPr>
        <w:rFonts w:ascii="Wingdings" w:hAnsi="Wingdings" w:hint="default"/>
      </w:rPr>
    </w:lvl>
    <w:lvl w:ilvl="6" w:tplc="4EC43EFC" w:tentative="1">
      <w:start w:val="1"/>
      <w:numFmt w:val="bullet"/>
      <w:lvlText w:val=""/>
      <w:lvlJc w:val="left"/>
      <w:pPr>
        <w:tabs>
          <w:tab w:val="num" w:pos="5040"/>
        </w:tabs>
        <w:ind w:left="5040" w:hanging="360"/>
      </w:pPr>
      <w:rPr>
        <w:rFonts w:ascii="Wingdings" w:hAnsi="Wingdings" w:hint="default"/>
      </w:rPr>
    </w:lvl>
    <w:lvl w:ilvl="7" w:tplc="9672F6B4" w:tentative="1">
      <w:start w:val="1"/>
      <w:numFmt w:val="bullet"/>
      <w:lvlText w:val=""/>
      <w:lvlJc w:val="left"/>
      <w:pPr>
        <w:tabs>
          <w:tab w:val="num" w:pos="5760"/>
        </w:tabs>
        <w:ind w:left="5760" w:hanging="360"/>
      </w:pPr>
      <w:rPr>
        <w:rFonts w:ascii="Wingdings" w:hAnsi="Wingdings" w:hint="default"/>
      </w:rPr>
    </w:lvl>
    <w:lvl w:ilvl="8" w:tplc="1EA28E5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774ECB"/>
    <w:multiLevelType w:val="hybridMultilevel"/>
    <w:tmpl w:val="071E5136"/>
    <w:lvl w:ilvl="0" w:tplc="0D34CE4A">
      <w:start w:val="1"/>
      <w:numFmt w:val="decimal"/>
      <w:lvlText w:val="%1."/>
      <w:lvlJc w:val="left"/>
      <w:pPr>
        <w:ind w:left="720" w:hanging="360"/>
      </w:pPr>
      <w:rPr>
        <w:rFonts w:asciiTheme="majorBidi" w:hAnsiTheme="majorBidi" w:cstheme="majorBidi"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BD76B0E"/>
    <w:multiLevelType w:val="hybridMultilevel"/>
    <w:tmpl w:val="656AF6EE"/>
    <w:lvl w:ilvl="0" w:tplc="CF72E670">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9523D0"/>
    <w:multiLevelType w:val="hybridMultilevel"/>
    <w:tmpl w:val="97983C26"/>
    <w:lvl w:ilvl="0" w:tplc="8124AC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04252059">
    <w:abstractNumId w:val="13"/>
  </w:num>
  <w:num w:numId="2" w16cid:durableId="598222623">
    <w:abstractNumId w:val="14"/>
  </w:num>
  <w:num w:numId="3" w16cid:durableId="1463693652">
    <w:abstractNumId w:val="20"/>
  </w:num>
  <w:num w:numId="4" w16cid:durableId="792595892">
    <w:abstractNumId w:val="3"/>
  </w:num>
  <w:num w:numId="5" w16cid:durableId="5716344">
    <w:abstractNumId w:val="1"/>
  </w:num>
  <w:num w:numId="6" w16cid:durableId="1673875212">
    <w:abstractNumId w:val="19"/>
  </w:num>
  <w:num w:numId="7" w16cid:durableId="94785294">
    <w:abstractNumId w:val="0"/>
  </w:num>
  <w:num w:numId="8" w16cid:durableId="1109817462">
    <w:abstractNumId w:val="18"/>
  </w:num>
  <w:num w:numId="9" w16cid:durableId="45112117">
    <w:abstractNumId w:val="15"/>
  </w:num>
  <w:num w:numId="10" w16cid:durableId="786310818">
    <w:abstractNumId w:val="17"/>
  </w:num>
  <w:num w:numId="11" w16cid:durableId="1335574328">
    <w:abstractNumId w:val="5"/>
  </w:num>
  <w:num w:numId="12" w16cid:durableId="1573075768">
    <w:abstractNumId w:val="7"/>
  </w:num>
  <w:num w:numId="13" w16cid:durableId="1141926691">
    <w:abstractNumId w:val="12"/>
  </w:num>
  <w:num w:numId="14" w16cid:durableId="1199004893">
    <w:abstractNumId w:val="10"/>
  </w:num>
  <w:num w:numId="15" w16cid:durableId="736323860">
    <w:abstractNumId w:val="9"/>
  </w:num>
  <w:num w:numId="16" w16cid:durableId="46807778">
    <w:abstractNumId w:val="22"/>
  </w:num>
  <w:num w:numId="17" w16cid:durableId="1653872825">
    <w:abstractNumId w:val="8"/>
  </w:num>
  <w:num w:numId="18" w16cid:durableId="1861552362">
    <w:abstractNumId w:val="16"/>
  </w:num>
  <w:num w:numId="19" w16cid:durableId="192348170">
    <w:abstractNumId w:val="21"/>
  </w:num>
  <w:num w:numId="20" w16cid:durableId="1542089080">
    <w:abstractNumId w:val="2"/>
  </w:num>
  <w:num w:numId="21" w16cid:durableId="1832939471">
    <w:abstractNumId w:val="11"/>
  </w:num>
  <w:num w:numId="22" w16cid:durableId="444429293">
    <w:abstractNumId w:val="4"/>
  </w:num>
  <w:num w:numId="23" w16cid:durableId="6104765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833"/>
    <w:rsid w:val="00005E2E"/>
    <w:rsid w:val="00010B9F"/>
    <w:rsid w:val="0001491E"/>
    <w:rsid w:val="00015D05"/>
    <w:rsid w:val="00027207"/>
    <w:rsid w:val="00040BA6"/>
    <w:rsid w:val="000634A1"/>
    <w:rsid w:val="0008258F"/>
    <w:rsid w:val="00083EAF"/>
    <w:rsid w:val="00084E46"/>
    <w:rsid w:val="00086DC7"/>
    <w:rsid w:val="000A4774"/>
    <w:rsid w:val="000A6022"/>
    <w:rsid w:val="000A6F48"/>
    <w:rsid w:val="000C2B2E"/>
    <w:rsid w:val="000C3036"/>
    <w:rsid w:val="000D09DC"/>
    <w:rsid w:val="000D201D"/>
    <w:rsid w:val="000D218F"/>
    <w:rsid w:val="000D24C7"/>
    <w:rsid w:val="000D4890"/>
    <w:rsid w:val="000E49F4"/>
    <w:rsid w:val="000F186D"/>
    <w:rsid w:val="0010391D"/>
    <w:rsid w:val="0011574A"/>
    <w:rsid w:val="00120834"/>
    <w:rsid w:val="00120B21"/>
    <w:rsid w:val="00130C16"/>
    <w:rsid w:val="00141AB0"/>
    <w:rsid w:val="00142313"/>
    <w:rsid w:val="00144FE3"/>
    <w:rsid w:val="001525A8"/>
    <w:rsid w:val="00162A13"/>
    <w:rsid w:val="00164298"/>
    <w:rsid w:val="00181D83"/>
    <w:rsid w:val="00184A39"/>
    <w:rsid w:val="00186EED"/>
    <w:rsid w:val="00187F95"/>
    <w:rsid w:val="00190BCB"/>
    <w:rsid w:val="001A4B9B"/>
    <w:rsid w:val="001A57A4"/>
    <w:rsid w:val="001A7F3D"/>
    <w:rsid w:val="001B13CB"/>
    <w:rsid w:val="001B2F37"/>
    <w:rsid w:val="001F6454"/>
    <w:rsid w:val="002019E7"/>
    <w:rsid w:val="0020270F"/>
    <w:rsid w:val="00212449"/>
    <w:rsid w:val="00214463"/>
    <w:rsid w:val="002203E4"/>
    <w:rsid w:val="002279DF"/>
    <w:rsid w:val="0025697F"/>
    <w:rsid w:val="0026398B"/>
    <w:rsid w:val="00270CE9"/>
    <w:rsid w:val="00277FE1"/>
    <w:rsid w:val="00281BD8"/>
    <w:rsid w:val="00294FA6"/>
    <w:rsid w:val="002A6397"/>
    <w:rsid w:val="002A69F8"/>
    <w:rsid w:val="002A740B"/>
    <w:rsid w:val="002B61A4"/>
    <w:rsid w:val="002D48FE"/>
    <w:rsid w:val="002E0031"/>
    <w:rsid w:val="002F403E"/>
    <w:rsid w:val="003003A8"/>
    <w:rsid w:val="003020A8"/>
    <w:rsid w:val="00311821"/>
    <w:rsid w:val="00315495"/>
    <w:rsid w:val="00316771"/>
    <w:rsid w:val="00327583"/>
    <w:rsid w:val="003515B1"/>
    <w:rsid w:val="003547CC"/>
    <w:rsid w:val="00365A95"/>
    <w:rsid w:val="00370D95"/>
    <w:rsid w:val="003924F5"/>
    <w:rsid w:val="00393744"/>
    <w:rsid w:val="003A5DF8"/>
    <w:rsid w:val="003B677D"/>
    <w:rsid w:val="003D090E"/>
    <w:rsid w:val="003D3101"/>
    <w:rsid w:val="003D515E"/>
    <w:rsid w:val="003E33AE"/>
    <w:rsid w:val="003F15F1"/>
    <w:rsid w:val="004010EB"/>
    <w:rsid w:val="004071DB"/>
    <w:rsid w:val="00416928"/>
    <w:rsid w:val="00417ADB"/>
    <w:rsid w:val="004221CB"/>
    <w:rsid w:val="0042626E"/>
    <w:rsid w:val="00427522"/>
    <w:rsid w:val="004317AB"/>
    <w:rsid w:val="004356A8"/>
    <w:rsid w:val="00442292"/>
    <w:rsid w:val="00445F22"/>
    <w:rsid w:val="00447A61"/>
    <w:rsid w:val="00450415"/>
    <w:rsid w:val="004678E0"/>
    <w:rsid w:val="00486829"/>
    <w:rsid w:val="00486AF6"/>
    <w:rsid w:val="004876FD"/>
    <w:rsid w:val="00490B0C"/>
    <w:rsid w:val="004B625F"/>
    <w:rsid w:val="004C4B14"/>
    <w:rsid w:val="004F0A54"/>
    <w:rsid w:val="0050416E"/>
    <w:rsid w:val="00505CAE"/>
    <w:rsid w:val="00514EC6"/>
    <w:rsid w:val="00517612"/>
    <w:rsid w:val="00520F67"/>
    <w:rsid w:val="00533A34"/>
    <w:rsid w:val="00534054"/>
    <w:rsid w:val="00534B0E"/>
    <w:rsid w:val="00534D1A"/>
    <w:rsid w:val="00535BA2"/>
    <w:rsid w:val="00542F84"/>
    <w:rsid w:val="00544899"/>
    <w:rsid w:val="00554AB4"/>
    <w:rsid w:val="00575486"/>
    <w:rsid w:val="00576FDD"/>
    <w:rsid w:val="0059078B"/>
    <w:rsid w:val="005A375B"/>
    <w:rsid w:val="005A41A8"/>
    <w:rsid w:val="005C1D8E"/>
    <w:rsid w:val="005C429E"/>
    <w:rsid w:val="005C555C"/>
    <w:rsid w:val="005C629D"/>
    <w:rsid w:val="005D1B9E"/>
    <w:rsid w:val="005E6A77"/>
    <w:rsid w:val="005F41E5"/>
    <w:rsid w:val="0060191E"/>
    <w:rsid w:val="00602F0A"/>
    <w:rsid w:val="00610036"/>
    <w:rsid w:val="00611E8E"/>
    <w:rsid w:val="00612C57"/>
    <w:rsid w:val="0064192B"/>
    <w:rsid w:val="00641978"/>
    <w:rsid w:val="00652C3E"/>
    <w:rsid w:val="0065308B"/>
    <w:rsid w:val="006621A4"/>
    <w:rsid w:val="00666043"/>
    <w:rsid w:val="00690E39"/>
    <w:rsid w:val="006932E4"/>
    <w:rsid w:val="006A39A0"/>
    <w:rsid w:val="006A7971"/>
    <w:rsid w:val="006B07BD"/>
    <w:rsid w:val="006B478C"/>
    <w:rsid w:val="006B5BFF"/>
    <w:rsid w:val="006B66AD"/>
    <w:rsid w:val="006C5336"/>
    <w:rsid w:val="006D4684"/>
    <w:rsid w:val="006F147E"/>
    <w:rsid w:val="006F730D"/>
    <w:rsid w:val="0070308E"/>
    <w:rsid w:val="00730ACE"/>
    <w:rsid w:val="00731073"/>
    <w:rsid w:val="007471B9"/>
    <w:rsid w:val="0075403F"/>
    <w:rsid w:val="007608E9"/>
    <w:rsid w:val="00765935"/>
    <w:rsid w:val="00767924"/>
    <w:rsid w:val="00786214"/>
    <w:rsid w:val="007907A8"/>
    <w:rsid w:val="007A1EDB"/>
    <w:rsid w:val="007B2E58"/>
    <w:rsid w:val="007B6997"/>
    <w:rsid w:val="007C2A11"/>
    <w:rsid w:val="007C7808"/>
    <w:rsid w:val="007D2064"/>
    <w:rsid w:val="007E7B7B"/>
    <w:rsid w:val="007F19F1"/>
    <w:rsid w:val="0080208A"/>
    <w:rsid w:val="00825D51"/>
    <w:rsid w:val="00831729"/>
    <w:rsid w:val="0085039E"/>
    <w:rsid w:val="00852CA1"/>
    <w:rsid w:val="00865B26"/>
    <w:rsid w:val="00867AC8"/>
    <w:rsid w:val="00872A62"/>
    <w:rsid w:val="00875D7B"/>
    <w:rsid w:val="00883DBE"/>
    <w:rsid w:val="008A7D7F"/>
    <w:rsid w:val="008A7EC0"/>
    <w:rsid w:val="008B703F"/>
    <w:rsid w:val="008C7CD9"/>
    <w:rsid w:val="008D56D8"/>
    <w:rsid w:val="008E54DD"/>
    <w:rsid w:val="008F0370"/>
    <w:rsid w:val="008F22ED"/>
    <w:rsid w:val="008F6956"/>
    <w:rsid w:val="00911BB3"/>
    <w:rsid w:val="0091655E"/>
    <w:rsid w:val="00925887"/>
    <w:rsid w:val="00930B92"/>
    <w:rsid w:val="009333D2"/>
    <w:rsid w:val="00937ADA"/>
    <w:rsid w:val="0094228C"/>
    <w:rsid w:val="00943A23"/>
    <w:rsid w:val="00943D51"/>
    <w:rsid w:val="00950DF5"/>
    <w:rsid w:val="00953344"/>
    <w:rsid w:val="00962247"/>
    <w:rsid w:val="0096471E"/>
    <w:rsid w:val="0097352B"/>
    <w:rsid w:val="0097608C"/>
    <w:rsid w:val="00977F97"/>
    <w:rsid w:val="00991A64"/>
    <w:rsid w:val="009946CB"/>
    <w:rsid w:val="009A548A"/>
    <w:rsid w:val="009C1F93"/>
    <w:rsid w:val="009C59B1"/>
    <w:rsid w:val="009E5E98"/>
    <w:rsid w:val="009F2881"/>
    <w:rsid w:val="009F4330"/>
    <w:rsid w:val="009F564B"/>
    <w:rsid w:val="00A12755"/>
    <w:rsid w:val="00A17460"/>
    <w:rsid w:val="00A34422"/>
    <w:rsid w:val="00A34593"/>
    <w:rsid w:val="00A45CC1"/>
    <w:rsid w:val="00A52087"/>
    <w:rsid w:val="00A610B3"/>
    <w:rsid w:val="00A62A80"/>
    <w:rsid w:val="00A6342E"/>
    <w:rsid w:val="00A638D6"/>
    <w:rsid w:val="00A86A22"/>
    <w:rsid w:val="00AA6745"/>
    <w:rsid w:val="00AC3AC3"/>
    <w:rsid w:val="00AD19EF"/>
    <w:rsid w:val="00AE0F8E"/>
    <w:rsid w:val="00AF679C"/>
    <w:rsid w:val="00B03CAD"/>
    <w:rsid w:val="00B16BFB"/>
    <w:rsid w:val="00B17074"/>
    <w:rsid w:val="00B31B8C"/>
    <w:rsid w:val="00B35720"/>
    <w:rsid w:val="00B358BC"/>
    <w:rsid w:val="00B37549"/>
    <w:rsid w:val="00B401D0"/>
    <w:rsid w:val="00B77D90"/>
    <w:rsid w:val="00B867CF"/>
    <w:rsid w:val="00B86BB4"/>
    <w:rsid w:val="00BA3651"/>
    <w:rsid w:val="00BA3B9F"/>
    <w:rsid w:val="00BB3F10"/>
    <w:rsid w:val="00BB42B4"/>
    <w:rsid w:val="00BC2938"/>
    <w:rsid w:val="00BC4A46"/>
    <w:rsid w:val="00BC55D8"/>
    <w:rsid w:val="00BC6C3C"/>
    <w:rsid w:val="00BD42D9"/>
    <w:rsid w:val="00BE423D"/>
    <w:rsid w:val="00BF4BAF"/>
    <w:rsid w:val="00C02926"/>
    <w:rsid w:val="00C04A63"/>
    <w:rsid w:val="00C0633F"/>
    <w:rsid w:val="00C0797C"/>
    <w:rsid w:val="00C244CD"/>
    <w:rsid w:val="00C31001"/>
    <w:rsid w:val="00C35134"/>
    <w:rsid w:val="00C377AB"/>
    <w:rsid w:val="00C400E2"/>
    <w:rsid w:val="00C45423"/>
    <w:rsid w:val="00C548CC"/>
    <w:rsid w:val="00C609AE"/>
    <w:rsid w:val="00C7260C"/>
    <w:rsid w:val="00C81C34"/>
    <w:rsid w:val="00C83454"/>
    <w:rsid w:val="00C85DD3"/>
    <w:rsid w:val="00C92D0A"/>
    <w:rsid w:val="00C97965"/>
    <w:rsid w:val="00CA4B61"/>
    <w:rsid w:val="00CB7593"/>
    <w:rsid w:val="00CC0676"/>
    <w:rsid w:val="00CC55B0"/>
    <w:rsid w:val="00CD7DD5"/>
    <w:rsid w:val="00CE0D06"/>
    <w:rsid w:val="00CF3AEC"/>
    <w:rsid w:val="00CF6D82"/>
    <w:rsid w:val="00CF7348"/>
    <w:rsid w:val="00D070C9"/>
    <w:rsid w:val="00D16C21"/>
    <w:rsid w:val="00D20591"/>
    <w:rsid w:val="00D20EB2"/>
    <w:rsid w:val="00D330E3"/>
    <w:rsid w:val="00D43263"/>
    <w:rsid w:val="00D72867"/>
    <w:rsid w:val="00D80ED0"/>
    <w:rsid w:val="00D906E1"/>
    <w:rsid w:val="00DB3652"/>
    <w:rsid w:val="00DC0F20"/>
    <w:rsid w:val="00DE0B31"/>
    <w:rsid w:val="00DF0789"/>
    <w:rsid w:val="00DF33C8"/>
    <w:rsid w:val="00DF6B0B"/>
    <w:rsid w:val="00E025AD"/>
    <w:rsid w:val="00E03FAA"/>
    <w:rsid w:val="00E15555"/>
    <w:rsid w:val="00E205F9"/>
    <w:rsid w:val="00E24C1D"/>
    <w:rsid w:val="00E25F91"/>
    <w:rsid w:val="00E43412"/>
    <w:rsid w:val="00E4644F"/>
    <w:rsid w:val="00E51A0A"/>
    <w:rsid w:val="00E521E0"/>
    <w:rsid w:val="00E54BD4"/>
    <w:rsid w:val="00E56942"/>
    <w:rsid w:val="00E67730"/>
    <w:rsid w:val="00E71766"/>
    <w:rsid w:val="00E71F12"/>
    <w:rsid w:val="00E727AF"/>
    <w:rsid w:val="00E83BAA"/>
    <w:rsid w:val="00E84168"/>
    <w:rsid w:val="00E86643"/>
    <w:rsid w:val="00E91771"/>
    <w:rsid w:val="00E96D85"/>
    <w:rsid w:val="00EA2620"/>
    <w:rsid w:val="00EA46EA"/>
    <w:rsid w:val="00EC40D6"/>
    <w:rsid w:val="00EC5EE9"/>
    <w:rsid w:val="00ED7FA4"/>
    <w:rsid w:val="00F0057C"/>
    <w:rsid w:val="00F0799B"/>
    <w:rsid w:val="00F27C1C"/>
    <w:rsid w:val="00F30906"/>
    <w:rsid w:val="00F37320"/>
    <w:rsid w:val="00F43833"/>
    <w:rsid w:val="00F5002C"/>
    <w:rsid w:val="00F50C93"/>
    <w:rsid w:val="00F57BAE"/>
    <w:rsid w:val="00F57D2E"/>
    <w:rsid w:val="00F62DD5"/>
    <w:rsid w:val="00F67DAF"/>
    <w:rsid w:val="00F71F8E"/>
    <w:rsid w:val="00F84925"/>
    <w:rsid w:val="00F92342"/>
    <w:rsid w:val="00F9579B"/>
    <w:rsid w:val="00FA2AA3"/>
    <w:rsid w:val="00FB16B1"/>
    <w:rsid w:val="00FB3588"/>
    <w:rsid w:val="00FC3672"/>
    <w:rsid w:val="00FC3EF1"/>
    <w:rsid w:val="00FF4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1C079"/>
  <w15:docId w15:val="{FD8EC1D8-2EFE-404A-8F0A-E9BEC6B2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Main Section"/>
    <w:basedOn w:val="Normal"/>
    <w:next w:val="Normal"/>
    <w:link w:val="Heading1Char"/>
    <w:uiPriority w:val="99"/>
    <w:qFormat/>
    <w:rsid w:val="00164298"/>
    <w:pPr>
      <w:keepNext/>
      <w:spacing w:before="360" w:line="480" w:lineRule="auto"/>
      <w:contextualSpacing/>
      <w:jc w:val="both"/>
      <w:outlineLvl w:val="0"/>
    </w:pPr>
    <w:rPr>
      <w:rFonts w:ascii="Arial" w:eastAsia="Times New Roman" w:hAnsi="Arial"/>
      <w:b/>
      <w:kern w:val="28"/>
      <w:sz w:val="24"/>
      <w:szCs w:val="20"/>
      <w:lang w:val="en-GB"/>
    </w:rPr>
  </w:style>
  <w:style w:type="paragraph" w:styleId="Heading2">
    <w:name w:val="heading 2"/>
    <w:basedOn w:val="Normal"/>
    <w:next w:val="Normal"/>
    <w:link w:val="Heading2Char"/>
    <w:uiPriority w:val="9"/>
    <w:semiHidden/>
    <w:unhideWhenUsed/>
    <w:qFormat/>
    <w:rsid w:val="00B867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D42D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91E"/>
    <w:rPr>
      <w:rFonts w:ascii="Tahoma" w:hAnsi="Tahoma" w:cs="Tahoma"/>
      <w:sz w:val="16"/>
      <w:szCs w:val="16"/>
    </w:rPr>
  </w:style>
  <w:style w:type="character" w:customStyle="1" w:styleId="BalloonTextChar">
    <w:name w:val="Balloon Text Char"/>
    <w:basedOn w:val="DefaultParagraphFont"/>
    <w:link w:val="BalloonText"/>
    <w:uiPriority w:val="99"/>
    <w:semiHidden/>
    <w:rsid w:val="0001491E"/>
    <w:rPr>
      <w:rFonts w:ascii="Tahoma" w:hAnsi="Tahoma" w:cs="Tahoma"/>
      <w:sz w:val="16"/>
      <w:szCs w:val="16"/>
    </w:rPr>
  </w:style>
  <w:style w:type="character" w:styleId="Hyperlink">
    <w:name w:val="Hyperlink"/>
    <w:basedOn w:val="DefaultParagraphFont"/>
    <w:uiPriority w:val="99"/>
    <w:unhideWhenUsed/>
    <w:rsid w:val="0001491E"/>
    <w:rPr>
      <w:color w:val="0000FF" w:themeColor="hyperlink"/>
      <w:u w:val="single"/>
    </w:rPr>
  </w:style>
  <w:style w:type="table" w:styleId="TableGrid">
    <w:name w:val="Table Grid"/>
    <w:basedOn w:val="TableNormal"/>
    <w:uiPriority w:val="39"/>
    <w:rsid w:val="004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herParagraph">
    <w:name w:val="Other Paragraph"/>
    <w:basedOn w:val="Normal"/>
    <w:link w:val="OtherParagraphChar"/>
    <w:autoRedefine/>
    <w:uiPriority w:val="99"/>
    <w:rsid w:val="004876FD"/>
    <w:pPr>
      <w:spacing w:after="200" w:line="480" w:lineRule="auto"/>
      <w:ind w:firstLine="288"/>
      <w:contextualSpacing/>
      <w:jc w:val="both"/>
    </w:pPr>
    <w:rPr>
      <w:rFonts w:ascii="Arial" w:eastAsia="Times New Roman" w:hAnsi="Arial"/>
      <w:sz w:val="20"/>
      <w:szCs w:val="20"/>
      <w:lang w:val="en-GB"/>
    </w:rPr>
  </w:style>
  <w:style w:type="character" w:customStyle="1" w:styleId="OtherParagraphChar">
    <w:name w:val="Other Paragraph Char"/>
    <w:basedOn w:val="DefaultParagraphFont"/>
    <w:link w:val="OtherParagraph"/>
    <w:uiPriority w:val="99"/>
    <w:locked/>
    <w:rsid w:val="004876FD"/>
    <w:rPr>
      <w:rFonts w:ascii="Arial" w:eastAsia="Times New Roman" w:hAnsi="Arial"/>
      <w:sz w:val="20"/>
      <w:szCs w:val="20"/>
      <w:lang w:val="en-GB"/>
    </w:rPr>
  </w:style>
  <w:style w:type="paragraph" w:customStyle="1" w:styleId="FigureCaption">
    <w:name w:val="Figure Caption"/>
    <w:basedOn w:val="Normal"/>
    <w:link w:val="FigureCaptionChar"/>
    <w:autoRedefine/>
    <w:uiPriority w:val="99"/>
    <w:rsid w:val="002D48FE"/>
    <w:pPr>
      <w:spacing w:before="120" w:line="480" w:lineRule="auto"/>
      <w:contextualSpacing/>
      <w:jc w:val="center"/>
    </w:pPr>
    <w:rPr>
      <w:rFonts w:ascii="Arial" w:eastAsia="Times New Roman" w:hAnsi="Arial"/>
      <w:b/>
      <w:sz w:val="20"/>
      <w:szCs w:val="20"/>
      <w:lang w:val="en-GB"/>
    </w:rPr>
  </w:style>
  <w:style w:type="character" w:customStyle="1" w:styleId="FigureCaptionChar">
    <w:name w:val="Figure Caption Char"/>
    <w:basedOn w:val="DefaultParagraphFont"/>
    <w:link w:val="FigureCaption"/>
    <w:uiPriority w:val="99"/>
    <w:locked/>
    <w:rsid w:val="002D48FE"/>
    <w:rPr>
      <w:rFonts w:ascii="Arial" w:eastAsia="Times New Roman" w:hAnsi="Arial"/>
      <w:b/>
      <w:sz w:val="20"/>
      <w:szCs w:val="20"/>
      <w:lang w:val="en-GB"/>
    </w:rPr>
  </w:style>
  <w:style w:type="paragraph" w:styleId="Header">
    <w:name w:val="header"/>
    <w:basedOn w:val="Normal"/>
    <w:link w:val="HeaderChar"/>
    <w:uiPriority w:val="99"/>
    <w:unhideWhenUsed/>
    <w:rsid w:val="002D48FE"/>
    <w:pPr>
      <w:tabs>
        <w:tab w:val="center" w:pos="4680"/>
        <w:tab w:val="right" w:pos="9360"/>
      </w:tabs>
    </w:pPr>
  </w:style>
  <w:style w:type="character" w:customStyle="1" w:styleId="HeaderChar">
    <w:name w:val="Header Char"/>
    <w:basedOn w:val="DefaultParagraphFont"/>
    <w:link w:val="Header"/>
    <w:uiPriority w:val="99"/>
    <w:rsid w:val="002D48FE"/>
  </w:style>
  <w:style w:type="paragraph" w:styleId="Footer">
    <w:name w:val="footer"/>
    <w:basedOn w:val="Normal"/>
    <w:link w:val="FooterChar"/>
    <w:uiPriority w:val="99"/>
    <w:unhideWhenUsed/>
    <w:rsid w:val="002D48FE"/>
    <w:pPr>
      <w:tabs>
        <w:tab w:val="center" w:pos="4680"/>
        <w:tab w:val="right" w:pos="9360"/>
      </w:tabs>
    </w:pPr>
  </w:style>
  <w:style w:type="character" w:customStyle="1" w:styleId="FooterChar">
    <w:name w:val="Footer Char"/>
    <w:basedOn w:val="DefaultParagraphFont"/>
    <w:link w:val="Footer"/>
    <w:uiPriority w:val="99"/>
    <w:rsid w:val="002D48FE"/>
  </w:style>
  <w:style w:type="character" w:customStyle="1" w:styleId="Heading1Char">
    <w:name w:val="Heading 1 Char"/>
    <w:aliases w:val="Main Section Char"/>
    <w:basedOn w:val="DefaultParagraphFont"/>
    <w:link w:val="Heading1"/>
    <w:uiPriority w:val="9"/>
    <w:rsid w:val="00164298"/>
    <w:rPr>
      <w:rFonts w:ascii="Arial" w:eastAsia="Times New Roman" w:hAnsi="Arial"/>
      <w:b/>
      <w:kern w:val="28"/>
      <w:sz w:val="24"/>
      <w:szCs w:val="20"/>
      <w:lang w:val="en-GB"/>
    </w:rPr>
  </w:style>
  <w:style w:type="paragraph" w:styleId="ListParagraph">
    <w:name w:val="List Paragraph"/>
    <w:basedOn w:val="Normal"/>
    <w:uiPriority w:val="34"/>
    <w:qFormat/>
    <w:rsid w:val="00164298"/>
    <w:pPr>
      <w:spacing w:after="200" w:line="480" w:lineRule="auto"/>
      <w:ind w:left="720"/>
      <w:contextualSpacing/>
      <w:jc w:val="both"/>
    </w:pPr>
    <w:rPr>
      <w:rFonts w:ascii="Arial" w:eastAsia="Times New Roman" w:hAnsi="Arial"/>
      <w:sz w:val="20"/>
      <w:szCs w:val="20"/>
      <w:lang w:val="en-GB"/>
    </w:rPr>
  </w:style>
  <w:style w:type="paragraph" w:customStyle="1" w:styleId="Sub-section">
    <w:name w:val="Sub-section"/>
    <w:basedOn w:val="Normal"/>
    <w:link w:val="Sub-sectionChar"/>
    <w:autoRedefine/>
    <w:uiPriority w:val="99"/>
    <w:rsid w:val="00164298"/>
    <w:pPr>
      <w:spacing w:before="120" w:after="200" w:line="480" w:lineRule="auto"/>
      <w:contextualSpacing/>
      <w:jc w:val="both"/>
    </w:pPr>
    <w:rPr>
      <w:rFonts w:ascii="Arial" w:eastAsia="Times New Roman" w:hAnsi="Arial"/>
      <w:b/>
      <w:sz w:val="20"/>
      <w:szCs w:val="20"/>
      <w:lang w:val="en-GB"/>
    </w:rPr>
  </w:style>
  <w:style w:type="paragraph" w:customStyle="1" w:styleId="Sub-sub-Section">
    <w:name w:val="Sub-sub-Section"/>
    <w:basedOn w:val="Normal"/>
    <w:link w:val="Sub-sub-SectionChar"/>
    <w:autoRedefine/>
    <w:uiPriority w:val="99"/>
    <w:rsid w:val="00164298"/>
    <w:pPr>
      <w:spacing w:before="120" w:line="480" w:lineRule="auto"/>
      <w:contextualSpacing/>
      <w:jc w:val="both"/>
    </w:pPr>
    <w:rPr>
      <w:rFonts w:ascii="Arial" w:eastAsia="Times New Roman" w:hAnsi="Arial"/>
      <w:sz w:val="20"/>
      <w:szCs w:val="20"/>
      <w:u w:val="single"/>
      <w:lang w:val="en-GB"/>
    </w:rPr>
  </w:style>
  <w:style w:type="character" w:customStyle="1" w:styleId="Sub-sectionChar">
    <w:name w:val="Sub-section Char"/>
    <w:basedOn w:val="DefaultParagraphFont"/>
    <w:link w:val="Sub-section"/>
    <w:uiPriority w:val="99"/>
    <w:locked/>
    <w:rsid w:val="00164298"/>
    <w:rPr>
      <w:rFonts w:ascii="Arial" w:eastAsia="Times New Roman" w:hAnsi="Arial"/>
      <w:b/>
      <w:sz w:val="20"/>
      <w:szCs w:val="20"/>
      <w:lang w:val="en-GB"/>
    </w:rPr>
  </w:style>
  <w:style w:type="character" w:customStyle="1" w:styleId="Sub-sub-SectionChar">
    <w:name w:val="Sub-sub-Section Char"/>
    <w:basedOn w:val="DefaultParagraphFont"/>
    <w:link w:val="Sub-sub-Section"/>
    <w:uiPriority w:val="99"/>
    <w:locked/>
    <w:rsid w:val="00164298"/>
    <w:rPr>
      <w:rFonts w:ascii="Arial" w:eastAsia="Times New Roman" w:hAnsi="Arial"/>
      <w:sz w:val="20"/>
      <w:szCs w:val="20"/>
      <w:u w:val="single"/>
      <w:lang w:val="en-GB"/>
    </w:rPr>
  </w:style>
  <w:style w:type="paragraph" w:customStyle="1" w:styleId="ReferencesNumbering">
    <w:name w:val="References Numbering"/>
    <w:basedOn w:val="Normal"/>
    <w:link w:val="ReferencesNumberingChar"/>
    <w:autoRedefine/>
    <w:uiPriority w:val="99"/>
    <w:rsid w:val="001A7F3D"/>
    <w:pPr>
      <w:ind w:left="720" w:hanging="720"/>
      <w:contextualSpacing/>
      <w:jc w:val="both"/>
    </w:pPr>
    <w:rPr>
      <w:rFonts w:asciiTheme="majorBidi" w:eastAsia="Times New Roman" w:hAnsiTheme="majorBidi" w:cstheme="majorBidi"/>
      <w:lang w:val="en-GB"/>
    </w:rPr>
  </w:style>
  <w:style w:type="character" w:customStyle="1" w:styleId="ReferencesNumberingChar">
    <w:name w:val="References Numbering Char"/>
    <w:basedOn w:val="DefaultParagraphFont"/>
    <w:link w:val="ReferencesNumbering"/>
    <w:uiPriority w:val="99"/>
    <w:locked/>
    <w:rsid w:val="001A7F3D"/>
    <w:rPr>
      <w:rFonts w:asciiTheme="majorBidi" w:eastAsia="Times New Roman" w:hAnsiTheme="majorBidi" w:cstheme="majorBidi"/>
      <w:lang w:val="en-GB"/>
    </w:rPr>
  </w:style>
  <w:style w:type="paragraph" w:customStyle="1" w:styleId="Els-reprint-line">
    <w:name w:val="Els-reprint-line"/>
    <w:basedOn w:val="Normal"/>
    <w:rsid w:val="000D24C7"/>
    <w:pPr>
      <w:tabs>
        <w:tab w:val="left" w:pos="0"/>
        <w:tab w:val="center" w:pos="5443"/>
      </w:tabs>
      <w:jc w:val="center"/>
    </w:pPr>
    <w:rPr>
      <w:rFonts w:eastAsia="SimSun"/>
      <w:sz w:val="16"/>
      <w:szCs w:val="20"/>
      <w:lang w:val="en-GB"/>
    </w:rPr>
  </w:style>
  <w:style w:type="paragraph" w:styleId="FootnoteText">
    <w:name w:val="footnote text"/>
    <w:basedOn w:val="Normal"/>
    <w:link w:val="FootnoteTextChar"/>
    <w:semiHidden/>
    <w:rsid w:val="000D24C7"/>
    <w:rPr>
      <w:rFonts w:ascii="Univers" w:eastAsia="SimSun" w:hAnsi="Univers"/>
      <w:sz w:val="20"/>
      <w:szCs w:val="20"/>
      <w:lang w:val="en-GB"/>
    </w:rPr>
  </w:style>
  <w:style w:type="character" w:customStyle="1" w:styleId="FootnoteTextChar">
    <w:name w:val="Footnote Text Char"/>
    <w:basedOn w:val="DefaultParagraphFont"/>
    <w:link w:val="FootnoteText"/>
    <w:semiHidden/>
    <w:rsid w:val="000D24C7"/>
    <w:rPr>
      <w:rFonts w:ascii="Univers" w:eastAsia="SimSun" w:hAnsi="Univers"/>
      <w:sz w:val="20"/>
      <w:szCs w:val="20"/>
      <w:lang w:val="en-GB"/>
    </w:rPr>
  </w:style>
  <w:style w:type="character" w:styleId="FootnoteReference">
    <w:name w:val="footnote reference"/>
    <w:basedOn w:val="DefaultParagraphFont"/>
    <w:uiPriority w:val="99"/>
    <w:semiHidden/>
    <w:unhideWhenUsed/>
    <w:rsid w:val="002B61A4"/>
    <w:rPr>
      <w:vertAlign w:val="superscript"/>
    </w:rPr>
  </w:style>
  <w:style w:type="character" w:customStyle="1" w:styleId="Heading2Char">
    <w:name w:val="Heading 2 Char"/>
    <w:basedOn w:val="DefaultParagraphFont"/>
    <w:link w:val="Heading2"/>
    <w:uiPriority w:val="9"/>
    <w:semiHidden/>
    <w:rsid w:val="00B867CF"/>
    <w:rPr>
      <w:rFonts w:asciiTheme="majorHAnsi" w:eastAsiaTheme="majorEastAsia" w:hAnsiTheme="majorHAnsi" w:cstheme="majorBidi"/>
      <w:b/>
      <w:bCs/>
      <w:color w:val="4F81BD" w:themeColor="accent1"/>
      <w:sz w:val="26"/>
      <w:szCs w:val="26"/>
    </w:rPr>
  </w:style>
  <w:style w:type="character" w:customStyle="1" w:styleId="alt-edited">
    <w:name w:val="alt-edited"/>
    <w:basedOn w:val="DefaultParagraphFont"/>
    <w:rsid w:val="00E71766"/>
  </w:style>
  <w:style w:type="table" w:customStyle="1" w:styleId="TableGrid11">
    <w:name w:val="Table Grid11"/>
    <w:basedOn w:val="TableNormal"/>
    <w:next w:val="TableGrid"/>
    <w:rsid w:val="00E71766"/>
    <w:rPr>
      <w:rFonts w:eastAsia="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E71766"/>
  </w:style>
  <w:style w:type="character" w:styleId="Strong">
    <w:name w:val="Strong"/>
    <w:basedOn w:val="DefaultParagraphFont"/>
    <w:uiPriority w:val="22"/>
    <w:qFormat/>
    <w:rsid w:val="00B77D90"/>
    <w:rPr>
      <w:b/>
      <w:bCs/>
    </w:rPr>
  </w:style>
  <w:style w:type="paragraph" w:customStyle="1" w:styleId="a">
    <w:name w:val="سرد الفقرات"/>
    <w:basedOn w:val="Normal"/>
    <w:qFormat/>
    <w:rsid w:val="00D72867"/>
    <w:pPr>
      <w:bidi/>
      <w:spacing w:after="200" w:line="276" w:lineRule="auto"/>
      <w:ind w:left="720"/>
      <w:contextualSpacing/>
    </w:pPr>
    <w:rPr>
      <w:rFonts w:ascii="Calibri" w:eastAsia="Times New Roman" w:hAnsi="Calibri" w:cs="Arial"/>
    </w:rPr>
  </w:style>
  <w:style w:type="character" w:customStyle="1" w:styleId="UnresolvedMention1">
    <w:name w:val="Unresolved Mention1"/>
    <w:basedOn w:val="DefaultParagraphFont"/>
    <w:uiPriority w:val="99"/>
    <w:semiHidden/>
    <w:unhideWhenUsed/>
    <w:rsid w:val="00652C3E"/>
    <w:rPr>
      <w:color w:val="605E5C"/>
      <w:shd w:val="clear" w:color="auto" w:fill="E1DFDD"/>
    </w:rPr>
  </w:style>
  <w:style w:type="character" w:styleId="FollowedHyperlink">
    <w:name w:val="FollowedHyperlink"/>
    <w:basedOn w:val="DefaultParagraphFont"/>
    <w:uiPriority w:val="99"/>
    <w:semiHidden/>
    <w:unhideWhenUsed/>
    <w:rsid w:val="00B358BC"/>
    <w:rPr>
      <w:color w:val="800080" w:themeColor="followedHyperlink"/>
      <w:u w:val="single"/>
    </w:rPr>
  </w:style>
  <w:style w:type="character" w:styleId="CommentReference">
    <w:name w:val="annotation reference"/>
    <w:basedOn w:val="DefaultParagraphFont"/>
    <w:uiPriority w:val="99"/>
    <w:semiHidden/>
    <w:unhideWhenUsed/>
    <w:rsid w:val="00C0797C"/>
    <w:rPr>
      <w:sz w:val="16"/>
      <w:szCs w:val="16"/>
    </w:rPr>
  </w:style>
  <w:style w:type="paragraph" w:styleId="CommentText">
    <w:name w:val="annotation text"/>
    <w:basedOn w:val="Normal"/>
    <w:link w:val="CommentTextChar"/>
    <w:uiPriority w:val="99"/>
    <w:semiHidden/>
    <w:unhideWhenUsed/>
    <w:rsid w:val="00C0797C"/>
    <w:rPr>
      <w:sz w:val="20"/>
      <w:szCs w:val="20"/>
    </w:rPr>
  </w:style>
  <w:style w:type="character" w:customStyle="1" w:styleId="CommentTextChar">
    <w:name w:val="Comment Text Char"/>
    <w:basedOn w:val="DefaultParagraphFont"/>
    <w:link w:val="CommentText"/>
    <w:uiPriority w:val="99"/>
    <w:semiHidden/>
    <w:rsid w:val="00C0797C"/>
    <w:rPr>
      <w:sz w:val="20"/>
      <w:szCs w:val="20"/>
    </w:rPr>
  </w:style>
  <w:style w:type="paragraph" w:styleId="CommentSubject">
    <w:name w:val="annotation subject"/>
    <w:basedOn w:val="CommentText"/>
    <w:next w:val="CommentText"/>
    <w:link w:val="CommentSubjectChar"/>
    <w:uiPriority w:val="99"/>
    <w:semiHidden/>
    <w:unhideWhenUsed/>
    <w:rsid w:val="00C0797C"/>
    <w:rPr>
      <w:b/>
      <w:bCs/>
    </w:rPr>
  </w:style>
  <w:style w:type="character" w:customStyle="1" w:styleId="CommentSubjectChar">
    <w:name w:val="Comment Subject Char"/>
    <w:basedOn w:val="CommentTextChar"/>
    <w:link w:val="CommentSubject"/>
    <w:uiPriority w:val="99"/>
    <w:semiHidden/>
    <w:rsid w:val="00C0797C"/>
    <w:rPr>
      <w:b/>
      <w:bCs/>
      <w:sz w:val="20"/>
      <w:szCs w:val="20"/>
    </w:rPr>
  </w:style>
  <w:style w:type="character" w:customStyle="1" w:styleId="Heading4Char">
    <w:name w:val="Heading 4 Char"/>
    <w:basedOn w:val="DefaultParagraphFont"/>
    <w:link w:val="Heading4"/>
    <w:uiPriority w:val="9"/>
    <w:semiHidden/>
    <w:rsid w:val="00BD42D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41091">
      <w:bodyDiv w:val="1"/>
      <w:marLeft w:val="0"/>
      <w:marRight w:val="0"/>
      <w:marTop w:val="0"/>
      <w:marBottom w:val="0"/>
      <w:divBdr>
        <w:top w:val="none" w:sz="0" w:space="0" w:color="auto"/>
        <w:left w:val="none" w:sz="0" w:space="0" w:color="auto"/>
        <w:bottom w:val="none" w:sz="0" w:space="0" w:color="auto"/>
        <w:right w:val="none" w:sz="0" w:space="0" w:color="auto"/>
      </w:divBdr>
      <w:divsChild>
        <w:div w:id="57676522">
          <w:marLeft w:val="720"/>
          <w:marRight w:val="0"/>
          <w:marTop w:val="134"/>
          <w:marBottom w:val="0"/>
          <w:divBdr>
            <w:top w:val="none" w:sz="0" w:space="0" w:color="auto"/>
            <w:left w:val="none" w:sz="0" w:space="0" w:color="auto"/>
            <w:bottom w:val="none" w:sz="0" w:space="0" w:color="auto"/>
            <w:right w:val="none" w:sz="0" w:space="0" w:color="auto"/>
          </w:divBdr>
        </w:div>
        <w:div w:id="427314961">
          <w:marLeft w:val="720"/>
          <w:marRight w:val="0"/>
          <w:marTop w:val="134"/>
          <w:marBottom w:val="0"/>
          <w:divBdr>
            <w:top w:val="none" w:sz="0" w:space="0" w:color="auto"/>
            <w:left w:val="none" w:sz="0" w:space="0" w:color="auto"/>
            <w:bottom w:val="none" w:sz="0" w:space="0" w:color="auto"/>
            <w:right w:val="none" w:sz="0" w:space="0" w:color="auto"/>
          </w:divBdr>
        </w:div>
        <w:div w:id="1207840535">
          <w:marLeft w:val="720"/>
          <w:marRight w:val="0"/>
          <w:marTop w:val="134"/>
          <w:marBottom w:val="0"/>
          <w:divBdr>
            <w:top w:val="none" w:sz="0" w:space="0" w:color="auto"/>
            <w:left w:val="none" w:sz="0" w:space="0" w:color="auto"/>
            <w:bottom w:val="none" w:sz="0" w:space="0" w:color="auto"/>
            <w:right w:val="none" w:sz="0" w:space="0" w:color="auto"/>
          </w:divBdr>
        </w:div>
        <w:div w:id="1713967615">
          <w:marLeft w:val="720"/>
          <w:marRight w:val="0"/>
          <w:marTop w:val="134"/>
          <w:marBottom w:val="0"/>
          <w:divBdr>
            <w:top w:val="none" w:sz="0" w:space="0" w:color="auto"/>
            <w:left w:val="none" w:sz="0" w:space="0" w:color="auto"/>
            <w:bottom w:val="none" w:sz="0" w:space="0" w:color="auto"/>
            <w:right w:val="none" w:sz="0" w:space="0" w:color="auto"/>
          </w:divBdr>
        </w:div>
      </w:divsChild>
    </w:div>
    <w:div w:id="355622527">
      <w:bodyDiv w:val="1"/>
      <w:marLeft w:val="0"/>
      <w:marRight w:val="0"/>
      <w:marTop w:val="0"/>
      <w:marBottom w:val="0"/>
      <w:divBdr>
        <w:top w:val="none" w:sz="0" w:space="0" w:color="auto"/>
        <w:left w:val="none" w:sz="0" w:space="0" w:color="auto"/>
        <w:bottom w:val="none" w:sz="0" w:space="0" w:color="auto"/>
        <w:right w:val="none" w:sz="0" w:space="0" w:color="auto"/>
      </w:divBdr>
    </w:div>
    <w:div w:id="591744988">
      <w:bodyDiv w:val="1"/>
      <w:marLeft w:val="0"/>
      <w:marRight w:val="0"/>
      <w:marTop w:val="0"/>
      <w:marBottom w:val="0"/>
      <w:divBdr>
        <w:top w:val="none" w:sz="0" w:space="0" w:color="auto"/>
        <w:left w:val="none" w:sz="0" w:space="0" w:color="auto"/>
        <w:bottom w:val="none" w:sz="0" w:space="0" w:color="auto"/>
        <w:right w:val="none" w:sz="0" w:space="0" w:color="auto"/>
      </w:divBdr>
    </w:div>
    <w:div w:id="634875376">
      <w:bodyDiv w:val="1"/>
      <w:marLeft w:val="0"/>
      <w:marRight w:val="0"/>
      <w:marTop w:val="0"/>
      <w:marBottom w:val="0"/>
      <w:divBdr>
        <w:top w:val="none" w:sz="0" w:space="0" w:color="auto"/>
        <w:left w:val="none" w:sz="0" w:space="0" w:color="auto"/>
        <w:bottom w:val="none" w:sz="0" w:space="0" w:color="auto"/>
        <w:right w:val="none" w:sz="0" w:space="0" w:color="auto"/>
      </w:divBdr>
    </w:div>
    <w:div w:id="1075592617">
      <w:bodyDiv w:val="1"/>
      <w:marLeft w:val="0"/>
      <w:marRight w:val="0"/>
      <w:marTop w:val="0"/>
      <w:marBottom w:val="0"/>
      <w:divBdr>
        <w:top w:val="none" w:sz="0" w:space="0" w:color="auto"/>
        <w:left w:val="none" w:sz="0" w:space="0" w:color="auto"/>
        <w:bottom w:val="none" w:sz="0" w:space="0" w:color="auto"/>
        <w:right w:val="none" w:sz="0" w:space="0" w:color="auto"/>
      </w:divBdr>
    </w:div>
    <w:div w:id="2076932389">
      <w:bodyDiv w:val="1"/>
      <w:marLeft w:val="0"/>
      <w:marRight w:val="0"/>
      <w:marTop w:val="0"/>
      <w:marBottom w:val="0"/>
      <w:divBdr>
        <w:top w:val="none" w:sz="0" w:space="0" w:color="auto"/>
        <w:left w:val="none" w:sz="0" w:space="0" w:color="auto"/>
        <w:bottom w:val="none" w:sz="0" w:space="0" w:color="auto"/>
        <w:right w:val="none" w:sz="0" w:space="0" w:color="auto"/>
      </w:divBdr>
    </w:div>
    <w:div w:id="213543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adan.abdulfattah@su.edu.krd" TargetMode="External"/><Relationship Id="rId18" Type="http://schemas.openxmlformats.org/officeDocument/2006/relationships/footer" Target="footer1.xml"/><Relationship Id="rId26" Type="http://schemas.openxmlformats.org/officeDocument/2006/relationships/chart" Target="charts/chart6.xml"/><Relationship Id="rId39" Type="http://schemas.openxmlformats.org/officeDocument/2006/relationships/image" Target="media/image8.png"/><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hyperlink" Target="http://dx.doi.org/10.1016/j.ijinfomgt.2012.04.001" TargetMode="External"/><Relationship Id="rId47" Type="http://schemas.openxmlformats.org/officeDocument/2006/relationships/hyperlink" Target="mailto:bnar.darwish@su.edu.krd"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9.xml"/><Relationship Id="rId11" Type="http://schemas.openxmlformats.org/officeDocument/2006/relationships/hyperlink" Target="mailto:kawa.wali@su.edu.krd" TargetMode="Externa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hyperlink" Target="https://creativecommons.org/licenses/by/4.0/" TargetMode="External"/><Relationship Id="rId10" Type="http://schemas.openxmlformats.org/officeDocument/2006/relationships/hyperlink" Target="http://dx.doi.org/10.33095/jeas.2000.00.0.0000" TargetMode="External"/><Relationship Id="rId19" Type="http://schemas.openxmlformats.org/officeDocument/2006/relationships/image" Target="media/image5.png"/><Relationship Id="rId31" Type="http://schemas.openxmlformats.org/officeDocument/2006/relationships/chart" Target="charts/chart10.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6.png"/><Relationship Id="rId35" Type="http://schemas.openxmlformats.org/officeDocument/2006/relationships/chart" Target="charts/chart14.xml"/><Relationship Id="rId43" Type="http://schemas.openxmlformats.org/officeDocument/2006/relationships/hyperlink" Target="https://econpapers.repec.org/scripts/redir.pf?u=https%3A%2F%2Fdoi.org%2F10.18267%252Fj.efaj.206;h=repec:prg:jnlefa:v:2018:y:2018:i:1:id:206:p:61-76" TargetMode="External"/><Relationship Id="rId48" Type="http://schemas.openxmlformats.org/officeDocument/2006/relationships/hyperlink" Target="mailto:kawa.wali@su.edu.krd"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bnar.darwish@su.edu.krd" TargetMode="External"/><Relationship Id="rId17" Type="http://schemas.openxmlformats.org/officeDocument/2006/relationships/header" Target="header1.xml"/><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image" Target="media/image7.png"/><Relationship Id="rId46" Type="http://schemas.openxmlformats.org/officeDocument/2006/relationships/hyperlink" Target="mailto:shadan.abdulfattah@su.edu.krd" TargetMode="External"/><Relationship Id="rId20" Type="http://schemas.openxmlformats.org/officeDocument/2006/relationships/hyperlink" Target="https://technologyadvice.com/products/financialforce-hr-reviews/" TargetMode="External"/><Relationship Id="rId41" Type="http://schemas.openxmlformats.org/officeDocument/2006/relationships/hyperlink" Target="https://doi.org/10.1108/JEIM-01-2015-0001"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Local%20Disk\Cloud%20Accounting\Questionnaire%20English%20response.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oleObject" Target="file:///E:\Local%20Disk\Cloud%20Accounting\Questionnaire%20English%20response.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Local%20Disk\Cloud%20Accounting\Questionnaire%20English%20response.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response.xlsx]Sheet4!PivotTable29</c:name>
    <c:fmtId val="-1"/>
  </c:pivotSource>
  <c:chart>
    <c:title>
      <c:tx>
        <c:rich>
          <a:bodyPr rot="0" spcFirstLastPara="1" vertOverflow="ellipsis" vert="horz" wrap="square" anchor="ctr" anchorCtr="1"/>
          <a:lstStyle/>
          <a:p>
            <a:pPr>
              <a:defRPr sz="1400" b="1" i="0" u="none" strike="noStrike" kern="1200" cap="all" spc="50" baseline="0">
                <a:solidFill>
                  <a:sysClr val="windowText" lastClr="000000">
                    <a:lumMod val="65000"/>
                    <a:lumOff val="35000"/>
                  </a:sysClr>
                </a:solidFill>
                <a:latin typeface="+mn-lt"/>
                <a:ea typeface="+mn-ea"/>
                <a:cs typeface="+mn-cs"/>
              </a:defRPr>
            </a:pPr>
            <a:r>
              <a:rPr lang="en-US" sz="1000" b="0" cap="small" baseline="0">
                <a:solidFill>
                  <a:sysClr val="windowText" lastClr="000000">
                    <a:lumMod val="65000"/>
                    <a:lumOff val="35000"/>
                  </a:sysClr>
                </a:solidFill>
              </a:rPr>
              <a:t>Are you up to date on the latest accounting trends?</a:t>
            </a:r>
          </a:p>
        </c:rich>
      </c:tx>
      <c:layout>
        <c:manualLayout>
          <c:xMode val="edge"/>
          <c:yMode val="edge"/>
          <c:x val="0.12341407151095732"/>
          <c:y val="3.6090649959077707E-3"/>
        </c:manualLayout>
      </c:layout>
      <c:overlay val="0"/>
      <c:spPr>
        <a:noFill/>
        <a:ln>
          <a:noFill/>
        </a:ln>
        <a:effectLst/>
      </c:sp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Sheet4!$B$3</c:f>
              <c:strCache>
                <c:ptCount val="1"/>
                <c:pt idx="0">
                  <c:v>Total</c:v>
                </c:pt>
              </c:strCache>
            </c:strRef>
          </c:tx>
          <c:dPt>
            <c:idx val="0"/>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959-44A9-B7AF-3BEAAF33B91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959-44A9-B7AF-3BEAAF33B91B}"/>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959-44A9-B7AF-3BEAAF33B9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Sheet4!$A$4:$A$6</c:f>
              <c:strCache>
                <c:ptCount val="3"/>
                <c:pt idx="0">
                  <c:v>No</c:v>
                </c:pt>
                <c:pt idx="1">
                  <c:v>To some extent</c:v>
                </c:pt>
                <c:pt idx="2">
                  <c:v>Yes</c:v>
                </c:pt>
              </c:strCache>
            </c:strRef>
          </c:cat>
          <c:val>
            <c:numRef>
              <c:f>Sheet4!$B$4:$B$6</c:f>
              <c:numCache>
                <c:formatCode>General</c:formatCode>
                <c:ptCount val="3"/>
                <c:pt idx="0">
                  <c:v>1</c:v>
                </c:pt>
                <c:pt idx="1">
                  <c:v>3</c:v>
                </c:pt>
                <c:pt idx="2">
                  <c:v>25</c:v>
                </c:pt>
              </c:numCache>
            </c:numRef>
          </c:val>
          <c:extLst>
            <c:ext xmlns:c16="http://schemas.microsoft.com/office/drawing/2014/chart" uri="{C3380CC4-5D6E-409C-BE32-E72D297353CC}">
              <c16:uniqueId val="{00000006-8959-44A9-B7AF-3BEAAF33B9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[Questionnaire English response.xlsx]Sheet10!PivotTable63</c:name>
    <c:fmtId val="-1"/>
  </c:pivotSource>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Do you believe that the accounting cloud has reduced the amount of accounting manipulations?</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Sheet10!$B$3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Sheet10!$A$4:$A$6</c:f>
              <c:strCache>
                <c:ptCount val="3"/>
                <c:pt idx="0">
                  <c:v>No</c:v>
                </c:pt>
                <c:pt idx="1">
                  <c:v>To some extent</c:v>
                </c:pt>
                <c:pt idx="2">
                  <c:v>Yes</c:v>
                </c:pt>
              </c:strCache>
            </c:strRef>
          </c:cat>
          <c:val>
            <c:numRef>
              <c:f>Sheet10!$B$4:$B$6</c:f>
              <c:numCache>
                <c:formatCode>General</c:formatCode>
                <c:ptCount val="3"/>
                <c:pt idx="0">
                  <c:v>1</c:v>
                </c:pt>
                <c:pt idx="1">
                  <c:v>11</c:v>
                </c:pt>
                <c:pt idx="2">
                  <c:v>18</c:v>
                </c:pt>
              </c:numCache>
            </c:numRef>
          </c:val>
          <c:extLst>
            <c:ext xmlns:c16="http://schemas.microsoft.com/office/drawing/2014/chart" uri="{C3380CC4-5D6E-409C-BE32-E72D297353CC}">
              <c16:uniqueId val="{00000000-7BD3-41EF-BB1E-CD29CFBA8657}"/>
            </c:ext>
          </c:extLst>
        </c:ser>
        <c:dLbls>
          <c:showLegendKey val="0"/>
          <c:showVal val="0"/>
          <c:showCatName val="0"/>
          <c:showSerName val="0"/>
          <c:showPercent val="0"/>
          <c:showBubbleSize val="0"/>
        </c:dLbls>
        <c:gapWidth val="219"/>
        <c:overlap val="-27"/>
        <c:axId val="203881856"/>
        <c:axId val="205018624"/>
      </c:barChart>
      <c:catAx>
        <c:axId val="20388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manualLayout>
              <c:xMode val="edge"/>
              <c:yMode val="edge"/>
              <c:x val="0.75934733158355205"/>
              <c:y val="0.822779965004374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18624"/>
        <c:crosses val="autoZero"/>
        <c:auto val="1"/>
        <c:lblAlgn val="ctr"/>
        <c:lblOffset val="100"/>
        <c:noMultiLvlLbl val="0"/>
      </c:catAx>
      <c:valAx>
        <c:axId val="20501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 </a:t>
                </a:r>
              </a:p>
            </c:rich>
          </c:tx>
          <c:layout>
            <c:manualLayout>
              <c:xMode val="edge"/>
              <c:yMode val="edge"/>
              <c:x val="1.6666666666666666E-2"/>
              <c:y val="0.305923738699329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8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response.xlsx]Sheet10!PivotTable63</c:name>
    <c:fmtId val="-1"/>
  </c:pivotSource>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sz="1000" b="0" i="0" baseline="0">
                <a:effectLst/>
                <a:latin typeface="Calibri Light" panose="020F0302020204030204" pitchFamily="34" charset="0"/>
                <a:cs typeface="Calibri Light" panose="020F0302020204030204" pitchFamily="34" charset="0"/>
              </a:rPr>
              <a:t>Do you believe that the accounting cloud has reduced the amount of accounting manipulations?</a:t>
            </a:r>
          </a:p>
        </c:rich>
      </c:tx>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s>
    <c:plotArea>
      <c:layout/>
      <c:pieChart>
        <c:varyColors val="1"/>
        <c:ser>
          <c:idx val="0"/>
          <c:order val="0"/>
          <c:tx>
            <c:strRef>
              <c:f>Sheet10!$B$3</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CCB9-4EC1-9F5B-09EB40C080B1}"/>
              </c:ext>
            </c:extLst>
          </c:dPt>
          <c:dPt>
            <c:idx val="1"/>
            <c:bubble3D val="0"/>
            <c:spPr>
              <a:solidFill>
                <a:schemeClr val="accent2"/>
              </a:solidFill>
              <a:ln>
                <a:noFill/>
              </a:ln>
              <a:effectLst/>
            </c:spPr>
            <c:extLst>
              <c:ext xmlns:c16="http://schemas.microsoft.com/office/drawing/2014/chart" uri="{C3380CC4-5D6E-409C-BE32-E72D297353CC}">
                <c16:uniqueId val="{00000003-CCB9-4EC1-9F5B-09EB40C080B1}"/>
              </c:ext>
            </c:extLst>
          </c:dPt>
          <c:dPt>
            <c:idx val="2"/>
            <c:bubble3D val="0"/>
            <c:spPr>
              <a:solidFill>
                <a:schemeClr val="accent3"/>
              </a:solidFill>
              <a:ln>
                <a:noFill/>
              </a:ln>
              <a:effectLst/>
            </c:spPr>
            <c:extLst>
              <c:ext xmlns:c16="http://schemas.microsoft.com/office/drawing/2014/chart" uri="{C3380CC4-5D6E-409C-BE32-E72D297353CC}">
                <c16:uniqueId val="{00000005-CCB9-4EC1-9F5B-09EB40C080B1}"/>
              </c:ext>
            </c:extLst>
          </c:dPt>
          <c:dLbls>
            <c:dLbl>
              <c:idx val="0"/>
              <c:tx>
                <c:rich>
                  <a:bodyPr/>
                  <a:lstStyle/>
                  <a:p>
                    <a:fld id="{16B55C9A-4348-4399-A673-35D9ECBC55EA}" type="PERCENTAGE">
                      <a:rPr lang="en-US" baseline="0">
                        <a:solidFill>
                          <a:schemeClr val="accent1">
                            <a:lumMod val="75000"/>
                          </a:schemeClr>
                        </a:solidFill>
                      </a:rPr>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B9-4EC1-9F5B-09EB40C080B1}"/>
                </c:ext>
              </c:extLst>
            </c:dLbl>
            <c:dLbl>
              <c:idx val="1"/>
              <c:tx>
                <c:rich>
                  <a:bodyPr rot="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fld id="{2887E0C0-53AB-43D8-83DC-BAE6D64FBDFB}" type="PERCENTAGE">
                      <a:rPr lang="en-US" baseline="0">
                        <a:solidFill>
                          <a:schemeClr val="bg1"/>
                        </a:solidFill>
                      </a:rPr>
                      <a:pPr>
                        <a:defRPr sz="900" b="0" i="0" u="none" strike="noStrike" kern="1200" baseline="0">
                          <a:ln>
                            <a:noFill/>
                          </a:ln>
                          <a:solidFill>
                            <a:schemeClr val="bg1"/>
                          </a:solidFill>
                          <a:latin typeface="+mn-lt"/>
                          <a:ea typeface="+mn-ea"/>
                          <a:cs typeface="+mn-cs"/>
                        </a:defRPr>
                      </a:pPr>
                      <a:t>[PERCENTAGE]</a:t>
                    </a:fld>
                    <a:endParaRPr lang="en-US"/>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B9-4EC1-9F5B-09EB40C080B1}"/>
                </c:ext>
              </c:extLst>
            </c:dLbl>
            <c:dLbl>
              <c:idx val="2"/>
              <c:tx>
                <c:rich>
                  <a:bodyPr rot="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fld id="{892D5F87-BA48-4176-B95A-369B480D7AC3}" type="PERCENTAGE">
                      <a:rPr lang="en-US" baseline="0">
                        <a:solidFill>
                          <a:schemeClr val="bg1"/>
                        </a:solidFill>
                      </a:rPr>
                      <a:pPr>
                        <a:defRPr sz="900" b="0" i="0" u="none" strike="noStrike" kern="1200" baseline="0">
                          <a:ln>
                            <a:noFill/>
                          </a:ln>
                          <a:solidFill>
                            <a:schemeClr val="bg1"/>
                          </a:solidFill>
                          <a:latin typeface="+mn-lt"/>
                          <a:ea typeface="+mn-ea"/>
                          <a:cs typeface="+mn-cs"/>
                        </a:defRPr>
                      </a:pPr>
                      <a:t>[PERCENTAGE]</a:t>
                    </a:fld>
                    <a:endParaRPr lang="en-US"/>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B9-4EC1-9F5B-09EB40C080B1}"/>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Sheet10!$A$4:$A$6</c:f>
              <c:strCache>
                <c:ptCount val="3"/>
                <c:pt idx="0">
                  <c:v>No</c:v>
                </c:pt>
                <c:pt idx="1">
                  <c:v>To some extent</c:v>
                </c:pt>
                <c:pt idx="2">
                  <c:v>Yes</c:v>
                </c:pt>
              </c:strCache>
            </c:strRef>
          </c:cat>
          <c:val>
            <c:numRef>
              <c:f>Sheet10!$B$4:$B$6</c:f>
              <c:numCache>
                <c:formatCode>General</c:formatCode>
                <c:ptCount val="3"/>
                <c:pt idx="0">
                  <c:v>1</c:v>
                </c:pt>
                <c:pt idx="1">
                  <c:v>11</c:v>
                </c:pt>
                <c:pt idx="2">
                  <c:v>18</c:v>
                </c:pt>
              </c:numCache>
            </c:numRef>
          </c:val>
          <c:extLst>
            <c:ext xmlns:c16="http://schemas.microsoft.com/office/drawing/2014/chart" uri="{C3380CC4-5D6E-409C-BE32-E72D297353CC}">
              <c16:uniqueId val="{00000006-CCB9-4EC1-9F5B-09EB40C080B1}"/>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response.xlsx]Sheet12!PivotTable73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How would you rate the effectiveness of cloud accounting in revealing earnings management?</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Sheet12!$B$3</c:f>
              <c:strCache>
                <c:ptCount val="1"/>
                <c:pt idx="0">
                  <c:v>Total</c:v>
                </c:pt>
              </c:strCache>
            </c:strRef>
          </c:tx>
          <c:spPr>
            <a:effectLst>
              <a:glow>
                <a:srgbClr val="4472C4"/>
              </a:glow>
              <a:outerShdw algn="ctr" rotWithShape="0">
                <a:srgbClr val="000000"/>
              </a:outerShdw>
            </a:effectLst>
          </c:spPr>
          <c:dPt>
            <c:idx val="0"/>
            <c:bubble3D val="0"/>
            <c:spPr>
              <a:solidFill>
                <a:schemeClr val="accent1"/>
              </a:solidFill>
              <a:ln>
                <a:noFill/>
              </a:ln>
              <a:effectLst>
                <a:glow>
                  <a:srgbClr val="4472C4"/>
                </a:glow>
                <a:outerShdw algn="ctr" rotWithShape="0">
                  <a:srgbClr val="000000"/>
                </a:outerShdw>
              </a:effectLst>
            </c:spPr>
            <c:extLst>
              <c:ext xmlns:c16="http://schemas.microsoft.com/office/drawing/2014/chart" uri="{C3380CC4-5D6E-409C-BE32-E72D297353CC}">
                <c16:uniqueId val="{00000001-7BC4-43CA-9394-6B4B8FFC01F2}"/>
              </c:ext>
            </c:extLst>
          </c:dPt>
          <c:dPt>
            <c:idx val="1"/>
            <c:bubble3D val="0"/>
            <c:spPr>
              <a:solidFill>
                <a:schemeClr val="accent2"/>
              </a:solidFill>
              <a:ln>
                <a:noFill/>
              </a:ln>
              <a:effectLst>
                <a:glow>
                  <a:srgbClr val="4472C4"/>
                </a:glow>
                <a:outerShdw algn="ctr" rotWithShape="0">
                  <a:srgbClr val="000000"/>
                </a:outerShdw>
              </a:effectLst>
            </c:spPr>
            <c:extLst>
              <c:ext xmlns:c16="http://schemas.microsoft.com/office/drawing/2014/chart" uri="{C3380CC4-5D6E-409C-BE32-E72D297353CC}">
                <c16:uniqueId val="{00000003-7BC4-43CA-9394-6B4B8FFC01F2}"/>
              </c:ext>
            </c:extLst>
          </c:dPt>
          <c:dPt>
            <c:idx val="2"/>
            <c:bubble3D val="0"/>
            <c:spPr>
              <a:solidFill>
                <a:schemeClr val="accent3"/>
              </a:solidFill>
              <a:ln>
                <a:noFill/>
              </a:ln>
              <a:effectLst>
                <a:glow>
                  <a:srgbClr val="4472C4"/>
                </a:glow>
                <a:outerShdw algn="ctr" rotWithShape="0">
                  <a:srgbClr val="000000"/>
                </a:outerShdw>
              </a:effectLst>
            </c:spPr>
            <c:extLst>
              <c:ext xmlns:c16="http://schemas.microsoft.com/office/drawing/2014/chart" uri="{C3380CC4-5D6E-409C-BE32-E72D297353CC}">
                <c16:uniqueId val="{00000005-7BC4-43CA-9394-6B4B8FFC01F2}"/>
              </c:ext>
            </c:extLst>
          </c:dPt>
          <c:dLbls>
            <c:dLbl>
              <c:idx val="0"/>
              <c:tx>
                <c:rich>
                  <a:bodyPr/>
                  <a:lstStyle/>
                  <a:p>
                    <a:r>
                      <a:rPr lang="en-US" baseline="0"/>
                      <a:t> </a:t>
                    </a:r>
                    <a:fld id="{C999EB72-7DE6-4CD8-82DA-3DF5F632687B}" type="PERCENTAGE">
                      <a:rPr lang="en-US" baseline="0"/>
                      <a:pPr/>
                      <a:t>[PERCENTAGE]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BC4-43CA-9394-6B4B8FFC01F2}"/>
                </c:ext>
              </c:extLst>
            </c:dLbl>
            <c:dLbl>
              <c:idx val="1"/>
              <c:tx>
                <c:rich>
                  <a:bodyPr/>
                  <a:lstStyle/>
                  <a:p>
                    <a:r>
                      <a:rPr lang="en-US" baseline="0"/>
                      <a:t> </a:t>
                    </a:r>
                    <a:fld id="{C638FE19-2755-4DC7-90BC-F2038A0E308E}" type="PERCENTAGE">
                      <a:rPr lang="en-US" baseline="0"/>
                      <a:pPr/>
                      <a:t>[PERCENTAGE]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C4-43CA-9394-6B4B8FFC01F2}"/>
                </c:ext>
              </c:extLst>
            </c:dLbl>
            <c:dLbl>
              <c:idx val="2"/>
              <c:tx>
                <c:rich>
                  <a:bodyPr/>
                  <a:lstStyle/>
                  <a:p>
                    <a:r>
                      <a:rPr lang="en-US" baseline="0"/>
                      <a:t> </a:t>
                    </a:r>
                    <a:fld id="{5778C682-91B1-4363-8D3D-7615D2010B47}" type="PERCENTAGE">
                      <a:rPr lang="en-US" baseline="0"/>
                      <a:pPr/>
                      <a:t>[PERCENTAGE]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BC4-43CA-9394-6B4B8FFC01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Sheet12!$A$4:$A$6</c:f>
              <c:strCache>
                <c:ptCount val="3"/>
                <c:pt idx="0">
                  <c:v>Don't know</c:v>
                </c:pt>
                <c:pt idx="1">
                  <c:v>Good</c:v>
                </c:pt>
                <c:pt idx="2">
                  <c:v>Very good</c:v>
                </c:pt>
              </c:strCache>
            </c:strRef>
          </c:cat>
          <c:val>
            <c:numRef>
              <c:f>Sheet12!$B$4:$B$6</c:f>
              <c:numCache>
                <c:formatCode>General</c:formatCode>
                <c:ptCount val="3"/>
                <c:pt idx="0">
                  <c:v>13</c:v>
                </c:pt>
                <c:pt idx="1">
                  <c:v>11</c:v>
                </c:pt>
                <c:pt idx="2">
                  <c:v>6</c:v>
                </c:pt>
              </c:numCache>
            </c:numRef>
          </c:val>
          <c:extLst>
            <c:ext xmlns:c16="http://schemas.microsoft.com/office/drawing/2014/chart" uri="{C3380CC4-5D6E-409C-BE32-E72D297353CC}">
              <c16:uniqueId val="{00000006-7BC4-43CA-9394-6B4B8FFC01F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response.xlsx]Sheet12!PivotTable73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How would you rate the effectiveness of cloud accounting in revealing earnings management?</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Sheet12!$B$3</c:f>
              <c:strCache>
                <c:ptCount val="1"/>
                <c:pt idx="0">
                  <c:v>Total</c:v>
                </c:pt>
              </c:strCache>
            </c:strRef>
          </c:tx>
          <c:spPr>
            <a:solidFill>
              <a:schemeClr val="accent1"/>
            </a:solidFill>
            <a:ln>
              <a:noFill/>
            </a:ln>
            <a:effectLst/>
          </c:spPr>
          <c:invertIfNegative val="0"/>
          <c:cat>
            <c:strRef>
              <c:f>Sheet12!$A$4:$A$6</c:f>
              <c:strCache>
                <c:ptCount val="3"/>
                <c:pt idx="0">
                  <c:v>Don't know</c:v>
                </c:pt>
                <c:pt idx="1">
                  <c:v>Good</c:v>
                </c:pt>
                <c:pt idx="2">
                  <c:v>Very good</c:v>
                </c:pt>
              </c:strCache>
            </c:strRef>
          </c:cat>
          <c:val>
            <c:numRef>
              <c:f>Sheet12!$B$4:$B$6</c:f>
              <c:numCache>
                <c:formatCode>General</c:formatCode>
                <c:ptCount val="3"/>
                <c:pt idx="0">
                  <c:v>13</c:v>
                </c:pt>
                <c:pt idx="1">
                  <c:v>11</c:v>
                </c:pt>
                <c:pt idx="2">
                  <c:v>6</c:v>
                </c:pt>
              </c:numCache>
            </c:numRef>
          </c:val>
          <c:extLst>
            <c:ext xmlns:c16="http://schemas.microsoft.com/office/drawing/2014/chart" uri="{C3380CC4-5D6E-409C-BE32-E72D297353CC}">
              <c16:uniqueId val="{00000000-4931-4E89-A3BB-488170337A1F}"/>
            </c:ext>
          </c:extLst>
        </c:ser>
        <c:dLbls>
          <c:showLegendKey val="0"/>
          <c:showVal val="0"/>
          <c:showCatName val="0"/>
          <c:showSerName val="0"/>
          <c:showPercent val="0"/>
          <c:showBubbleSize val="0"/>
        </c:dLbls>
        <c:gapWidth val="219"/>
        <c:overlap val="-27"/>
        <c:axId val="214324736"/>
        <c:axId val="214326272"/>
      </c:barChart>
      <c:catAx>
        <c:axId val="2143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26272"/>
        <c:crosses val="autoZero"/>
        <c:auto val="1"/>
        <c:lblAlgn val="ctr"/>
        <c:lblOffset val="100"/>
        <c:noMultiLvlLbl val="0"/>
      </c:catAx>
      <c:valAx>
        <c:axId val="21432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2473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[Questionnaire English response.xlsx]Sheet13!PivotTable7</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en-US" sz="1000">
                <a:latin typeface="+mj-lt"/>
              </a:rPr>
              <a:t>Do you believe that online payments are more effective than traditional ones?</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Sheet13!$B$3</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2F04-4853-B6DE-3BF8E0C2E212}"/>
              </c:ext>
            </c:extLst>
          </c:dPt>
          <c:dPt>
            <c:idx val="1"/>
            <c:bubble3D val="0"/>
            <c:spPr>
              <a:solidFill>
                <a:schemeClr val="accent2"/>
              </a:solidFill>
              <a:ln>
                <a:noFill/>
              </a:ln>
              <a:effectLst/>
            </c:spPr>
            <c:extLst>
              <c:ext xmlns:c16="http://schemas.microsoft.com/office/drawing/2014/chart" uri="{C3380CC4-5D6E-409C-BE32-E72D297353CC}">
                <c16:uniqueId val="{00000003-2F04-4853-B6DE-3BF8E0C2E212}"/>
              </c:ext>
            </c:extLst>
          </c:dPt>
          <c:dLbls>
            <c:dLbl>
              <c:idx val="0"/>
              <c:layout>
                <c:manualLayout>
                  <c:x val="-0.11216576217591492"/>
                  <c:y val="-0.17095554510446692"/>
                </c:manualLayout>
              </c:layout>
              <c:tx>
                <c:rich>
                  <a:bodyPr/>
                  <a:lstStyle/>
                  <a:p>
                    <a:r>
                      <a:rPr lang="en-US" b="1">
                        <a:solidFill>
                          <a:schemeClr val="bg1"/>
                        </a:solidFill>
                      </a:rPr>
                      <a:t>76.7%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04-4853-B6DE-3BF8E0C2E212}"/>
                </c:ext>
              </c:extLst>
            </c:dLbl>
            <c:dLbl>
              <c:idx val="1"/>
              <c:layout>
                <c:manualLayout>
                  <c:x val="0.13570224870227121"/>
                  <c:y val="0.189603365664448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solidFill>
                          <a:schemeClr val="bg1"/>
                        </a:solidFill>
                      </a:rPr>
                      <a:t>23.3%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768366484495805"/>
                      <c:h val="0.17732134458946622"/>
                    </c:manualLayout>
                  </c15:layout>
                  <c15:showDataLabelsRange val="0"/>
                </c:ext>
                <c:ext xmlns:c16="http://schemas.microsoft.com/office/drawing/2014/chart" uri="{C3380CC4-5D6E-409C-BE32-E72D297353CC}">
                  <c16:uniqueId val="{00000003-2F04-4853-B6DE-3BF8E0C2E2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Sheet13!$A$4:$A$5</c:f>
              <c:strCache>
                <c:ptCount val="2"/>
                <c:pt idx="0">
                  <c:v>Agree</c:v>
                </c:pt>
                <c:pt idx="1">
                  <c:v>Disagree</c:v>
                </c:pt>
              </c:strCache>
            </c:strRef>
          </c:cat>
          <c:val>
            <c:numRef>
              <c:f>Sheet13!$B$4:$B$5</c:f>
              <c:numCache>
                <c:formatCode>General</c:formatCode>
                <c:ptCount val="2"/>
                <c:pt idx="0">
                  <c:v>23</c:v>
                </c:pt>
                <c:pt idx="1">
                  <c:v>7</c:v>
                </c:pt>
              </c:numCache>
            </c:numRef>
          </c:val>
          <c:extLst>
            <c:ext xmlns:c16="http://schemas.microsoft.com/office/drawing/2014/chart" uri="{C3380CC4-5D6E-409C-BE32-E72D297353CC}">
              <c16:uniqueId val="{00000004-2F04-4853-B6DE-3BF8E0C2E21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response.xlsx]Sheet11!PivotTable68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Are you of the opinion that the audit process has been affected by cloud accounting?    </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Sheet11!$B$3</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2C08-41AF-9E45-2948311E4AE7}"/>
              </c:ext>
            </c:extLst>
          </c:dPt>
          <c:dPt>
            <c:idx val="1"/>
            <c:bubble3D val="0"/>
            <c:spPr>
              <a:solidFill>
                <a:schemeClr val="accent2"/>
              </a:solidFill>
              <a:ln>
                <a:noFill/>
              </a:ln>
              <a:effectLst/>
            </c:spPr>
            <c:extLst>
              <c:ext xmlns:c16="http://schemas.microsoft.com/office/drawing/2014/chart" uri="{C3380CC4-5D6E-409C-BE32-E72D297353CC}">
                <c16:uniqueId val="{00000003-2C08-41AF-9E45-2948311E4AE7}"/>
              </c:ext>
            </c:extLst>
          </c:dPt>
          <c:dPt>
            <c:idx val="2"/>
            <c:bubble3D val="0"/>
            <c:spPr>
              <a:solidFill>
                <a:schemeClr val="accent3"/>
              </a:solidFill>
              <a:ln>
                <a:noFill/>
              </a:ln>
              <a:effectLst/>
            </c:spPr>
            <c:extLst>
              <c:ext xmlns:c16="http://schemas.microsoft.com/office/drawing/2014/chart" uri="{C3380CC4-5D6E-409C-BE32-E72D297353CC}">
                <c16:uniqueId val="{00000005-2C08-41AF-9E45-2948311E4AE7}"/>
              </c:ext>
            </c:extLst>
          </c:dPt>
          <c:dLbls>
            <c:dLbl>
              <c:idx val="0"/>
              <c:tx>
                <c:rich>
                  <a:bodyPr/>
                  <a:lstStyle/>
                  <a:p>
                    <a:fld id="{F9D996DF-4F1E-4D1E-BCE1-F4CDB601D98D}"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08-41AF-9E45-2948311E4AE7}"/>
                </c:ext>
              </c:extLst>
            </c:dLbl>
            <c:dLbl>
              <c:idx val="1"/>
              <c:tx>
                <c:rich>
                  <a:bodyPr/>
                  <a:lstStyle/>
                  <a:p>
                    <a:r>
                      <a:rPr lang="en-US" baseline="0"/>
                      <a:t> </a:t>
                    </a:r>
                    <a:fld id="{5AB2142D-C7E4-4D05-A3B8-F5251C7FA9C8}"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08-41AF-9E45-2948311E4AE7}"/>
                </c:ext>
              </c:extLst>
            </c:dLbl>
            <c:dLbl>
              <c:idx val="2"/>
              <c:tx>
                <c:rich>
                  <a:bodyPr/>
                  <a:lstStyle/>
                  <a:p>
                    <a:fld id="{E36ABB50-7BD3-4212-A50F-E1C18983F4EA}"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C08-41AF-9E45-2948311E4A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Sheet11!$A$4:$A$6</c:f>
              <c:strCache>
                <c:ptCount val="3"/>
                <c:pt idx="0">
                  <c:v>No</c:v>
                </c:pt>
                <c:pt idx="1">
                  <c:v>To some extent</c:v>
                </c:pt>
                <c:pt idx="2">
                  <c:v>Yes</c:v>
                </c:pt>
              </c:strCache>
            </c:strRef>
          </c:cat>
          <c:val>
            <c:numRef>
              <c:f>Sheet11!$B$4:$B$6</c:f>
              <c:numCache>
                <c:formatCode>General</c:formatCode>
                <c:ptCount val="3"/>
                <c:pt idx="0">
                  <c:v>4</c:v>
                </c:pt>
                <c:pt idx="1">
                  <c:v>11</c:v>
                </c:pt>
                <c:pt idx="2">
                  <c:v>15</c:v>
                </c:pt>
              </c:numCache>
            </c:numRef>
          </c:val>
          <c:extLst>
            <c:ext xmlns:c16="http://schemas.microsoft.com/office/drawing/2014/chart" uri="{C3380CC4-5D6E-409C-BE32-E72D297353CC}">
              <c16:uniqueId val="{00000006-2C08-41AF-9E45-2948311E4AE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response.xlsx]Sheet11!PivotTable68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Are you of the opinion that the audit process has been affected by cloud accounting?    </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Sheet11!$B$3</c:f>
              <c:strCache>
                <c:ptCount val="1"/>
                <c:pt idx="0">
                  <c:v>Total</c:v>
                </c:pt>
              </c:strCache>
            </c:strRef>
          </c:tx>
          <c:spPr>
            <a:solidFill>
              <a:schemeClr val="accent1"/>
            </a:solidFill>
            <a:ln>
              <a:noFill/>
            </a:ln>
            <a:effectLst/>
          </c:spPr>
          <c:invertIfNegative val="0"/>
          <c:cat>
            <c:strRef>
              <c:f>Sheet11!$A$4:$A$6</c:f>
              <c:strCache>
                <c:ptCount val="3"/>
                <c:pt idx="0">
                  <c:v>No</c:v>
                </c:pt>
                <c:pt idx="1">
                  <c:v>To some extent</c:v>
                </c:pt>
                <c:pt idx="2">
                  <c:v>Yes</c:v>
                </c:pt>
              </c:strCache>
            </c:strRef>
          </c:cat>
          <c:val>
            <c:numRef>
              <c:f>Sheet11!$B$4:$B$6</c:f>
              <c:numCache>
                <c:formatCode>General</c:formatCode>
                <c:ptCount val="3"/>
                <c:pt idx="0">
                  <c:v>4</c:v>
                </c:pt>
                <c:pt idx="1">
                  <c:v>11</c:v>
                </c:pt>
                <c:pt idx="2">
                  <c:v>15</c:v>
                </c:pt>
              </c:numCache>
            </c:numRef>
          </c:val>
          <c:extLst>
            <c:ext xmlns:c16="http://schemas.microsoft.com/office/drawing/2014/chart" uri="{C3380CC4-5D6E-409C-BE32-E72D297353CC}">
              <c16:uniqueId val="{00000000-83FF-4354-BD0B-92D7CBE8EAEE}"/>
            </c:ext>
          </c:extLst>
        </c:ser>
        <c:dLbls>
          <c:showLegendKey val="0"/>
          <c:showVal val="0"/>
          <c:showCatName val="0"/>
          <c:showSerName val="0"/>
          <c:showPercent val="0"/>
          <c:showBubbleSize val="0"/>
        </c:dLbls>
        <c:gapWidth val="219"/>
        <c:overlap val="-27"/>
        <c:axId val="214650880"/>
        <c:axId val="214652416"/>
      </c:barChart>
      <c:catAx>
        <c:axId val="2146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52416"/>
        <c:crosses val="autoZero"/>
        <c:auto val="1"/>
        <c:lblAlgn val="ctr"/>
        <c:lblOffset val="100"/>
        <c:noMultiLvlLbl val="0"/>
      </c:catAx>
      <c:valAx>
        <c:axId val="21465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5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response.xlsx]Sheet3!PivotTable87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r>
              <a:rPr lang="en-US" sz="1000"/>
              <a:t>Are you familiar with cloud accounting?</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Sheet3!$A$4:$A$6</c:f>
              <c:strCache>
                <c:ptCount val="3"/>
                <c:pt idx="0">
                  <c:v>No</c:v>
                </c:pt>
                <c:pt idx="1">
                  <c:v>To some extent</c:v>
                </c:pt>
                <c:pt idx="2">
                  <c:v>Yes</c:v>
                </c:pt>
              </c:strCache>
            </c:strRef>
          </c:cat>
          <c:val>
            <c:numRef>
              <c:f>Sheet3!$B$4:$B$6</c:f>
              <c:numCache>
                <c:formatCode>General</c:formatCode>
                <c:ptCount val="3"/>
                <c:pt idx="0">
                  <c:v>1</c:v>
                </c:pt>
                <c:pt idx="1">
                  <c:v>2</c:v>
                </c:pt>
                <c:pt idx="2">
                  <c:v>27</c:v>
                </c:pt>
              </c:numCache>
            </c:numRef>
          </c:val>
          <c:extLst>
            <c:ext xmlns:c16="http://schemas.microsoft.com/office/drawing/2014/chart" uri="{C3380CC4-5D6E-409C-BE32-E72D297353CC}">
              <c16:uniqueId val="{00000000-E95E-4AF6-A372-43061325573E}"/>
            </c:ext>
          </c:extLst>
        </c:ser>
        <c:dLbls>
          <c:showLegendKey val="0"/>
          <c:showVal val="0"/>
          <c:showCatName val="0"/>
          <c:showSerName val="0"/>
          <c:showPercent val="0"/>
          <c:showBubbleSize val="0"/>
        </c:dLbls>
        <c:gapWidth val="219"/>
        <c:overlap val="-27"/>
        <c:axId val="186114048"/>
        <c:axId val="186115584"/>
      </c:barChart>
      <c:catAx>
        <c:axId val="1861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15584"/>
        <c:crosses val="autoZero"/>
        <c:auto val="1"/>
        <c:lblAlgn val="ctr"/>
        <c:lblOffset val="100"/>
        <c:noMultiLvlLbl val="0"/>
      </c:catAx>
      <c:valAx>
        <c:axId val="18611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1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response.xlsx]Sheet3!PivotTable87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Are you familiar with cloud accounting?</a:t>
            </a:r>
          </a:p>
        </c:rich>
      </c:tx>
      <c:layout>
        <c:manualLayout>
          <c:xMode val="edge"/>
          <c:yMode val="edge"/>
          <c:x val="0.11994718252810992"/>
          <c:y val="4.6835296030474073E-2"/>
        </c:manualLayout>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Sheet3!$B$3</c:f>
              <c:strCache>
                <c:ptCount val="1"/>
                <c:pt idx="0">
                  <c:v>Total</c:v>
                </c:pt>
              </c:strCache>
            </c:strRef>
          </c:tx>
          <c:explosion val="15"/>
          <c:dPt>
            <c:idx val="0"/>
            <c:bubble3D val="0"/>
            <c:spPr>
              <a:solidFill>
                <a:schemeClr val="accent1"/>
              </a:solidFill>
              <a:ln>
                <a:noFill/>
              </a:ln>
              <a:effectLst/>
            </c:spPr>
            <c:extLst>
              <c:ext xmlns:c16="http://schemas.microsoft.com/office/drawing/2014/chart" uri="{C3380CC4-5D6E-409C-BE32-E72D297353CC}">
                <c16:uniqueId val="{00000001-F356-4392-9D01-664ABED88421}"/>
              </c:ext>
            </c:extLst>
          </c:dPt>
          <c:dPt>
            <c:idx val="1"/>
            <c:bubble3D val="0"/>
            <c:spPr>
              <a:solidFill>
                <a:schemeClr val="accent2"/>
              </a:solidFill>
              <a:ln>
                <a:noFill/>
              </a:ln>
              <a:effectLst/>
            </c:spPr>
            <c:extLst>
              <c:ext xmlns:c16="http://schemas.microsoft.com/office/drawing/2014/chart" uri="{C3380CC4-5D6E-409C-BE32-E72D297353CC}">
                <c16:uniqueId val="{00000003-F356-4392-9D01-664ABED88421}"/>
              </c:ext>
            </c:extLst>
          </c:dPt>
          <c:dPt>
            <c:idx val="2"/>
            <c:bubble3D val="0"/>
            <c:spPr>
              <a:solidFill>
                <a:schemeClr val="accent4"/>
              </a:solidFill>
              <a:ln>
                <a:noFill/>
              </a:ln>
              <a:effectLst/>
            </c:spPr>
            <c:extLst>
              <c:ext xmlns:c16="http://schemas.microsoft.com/office/drawing/2014/chart" uri="{C3380CC4-5D6E-409C-BE32-E72D297353CC}">
                <c16:uniqueId val="{00000005-F356-4392-9D01-664ABED88421}"/>
              </c:ext>
            </c:extLst>
          </c:dPt>
          <c:dLbls>
            <c:dLbl>
              <c:idx val="0"/>
              <c:layout>
                <c:manualLayout>
                  <c:x val="-0.18059558117195013"/>
                  <c:y val="9.35672514619882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56-4392-9D01-664ABED88421}"/>
                </c:ext>
              </c:extLst>
            </c:dLbl>
            <c:dLbl>
              <c:idx val="1"/>
              <c:layout>
                <c:manualLayout>
                  <c:x val="0.11143131604226705"/>
                  <c:y val="0.18128654970760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56-4392-9D01-664ABED88421}"/>
                </c:ext>
              </c:extLst>
            </c:dLbl>
            <c:dLbl>
              <c:idx val="2"/>
              <c:layout>
                <c:manualLayout>
                  <c:x val="-0.14601344860710855"/>
                  <c:y val="-9.941520467836267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8.3632787976430895E-2"/>
                      <c:h val="0.15914536998664641"/>
                    </c:manualLayout>
                  </c15:layout>
                </c:ext>
                <c:ext xmlns:c16="http://schemas.microsoft.com/office/drawing/2014/chart" uri="{C3380CC4-5D6E-409C-BE32-E72D297353CC}">
                  <c16:uniqueId val="{00000005-F356-4392-9D01-664ABED8842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Sheet3!$A$4:$A$6</c:f>
              <c:strCache>
                <c:ptCount val="3"/>
                <c:pt idx="0">
                  <c:v>No</c:v>
                </c:pt>
                <c:pt idx="1">
                  <c:v>To some extent</c:v>
                </c:pt>
                <c:pt idx="2">
                  <c:v>Yes</c:v>
                </c:pt>
              </c:strCache>
            </c:strRef>
          </c:cat>
          <c:val>
            <c:numRef>
              <c:f>Sheet3!$B$4:$B$6</c:f>
              <c:numCache>
                <c:formatCode>General</c:formatCode>
                <c:ptCount val="3"/>
                <c:pt idx="0">
                  <c:v>1</c:v>
                </c:pt>
                <c:pt idx="1">
                  <c:v>2</c:v>
                </c:pt>
                <c:pt idx="2">
                  <c:v>27</c:v>
                </c:pt>
              </c:numCache>
            </c:numRef>
          </c:val>
          <c:extLst>
            <c:ext xmlns:c16="http://schemas.microsoft.com/office/drawing/2014/chart" uri="{C3380CC4-5D6E-409C-BE32-E72D297353CC}">
              <c16:uniqueId val="{00000006-F356-4392-9D01-664ABED88421}"/>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48227491736443606"/>
          <c:y val="0.8779232859050512"/>
          <c:w val="0.51772560837302739"/>
          <c:h val="9.8684901229451602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[Questionnaire English response.xlsx]Sheet6!PivotTable39</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000" b="0"/>
              <a:t>How did you learn about it?</a:t>
            </a:r>
          </a:p>
        </c:rich>
      </c:tx>
      <c:layout>
        <c:manualLayout>
          <c:xMode val="edge"/>
          <c:yMode val="edge"/>
          <c:x val="0.29646599554802483"/>
          <c:y val="0"/>
        </c:manualLayout>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Sheet6!$B$3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42-4886-B430-E1704FBF17EF}"/>
              </c:ext>
            </c:extLst>
          </c:dPt>
          <c:dPt>
            <c:idx val="1"/>
            <c:bubble3D val="0"/>
            <c:explosion val="1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42-4886-B430-E1704FBF17EF}"/>
              </c:ext>
            </c:extLst>
          </c:dPt>
          <c:dLbls>
            <c:dLbl>
              <c:idx val="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6442-4886-B430-E1704FBF17EF}"/>
                </c:ext>
              </c:extLst>
            </c:dLbl>
            <c:dLbl>
              <c:idx val="1"/>
              <c:delete val="1"/>
              <c:extLst>
                <c:ext xmlns:c15="http://schemas.microsoft.com/office/drawing/2012/chart" uri="{CE6537A1-D6FC-4f65-9D91-7224C49458BB}"/>
                <c:ext xmlns:c16="http://schemas.microsoft.com/office/drawing/2014/chart" uri="{C3380CC4-5D6E-409C-BE32-E72D297353CC}">
                  <c16:uniqueId val="{00000003-6442-4886-B430-E1704FBF17E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Sheet6!$A$4:$A$5</c:f>
              <c:strCache>
                <c:ptCount val="2"/>
                <c:pt idx="0">
                  <c:v>Internet and social media</c:v>
                </c:pt>
                <c:pt idx="1">
                  <c:v>Workplace</c:v>
                </c:pt>
              </c:strCache>
            </c:strRef>
          </c:cat>
          <c:val>
            <c:numRef>
              <c:f>Sheet6!$B$4:$B$5</c:f>
              <c:numCache>
                <c:formatCode>General</c:formatCode>
                <c:ptCount val="2"/>
                <c:pt idx="0">
                  <c:v>21</c:v>
                </c:pt>
                <c:pt idx="1">
                  <c:v>9</c:v>
                </c:pt>
              </c:numCache>
            </c:numRef>
          </c:val>
          <c:extLst>
            <c:ext xmlns:c16="http://schemas.microsoft.com/office/drawing/2014/chart" uri="{C3380CC4-5D6E-409C-BE32-E72D297353CC}">
              <c16:uniqueId val="{00000004-6442-4886-B430-E1704FBF17EF}"/>
            </c:ext>
          </c:extLst>
        </c:ser>
        <c:dLbls>
          <c:dLblPos val="ctr"/>
          <c:showLegendKey val="0"/>
          <c:showVal val="0"/>
          <c:showCatName val="0"/>
          <c:showSerName val="0"/>
          <c:showPercent val="1"/>
          <c:showBubbleSize val="0"/>
          <c:showLeaderLines val="1"/>
        </c:dLbls>
        <c:firstSliceAng val="0"/>
      </c:pieChart>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rgbClr val="4472C4"/>
      </a:solid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Word]Sheet7!PivotTable44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Do you make use of cloud accounting? </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Sheet7!$B$3</c:f>
              <c:strCache>
                <c:ptCount val="1"/>
                <c:pt idx="0">
                  <c:v>Total</c:v>
                </c:pt>
              </c:strCache>
            </c:strRef>
          </c:tx>
          <c:explosion val="8"/>
          <c:dPt>
            <c:idx val="0"/>
            <c:bubble3D val="0"/>
            <c:spPr>
              <a:solidFill>
                <a:schemeClr val="accent1"/>
              </a:solidFill>
              <a:ln>
                <a:noFill/>
              </a:ln>
              <a:effectLst/>
            </c:spPr>
            <c:extLst>
              <c:ext xmlns:c16="http://schemas.microsoft.com/office/drawing/2014/chart" uri="{C3380CC4-5D6E-409C-BE32-E72D297353CC}">
                <c16:uniqueId val="{00000001-90A7-4FF8-9983-23F872ADBB4B}"/>
              </c:ext>
            </c:extLst>
          </c:dPt>
          <c:dPt>
            <c:idx val="1"/>
            <c:bubble3D val="0"/>
            <c:spPr>
              <a:solidFill>
                <a:schemeClr val="accent2"/>
              </a:solidFill>
              <a:ln>
                <a:noFill/>
              </a:ln>
              <a:effectLst/>
            </c:spPr>
            <c:extLst>
              <c:ext xmlns:c16="http://schemas.microsoft.com/office/drawing/2014/chart" uri="{C3380CC4-5D6E-409C-BE32-E72D297353CC}">
                <c16:uniqueId val="{00000003-90A7-4FF8-9983-23F872ADBB4B}"/>
              </c:ext>
            </c:extLst>
          </c:dPt>
          <c:dPt>
            <c:idx val="2"/>
            <c:bubble3D val="0"/>
            <c:spPr>
              <a:solidFill>
                <a:schemeClr val="accent3"/>
              </a:solidFill>
              <a:ln>
                <a:noFill/>
              </a:ln>
              <a:effectLst/>
            </c:spPr>
            <c:extLst>
              <c:ext xmlns:c16="http://schemas.microsoft.com/office/drawing/2014/chart" uri="{C3380CC4-5D6E-409C-BE32-E72D297353CC}">
                <c16:uniqueId val="{00000005-90A7-4FF8-9983-23F872ADBB4B}"/>
              </c:ext>
            </c:extLst>
          </c:dPt>
          <c:dLbls>
            <c:dLbl>
              <c:idx val="0"/>
              <c:tx>
                <c:rich>
                  <a:bodyPr/>
                  <a:lstStyle/>
                  <a:p>
                    <a:fld id="{92FB3DD0-0557-4014-A323-8BD6F1CC8A78}" type="CATEGORYNAME">
                      <a:rPr lang="en-US"/>
                      <a:pPr/>
                      <a:t>[CATEGORY NAME]</a:t>
                    </a:fld>
                    <a:r>
                      <a:rPr lang="en-US" baseline="0"/>
                      <a:t>
</a:t>
                    </a:r>
                    <a:fld id="{A9C39FE9-6ED3-499C-8E62-4FAA5444F119}"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A7-4FF8-9983-23F872ADBB4B}"/>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Sheet7!$A$4:$A$6</c:f>
              <c:strCache>
                <c:ptCount val="3"/>
                <c:pt idx="0">
                  <c:v>Average </c:v>
                </c:pt>
                <c:pt idx="1">
                  <c:v>Never use</c:v>
                </c:pt>
                <c:pt idx="2">
                  <c:v>Partially</c:v>
                </c:pt>
              </c:strCache>
            </c:strRef>
          </c:cat>
          <c:val>
            <c:numRef>
              <c:f>Sheet7!$B$4:$B$6</c:f>
              <c:numCache>
                <c:formatCode>General</c:formatCode>
                <c:ptCount val="3"/>
                <c:pt idx="0">
                  <c:v>11</c:v>
                </c:pt>
                <c:pt idx="1">
                  <c:v>11</c:v>
                </c:pt>
                <c:pt idx="2">
                  <c:v>8</c:v>
                </c:pt>
              </c:numCache>
            </c:numRef>
          </c:val>
          <c:extLst>
            <c:ext xmlns:c16="http://schemas.microsoft.com/office/drawing/2014/chart" uri="{C3380CC4-5D6E-409C-BE32-E72D297353CC}">
              <c16:uniqueId val="{00000006-90A7-4FF8-9983-23F872ADBB4B}"/>
            </c:ext>
          </c:extLst>
        </c:ser>
        <c:dLbls>
          <c:showLegendKey val="0"/>
          <c:showVal val="1"/>
          <c:showCatName val="0"/>
          <c:showSerName val="0"/>
          <c:showPercent val="0"/>
          <c:showBubbleSize val="0"/>
          <c:showLeaderLines val="0"/>
        </c:dLbls>
        <c:firstSliceAng val="0"/>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response.xlsx]Sheet7!PivotTable44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Do you make use of cloud accounting </a:t>
            </a:r>
          </a:p>
        </c:rich>
      </c:tx>
      <c:layout>
        <c:manualLayout>
          <c:xMode val="edge"/>
          <c:yMode val="edge"/>
          <c:x val="0.19500678040244968"/>
          <c:y val="2.7777777777777776E-2"/>
        </c:manualLayout>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Sheet7!$B$3</c:f>
              <c:strCache>
                <c:ptCount val="1"/>
                <c:pt idx="0">
                  <c:v>Total</c:v>
                </c:pt>
              </c:strCache>
            </c:strRef>
          </c:tx>
          <c:spPr>
            <a:solidFill>
              <a:schemeClr val="accent1"/>
            </a:solidFill>
            <a:ln>
              <a:noFill/>
            </a:ln>
            <a:effectLst/>
          </c:spPr>
          <c:invertIfNegative val="0"/>
          <c:cat>
            <c:strRef>
              <c:f>Sheet7!$A$4:$A$6</c:f>
              <c:strCache>
                <c:ptCount val="3"/>
                <c:pt idx="0">
                  <c:v>Average </c:v>
                </c:pt>
                <c:pt idx="1">
                  <c:v>Never use</c:v>
                </c:pt>
                <c:pt idx="2">
                  <c:v>Partially</c:v>
                </c:pt>
              </c:strCache>
            </c:strRef>
          </c:cat>
          <c:val>
            <c:numRef>
              <c:f>Sheet7!$B$4:$B$6</c:f>
              <c:numCache>
                <c:formatCode>General</c:formatCode>
                <c:ptCount val="3"/>
                <c:pt idx="0">
                  <c:v>11</c:v>
                </c:pt>
                <c:pt idx="1">
                  <c:v>11</c:v>
                </c:pt>
                <c:pt idx="2">
                  <c:v>8</c:v>
                </c:pt>
              </c:numCache>
            </c:numRef>
          </c:val>
          <c:extLst>
            <c:ext xmlns:c16="http://schemas.microsoft.com/office/drawing/2014/chart" uri="{C3380CC4-5D6E-409C-BE32-E72D297353CC}">
              <c16:uniqueId val="{00000000-499C-4A8F-BC15-BA2A039B053E}"/>
            </c:ext>
          </c:extLst>
        </c:ser>
        <c:dLbls>
          <c:showLegendKey val="0"/>
          <c:showVal val="0"/>
          <c:showCatName val="0"/>
          <c:showSerName val="0"/>
          <c:showPercent val="0"/>
          <c:showBubbleSize val="0"/>
        </c:dLbls>
        <c:gapWidth val="219"/>
        <c:overlap val="-27"/>
        <c:axId val="186331136"/>
        <c:axId val="186333056"/>
      </c:barChart>
      <c:catAx>
        <c:axId val="18633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manualLayout>
              <c:xMode val="edge"/>
              <c:yMode val="edge"/>
              <c:x val="0.75443066491688549"/>
              <c:y val="0.845928113152522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33056"/>
        <c:crosses val="autoZero"/>
        <c:auto val="1"/>
        <c:lblAlgn val="ctr"/>
        <c:lblOffset val="100"/>
        <c:noMultiLvlLbl val="0"/>
      </c:catAx>
      <c:valAx>
        <c:axId val="18633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layout>
            <c:manualLayout>
              <c:xMode val="edge"/>
              <c:yMode val="edge"/>
              <c:x val="0"/>
              <c:y val="0.2989814814814814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31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response.xlsx]Sheet8!PivotTable49</c:name>
    <c:fmtId val="-1"/>
  </c:pivotSource>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sz="1000">
                <a:latin typeface="+mj-lt"/>
              </a:rPr>
              <a:t>Do you believe the company's workforce will decrease with cloud accounting?</a:t>
            </a:r>
          </a:p>
        </c:rich>
      </c:tx>
      <c:layout>
        <c:manualLayout>
          <c:xMode val="edge"/>
          <c:yMode val="edge"/>
          <c:x val="0.12214962685800045"/>
          <c:y val="2.4132730015082957E-2"/>
        </c:manualLayout>
      </c:layout>
      <c:overlay val="0"/>
      <c:spPr>
        <a:noFill/>
        <a:ln>
          <a:noFill/>
        </a:ln>
        <a:effectLst/>
      </c:spPr>
    </c:title>
    <c:autoTitleDeleted val="0"/>
    <c:pivotFmts>
      <c:pivotFmt>
        <c:idx val="0"/>
        <c:spPr>
          <a:solidFill>
            <a:schemeClr val="accent1"/>
          </a:solidFill>
          <a:ln w="19050">
            <a:noFill/>
          </a:ln>
          <a:effectLst/>
        </c:spPr>
        <c:marker>
          <c:symbol val="none"/>
        </c:marker>
      </c:pivotFmt>
      <c:pivotFmt>
        <c:idx val="1"/>
        <c:spPr>
          <a:solidFill>
            <a:schemeClr val="accent1"/>
          </a:solidFill>
          <a:ln w="19050">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19050">
            <a:noFill/>
          </a:ln>
          <a:effectLst/>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Sheet8!$B$3</c:f>
              <c:strCache>
                <c:ptCount val="1"/>
                <c:pt idx="0">
                  <c:v>Total</c:v>
                </c:pt>
              </c:strCache>
            </c:strRef>
          </c:tx>
          <c:spPr>
            <a:effectLst>
              <a:glow>
                <a:schemeClr val="accent1">
                  <a:alpha val="40000"/>
                </a:schemeClr>
              </a:glow>
              <a:outerShdw sx="1000" sy="1000" algn="ctr" rotWithShape="0">
                <a:srgbClr val="000000"/>
              </a:outerShdw>
            </a:effectLst>
          </c:spPr>
          <c:dPt>
            <c:idx val="0"/>
            <c:bubble3D val="0"/>
            <c:explosion val="28"/>
            <c:spPr>
              <a:solidFill>
                <a:schemeClr val="accent1"/>
              </a:solidFill>
              <a:ln w="19050">
                <a:solidFill>
                  <a:schemeClr val="lt1"/>
                </a:solidFill>
              </a:ln>
              <a:effectLst>
                <a:glow>
                  <a:schemeClr val="accent1">
                    <a:alpha val="40000"/>
                  </a:schemeClr>
                </a:glow>
                <a:outerShdw sx="1000" sy="1000" algn="ctr" rotWithShape="0">
                  <a:srgbClr val="000000"/>
                </a:outerShdw>
              </a:effectLst>
            </c:spPr>
            <c:extLst>
              <c:ext xmlns:c16="http://schemas.microsoft.com/office/drawing/2014/chart" uri="{C3380CC4-5D6E-409C-BE32-E72D297353CC}">
                <c16:uniqueId val="{00000001-A0F8-47F0-9DF9-CECEFA087DFE}"/>
              </c:ext>
            </c:extLst>
          </c:dPt>
          <c:dPt>
            <c:idx val="1"/>
            <c:bubble3D val="0"/>
            <c:spPr>
              <a:solidFill>
                <a:schemeClr val="accent2"/>
              </a:solidFill>
              <a:ln w="19050">
                <a:solidFill>
                  <a:schemeClr val="lt1"/>
                </a:solidFill>
              </a:ln>
              <a:effectLst>
                <a:glow>
                  <a:schemeClr val="accent1">
                    <a:alpha val="40000"/>
                  </a:schemeClr>
                </a:glow>
                <a:outerShdw sx="1000" sy="1000" algn="ctr" rotWithShape="0">
                  <a:srgbClr val="000000"/>
                </a:outerShdw>
              </a:effectLst>
            </c:spPr>
            <c:extLst>
              <c:ext xmlns:c16="http://schemas.microsoft.com/office/drawing/2014/chart" uri="{C3380CC4-5D6E-409C-BE32-E72D297353CC}">
                <c16:uniqueId val="{00000003-A0F8-47F0-9DF9-CECEFA087DFE}"/>
              </c:ext>
            </c:extLst>
          </c:dPt>
          <c:dPt>
            <c:idx val="2"/>
            <c:bubble3D val="0"/>
            <c:spPr>
              <a:solidFill>
                <a:schemeClr val="accent3"/>
              </a:solidFill>
              <a:ln w="19050">
                <a:solidFill>
                  <a:schemeClr val="lt1"/>
                </a:solidFill>
              </a:ln>
              <a:effectLst>
                <a:glow>
                  <a:schemeClr val="accent1">
                    <a:alpha val="40000"/>
                  </a:schemeClr>
                </a:glow>
                <a:outerShdw sx="1000" sy="1000" algn="ctr" rotWithShape="0">
                  <a:srgbClr val="000000"/>
                </a:outerShdw>
              </a:effectLst>
            </c:spPr>
            <c:extLst>
              <c:ext xmlns:c16="http://schemas.microsoft.com/office/drawing/2014/chart" uri="{C3380CC4-5D6E-409C-BE32-E72D297353CC}">
                <c16:uniqueId val="{00000005-A0F8-47F0-9DF9-CECEFA087DFE}"/>
              </c:ext>
            </c:extLst>
          </c:dPt>
          <c:dLbls>
            <c:dLbl>
              <c:idx val="0"/>
              <c:layout>
                <c:manualLayout>
                  <c:x val="-7.8178217278975962E-2"/>
                  <c:y val="9.1865892329069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F8-47F0-9DF9-CECEFA087DFE}"/>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Sheet8!$A$4:$A$6</c:f>
              <c:strCache>
                <c:ptCount val="3"/>
                <c:pt idx="0">
                  <c:v>No</c:v>
                </c:pt>
                <c:pt idx="1">
                  <c:v>To some extent</c:v>
                </c:pt>
                <c:pt idx="2">
                  <c:v>Yes</c:v>
                </c:pt>
              </c:strCache>
            </c:strRef>
          </c:cat>
          <c:val>
            <c:numRef>
              <c:f>Sheet8!$B$4:$B$6</c:f>
              <c:numCache>
                <c:formatCode>General</c:formatCode>
                <c:ptCount val="3"/>
                <c:pt idx="0">
                  <c:v>2</c:v>
                </c:pt>
                <c:pt idx="1">
                  <c:v>14</c:v>
                </c:pt>
                <c:pt idx="2">
                  <c:v>14</c:v>
                </c:pt>
              </c:numCache>
            </c:numRef>
          </c:val>
          <c:extLst>
            <c:ext xmlns:c16="http://schemas.microsoft.com/office/drawing/2014/chart" uri="{C3380CC4-5D6E-409C-BE32-E72D297353CC}">
              <c16:uniqueId val="{00000006-A0F8-47F0-9DF9-CECEFA087DFE}"/>
            </c:ext>
          </c:extLst>
        </c:ser>
        <c:dLbls>
          <c:dLblPos val="ctr"/>
          <c:showLegendKey val="0"/>
          <c:showVal val="0"/>
          <c:showCatName val="0"/>
          <c:showSerName val="0"/>
          <c:showPercent val="1"/>
          <c:showBubbleSize val="0"/>
          <c:showLeaderLines val="1"/>
        </c:dLbls>
        <c:firstSliceAng val="43"/>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[Questionnaire English response.xlsx]Sheet9!PivotTable54</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900" b="0"/>
              <a:t>Is cloud accounting useful to determine the company's actual financial position?</a:t>
            </a:r>
          </a:p>
        </c:rich>
      </c:tx>
      <c:overlay val="0"/>
      <c:spPr>
        <a:noFill/>
        <a:ln>
          <a:noFill/>
        </a:ln>
        <a:effectLst/>
      </c:sp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delete val="1"/>
          <c:extLst>
            <c:ext xmlns:c15="http://schemas.microsoft.com/office/drawing/2012/chart" uri="{CE6537A1-D6FC-4f65-9D91-7224C49458BB}"/>
          </c:extLst>
        </c:dLbl>
      </c:pivotFmt>
    </c:pivotFmts>
    <c:plotArea>
      <c:layout/>
      <c:pieChart>
        <c:varyColors val="1"/>
        <c:ser>
          <c:idx val="0"/>
          <c:order val="0"/>
          <c:tx>
            <c:strRef>
              <c:f>Sheet9!$B$3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0B9-4047-B8EB-0129566F4B3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0B9-4047-B8EB-0129566F4B3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0B9-4047-B8EB-0129566F4B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Sheet9!$A$4:$A$6</c:f>
              <c:strCache>
                <c:ptCount val="3"/>
                <c:pt idx="0">
                  <c:v>No</c:v>
                </c:pt>
                <c:pt idx="1">
                  <c:v>To some extent</c:v>
                </c:pt>
                <c:pt idx="2">
                  <c:v>Yes</c:v>
                </c:pt>
              </c:strCache>
            </c:strRef>
          </c:cat>
          <c:val>
            <c:numRef>
              <c:f>Sheet9!$B$4:$B$6</c:f>
              <c:numCache>
                <c:formatCode>General</c:formatCode>
                <c:ptCount val="3"/>
                <c:pt idx="0">
                  <c:v>1</c:v>
                </c:pt>
                <c:pt idx="1">
                  <c:v>11</c:v>
                </c:pt>
                <c:pt idx="2">
                  <c:v>18</c:v>
                </c:pt>
              </c:numCache>
            </c:numRef>
          </c:val>
          <c:extLst>
            <c:ext xmlns:c16="http://schemas.microsoft.com/office/drawing/2014/chart" uri="{C3380CC4-5D6E-409C-BE32-E72D297353CC}">
              <c16:uniqueId val="{00000006-20B9-4047-B8EB-0129566F4B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English response.xlsx]Sheet9!PivotTable54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Calibri Light" panose="020F0302020204030204" pitchFamily="34" charset="0"/>
                <a:cs typeface="Calibri Light" panose="020F0302020204030204" pitchFamily="34" charset="0"/>
              </a:rPr>
              <a:t>Is cloud accounting useful to determine the company's actual financial position?</a:t>
            </a:r>
          </a:p>
        </c:rich>
      </c:tx>
      <c:layout>
        <c:manualLayout>
          <c:xMode val="edge"/>
          <c:yMode val="edge"/>
          <c:x val="0.11962264150943397"/>
          <c:y val="2.5764895330112721E-2"/>
        </c:manualLayout>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Sheet9!$B$3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Sheet9!$A$4:$A$6</c:f>
              <c:strCache>
                <c:ptCount val="3"/>
                <c:pt idx="0">
                  <c:v>No</c:v>
                </c:pt>
                <c:pt idx="1">
                  <c:v>To some extent</c:v>
                </c:pt>
                <c:pt idx="2">
                  <c:v>Yes</c:v>
                </c:pt>
              </c:strCache>
            </c:strRef>
          </c:cat>
          <c:val>
            <c:numRef>
              <c:f>Sheet9!$B$4:$B$6</c:f>
              <c:numCache>
                <c:formatCode>General</c:formatCode>
                <c:ptCount val="3"/>
                <c:pt idx="0">
                  <c:v>1</c:v>
                </c:pt>
                <c:pt idx="1">
                  <c:v>11</c:v>
                </c:pt>
                <c:pt idx="2">
                  <c:v>18</c:v>
                </c:pt>
              </c:numCache>
            </c:numRef>
          </c:val>
          <c:extLst>
            <c:ext xmlns:c16="http://schemas.microsoft.com/office/drawing/2014/chart" uri="{C3380CC4-5D6E-409C-BE32-E72D297353CC}">
              <c16:uniqueId val="{00000000-250D-4ECF-A3F7-2CABB580CA72}"/>
            </c:ext>
          </c:extLst>
        </c:ser>
        <c:dLbls>
          <c:showLegendKey val="0"/>
          <c:showVal val="0"/>
          <c:showCatName val="0"/>
          <c:showSerName val="0"/>
          <c:showPercent val="0"/>
          <c:showBubbleSize val="0"/>
        </c:dLbls>
        <c:gapWidth val="219"/>
        <c:overlap val="-27"/>
        <c:axId val="203774592"/>
        <c:axId val="203789056"/>
      </c:barChart>
      <c:catAx>
        <c:axId val="20377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Calibri Light" panose="020F0302020204030204" pitchFamily="34" charset="0"/>
                    <a:cs typeface="Calibri Light" panose="020F0302020204030204" pitchFamily="34" charset="0"/>
                  </a:rPr>
                  <a:t>Response</a:t>
                </a:r>
              </a:p>
            </c:rich>
          </c:tx>
          <c:layout>
            <c:manualLayout>
              <c:xMode val="edge"/>
              <c:yMode val="edge"/>
              <c:x val="0.73707258290826849"/>
              <c:y val="0.852338201314579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89056"/>
        <c:crosses val="autoZero"/>
        <c:auto val="1"/>
        <c:lblAlgn val="ctr"/>
        <c:lblOffset val="100"/>
        <c:noMultiLvlLbl val="0"/>
      </c:catAx>
      <c:valAx>
        <c:axId val="20378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Calibri Light" panose="020F0302020204030204" pitchFamily="34" charset="0"/>
                    <a:cs typeface="Calibri Light" panose="020F0302020204030204" pitchFamily="34" charset="0"/>
                  </a:rPr>
                  <a:t>Number of Respondent </a:t>
                </a:r>
              </a:p>
            </c:rich>
          </c:tx>
          <c:layout>
            <c:manualLayout>
              <c:xMode val="edge"/>
              <c:yMode val="edge"/>
              <c:x val="1.9444444444444445E-2"/>
              <c:y val="0.2411089238845144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7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drawings/drawing1.xml><?xml version="1.0" encoding="utf-8"?>
<c:userShapes xmlns:c="http://schemas.openxmlformats.org/drawingml/2006/chart">
  <cdr:relSizeAnchor xmlns:cdr="http://schemas.openxmlformats.org/drawingml/2006/chartDrawing">
    <cdr:from>
      <cdr:x>0.21203</cdr:x>
      <cdr:y>0.44712</cdr:y>
    </cdr:from>
    <cdr:to>
      <cdr:x>0.2943</cdr:x>
      <cdr:y>0.54808</cdr:y>
    </cdr:to>
    <cdr:sp macro="" textlink="">
      <cdr:nvSpPr>
        <cdr:cNvPr id="2" name="Text Box 1"/>
        <cdr:cNvSpPr txBox="1"/>
      </cdr:nvSpPr>
      <cdr:spPr>
        <a:xfrm xmlns:a="http://schemas.openxmlformats.org/drawingml/2006/main">
          <a:off x="638175" y="885825"/>
          <a:ext cx="24765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chemeClr val="bg1"/>
              </a:solidFill>
            </a:rPr>
            <a:t>30%</a:t>
          </a:r>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034B8-CC1D-4551-8DE7-CA213BFC5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5921</Words>
  <Characters>33751</Characters>
  <Application>Microsoft Office Word</Application>
  <DocSecurity>0</DocSecurity>
  <Lines>281</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2</cp:revision>
  <cp:lastPrinted>2018-11-26T23:19:00Z</cp:lastPrinted>
  <dcterms:created xsi:type="dcterms:W3CDTF">2022-10-26T18:25:00Z</dcterms:created>
  <dcterms:modified xsi:type="dcterms:W3CDTF">2022-10-26T18:25:00Z</dcterms:modified>
</cp:coreProperties>
</file>