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7FBC" w14:textId="0E3C9A48" w:rsidR="00190D6B" w:rsidRPr="00BA634D" w:rsidRDefault="00172FD1" w:rsidP="00172FD1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58830EFF" w14:textId="1A8AE9E5" w:rsidR="00172FD1" w:rsidRPr="00BA634D" w:rsidRDefault="00172FD1" w:rsidP="00172FD1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چۆن جەستە دەب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ێ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تە بابەت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ێ</w:t>
      </w:r>
      <w:r w:rsidR="003C7D3F"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ک بۆ جیاوازی چینایەتی لای بۆردیۆ؟</w:t>
      </w:r>
      <w:r w:rsid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</w:t>
      </w:r>
      <w:r w:rsidR="00DE0604">
        <w:rPr>
          <w:rFonts w:ascii="Unikurd Goran" w:hAnsi="Unikurd Goran" w:cs="Unikurd Goran" w:hint="cs"/>
          <w:sz w:val="25"/>
          <w:szCs w:val="25"/>
          <w:rtl/>
          <w:lang w:bidi="ar-IQ"/>
        </w:rPr>
        <w:t>ڕو</w:t>
      </w:r>
      <w:r w:rsidR="003C7D3F">
        <w:rPr>
          <w:rFonts w:ascii="Unikurd Goran" w:hAnsi="Unikurd Goran" w:cs="Unikurd Goran" w:hint="cs"/>
          <w:sz w:val="25"/>
          <w:szCs w:val="25"/>
          <w:rtl/>
          <w:lang w:bidi="ar-IQ"/>
        </w:rPr>
        <w:t>ن</w:t>
      </w:r>
      <w:r w:rsidR="00DE0604">
        <w:rPr>
          <w:rFonts w:ascii="Unikurd Goran" w:hAnsi="Unikurd Goran" w:cs="Unikurd Goran" w:hint="cs"/>
          <w:sz w:val="25"/>
          <w:szCs w:val="25"/>
          <w:rtl/>
          <w:lang w:bidi="ar-IQ"/>
        </w:rPr>
        <w:t>ی بکەوە.</w:t>
      </w:r>
    </w:p>
    <w:p w14:paraId="71BBE8F4" w14:textId="2621F208" w:rsidR="00DE0604" w:rsidRDefault="00172FD1" w:rsidP="00DE0604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 w:rsidR="00DE0604">
        <w:rPr>
          <w:rFonts w:ascii="Unikurd Goran" w:hAnsi="Unikurd Goran" w:cs="Unikurd Goran" w:hint="cs"/>
          <w:sz w:val="25"/>
          <w:szCs w:val="25"/>
          <w:rtl/>
          <w:lang w:bidi="ar-IQ"/>
        </w:rPr>
        <w:t>ما</w:t>
      </w:r>
      <w:r w:rsidR="003C7D3F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کدۆناڵدز هۆکارێک بووە بۆ لێکچون و وەکیەکی کولتووری؟ </w:t>
      </w:r>
      <w:r w:rsid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لەبەر ڕۆشنایی هزری جۆرج ریتزەر </w:t>
      </w:r>
      <w:r w:rsidR="003C7D3F">
        <w:rPr>
          <w:rFonts w:ascii="Unikurd Goran" w:hAnsi="Unikurd Goran" w:cs="Unikurd Goran" w:hint="cs"/>
          <w:sz w:val="25"/>
          <w:szCs w:val="25"/>
          <w:rtl/>
          <w:lang w:bidi="ar-IQ"/>
        </w:rPr>
        <w:t>ڕونی بکەوە.</w:t>
      </w:r>
    </w:p>
    <w:p w14:paraId="3F7FBCD7" w14:textId="5E9BA3D2" w:rsidR="00172FD1" w:rsidRDefault="00172FD1" w:rsidP="00DE0604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 w:rsidR="000A60EA"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p w14:paraId="575D0695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</w:p>
    <w:p w14:paraId="2C5B1CE5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3E704D24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چۆن جەستە دەبێتە بابەتێک بۆ جیاوازی چینایەتی لای بۆردیۆ؟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ڕونی بکەوە.</w:t>
      </w:r>
    </w:p>
    <w:p w14:paraId="754C30A5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ماکدۆناڵدز هۆکارێک بووە بۆ لێکچون و وەکیەکی کولتووری؟ لەبەر ڕۆشنایی هزری جۆرج ریتزەر ڕونی بکەوە.</w:t>
      </w:r>
    </w:p>
    <w:p w14:paraId="06F33097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p w14:paraId="70529CED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</w:p>
    <w:p w14:paraId="744251A6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2F4343D8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چۆن جەستە دەبێتە بابەتێک بۆ جیاوازی چینایەتی لای بۆردیۆ؟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ڕونی بکەوە.</w:t>
      </w:r>
    </w:p>
    <w:p w14:paraId="428E76BB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ماکدۆناڵدز هۆکارێک بووە بۆ لێکچون و وەکیەکی کولتووری؟ لەبەر ڕۆشنایی هزری جۆرج ریتزەر ڕونی بکەوە.</w:t>
      </w:r>
    </w:p>
    <w:p w14:paraId="6E6DC5CA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p w14:paraId="07236765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</w:p>
    <w:p w14:paraId="4DAF0609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4E8755B8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چۆن جەستە دەبێتە بابەتێک بۆ جیاوازی چینایەتی لای بۆردیۆ؟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ڕونی بکەوە.</w:t>
      </w:r>
    </w:p>
    <w:p w14:paraId="38F05481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ماکدۆناڵدز هۆکارێک بووە بۆ لێکچون و وەکیەکی کولتووری؟ لەبەر ڕۆشنایی هزری جۆرج ریتزەر ڕونی بکەوە.</w:t>
      </w:r>
    </w:p>
    <w:p w14:paraId="76E69879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p w14:paraId="1B41FDB7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</w:p>
    <w:p w14:paraId="1C51B226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052C2C82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چۆن جەستە دەبێتە بابەتێک بۆ جیاوازی چینایەتی لای بۆردیۆ؟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ڕونی بکەوە.</w:t>
      </w:r>
    </w:p>
    <w:p w14:paraId="0AB41C65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ماکدۆناڵدز هۆکارێک بووە بۆ لێکچون و وەکیەکی کولتووری؟ لەبەر ڕۆشنایی هزری جۆرج ریتزەر ڕونی بکەوە.</w:t>
      </w:r>
    </w:p>
    <w:p w14:paraId="3AB205C4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p w14:paraId="16ECFA79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</w:p>
    <w:p w14:paraId="7918E82B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پ١/ 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>بۆدریارد دەڵێت" ئەگەر لە کۆمەڵگەی نوی و مۆدیرندا مرۆڤ خودی خۆی دروستکردووە و شتەکانی داهێناوە، ئەوا مرۆڤ لە کۆمەڵگەی بەکاربەردا لە نێو بەکاربردنی کاڵا و شتومەکێکی زۆردا دەژیت، ئەم دەستەواژەیە ڕون بکەوە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.</w:t>
      </w:r>
    </w:p>
    <w:p w14:paraId="4B8FC284" w14:textId="77777777" w:rsidR="000A60EA" w:rsidRPr="00BA634D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>پ٢/</w:t>
      </w:r>
      <w:r w:rsidRPr="000A60EA"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چۆن جەستە دەبێتە بابەتێک بۆ جیاوازی چینایەتی لای بۆردیۆ؟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 xml:space="preserve"> ڕونی بکەوە.</w:t>
      </w:r>
    </w:p>
    <w:p w14:paraId="65261665" w14:textId="77777777" w:rsidR="000A60EA" w:rsidRDefault="000A60EA" w:rsidP="000A60EA">
      <w:pPr>
        <w:bidi/>
        <w:rPr>
          <w:rFonts w:ascii="Unikurd Goran" w:hAnsi="Unikurd Goran" w:cs="Unikurd Goran"/>
          <w:sz w:val="25"/>
          <w:szCs w:val="25"/>
          <w:rtl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پ٣/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ماکدۆناڵدز هۆکارێک بووە بۆ لێکچون و وەکیەکی کولتووری؟ لەبەر ڕۆشنایی هزری جۆرج ریتزەر ڕونی بکەوە.</w:t>
      </w:r>
    </w:p>
    <w:p w14:paraId="797ADA62" w14:textId="12EC7623" w:rsidR="000A60EA" w:rsidRPr="000A60EA" w:rsidRDefault="000A60EA" w:rsidP="000A60EA">
      <w:pPr>
        <w:bidi/>
        <w:rPr>
          <w:rFonts w:ascii="Unikurd Goran" w:hAnsi="Unikurd Goran" w:cs="Unikurd Goran"/>
          <w:sz w:val="25"/>
          <w:szCs w:val="25"/>
          <w:lang w:bidi="ar-IQ"/>
        </w:rPr>
      </w:pP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پ٤/ </w:t>
      </w:r>
      <w:r>
        <w:rPr>
          <w:rFonts w:ascii="Unikurd Goran" w:hAnsi="Unikurd Goran" w:cs="Unikurd Goran" w:hint="cs"/>
          <w:sz w:val="25"/>
          <w:szCs w:val="25"/>
          <w:rtl/>
          <w:lang w:bidi="ar-IQ"/>
        </w:rPr>
        <w:t>سیگمۆند باومان باس دەکات؛ بەهۆی جیهانگیرییەوە بابەتە مەعنەوەییەکان، کە خەسڵەتی مرۆڤبوننە، گۆڕاون و ناویان دەنێت بە شل بۆوە.</w:t>
      </w:r>
      <w:r w:rsidRPr="00BA634D">
        <w:rPr>
          <w:rFonts w:ascii="Unikurd Goran" w:hAnsi="Unikurd Goran" w:cs="Unikurd Goran"/>
          <w:sz w:val="25"/>
          <w:szCs w:val="25"/>
          <w:rtl/>
          <w:lang w:bidi="ar-IQ"/>
        </w:rPr>
        <w:t xml:space="preserve"> ئەمە ڕون بکەوە.</w:t>
      </w:r>
    </w:p>
    <w:sectPr w:rsidR="000A60EA" w:rsidRPr="000A60EA" w:rsidSect="00BA634D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1"/>
    <w:rsid w:val="000A60EA"/>
    <w:rsid w:val="00172FD1"/>
    <w:rsid w:val="00190D6B"/>
    <w:rsid w:val="003C7D3F"/>
    <w:rsid w:val="00501474"/>
    <w:rsid w:val="00543E75"/>
    <w:rsid w:val="006A2265"/>
    <w:rsid w:val="00A469DF"/>
    <w:rsid w:val="00B91AEC"/>
    <w:rsid w:val="00BA634D"/>
    <w:rsid w:val="00CB0281"/>
    <w:rsid w:val="00DE0604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F7A6"/>
  <w15:chartTrackingRefBased/>
  <w15:docId w15:val="{35096F9E-054C-4951-B9CA-80597E7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EC"/>
  </w:style>
  <w:style w:type="paragraph" w:styleId="Heading1">
    <w:name w:val="heading 1"/>
    <w:basedOn w:val="Normal"/>
    <w:link w:val="Heading1Char"/>
    <w:uiPriority w:val="9"/>
    <w:qFormat/>
    <w:rsid w:val="00B91A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A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1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9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Lenovo.co</dc:creator>
  <cp:keywords/>
  <dc:description/>
  <cp:lastModifiedBy>Lenovo.co</cp:lastModifiedBy>
  <cp:revision>3</cp:revision>
  <cp:lastPrinted>2022-10-20T04:47:00Z</cp:lastPrinted>
  <dcterms:created xsi:type="dcterms:W3CDTF">2023-04-13T03:08:00Z</dcterms:created>
  <dcterms:modified xsi:type="dcterms:W3CDTF">2023-04-13T03:28:00Z</dcterms:modified>
</cp:coreProperties>
</file>