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28" w:rsidRPr="003D743D" w:rsidRDefault="000D3ED5" w:rsidP="003D743D">
      <w:pPr>
        <w:ind w:left="-284" w:right="-851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OLE_LINK4"/>
      <w:bookmarkStart w:id="1" w:name="OLE_LINK5"/>
      <w:r w:rsidRPr="003D743D">
        <w:rPr>
          <w:b/>
          <w:sz w:val="28"/>
          <w:szCs w:val="28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D743D">
        <w:rPr>
          <w:b/>
          <w:bCs/>
          <w:sz w:val="28"/>
          <w:szCs w:val="28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D743D" w:rsidRPr="003D743D">
        <w:rPr>
          <w:rFonts w:ascii="Times New Roman" w:eastAsia="Calibri" w:hAnsi="Times New Roman" w:cs="Times New Roman"/>
          <w:sz w:val="32"/>
          <w:szCs w:val="32"/>
          <w:lang w:bidi="ar-IQ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Method of moving trees</w:t>
      </w:r>
    </w:p>
    <w:bookmarkEnd w:id="0"/>
    <w:bookmarkEnd w:id="1"/>
    <w:p w:rsidR="00B17F28" w:rsidRPr="003D743D" w:rsidRDefault="00B17F28" w:rsidP="00B35689">
      <w:pPr>
        <w:bidi w:val="0"/>
        <w:ind w:left="-284" w:right="-1050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</w:t>
      </w:r>
      <w:bookmarkStart w:id="2" w:name="OLE_LINK6"/>
      <w:bookmarkStart w:id="3" w:name="OLE_LINK7"/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The trees are moving from places of their growth to place for final upload sites, industrialization and consumption with three distinct methods based on machinery used</w:t>
      </w:r>
      <w:bookmarkStart w:id="4" w:name="_GoBack"/>
      <w:bookmarkEnd w:id="4"/>
    </w:p>
    <w:p w:rsidR="00B17F28" w:rsidRPr="003D743D" w:rsidRDefault="00B17F28" w:rsidP="00B35689">
      <w:pPr>
        <w:bidi w:val="0"/>
        <w:ind w:left="-284" w:right="-105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A- Short wood</w:t>
      </w:r>
    </w:p>
    <w:p w:rsidR="00B17F28" w:rsidRPr="003D743D" w:rsidRDefault="00B17F28" w:rsidP="00B35689">
      <w:pPr>
        <w:bidi w:val="0"/>
        <w:ind w:left="-284" w:right="-105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B- Tree length</w:t>
      </w:r>
    </w:p>
    <w:p w:rsidR="00B17F28" w:rsidRPr="003D743D" w:rsidRDefault="00B17F28" w:rsidP="00B35689">
      <w:pPr>
        <w:bidi w:val="0"/>
        <w:ind w:left="-284" w:right="-105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C-Full or whole tree</w:t>
      </w:r>
    </w:p>
    <w:p w:rsidR="00B17F28" w:rsidRPr="00B27484" w:rsidRDefault="00B17F28" w:rsidP="00B35689">
      <w:pPr>
        <w:bidi w:val="0"/>
        <w:ind w:left="-284" w:right="-105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</w:pPr>
      <w:bookmarkStart w:id="5" w:name="OLE_LINK8"/>
      <w:bookmarkStart w:id="6" w:name="OLE_LINK9"/>
      <w:bookmarkEnd w:id="2"/>
      <w:bookmarkEnd w:id="3"/>
      <w:r w:rsidRPr="00B2748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 xml:space="preserve">A- Short </w:t>
      </w:r>
      <w:r w:rsidR="00633E1B" w:rsidRPr="00B2748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wood: -</w:t>
      </w:r>
    </w:p>
    <w:p w:rsidR="00B17F28" w:rsidRPr="003D743D" w:rsidRDefault="00B17F28" w:rsidP="00B35689">
      <w:pPr>
        <w:bidi w:val="0"/>
        <w:ind w:left="-284" w:right="-105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bookmarkStart w:id="7" w:name="OLE_LINK10"/>
      <w:bookmarkStart w:id="8" w:name="OLE_LINK11"/>
      <w:bookmarkEnd w:id="5"/>
      <w:bookmarkEnd w:id="6"/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the method which commonly used for the production of pulp wood in the majority of countries producing this type of wood, and length of each log is ranged between 1-2 m. And this Method can be divided into two main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parts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on the basis of the degree of use of mechanization in the respective 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processes: -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1- SHORT WOOD METHOD 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2- SHORT WOOD SYSTEM</w:t>
      </w:r>
    </w:p>
    <w:bookmarkEnd w:id="7"/>
    <w:bookmarkEnd w:id="8"/>
    <w:p w:rsidR="00B17F28" w:rsidRPr="003D743D" w:rsidRDefault="00B17F28" w:rsidP="00633E1B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 xml:space="preserve">1- short wood </w:t>
      </w:r>
      <w:r w:rsidR="00633E1B" w:rsidRPr="003D7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method: -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 this 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way trees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are felling,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delimbing and 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bucking with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hand by using 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chainsaw, and the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bucking logs are grouped as stockp</w:t>
      </w:r>
      <w:r w:rsidR="00633E1B">
        <w:rPr>
          <w:rFonts w:ascii="Times New Roman" w:eastAsia="Calibri" w:hAnsi="Times New Roman" w:cs="Times New Roman"/>
          <w:sz w:val="28"/>
          <w:szCs w:val="28"/>
          <w:lang w:bidi="ar-IQ"/>
        </w:rPr>
        <w:t>iles by hand also, and then the short logs will moved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to forest roadside  and arranged in large accumulate in preparation for loading onto trucks and transported out of the forest to the consumer </w:t>
      </w:r>
      <w:r w:rsidR="007F0478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sites</w:t>
      </w:r>
      <w:r w:rsidR="007F0478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7F0478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This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method requires a high proportion of labor between 70-80% of the total work</w:t>
      </w:r>
    </w:p>
    <w:p w:rsidR="00B35689" w:rsidRPr="003D743D" w:rsidRDefault="00B35689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</w:t>
      </w:r>
      <w:r w:rsidR="00F25558" w:rsidRPr="003D743D">
        <w:rPr>
          <w:rFonts w:ascii="Times New Roman" w:eastAsia="Calibri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B1DCFF4" wp14:editId="71BFAEDC">
            <wp:extent cx="4343419" cy="1889356"/>
            <wp:effectExtent l="0" t="0" r="0" b="0"/>
            <wp:docPr id="2" name="Picture 2" descr="C:\Users\RAM\Desktop\2013_04_27 - Copy\shayma1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\Desktop\2013_04_27 - Copy\shayma1_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22" cy="18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80" w:rsidRPr="003D743D" w:rsidRDefault="00B17F28" w:rsidP="00633E1B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bookmarkStart w:id="9" w:name="OLE_LINK12"/>
      <w:bookmarkStart w:id="10" w:name="OLE_LINK13"/>
      <w:r w:rsidRPr="003D7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lastRenderedPageBreak/>
        <w:t xml:space="preserve">2- short wood </w:t>
      </w:r>
      <w:r w:rsidR="00633E1B" w:rsidRPr="003D7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system: -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 this system all ope</w:t>
      </w:r>
      <w:r w:rsidR="00633E1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rations concerning tree felling, 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delimbing, bucking and accumulation will be done mechanically </w:t>
      </w:r>
      <w:bookmarkStart w:id="11" w:name="OLE_LINK2"/>
      <w:bookmarkStart w:id="12" w:name="OLE_LINK1"/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in contrast with </w:t>
      </w:r>
      <w:bookmarkEnd w:id="11"/>
      <w:bookmarkEnd w:id="12"/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the former methods,</w:t>
      </w:r>
      <w:r w:rsidR="00633E1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and reduces the labor ratio up to 15-30%</w:t>
      </w:r>
      <w:r w:rsidR="00B35689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bookmarkEnd w:id="9"/>
      <w:bookmarkEnd w:id="10"/>
      <w:r w:rsidR="005C35B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</w:p>
    <w:p w:rsidR="00B46780" w:rsidRPr="003D743D" w:rsidRDefault="00F25558" w:rsidP="003D743D">
      <w:pPr>
        <w:bidi w:val="0"/>
        <w:ind w:left="-284" w:right="-105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1A42B6D" wp14:editId="7222D806">
            <wp:extent cx="3318485" cy="1736934"/>
            <wp:effectExtent l="0" t="0" r="0" b="0"/>
            <wp:docPr id="3" name="Picture 3" descr="C:\Users\RAM\Desktop\2013_04_27 - Copy\shayma1_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\Desktop\2013_04_27 - Copy\shayma1_1 (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92" cy="173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28" w:rsidRPr="00B27484" w:rsidRDefault="00B17F28" w:rsidP="00B46780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</w:pPr>
      <w:bookmarkStart w:id="13" w:name="OLE_LINK14"/>
      <w:bookmarkStart w:id="14" w:name="OLE_LINK15"/>
      <w:r w:rsidRPr="00B2748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 xml:space="preserve">B- Tree </w:t>
      </w:r>
      <w:r w:rsidR="00633E1B" w:rsidRPr="00B2748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length: -</w:t>
      </w:r>
    </w:p>
    <w:p w:rsidR="00B17F28" w:rsidRPr="003D743D" w:rsidRDefault="00B17F28" w:rsidP="00633E1B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bookmarkStart w:id="15" w:name="OLE_LINK16"/>
      <w:bookmarkStart w:id="16" w:name="OLE_LINK17"/>
      <w:bookmarkEnd w:id="13"/>
      <w:bookmarkEnd w:id="14"/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method used in </w:t>
      </w:r>
      <w:r w:rsidR="00633E1B">
        <w:rPr>
          <w:rFonts w:ascii="Times New Roman" w:eastAsia="Calibri" w:hAnsi="Times New Roman" w:cs="Times New Roman"/>
          <w:sz w:val="28"/>
          <w:szCs w:val="28"/>
          <w:lang w:bidi="ar-IQ"/>
        </w:rPr>
        <w:t>the production of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pole and lumber wood, as well as wood pulp, it can be divided into two main sections on the basis of the degree of mechanization in the respective operations?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1- TREE LENGTH METHOD 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2- TREE LENGTH SYSTEM</w:t>
      </w:r>
    </w:p>
    <w:bookmarkEnd w:id="15"/>
    <w:bookmarkEnd w:id="16"/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  <w:r w:rsidRPr="003D7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1- Tree length method</w:t>
      </w:r>
    </w:p>
    <w:p w:rsidR="00B17F28" w:rsidRPr="003D743D" w:rsidRDefault="00B17F28" w:rsidP="007F0478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In this way trees are felling and delimbing manually using the chainsaw and transfer logs as primary transportation by means of suitable extraction system to the forest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roadside or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to the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timber conversions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yards in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which the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bucking logs will be done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with suitable heights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by using the chainsaw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and accumulate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them in preparation for loading onto trucks and transported out of the forest.</w:t>
      </w:r>
      <w:bookmarkStart w:id="17" w:name="OLE_LINK3"/>
      <w:r w:rsidR="007F0478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contribute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labor in this way between </w:t>
      </w:r>
      <w:bookmarkEnd w:id="17"/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55-65% of the total work</w:t>
      </w:r>
    </w:p>
    <w:p w:rsidR="00B35689" w:rsidRPr="003D743D" w:rsidRDefault="00B35689" w:rsidP="00B27484">
      <w:pPr>
        <w:bidi w:val="0"/>
        <w:ind w:left="-284" w:right="-105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3DC65FCE" wp14:editId="7E5644D0">
            <wp:extent cx="3584932" cy="1728241"/>
            <wp:effectExtent l="0" t="0" r="0" b="5715"/>
            <wp:docPr id="4" name="Picture 4" descr="C:\Users\RAM\Desktop\2013_04_27 - Copy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\Desktop\2013_04_27 - Copy\IMG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56" cy="172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78" w:rsidRDefault="007F0478" w:rsidP="00B35689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</w:p>
    <w:p w:rsidR="00B17F28" w:rsidRPr="003D743D" w:rsidRDefault="00B17F28" w:rsidP="007F0478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  <w:r w:rsidRPr="003D7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lastRenderedPageBreak/>
        <w:t>2-Tree length system</w:t>
      </w:r>
    </w:p>
    <w:p w:rsidR="00B17F28" w:rsidRPr="003D743D" w:rsidRDefault="00B17F28" w:rsidP="00633E1B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Trees are felling and 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delimbing machinery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633E1B">
        <w:rPr>
          <w:rFonts w:ascii="Times New Roman" w:eastAsia="Calibri" w:hAnsi="Times New Roman" w:cs="Times New Roman"/>
          <w:sz w:val="28"/>
          <w:szCs w:val="28"/>
          <w:lang w:bidi="ar-IQ"/>
        </w:rPr>
        <w:t>which also collect whole logs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as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group ready for extraction by means appropriate extraction system to the forest roadside or to the timbers conversion yards and then the logs will be bucked to suitable le</w:t>
      </w:r>
      <w:r w:rsidR="002A6462">
        <w:rPr>
          <w:rFonts w:ascii="Times New Roman" w:eastAsia="Calibri" w:hAnsi="Times New Roman" w:cs="Times New Roman"/>
          <w:sz w:val="28"/>
          <w:szCs w:val="28"/>
          <w:lang w:bidi="ar-IQ"/>
        </w:rPr>
        <w:t>ngths</w:t>
      </w:r>
      <w:r w:rsidR="00633E1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with</w:t>
      </w:r>
      <w:r w:rsidR="002A646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Slasher and the </w:t>
      </w:r>
      <w:r w:rsidR="00177C9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cutter 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logs will 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have accumulated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loading on trucks for transfer them outside the forest.</w:t>
      </w:r>
      <w:r w:rsidR="002A646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BF3ACD">
        <w:rPr>
          <w:rFonts w:ascii="Times New Roman" w:eastAsia="Calibri" w:hAnsi="Times New Roman" w:cs="Times New Roman"/>
          <w:sz w:val="28"/>
          <w:szCs w:val="28"/>
          <w:lang w:bidi="ar-IQ"/>
        </w:rPr>
        <w:t>Contribute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labor in this way between 45-55% of the final total work</w:t>
      </w:r>
      <w:r w:rsidR="00BF3ACD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B35689" w:rsidRPr="003D743D" w:rsidRDefault="00D41AF1" w:rsidP="00B27484">
      <w:pPr>
        <w:bidi w:val="0"/>
        <w:ind w:left="-284" w:right="-105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4E9ADDBE" wp14:editId="2639975E">
            <wp:extent cx="3942214" cy="2201958"/>
            <wp:effectExtent l="0" t="0" r="1270" b="8255"/>
            <wp:docPr id="7" name="Picture 7" descr="C:\Users\RAM\Desktop\2013_04_27 - Cop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M\Desktop\2013_04_27 - Copy\IMG_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07" cy="22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28" w:rsidRPr="00B27484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</w:pPr>
      <w:bookmarkStart w:id="18" w:name="OLE_LINK18"/>
      <w:bookmarkStart w:id="19" w:name="OLE_LINK19"/>
      <w:r w:rsidRPr="00B2748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C- Full or whole tree</w:t>
      </w:r>
    </w:p>
    <w:p w:rsidR="00B17F28" w:rsidRPr="003D743D" w:rsidRDefault="00B17F28" w:rsidP="00B27484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bookmarkStart w:id="20" w:name="OLE_LINK20"/>
      <w:bookmarkStart w:id="21" w:name="OLE_LINK21"/>
      <w:bookmarkEnd w:id="18"/>
      <w:bookmarkEnd w:id="19"/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B2748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purposes</w:t>
      </w:r>
      <w:r w:rsidR="00B2748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of using this </w:t>
      </w:r>
      <w:r w:rsidR="00633E1B">
        <w:rPr>
          <w:rFonts w:ascii="Times New Roman" w:eastAsia="Calibri" w:hAnsi="Times New Roman" w:cs="Times New Roman"/>
          <w:sz w:val="28"/>
          <w:szCs w:val="28"/>
          <w:lang w:bidi="ar-IQ"/>
        </w:rPr>
        <w:t>method: -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1- To reduce the likelihood of fires to lack its remnant trees forest land investing</w:t>
      </w:r>
      <w:r w:rsidR="00B27484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2- to benefiting from all portions of the tree, such as small branches and leaves</w:t>
      </w:r>
      <w:r w:rsidR="00B27484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3- Can be helpful in forest managing and to reduce the negative effects on the forest soil</w:t>
      </w:r>
      <w:r w:rsidR="00B27484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And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this method is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divided to </w:t>
      </w:r>
      <w:r w:rsidR="00B571C7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two main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sections on the basis of the degree of use of mechanization in the respective operations: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1- FULL OR WHOLE TREE METHOD 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2- FULL OR WHOLE TREE SYSTEM</w:t>
      </w:r>
    </w:p>
    <w:bookmarkEnd w:id="20"/>
    <w:bookmarkEnd w:id="21"/>
    <w:p w:rsidR="00AF7319" w:rsidRDefault="00AF7319" w:rsidP="00B35689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</w:p>
    <w:p w:rsidR="00132497" w:rsidRDefault="00132497" w:rsidP="00132497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</w:p>
    <w:p w:rsidR="00132497" w:rsidRDefault="00132497" w:rsidP="00132497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</w:p>
    <w:p w:rsidR="00B17F28" w:rsidRPr="003D743D" w:rsidRDefault="00B17F28" w:rsidP="00AF7319">
      <w:pPr>
        <w:bidi w:val="0"/>
        <w:ind w:left="-284" w:right="-105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  <w:bookmarkStart w:id="22" w:name="OLE_LINK22"/>
      <w:bookmarkStart w:id="23" w:name="OLE_LINK23"/>
      <w:r w:rsidRPr="003D7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lastRenderedPageBreak/>
        <w:t>1- Full or whole tree method</w:t>
      </w:r>
    </w:p>
    <w:p w:rsidR="00B17F28" w:rsidRPr="003D743D" w:rsidRDefault="00B17F28" w:rsidP="00132497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In this </w:t>
      </w:r>
      <w:r w:rsidR="00676371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way trees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are felling manually </w:t>
      </w:r>
      <w:r w:rsidR="00676371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using chainsaw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w:r w:rsidR="00676371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the logs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are been transported   to  the  forest roadside  in which the delimbing , bucking and accumulation will done by machines  and then load them on trucks to move outside the forest</w:t>
      </w:r>
      <w:r w:rsidR="0013249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Contribute to the workforce by 35-45% of total work</w:t>
      </w:r>
    </w:p>
    <w:p w:rsidR="00367B9A" w:rsidRPr="003D743D" w:rsidRDefault="00367B9A" w:rsidP="00132497">
      <w:pPr>
        <w:bidi w:val="0"/>
        <w:ind w:left="-284" w:right="-105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4220B804" wp14:editId="7C403855">
            <wp:extent cx="3680992" cy="1180847"/>
            <wp:effectExtent l="0" t="0" r="0" b="635"/>
            <wp:docPr id="12" name="Picture 12" descr="C:\Users\RAM\Desktop\2013_04_27 - Copy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M\Desktop\2013_04_27 - Copy\IMG_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35" cy="11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2"/>
    <w:bookmarkEnd w:id="23"/>
    <w:p w:rsidR="00B17F28" w:rsidRPr="003D743D" w:rsidRDefault="00B17F28" w:rsidP="00D41AF1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2- Full or whole tree system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B17F28" w:rsidRPr="003D743D" w:rsidRDefault="00B17F28" w:rsidP="002A6462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Trees are felling using machines and extracted to the forest roadside in which the same method of full tree system will be </w:t>
      </w:r>
      <w:r w:rsidR="00676371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repeated</w:t>
      </w:r>
      <w:r w:rsidR="00676371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676371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Contribute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manpower by 25-35% of total macro action</w:t>
      </w:r>
    </w:p>
    <w:p w:rsidR="00806B2C" w:rsidRPr="003D743D" w:rsidRDefault="00806B2C" w:rsidP="002A6462">
      <w:pPr>
        <w:bidi w:val="0"/>
        <w:ind w:left="-284" w:right="-105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70851D83" wp14:editId="3DCA2852">
            <wp:extent cx="3627322" cy="1514285"/>
            <wp:effectExtent l="0" t="0" r="0" b="0"/>
            <wp:docPr id="8" name="Picture 8" descr="C:\Users\RAM\Desktop\2013_04_27 - Copy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M\Desktop\2013_04_27 - Copy\IMG_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86" cy="15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28" w:rsidRPr="00132497" w:rsidRDefault="00B17F28" w:rsidP="008D3607">
      <w:pPr>
        <w:bidi w:val="0"/>
        <w:ind w:left="-284" w:right="-105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bookmarkStart w:id="24" w:name="OLE_LINK24"/>
      <w:bookmarkStart w:id="25" w:name="OLE_LINK25"/>
      <w:r w:rsidRPr="0013249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Timber stacking yards</w:t>
      </w:r>
    </w:p>
    <w:p w:rsidR="00B17F28" w:rsidRPr="003D743D" w:rsidRDefault="001D0015" w:rsidP="00817187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bookmarkStart w:id="26" w:name="OLE_LINK26"/>
      <w:bookmarkStart w:id="27" w:name="OLE_LINK27"/>
      <w:bookmarkEnd w:id="24"/>
      <w:bookmarkEnd w:id="25"/>
      <w:r>
        <w:rPr>
          <w:rFonts w:ascii="Times New Roman" w:eastAsia="Calibri" w:hAnsi="Times New Roman" w:cs="Times New Roman"/>
          <w:sz w:val="28"/>
          <w:szCs w:val="28"/>
          <w:lang w:bidi="ar-IQ"/>
        </w:rPr>
        <w:t>The</w:t>
      </w:r>
      <w:r w:rsidR="0081718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1D001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required </w:t>
      </w:r>
      <w:r w:rsidR="00817187" w:rsidRPr="0081718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conditions </w:t>
      </w:r>
      <w:r w:rsidR="0081718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in </w:t>
      </w:r>
      <w:r w:rsidR="00B17F28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Timber stacking </w:t>
      </w:r>
      <w:r w:rsidR="00633E1B"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yards: -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1- Stacking yards should be large enough and fits the activities and movements of trucks</w:t>
      </w:r>
      <w:r w:rsidR="002A6462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2- Organization of unloading and loading sites and entry and exit of the first transport system to ensure safety for workers and trucks</w:t>
      </w:r>
      <w:r w:rsidR="002A6462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3-</w:t>
      </w:r>
      <w:r w:rsidRPr="003D743D">
        <w:rPr>
          <w:rFonts w:ascii="Calibri" w:eastAsia="Calibri" w:hAnsi="Calibri" w:cs="Arial"/>
          <w:sz w:val="28"/>
          <w:szCs w:val="28"/>
        </w:rPr>
        <w:t xml:space="preserve"> 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A regression in the land of stacking yards must not exceed 10% slope</w:t>
      </w:r>
      <w:r w:rsidR="002A6462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B17F28" w:rsidRPr="003D743D" w:rsidRDefault="00B17F28" w:rsidP="00B35689">
      <w:pPr>
        <w:bidi w:val="0"/>
        <w:ind w:left="-284" w:right="-1050"/>
        <w:rPr>
          <w:rFonts w:ascii="Times New Roman" w:eastAsia="Calibri" w:hAnsi="Times New Roman" w:cs="Times New Roman"/>
          <w:sz w:val="28"/>
          <w:szCs w:val="28"/>
          <w:lang w:bidi="ar-IQ"/>
        </w:rPr>
      </w:pPr>
      <w:bookmarkStart w:id="28" w:name="OLE_LINK28"/>
      <w:bookmarkStart w:id="29" w:name="OLE_LINK29"/>
      <w:bookmarkEnd w:id="26"/>
      <w:bookmarkEnd w:id="27"/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4- The stacking yards should be in the forest roadside and not in its tracks</w:t>
      </w:r>
      <w:r w:rsidR="002A6462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0D3ED5" w:rsidRPr="003D743D" w:rsidRDefault="00B17F28" w:rsidP="00AF7319">
      <w:pPr>
        <w:bidi w:val="0"/>
        <w:ind w:left="-284" w:right="-1050"/>
        <w:rPr>
          <w:sz w:val="28"/>
          <w:szCs w:val="28"/>
          <w:lang w:bidi="ar-IQ"/>
        </w:rPr>
      </w:pP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5-</w:t>
      </w:r>
      <w:r w:rsidRPr="003D743D">
        <w:rPr>
          <w:rFonts w:ascii="Calibri" w:eastAsia="Calibri" w:hAnsi="Calibri" w:cs="Arial"/>
          <w:sz w:val="28"/>
          <w:szCs w:val="28"/>
        </w:rPr>
        <w:t xml:space="preserve"> </w:t>
      </w:r>
      <w:r w:rsidRPr="003D743D">
        <w:rPr>
          <w:rFonts w:ascii="Times New Roman" w:eastAsia="Calibri" w:hAnsi="Times New Roman" w:cs="Times New Roman"/>
          <w:sz w:val="28"/>
          <w:szCs w:val="28"/>
          <w:lang w:bidi="ar-IQ"/>
        </w:rPr>
        <w:t>If you use the stacking yard as a gallery to sell timber its necessary to arrange logging makes it easier to view.</w:t>
      </w:r>
      <w:bookmarkEnd w:id="28"/>
      <w:bookmarkEnd w:id="29"/>
    </w:p>
    <w:sectPr w:rsidR="000D3ED5" w:rsidRPr="003D743D" w:rsidSect="005A29F3">
      <w:headerReference w:type="even" r:id="rId14"/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AE" w:rsidRDefault="00CA0EAE" w:rsidP="000D3ED5">
      <w:pPr>
        <w:spacing w:after="0" w:line="240" w:lineRule="auto"/>
      </w:pPr>
      <w:r>
        <w:separator/>
      </w:r>
    </w:p>
  </w:endnote>
  <w:endnote w:type="continuationSeparator" w:id="0">
    <w:p w:rsidR="00CA0EAE" w:rsidRDefault="00CA0EAE" w:rsidP="000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3034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187" w:rsidRDefault="00817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D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7187" w:rsidRDefault="00817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AE" w:rsidRDefault="00CA0EAE" w:rsidP="000D3ED5">
      <w:pPr>
        <w:spacing w:after="0" w:line="240" w:lineRule="auto"/>
      </w:pPr>
      <w:r>
        <w:separator/>
      </w:r>
    </w:p>
  </w:footnote>
  <w:footnote w:type="continuationSeparator" w:id="0">
    <w:p w:rsidR="00CA0EAE" w:rsidRDefault="00CA0EAE" w:rsidP="000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87" w:rsidRDefault="00CA0E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1688" o:spid="_x0000_s2054" type="#_x0000_t136" style="position:absolute;left:0;text-align:left;margin-left:0;margin-top:0;width:439.15pt;height:146.35pt;rotation:315;z-index:-25165875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lect.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alias w:val="Title"/>
      <w:id w:val="77547040"/>
      <w:placeholder>
        <w:docPart w:val="8C754D173110431396E79DC9568054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7187" w:rsidRDefault="00817187" w:rsidP="004F71D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Forest Utilization Theory    </w:t>
        </w:r>
        <w:r w:rsidR="004F71D2">
          <w:t xml:space="preserve">                         </w:t>
        </w:r>
        <w:r>
          <w:t xml:space="preserve">  </w:t>
        </w:r>
        <w:r w:rsidR="004F71D2">
          <w:t>2023-2024</w:t>
        </w:r>
        <w:r>
          <w:t xml:space="preserve">                               Forestry department</w:t>
        </w:r>
      </w:p>
    </w:sdtContent>
  </w:sdt>
  <w:sdt>
    <w:sdtPr>
      <w:rPr>
        <w:rtl/>
      </w:rPr>
      <w:alias w:val="Date"/>
      <w:id w:val="77547044"/>
      <w:placeholder>
        <w:docPart w:val="310818FDC8CA4D7FBA02727FF633CA5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17187" w:rsidRDefault="00817187" w:rsidP="00AF1F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Lect</w:t>
        </w:r>
        <w:r w:rsidR="00374406">
          <w:t xml:space="preserve"> </w:t>
        </w:r>
        <w:r w:rsidR="00AF1F7E">
          <w:t>9</w:t>
        </w:r>
        <w:r w:rsidR="00374406">
          <w:t>.</w:t>
        </w:r>
        <w:r>
          <w:t>………..</w:t>
        </w:r>
        <w:r w:rsidR="009E6009">
          <w:t>4th</w:t>
        </w:r>
        <w:r>
          <w:t xml:space="preserve"> classes</w:t>
        </w:r>
      </w:p>
    </w:sdtContent>
  </w:sdt>
  <w:p w:rsidR="00817187" w:rsidRDefault="00817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FB8"/>
    <w:multiLevelType w:val="hybridMultilevel"/>
    <w:tmpl w:val="73E22E74"/>
    <w:lvl w:ilvl="0" w:tplc="69929F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469E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5CBA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9C22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6C4C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7C6D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7C8C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88FE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0E39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BBE3947"/>
    <w:multiLevelType w:val="hybridMultilevel"/>
    <w:tmpl w:val="3C7E1CCE"/>
    <w:lvl w:ilvl="0" w:tplc="94282B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bidi="ar-IQ"/>
      </w:rPr>
    </w:lvl>
    <w:lvl w:ilvl="1" w:tplc="7E806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6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A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4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4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CC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C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0D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EF"/>
    <w:rsid w:val="00014445"/>
    <w:rsid w:val="000401EF"/>
    <w:rsid w:val="000D3ED5"/>
    <w:rsid w:val="00132497"/>
    <w:rsid w:val="001661F2"/>
    <w:rsid w:val="00177C91"/>
    <w:rsid w:val="00193BA9"/>
    <w:rsid w:val="001D0015"/>
    <w:rsid w:val="00281759"/>
    <w:rsid w:val="002A0069"/>
    <w:rsid w:val="002A6462"/>
    <w:rsid w:val="002A7631"/>
    <w:rsid w:val="002B2680"/>
    <w:rsid w:val="00324391"/>
    <w:rsid w:val="00367B9A"/>
    <w:rsid w:val="003705D1"/>
    <w:rsid w:val="00374406"/>
    <w:rsid w:val="003D743D"/>
    <w:rsid w:val="00435467"/>
    <w:rsid w:val="004B44A2"/>
    <w:rsid w:val="004D29BF"/>
    <w:rsid w:val="004F540F"/>
    <w:rsid w:val="004F71D2"/>
    <w:rsid w:val="004F76FF"/>
    <w:rsid w:val="0055461E"/>
    <w:rsid w:val="00593C16"/>
    <w:rsid w:val="005A29F3"/>
    <w:rsid w:val="005B5016"/>
    <w:rsid w:val="005C35BB"/>
    <w:rsid w:val="005E6EEB"/>
    <w:rsid w:val="00633E1B"/>
    <w:rsid w:val="00656B72"/>
    <w:rsid w:val="00676371"/>
    <w:rsid w:val="006C1C8E"/>
    <w:rsid w:val="00720CF7"/>
    <w:rsid w:val="00760B60"/>
    <w:rsid w:val="007F0478"/>
    <w:rsid w:val="00806B2C"/>
    <w:rsid w:val="00817187"/>
    <w:rsid w:val="00872738"/>
    <w:rsid w:val="008952D7"/>
    <w:rsid w:val="00896EAA"/>
    <w:rsid w:val="008B6A88"/>
    <w:rsid w:val="008D3607"/>
    <w:rsid w:val="0092324A"/>
    <w:rsid w:val="00933243"/>
    <w:rsid w:val="009E6009"/>
    <w:rsid w:val="00AF1F7E"/>
    <w:rsid w:val="00AF7319"/>
    <w:rsid w:val="00B17F28"/>
    <w:rsid w:val="00B27484"/>
    <w:rsid w:val="00B35689"/>
    <w:rsid w:val="00B46780"/>
    <w:rsid w:val="00B571C7"/>
    <w:rsid w:val="00BC3C68"/>
    <w:rsid w:val="00BE6ED0"/>
    <w:rsid w:val="00BF3ACD"/>
    <w:rsid w:val="00C34733"/>
    <w:rsid w:val="00C42F01"/>
    <w:rsid w:val="00C71BE1"/>
    <w:rsid w:val="00C93B0E"/>
    <w:rsid w:val="00CA0EAE"/>
    <w:rsid w:val="00CF159B"/>
    <w:rsid w:val="00D41AF1"/>
    <w:rsid w:val="00DC4ABF"/>
    <w:rsid w:val="00DE357E"/>
    <w:rsid w:val="00E428C7"/>
    <w:rsid w:val="00E56F1B"/>
    <w:rsid w:val="00E63A0C"/>
    <w:rsid w:val="00E82A59"/>
    <w:rsid w:val="00F25558"/>
    <w:rsid w:val="00F453AA"/>
    <w:rsid w:val="00F66A2A"/>
    <w:rsid w:val="00F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9A35987"/>
  <w15:docId w15:val="{BB9859BC-1CBD-4C1E-B6A8-6517650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D5"/>
  </w:style>
  <w:style w:type="paragraph" w:styleId="Footer">
    <w:name w:val="footer"/>
    <w:basedOn w:val="Normal"/>
    <w:link w:val="FooterChar"/>
    <w:uiPriority w:val="99"/>
    <w:unhideWhenUsed/>
    <w:rsid w:val="000D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D5"/>
  </w:style>
  <w:style w:type="paragraph" w:styleId="BalloonText">
    <w:name w:val="Balloon Text"/>
    <w:basedOn w:val="Normal"/>
    <w:link w:val="BalloonTextChar"/>
    <w:uiPriority w:val="99"/>
    <w:semiHidden/>
    <w:unhideWhenUsed/>
    <w:rsid w:val="002B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5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754D173110431396E79DC95680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93B3-6A7C-40FB-BF99-BA742BB60373}"/>
      </w:docPartPr>
      <w:docPartBody>
        <w:p w:rsidR="00E54924" w:rsidRDefault="00E54924" w:rsidP="00E54924">
          <w:pPr>
            <w:pStyle w:val="8C754D173110431396E79DC9568054F6"/>
          </w:pPr>
          <w:r>
            <w:t>[Type the document title]</w:t>
          </w:r>
        </w:p>
      </w:docPartBody>
    </w:docPart>
    <w:docPart>
      <w:docPartPr>
        <w:name w:val="310818FDC8CA4D7FBA02727FF633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1F52-EAA7-4364-8D12-FFCD1DA960CF}"/>
      </w:docPartPr>
      <w:docPartBody>
        <w:p w:rsidR="00E54924" w:rsidRDefault="00E54924" w:rsidP="00E54924">
          <w:pPr>
            <w:pStyle w:val="310818FDC8CA4D7FBA02727FF633CA5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25"/>
    <w:rsid w:val="001A5C22"/>
    <w:rsid w:val="00387DB8"/>
    <w:rsid w:val="00396F44"/>
    <w:rsid w:val="003C612A"/>
    <w:rsid w:val="007227B5"/>
    <w:rsid w:val="00794ADC"/>
    <w:rsid w:val="00A543EB"/>
    <w:rsid w:val="00BD2A55"/>
    <w:rsid w:val="00CA5725"/>
    <w:rsid w:val="00E12389"/>
    <w:rsid w:val="00E47B76"/>
    <w:rsid w:val="00E54924"/>
    <w:rsid w:val="00E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CEAC36419249FF8394283678DBFAB1">
    <w:name w:val="D9CEAC36419249FF8394283678DBFAB1"/>
    <w:rsid w:val="00CA5725"/>
  </w:style>
  <w:style w:type="paragraph" w:customStyle="1" w:styleId="9789CADB7B324D1FB208EB07DA4716EB">
    <w:name w:val="9789CADB7B324D1FB208EB07DA4716EB"/>
    <w:rsid w:val="00CA5725"/>
  </w:style>
  <w:style w:type="paragraph" w:customStyle="1" w:styleId="BAF2B70369164CCD8CB1D856A8C0ECD7">
    <w:name w:val="BAF2B70369164CCD8CB1D856A8C0ECD7"/>
    <w:rsid w:val="00794ADC"/>
  </w:style>
  <w:style w:type="paragraph" w:customStyle="1" w:styleId="A754B9F3B04D4BDA980B164441F9BC16">
    <w:name w:val="A754B9F3B04D4BDA980B164441F9BC16"/>
    <w:rsid w:val="00794ADC"/>
  </w:style>
  <w:style w:type="paragraph" w:customStyle="1" w:styleId="29591543B8824D359739A3E525230B80">
    <w:name w:val="29591543B8824D359739A3E525230B80"/>
    <w:rsid w:val="00E12389"/>
  </w:style>
  <w:style w:type="paragraph" w:customStyle="1" w:styleId="471CD7A7CF0C4006A03B3ED0C1A086A3">
    <w:name w:val="471CD7A7CF0C4006A03B3ED0C1A086A3"/>
    <w:rsid w:val="00E12389"/>
  </w:style>
  <w:style w:type="paragraph" w:customStyle="1" w:styleId="8C754D173110431396E79DC9568054F6">
    <w:name w:val="8C754D173110431396E79DC9568054F6"/>
    <w:rsid w:val="00E54924"/>
  </w:style>
  <w:style w:type="paragraph" w:customStyle="1" w:styleId="310818FDC8CA4D7FBA02727FF633CA53">
    <w:name w:val="310818FDC8CA4D7FBA02727FF633CA53"/>
    <w:rsid w:val="00E54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Lect 9.………..4th classes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Utilization Theory                                                                  Forestry department</vt:lpstr>
    </vt:vector>
  </TitlesOfParts>
  <Company>3RD CLASSES , FORESTRY DEPARTMENT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Utilization Theory                               2023-2024                               Forestry department</dc:title>
  <dc:creator>RAM</dc:creator>
  <cp:lastModifiedBy>Maher</cp:lastModifiedBy>
  <cp:revision>17</cp:revision>
  <cp:lastPrinted>2013-04-28T05:34:00Z</cp:lastPrinted>
  <dcterms:created xsi:type="dcterms:W3CDTF">2017-05-03T04:29:00Z</dcterms:created>
  <dcterms:modified xsi:type="dcterms:W3CDTF">2023-11-18T07:38:00Z</dcterms:modified>
</cp:coreProperties>
</file>