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C75" w:rsidRPr="00E9060B" w:rsidRDefault="005E0326" w:rsidP="005E0326">
      <w:pPr>
        <w:bidi w:val="0"/>
        <w:jc w:val="center"/>
        <w:rPr>
          <w:sz w:val="36"/>
          <w:szCs w:val="36"/>
          <w:lang w:bidi="ar-IQ"/>
        </w:rPr>
      </w:pPr>
      <w:bookmarkStart w:id="0" w:name="_GoBack"/>
      <w:r w:rsidRPr="00E9060B">
        <w:rPr>
          <w:noProof/>
          <w:sz w:val="36"/>
          <w:szCs w:val="36"/>
          <w:rtl/>
        </w:rPr>
        <w:drawing>
          <wp:inline distT="0" distB="0" distL="0" distR="0">
            <wp:extent cx="4953000" cy="276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w.jpg"/>
                    <pic:cNvPicPr/>
                  </pic:nvPicPr>
                  <pic:blipFill>
                    <a:blip r:embed="rId7">
                      <a:extLst>
                        <a:ext uri="{28A0092B-C50C-407E-A947-70E740481C1C}">
                          <a14:useLocalDpi xmlns:a14="http://schemas.microsoft.com/office/drawing/2010/main" val="0"/>
                        </a:ext>
                      </a:extLst>
                    </a:blip>
                    <a:stretch>
                      <a:fillRect/>
                    </a:stretch>
                  </pic:blipFill>
                  <pic:spPr>
                    <a:xfrm>
                      <a:off x="0" y="0"/>
                      <a:ext cx="4998992" cy="2790473"/>
                    </a:xfrm>
                    <a:prstGeom prst="rect">
                      <a:avLst/>
                    </a:prstGeom>
                  </pic:spPr>
                </pic:pic>
              </a:graphicData>
            </a:graphic>
          </wp:inline>
        </w:drawing>
      </w:r>
    </w:p>
    <w:bookmarkEnd w:id="0"/>
    <w:p w:rsidR="00273E5D" w:rsidRPr="00E9060B" w:rsidRDefault="00A55D0C" w:rsidP="00F87624">
      <w:pPr>
        <w:bidi w:val="0"/>
        <w:jc w:val="center"/>
        <w:rPr>
          <w:rFonts w:ascii="Times New Roman" w:hAnsi="Times New Roman" w:cs="Times New Roman"/>
          <w:b/>
          <w:bCs/>
          <w:sz w:val="36"/>
          <w:szCs w:val="36"/>
          <w:lang w:bidi="ar-IQ"/>
        </w:rPr>
      </w:pPr>
      <w:r w:rsidRPr="00E9060B">
        <w:rPr>
          <w:rFonts w:ascii="Times New Roman" w:hAnsi="Times New Roman" w:cs="Times New Roman"/>
          <w:b/>
          <w:bCs/>
          <w:sz w:val="36"/>
          <w:szCs w:val="36"/>
          <w:lang w:bidi="ar-IQ"/>
        </w:rPr>
        <w:t xml:space="preserve">Department </w:t>
      </w:r>
      <w:r w:rsidR="00867DBF" w:rsidRPr="00E9060B">
        <w:rPr>
          <w:rFonts w:ascii="Times New Roman" w:hAnsi="Times New Roman" w:cs="Times New Roman"/>
          <w:b/>
          <w:bCs/>
          <w:sz w:val="36"/>
          <w:szCs w:val="36"/>
          <w:lang w:bidi="ar-IQ"/>
        </w:rPr>
        <w:t xml:space="preserve">of </w:t>
      </w:r>
      <w:r w:rsidR="00735030" w:rsidRPr="00E9060B">
        <w:rPr>
          <w:rFonts w:ascii="Times New Roman" w:hAnsi="Times New Roman" w:cs="Times New Roman"/>
          <w:b/>
          <w:bCs/>
          <w:sz w:val="36"/>
          <w:szCs w:val="36"/>
          <w:lang w:bidi="ar-IQ"/>
        </w:rPr>
        <w:t>International Relations</w:t>
      </w:r>
      <w:r w:rsidR="00007783" w:rsidRPr="00E9060B">
        <w:rPr>
          <w:rFonts w:ascii="Times New Roman" w:hAnsi="Times New Roman" w:cs="Times New Roman"/>
          <w:b/>
          <w:bCs/>
          <w:sz w:val="36"/>
          <w:szCs w:val="36"/>
          <w:lang w:bidi="ar-IQ"/>
        </w:rPr>
        <w:t>&amp;</w:t>
      </w:r>
      <w:r w:rsidR="00D401DD" w:rsidRPr="00E9060B">
        <w:rPr>
          <w:rFonts w:ascii="Times New Roman" w:hAnsi="Times New Roman" w:cs="Times New Roman"/>
          <w:b/>
          <w:bCs/>
          <w:sz w:val="36"/>
          <w:szCs w:val="36"/>
          <w:lang w:bidi="ar-IQ"/>
        </w:rPr>
        <w:t xml:space="preserve"> </w:t>
      </w:r>
      <w:r w:rsidR="00007783" w:rsidRPr="00E9060B">
        <w:rPr>
          <w:rFonts w:ascii="Times New Roman" w:hAnsi="Times New Roman" w:cs="Times New Roman"/>
          <w:b/>
          <w:bCs/>
          <w:sz w:val="36"/>
          <w:szCs w:val="36"/>
          <w:lang w:bidi="ar-IQ"/>
        </w:rPr>
        <w:t xml:space="preserve">Diplomacy </w:t>
      </w:r>
    </w:p>
    <w:p w:rsidR="00273E5D" w:rsidRPr="00E9060B" w:rsidRDefault="00E84642" w:rsidP="00735030">
      <w:pPr>
        <w:bidi w:val="0"/>
        <w:jc w:val="center"/>
        <w:rPr>
          <w:rFonts w:ascii="Times New Roman" w:hAnsi="Times New Roman" w:cs="Times New Roman"/>
          <w:b/>
          <w:bCs/>
          <w:sz w:val="40"/>
          <w:szCs w:val="40"/>
          <w:lang w:bidi="ar-IQ"/>
        </w:rPr>
      </w:pPr>
      <w:r w:rsidRPr="00E9060B">
        <w:rPr>
          <w:rFonts w:ascii="Times New Roman" w:hAnsi="Times New Roman" w:cs="Times New Roman"/>
          <w:b/>
          <w:bCs/>
          <w:sz w:val="40"/>
          <w:szCs w:val="40"/>
          <w:lang w:bidi="ar-IQ"/>
        </w:rPr>
        <w:t>College o</w:t>
      </w:r>
      <w:r w:rsidR="00273E5D" w:rsidRPr="00E9060B">
        <w:rPr>
          <w:rFonts w:ascii="Times New Roman" w:hAnsi="Times New Roman" w:cs="Times New Roman"/>
          <w:b/>
          <w:bCs/>
          <w:sz w:val="40"/>
          <w:szCs w:val="40"/>
          <w:lang w:bidi="ar-IQ"/>
        </w:rPr>
        <w:t xml:space="preserve">f </w:t>
      </w:r>
      <w:r w:rsidR="00735030" w:rsidRPr="00E9060B">
        <w:rPr>
          <w:rFonts w:ascii="Times New Roman" w:hAnsi="Times New Roman" w:cs="Times New Roman"/>
          <w:b/>
          <w:bCs/>
          <w:sz w:val="40"/>
          <w:szCs w:val="40"/>
          <w:lang w:bidi="ar-IQ"/>
        </w:rPr>
        <w:t xml:space="preserve">Political Science </w:t>
      </w:r>
    </w:p>
    <w:p w:rsidR="00A55D0C" w:rsidRPr="00E9060B" w:rsidRDefault="00867DBF" w:rsidP="00D92771">
      <w:pPr>
        <w:bidi w:val="0"/>
        <w:jc w:val="center"/>
        <w:rPr>
          <w:rFonts w:ascii="Times New Roman" w:hAnsi="Times New Roman" w:cs="Times New Roman"/>
          <w:b/>
          <w:bCs/>
          <w:sz w:val="40"/>
          <w:szCs w:val="40"/>
          <w:lang w:bidi="ar-IQ"/>
        </w:rPr>
      </w:pPr>
      <w:r w:rsidRPr="00E9060B">
        <w:rPr>
          <w:rFonts w:ascii="Times New Roman" w:hAnsi="Times New Roman" w:cs="Times New Roman"/>
          <w:b/>
          <w:bCs/>
          <w:sz w:val="40"/>
          <w:szCs w:val="40"/>
          <w:lang w:bidi="ar-IQ"/>
        </w:rPr>
        <w:t xml:space="preserve">Salahaddin- </w:t>
      </w:r>
      <w:r w:rsidR="00A55D0C" w:rsidRPr="00E9060B">
        <w:rPr>
          <w:rFonts w:ascii="Times New Roman" w:hAnsi="Times New Roman" w:cs="Times New Roman"/>
          <w:b/>
          <w:bCs/>
          <w:sz w:val="40"/>
          <w:szCs w:val="40"/>
          <w:lang w:bidi="ar-IQ"/>
        </w:rPr>
        <w:t xml:space="preserve">University </w:t>
      </w:r>
    </w:p>
    <w:p w:rsidR="00D401DD" w:rsidRPr="00E9060B" w:rsidRDefault="00D401DD" w:rsidP="00495D20">
      <w:pPr>
        <w:bidi w:val="0"/>
        <w:jc w:val="center"/>
        <w:rPr>
          <w:rFonts w:ascii="Times New Roman" w:hAnsi="Times New Roman" w:cs="Times New Roman"/>
          <w:b/>
          <w:bCs/>
          <w:sz w:val="40"/>
          <w:szCs w:val="40"/>
          <w:lang w:bidi="ar-IQ"/>
        </w:rPr>
      </w:pPr>
    </w:p>
    <w:p w:rsidR="00273E5D" w:rsidRPr="00E9060B" w:rsidRDefault="00A55D0C" w:rsidP="0072194D">
      <w:pPr>
        <w:bidi w:val="0"/>
        <w:jc w:val="center"/>
        <w:rPr>
          <w:rFonts w:ascii="Times New Roman" w:hAnsi="Times New Roman" w:cs="Times New Roman"/>
          <w:b/>
          <w:bCs/>
          <w:sz w:val="48"/>
          <w:szCs w:val="48"/>
          <w:lang w:bidi="ar-IQ"/>
        </w:rPr>
      </w:pPr>
      <w:r w:rsidRPr="00E9060B">
        <w:rPr>
          <w:rFonts w:ascii="Times New Roman" w:hAnsi="Times New Roman" w:cs="Times New Roman"/>
          <w:b/>
          <w:bCs/>
          <w:sz w:val="48"/>
          <w:szCs w:val="48"/>
          <w:lang w:bidi="ar-IQ"/>
        </w:rPr>
        <w:t>Subject</w:t>
      </w:r>
      <w:r w:rsidR="0029299D" w:rsidRPr="00E9060B">
        <w:rPr>
          <w:rFonts w:ascii="Times New Roman" w:hAnsi="Times New Roman" w:cs="Times New Roman"/>
          <w:b/>
          <w:bCs/>
          <w:sz w:val="48"/>
          <w:szCs w:val="48"/>
          <w:lang w:bidi="ar-IQ"/>
        </w:rPr>
        <w:t>:</w:t>
      </w:r>
      <w:r w:rsidR="00273E5D" w:rsidRPr="00E9060B">
        <w:rPr>
          <w:rFonts w:ascii="Times New Roman" w:hAnsi="Times New Roman" w:cs="Times New Roman"/>
          <w:b/>
          <w:bCs/>
          <w:sz w:val="48"/>
          <w:szCs w:val="48"/>
          <w:lang w:bidi="ar-IQ"/>
        </w:rPr>
        <w:t xml:space="preserve"> </w:t>
      </w:r>
      <w:r w:rsidR="0072194D" w:rsidRPr="00E9060B">
        <w:rPr>
          <w:rFonts w:ascii="Times New Roman" w:hAnsi="Times New Roman" w:cs="Times New Roman"/>
          <w:b/>
          <w:bCs/>
          <w:sz w:val="48"/>
          <w:szCs w:val="48"/>
          <w:lang w:bidi="ar-IQ"/>
        </w:rPr>
        <w:t>Foreign policy of European Union</w:t>
      </w:r>
    </w:p>
    <w:p w:rsidR="008C4242" w:rsidRPr="00E9060B" w:rsidRDefault="008C4242" w:rsidP="00F87624">
      <w:pPr>
        <w:bidi w:val="0"/>
        <w:jc w:val="right"/>
        <w:rPr>
          <w:sz w:val="36"/>
          <w:szCs w:val="36"/>
          <w:rtl/>
          <w:lang w:bidi="ar-IQ"/>
        </w:rPr>
      </w:pPr>
    </w:p>
    <w:p w:rsidR="008C4242" w:rsidRPr="00E9060B" w:rsidRDefault="008C4242" w:rsidP="00867DBF">
      <w:pPr>
        <w:bidi w:val="0"/>
        <w:rPr>
          <w:sz w:val="36"/>
          <w:szCs w:val="36"/>
          <w:rtl/>
          <w:lang w:bidi="ar-IQ"/>
        </w:rPr>
      </w:pPr>
    </w:p>
    <w:p w:rsidR="00FC3E84" w:rsidRPr="00E9060B" w:rsidRDefault="008C4242" w:rsidP="0072194D">
      <w:pPr>
        <w:bidi w:val="0"/>
        <w:jc w:val="center"/>
        <w:rPr>
          <w:rFonts w:ascii="Times New Roman" w:hAnsi="Times New Roman" w:cs="Times New Roman"/>
          <w:b/>
          <w:bCs/>
          <w:sz w:val="40"/>
          <w:szCs w:val="40"/>
          <w:lang w:bidi="ar-IQ"/>
        </w:rPr>
      </w:pPr>
      <w:r w:rsidRPr="00E9060B">
        <w:rPr>
          <w:rFonts w:ascii="Times New Roman" w:hAnsi="Times New Roman" w:cs="Times New Roman"/>
          <w:b/>
          <w:bCs/>
          <w:sz w:val="40"/>
          <w:szCs w:val="40"/>
          <w:lang w:bidi="ar-IQ"/>
        </w:rPr>
        <w:t>Course Book</w:t>
      </w:r>
      <w:r w:rsidR="00FC3E84" w:rsidRPr="00E9060B">
        <w:rPr>
          <w:rFonts w:ascii="Times New Roman" w:hAnsi="Times New Roman" w:cs="Times New Roman"/>
          <w:b/>
          <w:bCs/>
          <w:sz w:val="40"/>
          <w:szCs w:val="40"/>
          <w:lang w:bidi="ar-IQ"/>
        </w:rPr>
        <w:t xml:space="preserve"> - (</w:t>
      </w:r>
      <w:r w:rsidR="0072194D" w:rsidRPr="00E9060B">
        <w:rPr>
          <w:rFonts w:ascii="Times New Roman" w:hAnsi="Times New Roman" w:cs="Times New Roman"/>
          <w:b/>
          <w:bCs/>
          <w:sz w:val="40"/>
          <w:szCs w:val="40"/>
          <w:lang w:bidi="ar-IQ"/>
        </w:rPr>
        <w:t>Third</w:t>
      </w:r>
      <w:r w:rsidR="00D401DD" w:rsidRPr="00E9060B">
        <w:rPr>
          <w:rFonts w:ascii="Times New Roman" w:hAnsi="Times New Roman" w:cs="Times New Roman"/>
          <w:b/>
          <w:bCs/>
          <w:sz w:val="40"/>
          <w:szCs w:val="40"/>
          <w:lang w:bidi="ar-IQ"/>
        </w:rPr>
        <w:t xml:space="preserve"> year)</w:t>
      </w:r>
    </w:p>
    <w:p w:rsidR="00D401DD" w:rsidRPr="00E9060B" w:rsidRDefault="00D401DD" w:rsidP="00D401DD">
      <w:pPr>
        <w:bidi w:val="0"/>
        <w:jc w:val="center"/>
        <w:rPr>
          <w:sz w:val="36"/>
          <w:szCs w:val="36"/>
          <w:lang w:bidi="ar-IQ"/>
        </w:rPr>
      </w:pPr>
    </w:p>
    <w:p w:rsidR="00D401DD" w:rsidRPr="00E9060B" w:rsidRDefault="00D401DD" w:rsidP="00D401DD">
      <w:pPr>
        <w:spacing w:before="182"/>
        <w:ind w:left="100"/>
        <w:jc w:val="center"/>
        <w:rPr>
          <w:rFonts w:asciiTheme="majorBidi" w:hAnsiTheme="majorBidi" w:cstheme="majorBidi"/>
          <w:b/>
          <w:sz w:val="44"/>
          <w:szCs w:val="44"/>
        </w:rPr>
      </w:pPr>
      <w:r w:rsidRPr="00E9060B">
        <w:rPr>
          <w:rFonts w:asciiTheme="majorBidi" w:hAnsiTheme="majorBidi" w:cstheme="majorBidi"/>
          <w:b/>
          <w:sz w:val="44"/>
          <w:szCs w:val="44"/>
        </w:rPr>
        <w:t>Instructor: Dr. Shallaw A Mohammed</w:t>
      </w:r>
    </w:p>
    <w:p w:rsidR="00D401DD" w:rsidRPr="00E9060B" w:rsidRDefault="00D401DD" w:rsidP="0072194D">
      <w:pPr>
        <w:bidi w:val="0"/>
        <w:rPr>
          <w:rFonts w:ascii="Times New Roman" w:hAnsi="Times New Roman" w:cs="Times New Roman"/>
          <w:b/>
          <w:bCs/>
          <w:sz w:val="40"/>
          <w:szCs w:val="40"/>
          <w:lang w:bidi="ar-IQ"/>
        </w:rPr>
      </w:pPr>
    </w:p>
    <w:p w:rsidR="008C4242" w:rsidRPr="00E9060B" w:rsidRDefault="00495D20" w:rsidP="00173AF7">
      <w:pPr>
        <w:bidi w:val="0"/>
        <w:jc w:val="center"/>
        <w:rPr>
          <w:rFonts w:ascii="Times New Roman" w:hAnsi="Times New Roman" w:cs="Times New Roman"/>
          <w:b/>
          <w:bCs/>
          <w:sz w:val="40"/>
          <w:szCs w:val="40"/>
          <w:lang w:bidi="ar-IQ"/>
        </w:rPr>
      </w:pPr>
      <w:r w:rsidRPr="00E9060B">
        <w:rPr>
          <w:rFonts w:ascii="Times New Roman" w:hAnsi="Times New Roman" w:cs="Times New Roman"/>
          <w:b/>
          <w:bCs/>
          <w:sz w:val="40"/>
          <w:szCs w:val="40"/>
          <w:lang w:bidi="ar-IQ"/>
        </w:rPr>
        <w:t>Academic year: 20</w:t>
      </w:r>
      <w:r w:rsidR="00735030" w:rsidRPr="00E9060B">
        <w:rPr>
          <w:rFonts w:ascii="Times New Roman" w:hAnsi="Times New Roman" w:cs="Times New Roman"/>
          <w:b/>
          <w:bCs/>
          <w:sz w:val="40"/>
          <w:szCs w:val="40"/>
          <w:lang w:bidi="ar-IQ"/>
        </w:rPr>
        <w:t>2</w:t>
      </w:r>
      <w:r w:rsidR="00173AF7">
        <w:rPr>
          <w:rFonts w:ascii="Times New Roman" w:hAnsi="Times New Roman" w:cs="Times New Roman"/>
          <w:b/>
          <w:bCs/>
          <w:sz w:val="40"/>
          <w:szCs w:val="40"/>
          <w:lang w:bidi="ar-IQ"/>
        </w:rPr>
        <w:t>2</w:t>
      </w:r>
      <w:r w:rsidRPr="00E9060B">
        <w:rPr>
          <w:rFonts w:ascii="Times New Roman" w:hAnsi="Times New Roman" w:cs="Times New Roman"/>
          <w:b/>
          <w:bCs/>
          <w:sz w:val="40"/>
          <w:szCs w:val="40"/>
          <w:lang w:bidi="ar-IQ"/>
        </w:rPr>
        <w:t>-20</w:t>
      </w:r>
      <w:r w:rsidR="00735030" w:rsidRPr="00E9060B">
        <w:rPr>
          <w:rFonts w:ascii="Times New Roman" w:hAnsi="Times New Roman" w:cs="Times New Roman"/>
          <w:b/>
          <w:bCs/>
          <w:sz w:val="40"/>
          <w:szCs w:val="40"/>
          <w:lang w:bidi="ar-IQ"/>
        </w:rPr>
        <w:t>21</w:t>
      </w:r>
      <w:r w:rsidR="00FC3E84" w:rsidRPr="00E9060B">
        <w:rPr>
          <w:rFonts w:ascii="Times New Roman" w:hAnsi="Times New Roman" w:cs="Times New Roman"/>
          <w:b/>
          <w:bCs/>
          <w:sz w:val="40"/>
          <w:szCs w:val="40"/>
          <w:lang w:bidi="ar-IQ"/>
        </w:rPr>
        <w:t xml:space="preserve"> </w:t>
      </w:r>
    </w:p>
    <w:tbl>
      <w:tblPr>
        <w:tblpPr w:leftFromText="180" w:rightFromText="180" w:vertAnchor="text" w:horzAnchor="margin" w:tblpXSpec="center" w:tblpY="390"/>
        <w:bidiVisual/>
        <w:tblW w:w="10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4536"/>
        <w:gridCol w:w="850"/>
        <w:gridCol w:w="1560"/>
        <w:gridCol w:w="1134"/>
      </w:tblGrid>
      <w:tr w:rsidR="00E9060B" w:rsidRPr="00E9060B" w:rsidTr="003505FF">
        <w:tc>
          <w:tcPr>
            <w:tcW w:w="7371" w:type="dxa"/>
            <w:gridSpan w:val="2"/>
          </w:tcPr>
          <w:p w:rsidR="001013D9" w:rsidRPr="00E9060B" w:rsidRDefault="005174A8" w:rsidP="003505FF">
            <w:pPr>
              <w:bidi w:val="0"/>
              <w:spacing w:after="0" w:line="240" w:lineRule="auto"/>
              <w:rPr>
                <w:rFonts w:ascii="Times New Roman" w:hAnsi="Times New Roman" w:cs="Times New Roman"/>
                <w:b/>
                <w:bCs/>
                <w:sz w:val="28"/>
                <w:szCs w:val="28"/>
                <w:rtl/>
                <w:lang w:bidi="ar-IQ"/>
              </w:rPr>
            </w:pPr>
            <w:r w:rsidRPr="00E9060B">
              <w:rPr>
                <w:rFonts w:ascii="Times New Roman" w:hAnsi="Times New Roman" w:cs="Times New Roman"/>
                <w:b/>
                <w:bCs/>
                <w:sz w:val="28"/>
                <w:szCs w:val="28"/>
                <w:lang w:bidi="ar-IQ"/>
              </w:rPr>
              <w:lastRenderedPageBreak/>
              <w:t>F</w:t>
            </w:r>
            <w:r w:rsidR="004146E5" w:rsidRPr="00E9060B">
              <w:rPr>
                <w:rFonts w:ascii="Times New Roman" w:hAnsi="Times New Roman" w:cs="Times New Roman"/>
                <w:b/>
                <w:bCs/>
                <w:sz w:val="28"/>
                <w:szCs w:val="28"/>
                <w:lang w:bidi="ar-IQ"/>
              </w:rPr>
              <w:t>oreign policy</w:t>
            </w:r>
            <w:r w:rsidRPr="00E9060B">
              <w:rPr>
                <w:rFonts w:ascii="Times New Roman" w:hAnsi="Times New Roman" w:cs="Times New Roman"/>
                <w:b/>
                <w:bCs/>
                <w:sz w:val="28"/>
                <w:szCs w:val="28"/>
                <w:lang w:bidi="ar-IQ"/>
              </w:rPr>
              <w:t xml:space="preserve"> of  European Union</w:t>
            </w:r>
          </w:p>
        </w:tc>
        <w:tc>
          <w:tcPr>
            <w:tcW w:w="3544" w:type="dxa"/>
            <w:gridSpan w:val="3"/>
          </w:tcPr>
          <w:p w:rsidR="001013D9" w:rsidRPr="00E9060B" w:rsidRDefault="001013D9" w:rsidP="003505FF">
            <w:pPr>
              <w:bidi w:val="0"/>
              <w:spacing w:after="0" w:line="240" w:lineRule="auto"/>
              <w:jc w:val="both"/>
              <w:rPr>
                <w:rFonts w:ascii="Times New Roman" w:hAnsi="Times New Roman" w:cs="Times New Roman"/>
                <w:b/>
                <w:bCs/>
                <w:sz w:val="28"/>
                <w:szCs w:val="28"/>
                <w:lang w:bidi="ar-IQ"/>
              </w:rPr>
            </w:pPr>
            <w:r w:rsidRPr="00E9060B">
              <w:rPr>
                <w:rFonts w:ascii="Times New Roman" w:hAnsi="Times New Roman" w:cs="Times New Roman"/>
                <w:b/>
                <w:bCs/>
                <w:sz w:val="28"/>
                <w:szCs w:val="28"/>
                <w:lang w:bidi="ar-IQ"/>
              </w:rPr>
              <w:t>1-Course Name</w:t>
            </w:r>
          </w:p>
        </w:tc>
      </w:tr>
      <w:tr w:rsidR="00E9060B" w:rsidRPr="00E9060B" w:rsidTr="003505FF">
        <w:tc>
          <w:tcPr>
            <w:tcW w:w="7371" w:type="dxa"/>
            <w:gridSpan w:val="2"/>
          </w:tcPr>
          <w:p w:rsidR="001013D9" w:rsidRPr="00E9060B" w:rsidRDefault="001013D9" w:rsidP="003505FF">
            <w:pPr>
              <w:bidi w:val="0"/>
              <w:spacing w:after="0" w:line="240" w:lineRule="auto"/>
              <w:rPr>
                <w:rFonts w:ascii="Times New Roman" w:hAnsi="Times New Roman" w:cs="Times New Roman"/>
                <w:b/>
                <w:sz w:val="28"/>
                <w:szCs w:val="28"/>
                <w:rtl/>
                <w:lang w:bidi="ar-IQ"/>
              </w:rPr>
            </w:pPr>
            <w:r w:rsidRPr="00E9060B">
              <w:rPr>
                <w:rFonts w:ascii="Times New Roman" w:hAnsi="Times New Roman" w:cs="Times New Roman"/>
                <w:b/>
                <w:sz w:val="28"/>
                <w:szCs w:val="28"/>
                <w:lang w:bidi="ar-IQ"/>
              </w:rPr>
              <w:t>Dr. Shallaw A Mohammed</w:t>
            </w:r>
          </w:p>
        </w:tc>
        <w:tc>
          <w:tcPr>
            <w:tcW w:w="3544" w:type="dxa"/>
            <w:gridSpan w:val="3"/>
          </w:tcPr>
          <w:p w:rsidR="001013D9" w:rsidRPr="00E9060B" w:rsidRDefault="001013D9" w:rsidP="003505FF">
            <w:pPr>
              <w:bidi w:val="0"/>
              <w:spacing w:after="0" w:line="240" w:lineRule="auto"/>
              <w:rPr>
                <w:rFonts w:ascii="Times New Roman" w:hAnsi="Times New Roman" w:cs="Times New Roman"/>
                <w:b/>
                <w:bCs/>
                <w:sz w:val="28"/>
                <w:szCs w:val="28"/>
                <w:lang w:bidi="ar-IQ"/>
              </w:rPr>
            </w:pPr>
            <w:r w:rsidRPr="00E9060B">
              <w:rPr>
                <w:rFonts w:ascii="Times New Roman" w:hAnsi="Times New Roman" w:cs="Times New Roman"/>
                <w:b/>
                <w:bCs/>
                <w:sz w:val="28"/>
                <w:szCs w:val="28"/>
                <w:lang w:bidi="ar-IQ"/>
              </w:rPr>
              <w:t>2-Lecturer in charge</w:t>
            </w:r>
          </w:p>
        </w:tc>
      </w:tr>
      <w:tr w:rsidR="00E9060B" w:rsidRPr="00E9060B" w:rsidTr="003505FF">
        <w:tc>
          <w:tcPr>
            <w:tcW w:w="7371" w:type="dxa"/>
            <w:gridSpan w:val="2"/>
          </w:tcPr>
          <w:p w:rsidR="001013D9" w:rsidRPr="00E9060B" w:rsidRDefault="001013D9" w:rsidP="003505FF">
            <w:pPr>
              <w:bidi w:val="0"/>
              <w:spacing w:after="0" w:line="240" w:lineRule="auto"/>
              <w:rPr>
                <w:rFonts w:ascii="Times New Roman" w:hAnsi="Times New Roman" w:cs="Times New Roman"/>
                <w:sz w:val="28"/>
                <w:szCs w:val="28"/>
                <w:rtl/>
                <w:lang w:bidi="ar-IQ"/>
              </w:rPr>
            </w:pPr>
            <w:r w:rsidRPr="00E9060B">
              <w:rPr>
                <w:rFonts w:ascii="Times New Roman" w:hAnsi="Times New Roman" w:cs="Times New Roman"/>
                <w:sz w:val="28"/>
                <w:szCs w:val="28"/>
                <w:lang w:bidi="ar-IQ"/>
              </w:rPr>
              <w:t>International Relations &amp; Diplomacy</w:t>
            </w:r>
          </w:p>
        </w:tc>
        <w:tc>
          <w:tcPr>
            <w:tcW w:w="3544" w:type="dxa"/>
            <w:gridSpan w:val="3"/>
          </w:tcPr>
          <w:p w:rsidR="001013D9" w:rsidRPr="00E9060B" w:rsidRDefault="001013D9" w:rsidP="003505FF">
            <w:pPr>
              <w:bidi w:val="0"/>
              <w:spacing w:after="0" w:line="240" w:lineRule="auto"/>
              <w:rPr>
                <w:rFonts w:ascii="Times New Roman" w:hAnsi="Times New Roman" w:cs="Times New Roman"/>
                <w:b/>
                <w:bCs/>
                <w:sz w:val="28"/>
                <w:szCs w:val="28"/>
                <w:lang w:bidi="ar-IQ"/>
              </w:rPr>
            </w:pPr>
            <w:r w:rsidRPr="00E9060B">
              <w:rPr>
                <w:rFonts w:ascii="Times New Roman" w:hAnsi="Times New Roman" w:cs="Times New Roman"/>
                <w:b/>
                <w:bCs/>
                <w:sz w:val="28"/>
                <w:szCs w:val="28"/>
                <w:lang w:bidi="ar-IQ"/>
              </w:rPr>
              <w:t>3-Department/ College</w:t>
            </w:r>
          </w:p>
        </w:tc>
      </w:tr>
      <w:tr w:rsidR="00E9060B" w:rsidRPr="00E9060B" w:rsidTr="003505FF">
        <w:trPr>
          <w:trHeight w:val="922"/>
        </w:trPr>
        <w:tc>
          <w:tcPr>
            <w:tcW w:w="7371" w:type="dxa"/>
            <w:gridSpan w:val="2"/>
          </w:tcPr>
          <w:p w:rsidR="001013D9" w:rsidRPr="00E9060B" w:rsidRDefault="001013D9" w:rsidP="003505FF">
            <w:pPr>
              <w:bidi w:val="0"/>
              <w:spacing w:after="0" w:line="240" w:lineRule="auto"/>
              <w:rPr>
                <w:rFonts w:asciiTheme="majorBidi" w:hAnsiTheme="majorBidi" w:cstheme="majorBidi"/>
                <w:b/>
                <w:sz w:val="24"/>
                <w:szCs w:val="24"/>
                <w:lang w:bidi="ar-IQ"/>
              </w:rPr>
            </w:pPr>
            <w:r w:rsidRPr="00E9060B">
              <w:rPr>
                <w:rFonts w:ascii="Times New Roman" w:hAnsi="Times New Roman" w:cs="Times New Roman"/>
                <w:b/>
                <w:sz w:val="28"/>
                <w:szCs w:val="28"/>
                <w:lang w:bidi="ar-IQ"/>
              </w:rPr>
              <w:t xml:space="preserve">E-Mail: </w:t>
            </w:r>
            <w:hyperlink r:id="rId8" w:history="1">
              <w:r w:rsidRPr="00E9060B">
                <w:rPr>
                  <w:rStyle w:val="Hyperlink"/>
                  <w:rFonts w:asciiTheme="majorBidi" w:hAnsiTheme="majorBidi" w:cstheme="majorBidi"/>
                  <w:color w:val="auto"/>
                  <w:sz w:val="24"/>
                  <w:szCs w:val="24"/>
                  <w:shd w:val="clear" w:color="auto" w:fill="FFFFFF"/>
                </w:rPr>
                <w:t>shallaw.mohammed@su.edu.krd</w:t>
              </w:r>
            </w:hyperlink>
            <w:r w:rsidRPr="00E9060B">
              <w:rPr>
                <w:rFonts w:asciiTheme="majorBidi" w:hAnsiTheme="majorBidi" w:cstheme="majorBidi"/>
                <w:sz w:val="24"/>
                <w:szCs w:val="24"/>
                <w:shd w:val="clear" w:color="auto" w:fill="FFFFFF"/>
              </w:rPr>
              <w:t xml:space="preserve"> </w:t>
            </w:r>
          </w:p>
          <w:p w:rsidR="001013D9" w:rsidRPr="00E9060B" w:rsidRDefault="001013D9" w:rsidP="003505FF">
            <w:pPr>
              <w:bidi w:val="0"/>
              <w:spacing w:after="0" w:line="240" w:lineRule="auto"/>
              <w:rPr>
                <w:rFonts w:asciiTheme="majorBidi" w:hAnsiTheme="majorBidi" w:cstheme="majorBidi"/>
                <w:b/>
                <w:sz w:val="24"/>
                <w:szCs w:val="24"/>
                <w:lang w:bidi="ar-IQ"/>
              </w:rPr>
            </w:pPr>
            <w:r w:rsidRPr="00E9060B">
              <w:rPr>
                <w:rFonts w:asciiTheme="majorBidi" w:hAnsiTheme="majorBidi" w:cstheme="majorBidi"/>
                <w:b/>
                <w:sz w:val="24"/>
                <w:szCs w:val="24"/>
                <w:lang w:bidi="ar-IQ"/>
              </w:rPr>
              <w:t>Personal E-Mail:</w:t>
            </w:r>
            <w:r w:rsidRPr="00E9060B">
              <w:rPr>
                <w:rFonts w:asciiTheme="majorBidi" w:hAnsiTheme="majorBidi" w:cstheme="majorBidi"/>
                <w:sz w:val="24"/>
                <w:szCs w:val="24"/>
                <w:shd w:val="clear" w:color="auto" w:fill="FFFFFF"/>
              </w:rPr>
              <w:t xml:space="preserve"> </w:t>
            </w:r>
            <w:hyperlink r:id="rId9" w:history="1">
              <w:r w:rsidRPr="00E9060B">
                <w:rPr>
                  <w:rStyle w:val="Hyperlink"/>
                  <w:rFonts w:asciiTheme="majorBidi" w:hAnsiTheme="majorBidi" w:cstheme="majorBidi"/>
                  <w:color w:val="auto"/>
                  <w:sz w:val="24"/>
                  <w:szCs w:val="24"/>
                  <w:shd w:val="clear" w:color="auto" w:fill="FFFFFF"/>
                </w:rPr>
                <w:t>shallaw.1980@gmail.com</w:t>
              </w:r>
            </w:hyperlink>
            <w:r w:rsidRPr="00E9060B">
              <w:rPr>
                <w:rFonts w:asciiTheme="majorBidi" w:hAnsiTheme="majorBidi" w:cstheme="majorBidi"/>
                <w:sz w:val="24"/>
                <w:szCs w:val="24"/>
                <w:shd w:val="clear" w:color="auto" w:fill="FFFFFF"/>
              </w:rPr>
              <w:t xml:space="preserve"> </w:t>
            </w:r>
          </w:p>
          <w:p w:rsidR="001013D9" w:rsidRPr="00E9060B" w:rsidRDefault="001013D9" w:rsidP="003505FF">
            <w:pPr>
              <w:bidi w:val="0"/>
              <w:spacing w:after="0" w:line="240" w:lineRule="auto"/>
              <w:rPr>
                <w:rFonts w:ascii="Times New Roman" w:hAnsi="Times New Roman" w:cs="Times New Roman"/>
                <w:sz w:val="28"/>
                <w:szCs w:val="28"/>
                <w:lang w:bidi="ar-IQ"/>
              </w:rPr>
            </w:pPr>
            <w:r w:rsidRPr="00E9060B">
              <w:rPr>
                <w:rFonts w:asciiTheme="majorBidi" w:hAnsiTheme="majorBidi" w:cstheme="majorBidi"/>
                <w:b/>
                <w:sz w:val="24"/>
                <w:szCs w:val="24"/>
                <w:lang w:bidi="ar-IQ"/>
              </w:rPr>
              <w:t xml:space="preserve">Mobile: </w:t>
            </w:r>
            <w:r w:rsidRPr="00E9060B">
              <w:rPr>
                <w:rFonts w:asciiTheme="majorBidi" w:hAnsiTheme="majorBidi" w:cstheme="majorBidi"/>
                <w:bCs/>
                <w:sz w:val="24"/>
                <w:szCs w:val="24"/>
                <w:lang w:bidi="ar-IQ"/>
              </w:rPr>
              <w:t>07504644874</w:t>
            </w:r>
            <w:r w:rsidRPr="00E9060B">
              <w:rPr>
                <w:rFonts w:ascii="Times New Roman" w:hAnsi="Times New Roman" w:cs="Times New Roman"/>
                <w:bCs/>
                <w:sz w:val="28"/>
                <w:szCs w:val="28"/>
                <w:lang w:bidi="ar-IQ"/>
              </w:rPr>
              <w:t xml:space="preserve"> </w:t>
            </w:r>
          </w:p>
        </w:tc>
        <w:tc>
          <w:tcPr>
            <w:tcW w:w="3544" w:type="dxa"/>
            <w:gridSpan w:val="3"/>
          </w:tcPr>
          <w:p w:rsidR="001013D9" w:rsidRPr="00E9060B" w:rsidRDefault="001013D9" w:rsidP="003505FF">
            <w:pPr>
              <w:bidi w:val="0"/>
              <w:spacing w:after="0" w:line="240" w:lineRule="auto"/>
              <w:rPr>
                <w:rFonts w:ascii="Times New Roman" w:hAnsi="Times New Roman" w:cs="Times New Roman"/>
                <w:b/>
                <w:bCs/>
                <w:sz w:val="28"/>
                <w:szCs w:val="28"/>
                <w:lang w:bidi="ar-IQ"/>
              </w:rPr>
            </w:pPr>
          </w:p>
          <w:p w:rsidR="001013D9" w:rsidRPr="00E9060B" w:rsidRDefault="001013D9" w:rsidP="003505FF">
            <w:pPr>
              <w:bidi w:val="0"/>
              <w:spacing w:after="0" w:line="240" w:lineRule="auto"/>
              <w:rPr>
                <w:rFonts w:ascii="Times New Roman" w:hAnsi="Times New Roman" w:cs="Times New Roman"/>
                <w:b/>
                <w:bCs/>
                <w:sz w:val="28"/>
                <w:szCs w:val="28"/>
                <w:lang w:bidi="ar-IQ"/>
              </w:rPr>
            </w:pPr>
            <w:r w:rsidRPr="00E9060B">
              <w:rPr>
                <w:rFonts w:ascii="Times New Roman" w:hAnsi="Times New Roman" w:cs="Times New Roman"/>
                <w:b/>
                <w:bCs/>
                <w:sz w:val="28"/>
                <w:szCs w:val="28"/>
                <w:lang w:bidi="ar-IQ"/>
              </w:rPr>
              <w:t>4-Contact</w:t>
            </w:r>
          </w:p>
        </w:tc>
      </w:tr>
      <w:tr w:rsidR="00E9060B" w:rsidRPr="00E9060B" w:rsidTr="003505FF">
        <w:trPr>
          <w:trHeight w:val="739"/>
        </w:trPr>
        <w:tc>
          <w:tcPr>
            <w:tcW w:w="7371" w:type="dxa"/>
            <w:gridSpan w:val="2"/>
          </w:tcPr>
          <w:p w:rsidR="001013D9" w:rsidRPr="00E9060B" w:rsidRDefault="004146E5" w:rsidP="00156118">
            <w:pPr>
              <w:bidi w:val="0"/>
              <w:spacing w:after="0" w:line="240" w:lineRule="auto"/>
              <w:rPr>
                <w:rFonts w:ascii="Times New Roman" w:hAnsi="Times New Roman" w:cs="Times New Roman"/>
                <w:b/>
                <w:sz w:val="28"/>
                <w:szCs w:val="28"/>
                <w:lang w:bidi="ar-IQ"/>
              </w:rPr>
            </w:pPr>
            <w:r w:rsidRPr="00E9060B">
              <w:rPr>
                <w:rFonts w:ascii="Times New Roman" w:hAnsi="Times New Roman" w:cs="Times New Roman"/>
                <w:b/>
                <w:sz w:val="28"/>
                <w:szCs w:val="28"/>
                <w:lang w:bidi="ar-IQ"/>
              </w:rPr>
              <w:t>Practices</w:t>
            </w:r>
            <w:r w:rsidR="001013D9" w:rsidRPr="00E9060B">
              <w:rPr>
                <w:rFonts w:ascii="Times New Roman" w:hAnsi="Times New Roman" w:cs="Times New Roman"/>
                <w:b/>
                <w:sz w:val="28"/>
                <w:szCs w:val="28"/>
                <w:lang w:bidi="ar-IQ"/>
              </w:rPr>
              <w:t xml:space="preserve"> : </w:t>
            </w:r>
            <w:r w:rsidRPr="00E9060B">
              <w:rPr>
                <w:rFonts w:ascii="Times New Roman" w:hAnsi="Times New Roman" w:cs="Times New Roman"/>
                <w:bCs/>
                <w:sz w:val="28"/>
                <w:szCs w:val="28"/>
                <w:lang w:bidi="ar-IQ"/>
              </w:rPr>
              <w:t>1</w:t>
            </w:r>
            <w:r w:rsidR="001013D9" w:rsidRPr="00E9060B">
              <w:rPr>
                <w:rFonts w:ascii="Times New Roman" w:hAnsi="Times New Roman" w:cs="Times New Roman"/>
                <w:bCs/>
                <w:sz w:val="28"/>
                <w:szCs w:val="28"/>
                <w:lang w:bidi="ar-IQ"/>
              </w:rPr>
              <w:t xml:space="preserve"> </w:t>
            </w:r>
            <w:r w:rsidR="00156118">
              <w:rPr>
                <w:rFonts w:ascii="Times New Roman" w:hAnsi="Times New Roman" w:cs="Times New Roman"/>
                <w:bCs/>
                <w:sz w:val="28"/>
                <w:szCs w:val="28"/>
                <w:lang w:bidi="ar-IQ"/>
              </w:rPr>
              <w:t>E</w:t>
            </w:r>
            <w:r w:rsidR="001013D9" w:rsidRPr="00E9060B">
              <w:rPr>
                <w:rFonts w:ascii="Times New Roman" w:hAnsi="Times New Roman" w:cs="Times New Roman"/>
                <w:bCs/>
                <w:sz w:val="28"/>
                <w:szCs w:val="28"/>
                <w:lang w:bidi="ar-IQ"/>
              </w:rPr>
              <w:t xml:space="preserve">very </w:t>
            </w:r>
            <w:r w:rsidRPr="00E9060B">
              <w:rPr>
                <w:rFonts w:ascii="Times New Roman" w:hAnsi="Times New Roman" w:cs="Times New Roman"/>
                <w:bCs/>
                <w:sz w:val="28"/>
                <w:szCs w:val="28"/>
                <w:lang w:bidi="ar-IQ"/>
              </w:rPr>
              <w:t>Tuesday</w:t>
            </w:r>
          </w:p>
          <w:p w:rsidR="001013D9" w:rsidRPr="00E9060B" w:rsidRDefault="004146E5" w:rsidP="00156118">
            <w:pPr>
              <w:bidi w:val="0"/>
              <w:spacing w:after="0" w:line="240" w:lineRule="auto"/>
              <w:rPr>
                <w:rFonts w:ascii="Times New Roman" w:hAnsi="Times New Roman" w:cs="Times New Roman"/>
                <w:b/>
                <w:sz w:val="28"/>
                <w:szCs w:val="28"/>
                <w:lang w:bidi="ar-IQ"/>
              </w:rPr>
            </w:pPr>
            <w:r w:rsidRPr="00E9060B">
              <w:rPr>
                <w:rFonts w:ascii="Times New Roman" w:hAnsi="Times New Roman" w:cs="Times New Roman"/>
                <w:b/>
                <w:sz w:val="28"/>
                <w:szCs w:val="28"/>
                <w:lang w:bidi="ar-IQ"/>
              </w:rPr>
              <w:t>Theory</w:t>
            </w:r>
            <w:r w:rsidR="001013D9" w:rsidRPr="00E9060B">
              <w:rPr>
                <w:rFonts w:ascii="Times New Roman" w:hAnsi="Times New Roman" w:cs="Times New Roman"/>
                <w:b/>
                <w:sz w:val="28"/>
                <w:szCs w:val="28"/>
                <w:lang w:bidi="ar-IQ"/>
              </w:rPr>
              <w:t xml:space="preserve"> : </w:t>
            </w:r>
            <w:r w:rsidRPr="00E9060B">
              <w:rPr>
                <w:rFonts w:ascii="Times New Roman" w:hAnsi="Times New Roman" w:cs="Times New Roman"/>
                <w:bCs/>
                <w:sz w:val="28"/>
                <w:szCs w:val="28"/>
                <w:lang w:bidi="ar-IQ"/>
              </w:rPr>
              <w:t>2</w:t>
            </w:r>
            <w:r w:rsidR="001013D9" w:rsidRPr="00E9060B">
              <w:rPr>
                <w:rFonts w:ascii="Times New Roman" w:hAnsi="Times New Roman" w:cs="Times New Roman"/>
                <w:bCs/>
                <w:sz w:val="28"/>
                <w:szCs w:val="28"/>
                <w:lang w:bidi="ar-IQ"/>
              </w:rPr>
              <w:t xml:space="preserve"> </w:t>
            </w:r>
            <w:r w:rsidR="00156118">
              <w:rPr>
                <w:rFonts w:ascii="Times New Roman" w:hAnsi="Times New Roman" w:cs="Times New Roman"/>
                <w:bCs/>
                <w:sz w:val="28"/>
                <w:szCs w:val="28"/>
                <w:lang w:bidi="ar-IQ"/>
              </w:rPr>
              <w:t>E</w:t>
            </w:r>
            <w:r w:rsidR="001013D9" w:rsidRPr="00E9060B">
              <w:rPr>
                <w:rFonts w:ascii="Times New Roman" w:hAnsi="Times New Roman" w:cs="Times New Roman"/>
                <w:bCs/>
                <w:sz w:val="28"/>
                <w:szCs w:val="28"/>
                <w:lang w:bidi="ar-IQ"/>
              </w:rPr>
              <w:t xml:space="preserve">very </w:t>
            </w:r>
            <w:r w:rsidRPr="00E9060B">
              <w:rPr>
                <w:rFonts w:ascii="Times New Roman" w:hAnsi="Times New Roman" w:cs="Times New Roman"/>
                <w:bCs/>
                <w:sz w:val="28"/>
                <w:szCs w:val="28"/>
                <w:lang w:bidi="ar-IQ"/>
              </w:rPr>
              <w:t>Thursday</w:t>
            </w:r>
          </w:p>
        </w:tc>
        <w:tc>
          <w:tcPr>
            <w:tcW w:w="3544" w:type="dxa"/>
            <w:gridSpan w:val="3"/>
          </w:tcPr>
          <w:p w:rsidR="001013D9" w:rsidRPr="00E9060B" w:rsidRDefault="001013D9" w:rsidP="003505FF">
            <w:pPr>
              <w:bidi w:val="0"/>
              <w:spacing w:after="0" w:line="240" w:lineRule="auto"/>
              <w:rPr>
                <w:rFonts w:ascii="Times New Roman" w:hAnsi="Times New Roman" w:cs="Times New Roman"/>
                <w:b/>
                <w:bCs/>
                <w:sz w:val="28"/>
                <w:szCs w:val="28"/>
                <w:lang w:bidi="ar-IQ"/>
              </w:rPr>
            </w:pPr>
            <w:r w:rsidRPr="00E9060B">
              <w:rPr>
                <w:rFonts w:ascii="Times New Roman" w:hAnsi="Times New Roman" w:cs="Times New Roman"/>
                <w:b/>
                <w:bCs/>
                <w:sz w:val="28"/>
                <w:szCs w:val="28"/>
                <w:lang w:bidi="ar-IQ"/>
              </w:rPr>
              <w:t>5-Time(In hours) per week</w:t>
            </w:r>
          </w:p>
        </w:tc>
      </w:tr>
      <w:tr w:rsidR="00E9060B" w:rsidRPr="00E9060B" w:rsidTr="003505FF">
        <w:tc>
          <w:tcPr>
            <w:tcW w:w="7371" w:type="dxa"/>
            <w:gridSpan w:val="2"/>
          </w:tcPr>
          <w:p w:rsidR="001013D9" w:rsidRPr="00E9060B" w:rsidRDefault="001013D9" w:rsidP="003505FF">
            <w:pPr>
              <w:bidi w:val="0"/>
              <w:spacing w:after="0" w:line="240" w:lineRule="auto"/>
              <w:rPr>
                <w:rFonts w:ascii="Times New Roman" w:hAnsi="Times New Roman" w:cs="Times New Roman"/>
                <w:bCs/>
                <w:sz w:val="28"/>
                <w:szCs w:val="28"/>
                <w:lang w:bidi="ar-IQ"/>
              </w:rPr>
            </w:pPr>
            <w:r w:rsidRPr="00E9060B">
              <w:rPr>
                <w:rFonts w:ascii="Times New Roman" w:hAnsi="Times New Roman" w:cs="Times New Roman"/>
                <w:bCs/>
                <w:sz w:val="28"/>
                <w:szCs w:val="28"/>
                <w:lang w:bidi="ar-IQ"/>
              </w:rPr>
              <w:t>Every Monday &amp; Tuesday from 12:30 to 1:30 PM</w:t>
            </w:r>
          </w:p>
        </w:tc>
        <w:tc>
          <w:tcPr>
            <w:tcW w:w="3544" w:type="dxa"/>
            <w:gridSpan w:val="3"/>
          </w:tcPr>
          <w:p w:rsidR="001013D9" w:rsidRPr="00E9060B" w:rsidRDefault="001013D9" w:rsidP="003505FF">
            <w:pPr>
              <w:bidi w:val="0"/>
              <w:spacing w:after="0" w:line="240" w:lineRule="auto"/>
              <w:rPr>
                <w:rFonts w:ascii="Times New Roman" w:hAnsi="Times New Roman" w:cs="Times New Roman"/>
                <w:b/>
                <w:bCs/>
                <w:sz w:val="28"/>
                <w:szCs w:val="28"/>
                <w:lang w:bidi="ar-IQ"/>
              </w:rPr>
            </w:pPr>
            <w:r w:rsidRPr="00E9060B">
              <w:rPr>
                <w:rFonts w:ascii="Times New Roman" w:hAnsi="Times New Roman" w:cs="Times New Roman"/>
                <w:b/>
                <w:bCs/>
                <w:sz w:val="28"/>
                <w:szCs w:val="28"/>
                <w:lang w:bidi="ar-IQ"/>
              </w:rPr>
              <w:t>6-Office Hours:</w:t>
            </w:r>
          </w:p>
        </w:tc>
      </w:tr>
      <w:tr w:rsidR="00E9060B" w:rsidRPr="00E9060B" w:rsidTr="003505FF">
        <w:tc>
          <w:tcPr>
            <w:tcW w:w="7371" w:type="dxa"/>
            <w:gridSpan w:val="2"/>
          </w:tcPr>
          <w:p w:rsidR="001013D9" w:rsidRPr="00E9060B" w:rsidRDefault="008D2345" w:rsidP="003505FF">
            <w:pPr>
              <w:bidi w:val="0"/>
              <w:spacing w:after="0" w:line="240" w:lineRule="auto"/>
              <w:rPr>
                <w:rFonts w:ascii="Times New Roman" w:hAnsi="Times New Roman" w:cs="Times New Roman"/>
                <w:b/>
                <w:sz w:val="28"/>
                <w:szCs w:val="28"/>
                <w:rtl/>
                <w:lang w:bidi="ar-IQ"/>
              </w:rPr>
            </w:pPr>
            <w:r>
              <w:rPr>
                <w:rFonts w:ascii="Times New Roman" w:hAnsi="Times New Roman" w:cs="Times New Roman"/>
                <w:b/>
                <w:sz w:val="28"/>
                <w:szCs w:val="28"/>
                <w:lang w:bidi="ar-IQ"/>
              </w:rPr>
              <w:t>A54o2Ib</w:t>
            </w:r>
          </w:p>
        </w:tc>
        <w:tc>
          <w:tcPr>
            <w:tcW w:w="3544" w:type="dxa"/>
            <w:gridSpan w:val="3"/>
          </w:tcPr>
          <w:p w:rsidR="001013D9" w:rsidRPr="00E9060B" w:rsidRDefault="001013D9" w:rsidP="003505FF">
            <w:pPr>
              <w:bidi w:val="0"/>
              <w:spacing w:after="0" w:line="240" w:lineRule="auto"/>
              <w:rPr>
                <w:rFonts w:ascii="Times New Roman" w:hAnsi="Times New Roman" w:cs="Times New Roman"/>
                <w:b/>
                <w:bCs/>
                <w:sz w:val="28"/>
                <w:szCs w:val="28"/>
                <w:lang w:bidi="ar-IQ"/>
              </w:rPr>
            </w:pPr>
            <w:r w:rsidRPr="00E9060B">
              <w:rPr>
                <w:rFonts w:ascii="Times New Roman" w:hAnsi="Times New Roman" w:cs="Times New Roman"/>
                <w:b/>
                <w:bCs/>
                <w:sz w:val="28"/>
                <w:szCs w:val="28"/>
                <w:lang w:bidi="ar-IQ"/>
              </w:rPr>
              <w:t>7- Course Code</w:t>
            </w:r>
          </w:p>
        </w:tc>
      </w:tr>
      <w:tr w:rsidR="00E9060B" w:rsidRPr="00E9060B" w:rsidTr="003505FF">
        <w:trPr>
          <w:trHeight w:val="2996"/>
        </w:trPr>
        <w:tc>
          <w:tcPr>
            <w:tcW w:w="7371" w:type="dxa"/>
            <w:gridSpan w:val="2"/>
          </w:tcPr>
          <w:p w:rsidR="001013D9" w:rsidRPr="00E9060B" w:rsidRDefault="001013D9" w:rsidP="003505FF">
            <w:pPr>
              <w:bidi w:val="0"/>
              <w:spacing w:after="0"/>
              <w:jc w:val="both"/>
              <w:rPr>
                <w:rFonts w:ascii="Times New Roman" w:hAnsi="Times New Roman"/>
                <w:sz w:val="28"/>
                <w:szCs w:val="28"/>
              </w:rPr>
            </w:pPr>
            <w:r w:rsidRPr="00E9060B">
              <w:rPr>
                <w:rFonts w:ascii="Times New Roman" w:hAnsi="Times New Roman"/>
                <w:sz w:val="28"/>
                <w:szCs w:val="28"/>
              </w:rPr>
              <w:t>Doctoral of philosophy in: Politi</w:t>
            </w:r>
            <w:r w:rsidR="00047B29" w:rsidRPr="00E9060B">
              <w:rPr>
                <w:rFonts w:ascii="Times New Roman" w:hAnsi="Times New Roman"/>
                <w:sz w:val="28"/>
                <w:szCs w:val="28"/>
              </w:rPr>
              <w:t>cs and International Relations</w:t>
            </w:r>
          </w:p>
          <w:p w:rsidR="00047B29" w:rsidRPr="00E9060B" w:rsidRDefault="00047B29" w:rsidP="003505FF">
            <w:pPr>
              <w:bidi w:val="0"/>
              <w:spacing w:after="0"/>
              <w:jc w:val="both"/>
              <w:rPr>
                <w:rFonts w:ascii="Times New Roman" w:hAnsi="Times New Roman"/>
                <w:sz w:val="28"/>
                <w:szCs w:val="28"/>
              </w:rPr>
            </w:pPr>
            <w:r w:rsidRPr="00E9060B">
              <w:rPr>
                <w:rFonts w:ascii="Times New Roman" w:hAnsi="Times New Roman"/>
                <w:sz w:val="28"/>
                <w:szCs w:val="28"/>
              </w:rPr>
              <w:t xml:space="preserve">                                    Soran University (2020)</w:t>
            </w:r>
          </w:p>
          <w:p w:rsidR="001013D9" w:rsidRPr="00E9060B" w:rsidRDefault="00047B29" w:rsidP="003505FF">
            <w:pPr>
              <w:bidi w:val="0"/>
              <w:spacing w:after="0"/>
              <w:jc w:val="center"/>
              <w:rPr>
                <w:rFonts w:ascii="Times New Roman" w:hAnsi="Times New Roman"/>
                <w:b/>
                <w:bCs/>
                <w:sz w:val="28"/>
                <w:szCs w:val="28"/>
              </w:rPr>
            </w:pPr>
            <w:r w:rsidRPr="00E9060B">
              <w:rPr>
                <w:rFonts w:ascii="Times New Roman" w:hAnsi="Times New Roman"/>
                <w:b/>
                <w:bCs/>
                <w:sz w:val="28"/>
                <w:szCs w:val="28"/>
              </w:rPr>
              <w:t>(The Role of Energy Diplomacy in Drawing the Security Equations in the Middle East)</w:t>
            </w:r>
          </w:p>
          <w:p w:rsidR="00047B29" w:rsidRPr="00E9060B" w:rsidRDefault="001013D9" w:rsidP="003505FF">
            <w:pPr>
              <w:bidi w:val="0"/>
              <w:spacing w:after="0"/>
              <w:jc w:val="both"/>
              <w:rPr>
                <w:rFonts w:ascii="Times New Roman" w:hAnsi="Times New Roman"/>
                <w:sz w:val="28"/>
                <w:szCs w:val="28"/>
              </w:rPr>
            </w:pPr>
            <w:r w:rsidRPr="00E9060B">
              <w:rPr>
                <w:rFonts w:ascii="Times New Roman" w:hAnsi="Times New Roman"/>
                <w:sz w:val="28"/>
                <w:szCs w:val="28"/>
              </w:rPr>
              <w:t xml:space="preserve">Master Degree:  Political Science/ University of Cincinnati/ </w:t>
            </w:r>
          </w:p>
          <w:p w:rsidR="001013D9" w:rsidRPr="00E9060B" w:rsidRDefault="00047B29" w:rsidP="003505FF">
            <w:pPr>
              <w:bidi w:val="0"/>
              <w:spacing w:after="0"/>
              <w:jc w:val="both"/>
              <w:rPr>
                <w:rFonts w:ascii="Times New Roman" w:hAnsi="Times New Roman"/>
                <w:sz w:val="28"/>
                <w:szCs w:val="28"/>
              </w:rPr>
            </w:pPr>
            <w:r w:rsidRPr="00E9060B">
              <w:rPr>
                <w:rFonts w:ascii="Times New Roman" w:hAnsi="Times New Roman"/>
                <w:sz w:val="28"/>
                <w:szCs w:val="28"/>
              </w:rPr>
              <w:t xml:space="preserve">                                          </w:t>
            </w:r>
            <w:r w:rsidR="001013D9" w:rsidRPr="00E9060B">
              <w:rPr>
                <w:rFonts w:ascii="Times New Roman" w:hAnsi="Times New Roman"/>
                <w:sz w:val="28"/>
                <w:szCs w:val="28"/>
              </w:rPr>
              <w:t>Ohio-USA</w:t>
            </w:r>
            <w:r w:rsidRPr="00E9060B">
              <w:rPr>
                <w:rFonts w:ascii="Times New Roman" w:hAnsi="Times New Roman"/>
                <w:sz w:val="28"/>
                <w:szCs w:val="28"/>
              </w:rPr>
              <w:t xml:space="preserve"> (2015)</w:t>
            </w:r>
          </w:p>
          <w:p w:rsidR="00047B29" w:rsidRPr="00E9060B" w:rsidRDefault="00047B29" w:rsidP="003505FF">
            <w:pPr>
              <w:bidi w:val="0"/>
              <w:spacing w:after="0"/>
              <w:jc w:val="both"/>
              <w:rPr>
                <w:rFonts w:ascii="Times New Roman" w:hAnsi="Times New Roman"/>
                <w:b/>
                <w:bCs/>
                <w:sz w:val="28"/>
                <w:szCs w:val="28"/>
              </w:rPr>
            </w:pPr>
            <w:r w:rsidRPr="00E9060B">
              <w:rPr>
                <w:rFonts w:ascii="Times New Roman" w:hAnsi="Times New Roman"/>
                <w:b/>
                <w:bCs/>
                <w:sz w:val="28"/>
                <w:szCs w:val="28"/>
              </w:rPr>
              <w:t>(The Role of Energy Power in Reshaping Iraqi Kurdistan)</w:t>
            </w:r>
          </w:p>
          <w:p w:rsidR="00047B29" w:rsidRPr="00E9060B" w:rsidRDefault="00047B29" w:rsidP="003505FF">
            <w:pPr>
              <w:bidi w:val="0"/>
              <w:spacing w:after="0"/>
              <w:jc w:val="both"/>
              <w:rPr>
                <w:rFonts w:ascii="Times New Roman" w:hAnsi="Times New Roman"/>
                <w:sz w:val="28"/>
                <w:szCs w:val="28"/>
              </w:rPr>
            </w:pPr>
          </w:p>
          <w:p w:rsidR="00047B29" w:rsidRPr="00E9060B" w:rsidRDefault="001013D9" w:rsidP="003505FF">
            <w:pPr>
              <w:bidi w:val="0"/>
              <w:spacing w:after="0"/>
              <w:jc w:val="both"/>
              <w:rPr>
                <w:rFonts w:ascii="Times New Roman" w:hAnsi="Times New Roman"/>
                <w:sz w:val="28"/>
                <w:szCs w:val="28"/>
              </w:rPr>
            </w:pPr>
            <w:r w:rsidRPr="00E9060B">
              <w:rPr>
                <w:rFonts w:ascii="Times New Roman" w:hAnsi="Times New Roman"/>
                <w:sz w:val="28"/>
                <w:szCs w:val="28"/>
              </w:rPr>
              <w:t xml:space="preserve">Bachelor Degree:  </w:t>
            </w:r>
            <w:r w:rsidR="00047B29" w:rsidRPr="00E9060B">
              <w:rPr>
                <w:rFonts w:ascii="Times New Roman" w:hAnsi="Times New Roman"/>
                <w:sz w:val="28"/>
                <w:szCs w:val="28"/>
              </w:rPr>
              <w:t>P</w:t>
            </w:r>
            <w:r w:rsidRPr="00E9060B">
              <w:rPr>
                <w:rFonts w:ascii="Times New Roman" w:hAnsi="Times New Roman"/>
                <w:sz w:val="28"/>
                <w:szCs w:val="28"/>
              </w:rPr>
              <w:t>olitical science/</w:t>
            </w:r>
            <w:r w:rsidR="00047B29" w:rsidRPr="00E9060B">
              <w:rPr>
                <w:rFonts w:ascii="Times New Roman" w:hAnsi="Times New Roman"/>
                <w:sz w:val="28"/>
                <w:szCs w:val="28"/>
              </w:rPr>
              <w:t xml:space="preserve"> Salahaddin University</w:t>
            </w:r>
          </w:p>
          <w:p w:rsidR="001013D9" w:rsidRPr="00E9060B" w:rsidRDefault="001013D9" w:rsidP="003505FF">
            <w:pPr>
              <w:bidi w:val="0"/>
              <w:jc w:val="both"/>
              <w:rPr>
                <w:rFonts w:ascii="Times New Roman" w:hAnsi="Times New Roman"/>
                <w:sz w:val="28"/>
                <w:szCs w:val="28"/>
              </w:rPr>
            </w:pPr>
            <w:r w:rsidRPr="00E9060B">
              <w:rPr>
                <w:rFonts w:ascii="Times New Roman" w:hAnsi="Times New Roman"/>
                <w:sz w:val="28"/>
                <w:szCs w:val="28"/>
              </w:rPr>
              <w:t xml:space="preserve">                              </w:t>
            </w:r>
            <w:r w:rsidR="00047B29" w:rsidRPr="00E9060B">
              <w:rPr>
                <w:rFonts w:ascii="Times New Roman" w:hAnsi="Times New Roman"/>
                <w:sz w:val="28"/>
                <w:szCs w:val="28"/>
              </w:rPr>
              <w:t xml:space="preserve">            </w:t>
            </w:r>
            <w:r w:rsidRPr="00E9060B">
              <w:rPr>
                <w:rFonts w:ascii="Times New Roman" w:hAnsi="Times New Roman"/>
                <w:sz w:val="28"/>
                <w:szCs w:val="28"/>
              </w:rPr>
              <w:t xml:space="preserve"> </w:t>
            </w:r>
            <w:r w:rsidR="00047B29" w:rsidRPr="00E9060B">
              <w:rPr>
                <w:rFonts w:ascii="Times New Roman" w:hAnsi="Times New Roman"/>
                <w:sz w:val="28"/>
                <w:szCs w:val="28"/>
              </w:rPr>
              <w:t>Erbil/Iraq (2008)</w:t>
            </w:r>
          </w:p>
        </w:tc>
        <w:tc>
          <w:tcPr>
            <w:tcW w:w="3544" w:type="dxa"/>
            <w:gridSpan w:val="3"/>
          </w:tcPr>
          <w:p w:rsidR="001013D9" w:rsidRPr="00E9060B" w:rsidRDefault="001013D9" w:rsidP="003505FF">
            <w:pPr>
              <w:bidi w:val="0"/>
              <w:spacing w:after="0" w:line="240" w:lineRule="auto"/>
              <w:rPr>
                <w:rFonts w:ascii="Times New Roman" w:hAnsi="Times New Roman" w:cs="Times New Roman"/>
                <w:b/>
                <w:bCs/>
                <w:sz w:val="28"/>
                <w:szCs w:val="28"/>
                <w:lang w:bidi="ar-IQ"/>
              </w:rPr>
            </w:pPr>
            <w:r w:rsidRPr="00E9060B">
              <w:rPr>
                <w:rFonts w:ascii="Times New Roman" w:hAnsi="Times New Roman" w:cs="Times New Roman"/>
                <w:b/>
                <w:bCs/>
                <w:sz w:val="28"/>
                <w:szCs w:val="28"/>
                <w:lang w:bidi="ar-IQ"/>
              </w:rPr>
              <w:t xml:space="preserve">8- </w:t>
            </w:r>
            <w:r w:rsidRPr="00E9060B">
              <w:rPr>
                <w:rFonts w:ascii="Times New Roman" w:hAnsi="Times New Roman" w:cs="Times New Roman"/>
                <w:b/>
                <w:bCs/>
                <w:sz w:val="26"/>
                <w:szCs w:val="26"/>
                <w:lang w:bidi="ar-IQ"/>
              </w:rPr>
              <w:t>Teacher's academic profile</w:t>
            </w:r>
          </w:p>
        </w:tc>
      </w:tr>
      <w:tr w:rsidR="00E9060B" w:rsidRPr="00E9060B" w:rsidTr="003505FF">
        <w:trPr>
          <w:trHeight w:val="3565"/>
        </w:trPr>
        <w:tc>
          <w:tcPr>
            <w:tcW w:w="10915" w:type="dxa"/>
            <w:gridSpan w:val="5"/>
          </w:tcPr>
          <w:p w:rsidR="00295741" w:rsidRPr="00E9060B" w:rsidRDefault="001013D9" w:rsidP="003505FF">
            <w:pPr>
              <w:bidi w:val="0"/>
              <w:spacing w:after="0" w:line="240" w:lineRule="auto"/>
              <w:jc w:val="both"/>
              <w:rPr>
                <w:rFonts w:asciiTheme="majorBidi" w:hAnsiTheme="majorBidi" w:cstheme="majorBidi"/>
                <w:bCs/>
                <w:sz w:val="24"/>
                <w:szCs w:val="24"/>
              </w:rPr>
            </w:pPr>
            <w:r w:rsidRPr="00E9060B">
              <w:rPr>
                <w:rFonts w:asciiTheme="majorBidi" w:hAnsiTheme="majorBidi" w:cstheme="majorBidi"/>
                <w:bCs/>
                <w:sz w:val="24"/>
                <w:szCs w:val="24"/>
              </w:rPr>
              <w:t xml:space="preserve">9- </w:t>
            </w:r>
            <w:r w:rsidRPr="00E9060B">
              <w:rPr>
                <w:rFonts w:asciiTheme="majorBidi" w:hAnsiTheme="majorBidi" w:cstheme="majorBidi"/>
                <w:b/>
                <w:sz w:val="24"/>
                <w:szCs w:val="24"/>
              </w:rPr>
              <w:t>Course Overview:</w:t>
            </w:r>
            <w:r w:rsidR="007850F9" w:rsidRPr="00E9060B">
              <w:rPr>
                <w:rFonts w:asciiTheme="majorBidi" w:hAnsiTheme="majorBidi" w:cstheme="majorBidi"/>
                <w:bCs/>
                <w:sz w:val="24"/>
                <w:szCs w:val="24"/>
              </w:rPr>
              <w:t xml:space="preserve"> </w:t>
            </w:r>
            <w:r w:rsidR="00295741" w:rsidRPr="00E9060B">
              <w:t xml:space="preserve"> </w:t>
            </w:r>
            <w:r w:rsidR="00295741" w:rsidRPr="00E9060B">
              <w:rPr>
                <w:rFonts w:asciiTheme="majorBidi" w:hAnsiTheme="majorBidi" w:cstheme="majorBidi"/>
                <w:bCs/>
                <w:sz w:val="24"/>
                <w:szCs w:val="24"/>
              </w:rPr>
              <w:t xml:space="preserve">Given the important role of the European Union in bringing together the policies of most European countries (there are now 27 member states), this course will examine the question of European foreign policy through the lens of integration with the European Union. To what extent have EU member states built a coherent foreign security policy? </w:t>
            </w:r>
            <w:r w:rsidR="00FA7805" w:rsidRPr="00E9060B">
              <w:t xml:space="preserve"> </w:t>
            </w:r>
            <w:r w:rsidR="00FA7805" w:rsidRPr="00E9060B">
              <w:rPr>
                <w:rFonts w:asciiTheme="majorBidi" w:hAnsiTheme="majorBidi" w:cstheme="majorBidi"/>
                <w:bCs/>
                <w:sz w:val="24"/>
                <w:szCs w:val="24"/>
              </w:rPr>
              <w:t>Hence the discussions will also relate to relations between the European Union, states and non-member organizations, supranational organization theory and practice, and leadership relations, both conceptually and through experience.</w:t>
            </w:r>
          </w:p>
          <w:p w:rsidR="007850F9" w:rsidRPr="00E9060B" w:rsidRDefault="002664E6" w:rsidP="003505FF">
            <w:pPr>
              <w:bidi w:val="0"/>
              <w:spacing w:after="0" w:line="240" w:lineRule="auto"/>
              <w:jc w:val="both"/>
              <w:rPr>
                <w:rFonts w:asciiTheme="majorBidi" w:hAnsiTheme="majorBidi" w:cstheme="majorBidi"/>
                <w:bCs/>
                <w:sz w:val="24"/>
                <w:szCs w:val="24"/>
              </w:rPr>
            </w:pPr>
            <w:r w:rsidRPr="00E9060B">
              <w:rPr>
                <w:rFonts w:asciiTheme="majorBidi" w:hAnsiTheme="majorBidi" w:cstheme="majorBidi"/>
                <w:bCs/>
                <w:sz w:val="24"/>
                <w:szCs w:val="24"/>
              </w:rPr>
              <w:t xml:space="preserve">This course provides a broad introduction to the historical process of European integration, the evolution of the European Union (EU) as an international actor, and to the most relevant current internal and external challenges faced by the European Union. </w:t>
            </w:r>
          </w:p>
          <w:p w:rsidR="002E3CAA" w:rsidRPr="00E9060B" w:rsidRDefault="002664E6" w:rsidP="003505FF">
            <w:pPr>
              <w:bidi w:val="0"/>
              <w:spacing w:after="0" w:line="240" w:lineRule="auto"/>
              <w:jc w:val="both"/>
              <w:rPr>
                <w:rFonts w:asciiTheme="majorBidi" w:hAnsiTheme="majorBidi" w:cstheme="majorBidi"/>
                <w:bCs/>
                <w:sz w:val="24"/>
                <w:szCs w:val="24"/>
              </w:rPr>
            </w:pPr>
            <w:r w:rsidRPr="00E9060B">
              <w:rPr>
                <w:rFonts w:asciiTheme="majorBidi" w:hAnsiTheme="majorBidi" w:cstheme="majorBidi"/>
                <w:bCs/>
                <w:sz w:val="24"/>
                <w:szCs w:val="24"/>
              </w:rPr>
              <w:t>In addition, t</w:t>
            </w:r>
            <w:r w:rsidR="00055434" w:rsidRPr="00E9060B">
              <w:rPr>
                <w:rFonts w:asciiTheme="majorBidi" w:hAnsiTheme="majorBidi" w:cstheme="majorBidi"/>
                <w:bCs/>
                <w:sz w:val="24"/>
                <w:szCs w:val="24"/>
              </w:rPr>
              <w:t xml:space="preserve">his course will deal with the substantive debate surrounding Europe's rise as a major player in the international system, with particular attention to the transatlantic relationship. As a background, we will begin with an overview of the evolution of the European Union's foreign policy, and how its institutions operate today. With 27 voices to be heard around the table, how are decisions about joint approaches made? What are the policy areas governed at the supranational level that require the unanimous consent of member states? What happens when member states are deadlocked, and how do EU institutions ensure democratic accountability going side by side with the EU foreign policy? </w:t>
            </w:r>
            <w:r w:rsidR="00767033" w:rsidRPr="00E9060B">
              <w:rPr>
                <w:rFonts w:asciiTheme="majorBidi" w:hAnsiTheme="majorBidi" w:cstheme="majorBidi"/>
                <w:bCs/>
                <w:sz w:val="24"/>
                <w:szCs w:val="24"/>
              </w:rPr>
              <w:t>So,</w:t>
            </w:r>
            <w:r w:rsidR="00055434" w:rsidRPr="00E9060B">
              <w:rPr>
                <w:rFonts w:asciiTheme="majorBidi" w:hAnsiTheme="majorBidi" w:cstheme="majorBidi"/>
                <w:bCs/>
                <w:sz w:val="24"/>
                <w:szCs w:val="24"/>
              </w:rPr>
              <w:t xml:space="preserve"> during the semester, we will </w:t>
            </w:r>
            <w:r w:rsidR="00767033" w:rsidRPr="00E9060B">
              <w:rPr>
                <w:rFonts w:asciiTheme="majorBidi" w:hAnsiTheme="majorBidi" w:cstheme="majorBidi"/>
                <w:bCs/>
                <w:sz w:val="24"/>
                <w:szCs w:val="24"/>
              </w:rPr>
              <w:t xml:space="preserve">demonstrate the main intuitions of EU, and analyze the EU foreign policy on international stage. </w:t>
            </w:r>
          </w:p>
        </w:tc>
      </w:tr>
      <w:tr w:rsidR="00E9060B" w:rsidRPr="00E9060B" w:rsidTr="003505FF">
        <w:trPr>
          <w:trHeight w:val="838"/>
        </w:trPr>
        <w:tc>
          <w:tcPr>
            <w:tcW w:w="10915" w:type="dxa"/>
            <w:gridSpan w:val="5"/>
          </w:tcPr>
          <w:p w:rsidR="001013D9" w:rsidRPr="00E9060B" w:rsidRDefault="001013D9" w:rsidP="003505FF">
            <w:pPr>
              <w:bidi w:val="0"/>
              <w:spacing w:after="0" w:line="240" w:lineRule="auto"/>
              <w:rPr>
                <w:rFonts w:ascii="Times New Roman" w:hAnsi="Times New Roman" w:cs="Times New Roman"/>
                <w:b/>
                <w:bCs/>
                <w:sz w:val="28"/>
                <w:szCs w:val="28"/>
                <w:lang w:bidi="ar-IQ"/>
              </w:rPr>
            </w:pPr>
            <w:r w:rsidRPr="00E9060B">
              <w:rPr>
                <w:rFonts w:ascii="Times New Roman" w:hAnsi="Times New Roman" w:cs="Times New Roman"/>
                <w:b/>
                <w:bCs/>
                <w:sz w:val="28"/>
                <w:szCs w:val="28"/>
                <w:lang w:bidi="ar-IQ"/>
              </w:rPr>
              <w:t>10- Course Objective:</w:t>
            </w:r>
          </w:p>
          <w:p w:rsidR="00CD0195" w:rsidRPr="00E9060B" w:rsidRDefault="00CD0195" w:rsidP="003505FF">
            <w:pPr>
              <w:bidi w:val="0"/>
              <w:spacing w:before="182"/>
              <w:jc w:val="both"/>
              <w:rPr>
                <w:rFonts w:asciiTheme="majorBidi" w:hAnsiTheme="majorBidi" w:cstheme="majorBidi"/>
                <w:bCs/>
                <w:sz w:val="24"/>
                <w:szCs w:val="24"/>
              </w:rPr>
            </w:pPr>
            <w:r w:rsidRPr="00E9060B">
              <w:rPr>
                <w:rFonts w:asciiTheme="majorBidi" w:hAnsiTheme="majorBidi" w:cstheme="majorBidi"/>
                <w:bCs/>
                <w:sz w:val="24"/>
                <w:szCs w:val="24"/>
              </w:rPr>
              <w:t>By the end of the course, students should have...</w:t>
            </w:r>
          </w:p>
          <w:p w:rsidR="00CD0195" w:rsidRPr="00E9060B" w:rsidRDefault="00CD0195" w:rsidP="003505FF">
            <w:pPr>
              <w:pStyle w:val="ListParagraph"/>
              <w:numPr>
                <w:ilvl w:val="0"/>
                <w:numId w:val="13"/>
              </w:numPr>
              <w:bidi w:val="0"/>
              <w:spacing w:before="182"/>
              <w:jc w:val="both"/>
              <w:rPr>
                <w:rFonts w:asciiTheme="majorBidi" w:hAnsiTheme="majorBidi" w:cstheme="majorBidi"/>
                <w:bCs/>
                <w:sz w:val="24"/>
                <w:szCs w:val="24"/>
              </w:rPr>
            </w:pPr>
            <w:r w:rsidRPr="00E9060B">
              <w:rPr>
                <w:rFonts w:asciiTheme="majorBidi" w:hAnsiTheme="majorBidi" w:cstheme="majorBidi"/>
                <w:bCs/>
                <w:sz w:val="24"/>
                <w:szCs w:val="24"/>
              </w:rPr>
              <w:t>• Understand the development and functioning of Europe's foreign policy and the main debates surrounding it.</w:t>
            </w:r>
          </w:p>
          <w:p w:rsidR="00CD0195" w:rsidRPr="00E9060B" w:rsidRDefault="00CD0195" w:rsidP="003505FF">
            <w:pPr>
              <w:pStyle w:val="ListParagraph"/>
              <w:numPr>
                <w:ilvl w:val="0"/>
                <w:numId w:val="13"/>
              </w:numPr>
              <w:bidi w:val="0"/>
              <w:spacing w:before="182"/>
              <w:jc w:val="both"/>
              <w:rPr>
                <w:rFonts w:asciiTheme="majorBidi" w:hAnsiTheme="majorBidi" w:cstheme="majorBidi"/>
                <w:bCs/>
                <w:sz w:val="24"/>
                <w:szCs w:val="24"/>
              </w:rPr>
            </w:pPr>
            <w:r w:rsidRPr="00E9060B">
              <w:rPr>
                <w:rFonts w:asciiTheme="majorBidi" w:hAnsiTheme="majorBidi" w:cstheme="majorBidi"/>
                <w:bCs/>
                <w:sz w:val="24"/>
                <w:szCs w:val="24"/>
              </w:rPr>
              <w:t>• Ability to explain and evaluate European institutions.</w:t>
            </w:r>
          </w:p>
          <w:p w:rsidR="00CD0195" w:rsidRPr="00E9060B" w:rsidRDefault="00CD0195" w:rsidP="003505FF">
            <w:pPr>
              <w:pStyle w:val="ListParagraph"/>
              <w:numPr>
                <w:ilvl w:val="0"/>
                <w:numId w:val="13"/>
              </w:numPr>
              <w:bidi w:val="0"/>
              <w:spacing w:before="182"/>
              <w:jc w:val="both"/>
              <w:rPr>
                <w:rFonts w:asciiTheme="majorBidi" w:hAnsiTheme="majorBidi" w:cstheme="majorBidi"/>
                <w:bCs/>
                <w:sz w:val="24"/>
                <w:szCs w:val="24"/>
              </w:rPr>
            </w:pPr>
            <w:r w:rsidRPr="00E9060B">
              <w:rPr>
                <w:rFonts w:asciiTheme="majorBidi" w:hAnsiTheme="majorBidi" w:cstheme="majorBidi"/>
                <w:bCs/>
                <w:sz w:val="24"/>
                <w:szCs w:val="24"/>
              </w:rPr>
              <w:lastRenderedPageBreak/>
              <w:t>• The ability to argue for or against the idea that the European Union is or will become a superpower in various dimensions.</w:t>
            </w:r>
          </w:p>
          <w:p w:rsidR="001013D9" w:rsidRPr="00E9060B" w:rsidRDefault="00CD0195" w:rsidP="003505FF">
            <w:pPr>
              <w:pStyle w:val="ListParagraph"/>
              <w:numPr>
                <w:ilvl w:val="0"/>
                <w:numId w:val="13"/>
              </w:numPr>
              <w:bidi w:val="0"/>
              <w:spacing w:before="182"/>
              <w:jc w:val="both"/>
              <w:rPr>
                <w:rFonts w:asciiTheme="majorBidi" w:hAnsiTheme="majorBidi" w:cstheme="majorBidi"/>
                <w:bCs/>
                <w:sz w:val="24"/>
                <w:szCs w:val="24"/>
                <w:rtl/>
              </w:rPr>
            </w:pPr>
            <w:r w:rsidRPr="00E9060B">
              <w:rPr>
                <w:rFonts w:asciiTheme="majorBidi" w:hAnsiTheme="majorBidi" w:cstheme="majorBidi"/>
                <w:bCs/>
                <w:sz w:val="24"/>
                <w:szCs w:val="24"/>
              </w:rPr>
              <w:t>• A completed research project focusing on an area of EU foreign policy of particular interest to each student</w:t>
            </w:r>
          </w:p>
        </w:tc>
      </w:tr>
      <w:tr w:rsidR="00E9060B" w:rsidRPr="00E9060B" w:rsidTr="003505FF">
        <w:tc>
          <w:tcPr>
            <w:tcW w:w="10915" w:type="dxa"/>
            <w:gridSpan w:val="5"/>
          </w:tcPr>
          <w:p w:rsidR="00F76E3E" w:rsidRPr="00E9060B" w:rsidRDefault="001013D9" w:rsidP="003505FF">
            <w:pPr>
              <w:bidi w:val="0"/>
              <w:spacing w:after="0" w:line="240" w:lineRule="auto"/>
              <w:rPr>
                <w:rFonts w:ascii="Times New Roman" w:hAnsi="Times New Roman" w:cs="Times New Roman"/>
                <w:sz w:val="24"/>
                <w:szCs w:val="24"/>
              </w:rPr>
            </w:pPr>
            <w:r w:rsidRPr="00E9060B">
              <w:rPr>
                <w:rFonts w:ascii="Times New Roman" w:hAnsi="Times New Roman" w:cs="Times New Roman"/>
                <w:b/>
                <w:bCs/>
                <w:sz w:val="28"/>
                <w:szCs w:val="28"/>
                <w:lang w:bidi="ar-IQ"/>
              </w:rPr>
              <w:lastRenderedPageBreak/>
              <w:t>11- Forms Of Teaching</w:t>
            </w:r>
            <w:r w:rsidR="00047B29" w:rsidRPr="00E9060B">
              <w:rPr>
                <w:rFonts w:ascii="Times New Roman" w:hAnsi="Times New Roman" w:cs="Times New Roman"/>
                <w:sz w:val="24"/>
                <w:szCs w:val="24"/>
              </w:rPr>
              <w:t>:</w:t>
            </w:r>
            <w:r w:rsidR="00707459" w:rsidRPr="00E9060B">
              <w:rPr>
                <w:rFonts w:ascii="Times New Roman" w:hAnsi="Times New Roman" w:cs="Times New Roman"/>
                <w:sz w:val="24"/>
                <w:szCs w:val="24"/>
              </w:rPr>
              <w:t xml:space="preserve"> </w:t>
            </w:r>
            <w:r w:rsidR="00F76E3E" w:rsidRPr="00E9060B">
              <w:rPr>
                <w:rFonts w:asciiTheme="majorBidi" w:hAnsiTheme="majorBidi" w:cstheme="majorBidi"/>
                <w:bCs/>
                <w:sz w:val="24"/>
                <w:szCs w:val="24"/>
              </w:rPr>
              <w:t>This lecture is delivering through a program of weekly lectures and activities.</w:t>
            </w:r>
          </w:p>
          <w:p w:rsidR="00F76E3E" w:rsidRPr="00E9060B" w:rsidRDefault="00F76E3E" w:rsidP="003505FF">
            <w:pPr>
              <w:bidi w:val="0"/>
              <w:spacing w:before="182"/>
              <w:ind w:left="100"/>
              <w:jc w:val="both"/>
              <w:rPr>
                <w:rFonts w:asciiTheme="majorBidi" w:hAnsiTheme="majorBidi" w:cstheme="majorBidi"/>
                <w:bCs/>
                <w:sz w:val="24"/>
                <w:szCs w:val="24"/>
              </w:rPr>
            </w:pPr>
            <w:r w:rsidRPr="00E9060B">
              <w:rPr>
                <w:rFonts w:asciiTheme="majorBidi" w:hAnsiTheme="majorBidi" w:cstheme="majorBidi"/>
                <w:bCs/>
                <w:sz w:val="24"/>
                <w:szCs w:val="24"/>
              </w:rPr>
              <w:t xml:space="preserve">Lectures will provide the outline and introduction to the subject. The introductory lectures are very important in setting </w:t>
            </w:r>
            <w:r w:rsidR="004146E5" w:rsidRPr="00E9060B">
              <w:rPr>
                <w:rFonts w:asciiTheme="majorBidi" w:hAnsiTheme="majorBidi" w:cstheme="majorBidi"/>
                <w:bCs/>
                <w:sz w:val="24"/>
                <w:szCs w:val="24"/>
              </w:rPr>
              <w:t xml:space="preserve">the EU foreign policy </w:t>
            </w:r>
            <w:r w:rsidRPr="00E9060B">
              <w:rPr>
                <w:rFonts w:asciiTheme="majorBidi" w:hAnsiTheme="majorBidi" w:cstheme="majorBidi"/>
                <w:bCs/>
                <w:sz w:val="24"/>
                <w:szCs w:val="24"/>
              </w:rPr>
              <w:t>in context and ensuring that you have a sound base from which to develop your understanding of the subject.</w:t>
            </w:r>
          </w:p>
          <w:p w:rsidR="00F76E3E" w:rsidRPr="00E9060B" w:rsidRDefault="00F76E3E" w:rsidP="003505FF">
            <w:pPr>
              <w:bidi w:val="0"/>
              <w:spacing w:before="182"/>
              <w:ind w:left="100"/>
              <w:jc w:val="both"/>
              <w:rPr>
                <w:rFonts w:asciiTheme="majorBidi" w:hAnsiTheme="majorBidi" w:cstheme="majorBidi"/>
                <w:bCs/>
                <w:sz w:val="24"/>
                <w:szCs w:val="24"/>
              </w:rPr>
            </w:pPr>
            <w:r w:rsidRPr="00E9060B">
              <w:rPr>
                <w:rFonts w:asciiTheme="majorBidi" w:hAnsiTheme="majorBidi" w:cstheme="majorBidi"/>
                <w:bCs/>
                <w:sz w:val="24"/>
                <w:szCs w:val="24"/>
              </w:rPr>
              <w:t xml:space="preserve">Activity classes are aimed to engage students in class and train them to use the knowledge they achieved in class and advance it in a way to be able to use them in real life situations like professional </w:t>
            </w:r>
            <w:r w:rsidR="004146E5" w:rsidRPr="00E9060B">
              <w:rPr>
                <w:rFonts w:asciiTheme="majorBidi" w:hAnsiTheme="majorBidi" w:cstheme="majorBidi"/>
                <w:bCs/>
                <w:sz w:val="24"/>
                <w:szCs w:val="24"/>
              </w:rPr>
              <w:t>analyzer</w:t>
            </w:r>
            <w:r w:rsidRPr="00E9060B">
              <w:rPr>
                <w:rFonts w:asciiTheme="majorBidi" w:hAnsiTheme="majorBidi" w:cstheme="majorBidi"/>
                <w:bCs/>
                <w:sz w:val="24"/>
                <w:szCs w:val="24"/>
              </w:rPr>
              <w:t>.</w:t>
            </w:r>
          </w:p>
          <w:p w:rsidR="001013D9" w:rsidRPr="00E9060B" w:rsidRDefault="00F76E3E" w:rsidP="003505FF">
            <w:pPr>
              <w:bidi w:val="0"/>
              <w:spacing w:before="182"/>
              <w:ind w:left="100"/>
              <w:jc w:val="both"/>
              <w:rPr>
                <w:rFonts w:asciiTheme="majorBidi" w:hAnsiTheme="majorBidi" w:cstheme="majorBidi"/>
                <w:bCs/>
                <w:sz w:val="24"/>
                <w:szCs w:val="24"/>
              </w:rPr>
            </w:pPr>
            <w:r w:rsidRPr="00E9060B">
              <w:rPr>
                <w:rFonts w:asciiTheme="majorBidi" w:hAnsiTheme="majorBidi" w:cstheme="majorBidi"/>
                <w:bCs/>
                <w:sz w:val="24"/>
                <w:szCs w:val="24"/>
              </w:rPr>
              <w:t>Each activity class is specially designed to meet the needs of the students and are designed based on weekly needs assessment of the students. Students are carefully and closely studied by the instructor and based on that class activities and homework are designed by the instructor. Besides that, the classes are made student centered.</w:t>
            </w:r>
          </w:p>
          <w:p w:rsidR="00707459" w:rsidRPr="00E9060B" w:rsidRDefault="00707459" w:rsidP="003505FF">
            <w:pPr>
              <w:bidi w:val="0"/>
              <w:spacing w:before="182"/>
              <w:ind w:left="100"/>
              <w:jc w:val="both"/>
              <w:rPr>
                <w:rFonts w:asciiTheme="majorBidi" w:hAnsiTheme="majorBidi" w:cstheme="majorBidi"/>
                <w:bCs/>
                <w:sz w:val="24"/>
                <w:szCs w:val="24"/>
                <w:rtl/>
              </w:rPr>
            </w:pPr>
            <w:r w:rsidRPr="00E9060B">
              <w:rPr>
                <w:rFonts w:asciiTheme="majorBidi" w:hAnsiTheme="majorBidi" w:cstheme="majorBidi"/>
                <w:bCs/>
                <w:sz w:val="24"/>
                <w:szCs w:val="24"/>
              </w:rPr>
              <w:t>Finally, we use (PowerPoint, Word, documents, videos ...</w:t>
            </w:r>
            <w:r w:rsidR="0058526C" w:rsidRPr="00E9060B">
              <w:rPr>
                <w:rFonts w:asciiTheme="majorBidi" w:hAnsiTheme="majorBidi" w:cstheme="majorBidi"/>
                <w:bCs/>
                <w:sz w:val="24"/>
                <w:szCs w:val="24"/>
              </w:rPr>
              <w:t>etc.</w:t>
            </w:r>
            <w:r w:rsidRPr="00E9060B">
              <w:rPr>
                <w:rFonts w:asciiTheme="majorBidi" w:hAnsiTheme="majorBidi" w:cstheme="majorBidi"/>
                <w:bCs/>
                <w:sz w:val="24"/>
                <w:szCs w:val="24"/>
              </w:rPr>
              <w:t>) to explain the lessons.</w:t>
            </w:r>
          </w:p>
        </w:tc>
      </w:tr>
      <w:tr w:rsidR="00E9060B" w:rsidRPr="00E9060B" w:rsidTr="003505FF">
        <w:trPr>
          <w:trHeight w:val="2191"/>
        </w:trPr>
        <w:tc>
          <w:tcPr>
            <w:tcW w:w="10915" w:type="dxa"/>
            <w:gridSpan w:val="5"/>
          </w:tcPr>
          <w:p w:rsidR="001013D9" w:rsidRPr="00E9060B" w:rsidRDefault="001013D9" w:rsidP="003505FF">
            <w:pPr>
              <w:bidi w:val="0"/>
              <w:spacing w:after="0" w:line="240" w:lineRule="auto"/>
              <w:rPr>
                <w:rFonts w:ascii="Times New Roman" w:hAnsi="Times New Roman" w:cs="Times New Roman"/>
                <w:b/>
                <w:bCs/>
                <w:sz w:val="28"/>
                <w:szCs w:val="28"/>
                <w:lang w:bidi="ar-IQ"/>
              </w:rPr>
            </w:pPr>
            <w:r w:rsidRPr="00E9060B">
              <w:rPr>
                <w:rFonts w:ascii="Times New Roman" w:hAnsi="Times New Roman" w:cs="Times New Roman"/>
                <w:b/>
                <w:bCs/>
                <w:sz w:val="28"/>
                <w:szCs w:val="28"/>
                <w:lang w:bidi="ar-IQ"/>
              </w:rPr>
              <w:t>12- Assessment scheme</w:t>
            </w:r>
            <w:r w:rsidR="000F2666" w:rsidRPr="00E9060B">
              <w:rPr>
                <w:rFonts w:ascii="Times New Roman" w:hAnsi="Times New Roman" w:cs="Times New Roman"/>
                <w:b/>
                <w:bCs/>
                <w:sz w:val="28"/>
                <w:szCs w:val="28"/>
                <w:lang w:bidi="ar-IQ"/>
              </w:rPr>
              <w:t>:</w:t>
            </w:r>
          </w:p>
          <w:p w:rsidR="00806AF9" w:rsidRPr="00E9060B" w:rsidRDefault="00806AF9" w:rsidP="003505FF">
            <w:pPr>
              <w:bidi w:val="0"/>
              <w:spacing w:after="0" w:line="240" w:lineRule="auto"/>
              <w:rPr>
                <w:rFonts w:ascii="Times New Roman" w:hAnsi="Times New Roman" w:cs="Times New Roman"/>
                <w:b/>
                <w:bCs/>
                <w:sz w:val="28"/>
                <w:szCs w:val="28"/>
                <w:lang w:bidi="ar-IQ"/>
              </w:rPr>
            </w:pPr>
          </w:p>
          <w:p w:rsidR="000F2666" w:rsidRPr="00E9060B" w:rsidRDefault="000F2666" w:rsidP="003505FF">
            <w:pPr>
              <w:bidi w:val="0"/>
              <w:jc w:val="both"/>
              <w:rPr>
                <w:rFonts w:asciiTheme="majorBidi" w:hAnsiTheme="majorBidi" w:cstheme="majorBidi"/>
                <w:bCs/>
                <w:sz w:val="24"/>
                <w:szCs w:val="24"/>
              </w:rPr>
            </w:pPr>
            <w:r w:rsidRPr="00E9060B">
              <w:rPr>
                <w:rFonts w:asciiTheme="majorBidi" w:hAnsiTheme="majorBidi" w:cstheme="majorBidi"/>
                <w:bCs/>
                <w:sz w:val="24"/>
                <w:szCs w:val="24"/>
              </w:rPr>
              <w:t xml:space="preserve">The assignments for this class are designed to help students meet the goals of this course. Students will develop their writing and analytical skills and deepen their knowledge of the </w:t>
            </w:r>
            <w:r w:rsidR="004146E5" w:rsidRPr="00E9060B">
              <w:rPr>
                <w:rFonts w:asciiTheme="majorBidi" w:hAnsiTheme="majorBidi" w:cstheme="majorBidi"/>
                <w:bCs/>
                <w:sz w:val="24"/>
                <w:szCs w:val="24"/>
              </w:rPr>
              <w:t xml:space="preserve"> EU foreign policy</w:t>
            </w:r>
            <w:r w:rsidRPr="00E9060B">
              <w:rPr>
                <w:rFonts w:asciiTheme="majorBidi" w:hAnsiTheme="majorBidi" w:cstheme="majorBidi"/>
                <w:bCs/>
                <w:sz w:val="24"/>
                <w:szCs w:val="24"/>
              </w:rPr>
              <w:t xml:space="preserve"> by writing a short primary source paper and one power point presentation so as the final </w:t>
            </w:r>
            <w:r w:rsidR="00806AF9" w:rsidRPr="00E9060B">
              <w:rPr>
                <w:rFonts w:asciiTheme="majorBidi" w:hAnsiTheme="majorBidi" w:cstheme="majorBidi"/>
                <w:bCs/>
                <w:sz w:val="24"/>
                <w:szCs w:val="24"/>
              </w:rPr>
              <w:t>Exam</w:t>
            </w:r>
            <w:r w:rsidRPr="00E9060B">
              <w:rPr>
                <w:rFonts w:asciiTheme="majorBidi" w:hAnsiTheme="majorBidi" w:cstheme="majorBidi"/>
                <w:bCs/>
                <w:sz w:val="24"/>
                <w:szCs w:val="24"/>
              </w:rPr>
              <w:t xml:space="preserve"> during the semester. In addition, students will have an opportunity to develop their oral communication skills through regular in-class discussions especially through the group project.</w:t>
            </w:r>
          </w:p>
          <w:p w:rsidR="001013D9" w:rsidRPr="00E9060B" w:rsidRDefault="00806AF9" w:rsidP="003505FF">
            <w:pPr>
              <w:bidi w:val="0"/>
              <w:jc w:val="both"/>
              <w:rPr>
                <w:rFonts w:asciiTheme="majorBidi" w:hAnsiTheme="majorBidi" w:cstheme="majorBidi"/>
                <w:bCs/>
                <w:sz w:val="24"/>
                <w:szCs w:val="24"/>
                <w:rtl/>
              </w:rPr>
            </w:pPr>
            <w:r w:rsidRPr="00E9060B">
              <w:rPr>
                <w:rFonts w:asciiTheme="majorBidi" w:hAnsiTheme="majorBidi" w:cstheme="majorBidi"/>
                <w:bCs/>
                <w:sz w:val="24"/>
                <w:szCs w:val="24"/>
              </w:rPr>
              <w:t xml:space="preserve">So, grading Policy will be depending on: 1-Class participation, Short Paper, One presentation, and Group </w:t>
            </w:r>
            <w:r w:rsidR="0058526C" w:rsidRPr="00E9060B">
              <w:rPr>
                <w:rFonts w:asciiTheme="majorBidi" w:hAnsiTheme="majorBidi" w:cstheme="majorBidi"/>
                <w:bCs/>
                <w:sz w:val="24"/>
                <w:szCs w:val="24"/>
              </w:rPr>
              <w:t>work:</w:t>
            </w:r>
            <w:r w:rsidRPr="00E9060B">
              <w:rPr>
                <w:rFonts w:asciiTheme="majorBidi" w:hAnsiTheme="majorBidi" w:cstheme="majorBidi"/>
                <w:bCs/>
                <w:sz w:val="24"/>
                <w:szCs w:val="24"/>
              </w:rPr>
              <w:t xml:space="preserve"> 1</w:t>
            </w:r>
            <w:r w:rsidR="0058526C" w:rsidRPr="00E9060B">
              <w:rPr>
                <w:rFonts w:asciiTheme="majorBidi" w:hAnsiTheme="majorBidi" w:cstheme="majorBidi"/>
                <w:bCs/>
                <w:sz w:val="24"/>
                <w:szCs w:val="24"/>
              </w:rPr>
              <w:t xml:space="preserve">0% </w:t>
            </w:r>
            <w:r w:rsidR="006D2E8A" w:rsidRPr="00E9060B">
              <w:rPr>
                <w:rFonts w:asciiTheme="majorBidi" w:hAnsiTheme="majorBidi" w:cstheme="majorBidi"/>
                <w:bCs/>
                <w:sz w:val="24"/>
                <w:szCs w:val="24"/>
              </w:rPr>
              <w:t>+</w:t>
            </w:r>
            <w:r w:rsidRPr="00E9060B">
              <w:rPr>
                <w:rFonts w:asciiTheme="majorBidi" w:hAnsiTheme="majorBidi" w:cstheme="majorBidi"/>
                <w:bCs/>
                <w:sz w:val="24"/>
                <w:szCs w:val="24"/>
              </w:rPr>
              <w:t xml:space="preserve">-Midterm Exam: </w:t>
            </w:r>
            <w:r w:rsidR="006D2E8A" w:rsidRPr="00E9060B">
              <w:rPr>
                <w:rFonts w:asciiTheme="majorBidi" w:hAnsiTheme="majorBidi" w:cstheme="majorBidi"/>
                <w:bCs/>
                <w:sz w:val="24"/>
                <w:szCs w:val="24"/>
              </w:rPr>
              <w:t>4</w:t>
            </w:r>
            <w:r w:rsidRPr="00E9060B">
              <w:rPr>
                <w:rFonts w:asciiTheme="majorBidi" w:hAnsiTheme="majorBidi" w:cstheme="majorBidi"/>
                <w:bCs/>
                <w:sz w:val="24"/>
                <w:szCs w:val="24"/>
              </w:rPr>
              <w:t>0%</w:t>
            </w:r>
            <w:r w:rsidR="0058526C" w:rsidRPr="00E9060B">
              <w:rPr>
                <w:rFonts w:asciiTheme="majorBidi" w:hAnsiTheme="majorBidi" w:cstheme="majorBidi"/>
                <w:bCs/>
                <w:sz w:val="24"/>
                <w:szCs w:val="24"/>
              </w:rPr>
              <w:t xml:space="preserve"> </w:t>
            </w:r>
            <w:r w:rsidRPr="00E9060B">
              <w:rPr>
                <w:rFonts w:asciiTheme="majorBidi" w:hAnsiTheme="majorBidi" w:cstheme="majorBidi"/>
                <w:bCs/>
                <w:sz w:val="24"/>
                <w:szCs w:val="24"/>
              </w:rPr>
              <w:t>3-</w:t>
            </w:r>
            <w:r w:rsidR="001013D9" w:rsidRPr="00E9060B">
              <w:rPr>
                <w:rFonts w:ascii="Times New Roman" w:hAnsi="Times New Roman" w:cs="Times New Roman"/>
                <w:b/>
                <w:bCs/>
                <w:sz w:val="24"/>
                <w:szCs w:val="24"/>
                <w:lang w:val="en-GB"/>
              </w:rPr>
              <w:t>Final examination</w:t>
            </w:r>
            <w:r w:rsidRPr="00E9060B">
              <w:rPr>
                <w:rFonts w:ascii="Times New Roman" w:hAnsi="Times New Roman" w:cs="Times New Roman"/>
                <w:b/>
                <w:bCs/>
                <w:sz w:val="24"/>
                <w:szCs w:val="24"/>
                <w:lang w:val="en-GB"/>
              </w:rPr>
              <w:t>:</w:t>
            </w:r>
            <w:r w:rsidRPr="00E9060B">
              <w:rPr>
                <w:rFonts w:ascii="Times New Roman" w:hAnsi="Times New Roman" w:cs="Times New Roman"/>
                <w:sz w:val="24"/>
                <w:szCs w:val="24"/>
                <w:lang w:val="en-GB"/>
              </w:rPr>
              <w:t xml:space="preserve"> </w:t>
            </w:r>
            <w:r w:rsidR="001013D9" w:rsidRPr="00E9060B">
              <w:rPr>
                <w:rFonts w:ascii="Times New Roman" w:hAnsi="Times New Roman" w:cs="Times New Roman"/>
                <w:sz w:val="24"/>
                <w:szCs w:val="24"/>
                <w:lang w:val="en-GB"/>
              </w:rPr>
              <w:t>(60%</w:t>
            </w:r>
            <w:r w:rsidR="001013D9" w:rsidRPr="00E9060B">
              <w:rPr>
                <w:rFonts w:ascii="Times New Roman" w:hAnsi="Times New Roman" w:cs="Times New Roman"/>
                <w:b/>
                <w:bCs/>
                <w:sz w:val="28"/>
                <w:szCs w:val="28"/>
                <w:lang w:bidi="ar-IQ"/>
              </w:rPr>
              <w:t>)</w:t>
            </w:r>
          </w:p>
        </w:tc>
      </w:tr>
      <w:tr w:rsidR="00E9060B" w:rsidRPr="00E9060B" w:rsidTr="003505FF">
        <w:tc>
          <w:tcPr>
            <w:tcW w:w="10915" w:type="dxa"/>
            <w:gridSpan w:val="5"/>
          </w:tcPr>
          <w:p w:rsidR="003E620D" w:rsidRPr="00E9060B" w:rsidRDefault="001013D9" w:rsidP="003505FF">
            <w:pPr>
              <w:bidi w:val="0"/>
              <w:spacing w:after="0" w:line="240" w:lineRule="auto"/>
              <w:rPr>
                <w:rFonts w:ascii="Helvetica" w:hAnsi="Helvetica" w:cs="Helvetica"/>
                <w:shd w:val="clear" w:color="auto" w:fill="FFFFFF"/>
              </w:rPr>
            </w:pPr>
            <w:r w:rsidRPr="00E9060B">
              <w:rPr>
                <w:rFonts w:ascii="Times New Roman" w:hAnsi="Times New Roman" w:cs="Times New Roman"/>
                <w:b/>
                <w:bCs/>
                <w:sz w:val="28"/>
                <w:szCs w:val="28"/>
                <w:lang w:bidi="ar-IQ"/>
              </w:rPr>
              <w:t>13- Course Reading list and References</w:t>
            </w:r>
            <w:r w:rsidRPr="00E9060B">
              <w:rPr>
                <w:rFonts w:ascii="Helvetica" w:hAnsi="Helvetica" w:cs="Helvetica"/>
                <w:shd w:val="clear" w:color="auto" w:fill="FFFFFF"/>
              </w:rPr>
              <w:t xml:space="preserve">: </w:t>
            </w:r>
          </w:p>
          <w:p w:rsidR="00734450" w:rsidRPr="00E9060B" w:rsidRDefault="00734450" w:rsidP="00734450">
            <w:pPr>
              <w:pStyle w:val="ListParagraph"/>
              <w:numPr>
                <w:ilvl w:val="0"/>
                <w:numId w:val="14"/>
              </w:numPr>
              <w:bidi w:val="0"/>
              <w:spacing w:after="0" w:line="360" w:lineRule="auto"/>
              <w:jc w:val="both"/>
              <w:rPr>
                <w:rFonts w:asciiTheme="majorBidi" w:hAnsiTheme="majorBidi" w:cstheme="majorBidi"/>
                <w:sz w:val="24"/>
                <w:szCs w:val="24"/>
                <w:shd w:val="clear" w:color="auto" w:fill="FFFFFF"/>
              </w:rPr>
            </w:pPr>
            <w:r w:rsidRPr="00E9060B">
              <w:rPr>
                <w:rFonts w:asciiTheme="majorBidi" w:hAnsiTheme="majorBidi" w:cstheme="majorBidi"/>
                <w:sz w:val="24"/>
                <w:szCs w:val="24"/>
                <w:shd w:val="clear" w:color="auto" w:fill="FFFFFF"/>
              </w:rPr>
              <w:t xml:space="preserve">Laïdi, Zaki, ed. EU foreign policy in a globalized world: normative power and social preferences. Vol. 1. Routledge, 2008. </w:t>
            </w:r>
          </w:p>
          <w:p w:rsidR="00734450" w:rsidRPr="00E9060B" w:rsidRDefault="00734450" w:rsidP="00734450">
            <w:pPr>
              <w:pStyle w:val="ListParagraph"/>
              <w:numPr>
                <w:ilvl w:val="0"/>
                <w:numId w:val="14"/>
              </w:numPr>
              <w:bidi w:val="0"/>
              <w:spacing w:after="0" w:line="360" w:lineRule="auto"/>
              <w:jc w:val="both"/>
              <w:rPr>
                <w:rFonts w:asciiTheme="majorBidi" w:hAnsiTheme="majorBidi" w:cstheme="majorBidi"/>
                <w:sz w:val="24"/>
                <w:szCs w:val="24"/>
                <w:shd w:val="clear" w:color="auto" w:fill="FFFFFF"/>
              </w:rPr>
            </w:pPr>
            <w:r w:rsidRPr="00E9060B">
              <w:rPr>
                <w:rFonts w:asciiTheme="majorBidi" w:hAnsiTheme="majorBidi" w:cstheme="majorBidi"/>
                <w:sz w:val="24"/>
                <w:szCs w:val="24"/>
                <w:shd w:val="clear" w:color="auto" w:fill="FFFFFF"/>
              </w:rPr>
              <w:t>Keukeleire, Stephan, and Tom Delreux. The foreign policy of the European Union. Macmillan International Higher Education, 2014.</w:t>
            </w:r>
            <w:r w:rsidRPr="00E9060B">
              <w:rPr>
                <w:rFonts w:asciiTheme="majorBidi" w:hAnsiTheme="majorBidi" w:cs="Times New Roman"/>
                <w:sz w:val="24"/>
                <w:szCs w:val="24"/>
                <w:shd w:val="clear" w:color="auto" w:fill="FFFFFF"/>
                <w:rtl/>
              </w:rPr>
              <w:t>‏</w:t>
            </w:r>
          </w:p>
          <w:p w:rsidR="00734450" w:rsidRPr="00E9060B" w:rsidRDefault="00734450" w:rsidP="00734450">
            <w:pPr>
              <w:pStyle w:val="ListParagraph"/>
              <w:numPr>
                <w:ilvl w:val="0"/>
                <w:numId w:val="14"/>
              </w:numPr>
              <w:bidi w:val="0"/>
              <w:spacing w:after="0" w:line="360" w:lineRule="auto"/>
              <w:jc w:val="both"/>
              <w:rPr>
                <w:rFonts w:asciiTheme="majorBidi" w:hAnsiTheme="majorBidi" w:cstheme="majorBidi"/>
                <w:sz w:val="24"/>
                <w:szCs w:val="24"/>
                <w:shd w:val="clear" w:color="auto" w:fill="FFFFFF"/>
              </w:rPr>
            </w:pPr>
            <w:r w:rsidRPr="00E9060B">
              <w:rPr>
                <w:rFonts w:asciiTheme="majorBidi" w:hAnsiTheme="majorBidi" w:cstheme="majorBidi"/>
                <w:sz w:val="24"/>
                <w:szCs w:val="24"/>
                <w:shd w:val="clear" w:color="auto" w:fill="FFFFFF"/>
              </w:rPr>
              <w:t>Bindi, Federiga, ed. The foreign policy of the European Union: assessing Europe's role in the world. Brookings Institution Press, 2010.</w:t>
            </w:r>
            <w:r w:rsidRPr="00E9060B">
              <w:rPr>
                <w:rFonts w:asciiTheme="majorBidi" w:hAnsiTheme="majorBidi" w:cs="Times New Roman"/>
                <w:sz w:val="24"/>
                <w:szCs w:val="24"/>
                <w:shd w:val="clear" w:color="auto" w:fill="FFFFFF"/>
                <w:rtl/>
              </w:rPr>
              <w:t>‏</w:t>
            </w:r>
          </w:p>
          <w:p w:rsidR="00533D2F" w:rsidRPr="00E9060B" w:rsidRDefault="00734450" w:rsidP="00734450">
            <w:pPr>
              <w:pStyle w:val="ListParagraph"/>
              <w:numPr>
                <w:ilvl w:val="0"/>
                <w:numId w:val="14"/>
              </w:numPr>
              <w:bidi w:val="0"/>
              <w:spacing w:after="0" w:line="360" w:lineRule="auto"/>
              <w:jc w:val="both"/>
              <w:rPr>
                <w:rFonts w:asciiTheme="majorBidi" w:hAnsiTheme="majorBidi" w:cstheme="majorBidi"/>
                <w:sz w:val="24"/>
                <w:szCs w:val="24"/>
                <w:shd w:val="clear" w:color="auto" w:fill="FFFFFF"/>
              </w:rPr>
            </w:pPr>
            <w:r w:rsidRPr="00E9060B">
              <w:rPr>
                <w:rFonts w:asciiTheme="majorBidi" w:hAnsiTheme="majorBidi" w:cstheme="majorBidi"/>
                <w:sz w:val="24"/>
                <w:szCs w:val="24"/>
                <w:shd w:val="clear" w:color="auto" w:fill="FFFFFF"/>
              </w:rPr>
              <w:t>Kazmi, Sarah Syed. "European Union Foreign Policy in a Changing World." Journal of European Studies 32.1 (2016).</w:t>
            </w:r>
          </w:p>
        </w:tc>
      </w:tr>
      <w:tr w:rsidR="00E9060B" w:rsidRPr="00E9060B" w:rsidTr="003505FF">
        <w:trPr>
          <w:trHeight w:val="550"/>
        </w:trPr>
        <w:tc>
          <w:tcPr>
            <w:tcW w:w="2835" w:type="dxa"/>
          </w:tcPr>
          <w:p w:rsidR="001013D9" w:rsidRPr="00E9060B" w:rsidRDefault="001013D9" w:rsidP="003505FF">
            <w:pPr>
              <w:bidi w:val="0"/>
              <w:spacing w:after="0" w:line="240" w:lineRule="auto"/>
              <w:jc w:val="center"/>
              <w:rPr>
                <w:rFonts w:ascii="Times New Roman" w:hAnsi="Times New Roman" w:cs="Times New Roman"/>
                <w:b/>
                <w:bCs/>
                <w:sz w:val="28"/>
                <w:szCs w:val="28"/>
                <w:lang w:bidi="ar-IQ"/>
              </w:rPr>
            </w:pPr>
            <w:r w:rsidRPr="00E9060B">
              <w:rPr>
                <w:rFonts w:ascii="Times New Roman" w:hAnsi="Times New Roman" w:cs="Times New Roman"/>
                <w:b/>
                <w:bCs/>
                <w:sz w:val="28"/>
                <w:szCs w:val="28"/>
                <w:lang w:bidi="ar-IQ"/>
              </w:rPr>
              <w:t>Lecture's Name</w:t>
            </w:r>
          </w:p>
        </w:tc>
        <w:tc>
          <w:tcPr>
            <w:tcW w:w="8080" w:type="dxa"/>
            <w:gridSpan w:val="4"/>
          </w:tcPr>
          <w:p w:rsidR="001013D9" w:rsidRPr="00E9060B" w:rsidRDefault="00866BF6" w:rsidP="003505FF">
            <w:pPr>
              <w:bidi w:val="0"/>
              <w:spacing w:after="0" w:line="240" w:lineRule="auto"/>
              <w:rPr>
                <w:rFonts w:ascii="Times New Roman" w:hAnsi="Times New Roman" w:cs="Times New Roman"/>
                <w:b/>
                <w:bCs/>
                <w:sz w:val="28"/>
                <w:szCs w:val="28"/>
                <w:lang w:bidi="ar-IQ"/>
              </w:rPr>
            </w:pPr>
            <w:r w:rsidRPr="00E9060B">
              <w:rPr>
                <w:rFonts w:ascii="Times New Roman" w:hAnsi="Times New Roman" w:cs="Times New Roman"/>
                <w:b/>
                <w:bCs/>
                <w:sz w:val="28"/>
                <w:szCs w:val="28"/>
                <w:lang w:bidi="ar-IQ"/>
              </w:rPr>
              <w:t>14- Tim&amp; Topics</w:t>
            </w:r>
          </w:p>
        </w:tc>
      </w:tr>
      <w:tr w:rsidR="00E9060B" w:rsidRPr="00E9060B" w:rsidTr="003505FF">
        <w:trPr>
          <w:trHeight w:val="343"/>
        </w:trPr>
        <w:tc>
          <w:tcPr>
            <w:tcW w:w="2835" w:type="dxa"/>
            <w:vMerge w:val="restart"/>
          </w:tcPr>
          <w:p w:rsidR="00866BF6" w:rsidRPr="00E9060B" w:rsidRDefault="00866BF6" w:rsidP="003505FF">
            <w:pPr>
              <w:bidi w:val="0"/>
              <w:spacing w:after="0" w:line="240" w:lineRule="auto"/>
              <w:jc w:val="right"/>
              <w:rPr>
                <w:rFonts w:ascii="Times New Roman" w:hAnsi="Times New Roman" w:cs="Times New Roman"/>
                <w:sz w:val="28"/>
                <w:szCs w:val="28"/>
                <w:lang w:bidi="ar-IQ"/>
              </w:rPr>
            </w:pPr>
          </w:p>
          <w:p w:rsidR="00866BF6" w:rsidRPr="00E9060B" w:rsidRDefault="00866BF6" w:rsidP="003505FF">
            <w:pPr>
              <w:bidi w:val="0"/>
              <w:spacing w:after="0" w:line="240" w:lineRule="auto"/>
              <w:jc w:val="right"/>
              <w:rPr>
                <w:rFonts w:ascii="Times New Roman" w:hAnsi="Times New Roman" w:cs="Times New Roman"/>
                <w:sz w:val="28"/>
                <w:szCs w:val="28"/>
                <w:lang w:bidi="ar-IQ"/>
              </w:rPr>
            </w:pPr>
          </w:p>
          <w:p w:rsidR="0058526C" w:rsidRPr="00E9060B" w:rsidRDefault="0058526C" w:rsidP="003505FF">
            <w:pPr>
              <w:bidi w:val="0"/>
              <w:spacing w:after="0" w:line="240" w:lineRule="auto"/>
              <w:jc w:val="center"/>
              <w:rPr>
                <w:rFonts w:ascii="Times New Roman" w:hAnsi="Times New Roman" w:cs="Times New Roman"/>
                <w:sz w:val="28"/>
                <w:szCs w:val="28"/>
                <w:lang w:bidi="ar-IQ"/>
              </w:rPr>
            </w:pPr>
          </w:p>
          <w:p w:rsidR="0058526C" w:rsidRPr="00E9060B" w:rsidRDefault="0058526C" w:rsidP="003505FF">
            <w:pPr>
              <w:bidi w:val="0"/>
              <w:spacing w:after="0" w:line="240" w:lineRule="auto"/>
              <w:jc w:val="center"/>
              <w:rPr>
                <w:rFonts w:ascii="Times New Roman" w:hAnsi="Times New Roman" w:cs="Times New Roman"/>
                <w:sz w:val="28"/>
                <w:szCs w:val="28"/>
                <w:lang w:bidi="ar-IQ"/>
              </w:rPr>
            </w:pPr>
          </w:p>
          <w:p w:rsidR="0058526C" w:rsidRPr="00E9060B" w:rsidRDefault="0058526C" w:rsidP="003505FF">
            <w:pPr>
              <w:bidi w:val="0"/>
              <w:spacing w:after="0" w:line="240" w:lineRule="auto"/>
              <w:jc w:val="center"/>
              <w:rPr>
                <w:rFonts w:ascii="Times New Roman" w:hAnsi="Times New Roman" w:cs="Times New Roman"/>
                <w:sz w:val="28"/>
                <w:szCs w:val="28"/>
                <w:lang w:bidi="ar-IQ"/>
              </w:rPr>
            </w:pPr>
          </w:p>
          <w:p w:rsidR="0058526C" w:rsidRPr="00E9060B" w:rsidRDefault="0058526C" w:rsidP="003505FF">
            <w:pPr>
              <w:bidi w:val="0"/>
              <w:spacing w:after="0" w:line="240" w:lineRule="auto"/>
              <w:jc w:val="center"/>
              <w:rPr>
                <w:rFonts w:ascii="Times New Roman" w:hAnsi="Times New Roman" w:cs="Times New Roman"/>
                <w:sz w:val="28"/>
                <w:szCs w:val="28"/>
                <w:lang w:bidi="ar-IQ"/>
              </w:rPr>
            </w:pPr>
          </w:p>
          <w:p w:rsidR="0058526C" w:rsidRPr="00E9060B" w:rsidRDefault="0058526C" w:rsidP="003505FF">
            <w:pPr>
              <w:bidi w:val="0"/>
              <w:spacing w:after="0" w:line="240" w:lineRule="auto"/>
              <w:jc w:val="center"/>
              <w:rPr>
                <w:rFonts w:ascii="Times New Roman" w:hAnsi="Times New Roman" w:cs="Times New Roman"/>
                <w:sz w:val="28"/>
                <w:szCs w:val="28"/>
                <w:lang w:bidi="ar-IQ"/>
              </w:rPr>
            </w:pPr>
          </w:p>
          <w:p w:rsidR="0058526C" w:rsidRPr="00E9060B" w:rsidRDefault="0058526C" w:rsidP="003505FF">
            <w:pPr>
              <w:bidi w:val="0"/>
              <w:spacing w:after="0" w:line="240" w:lineRule="auto"/>
              <w:jc w:val="center"/>
              <w:rPr>
                <w:rFonts w:ascii="Times New Roman" w:hAnsi="Times New Roman" w:cs="Times New Roman"/>
                <w:sz w:val="28"/>
                <w:szCs w:val="28"/>
                <w:lang w:bidi="ar-IQ"/>
              </w:rPr>
            </w:pPr>
          </w:p>
          <w:p w:rsidR="0058526C" w:rsidRPr="00E9060B" w:rsidRDefault="0058526C" w:rsidP="003505FF">
            <w:pPr>
              <w:bidi w:val="0"/>
              <w:spacing w:after="0" w:line="240" w:lineRule="auto"/>
              <w:jc w:val="center"/>
              <w:rPr>
                <w:rFonts w:ascii="Times New Roman" w:hAnsi="Times New Roman" w:cs="Times New Roman"/>
                <w:sz w:val="28"/>
                <w:szCs w:val="28"/>
                <w:lang w:bidi="ar-IQ"/>
              </w:rPr>
            </w:pPr>
          </w:p>
          <w:p w:rsidR="0058526C" w:rsidRPr="00E9060B" w:rsidRDefault="0058526C" w:rsidP="003505FF">
            <w:pPr>
              <w:bidi w:val="0"/>
              <w:spacing w:after="0" w:line="240" w:lineRule="auto"/>
              <w:jc w:val="center"/>
              <w:rPr>
                <w:rFonts w:ascii="Times New Roman" w:hAnsi="Times New Roman" w:cs="Times New Roman"/>
                <w:sz w:val="28"/>
                <w:szCs w:val="28"/>
                <w:lang w:bidi="ar-IQ"/>
              </w:rPr>
            </w:pPr>
          </w:p>
          <w:p w:rsidR="0058526C" w:rsidRPr="00E9060B" w:rsidRDefault="0058526C" w:rsidP="003505FF">
            <w:pPr>
              <w:bidi w:val="0"/>
              <w:spacing w:after="0" w:line="240" w:lineRule="auto"/>
              <w:jc w:val="center"/>
              <w:rPr>
                <w:rFonts w:ascii="Times New Roman" w:hAnsi="Times New Roman" w:cs="Times New Roman"/>
                <w:sz w:val="28"/>
                <w:szCs w:val="28"/>
                <w:lang w:bidi="ar-IQ"/>
              </w:rPr>
            </w:pPr>
          </w:p>
          <w:p w:rsidR="0058526C" w:rsidRPr="00E9060B" w:rsidRDefault="0058526C" w:rsidP="003505FF">
            <w:pPr>
              <w:bidi w:val="0"/>
              <w:spacing w:after="0" w:line="240" w:lineRule="auto"/>
              <w:jc w:val="center"/>
              <w:rPr>
                <w:rFonts w:ascii="Times New Roman" w:hAnsi="Times New Roman" w:cs="Times New Roman"/>
                <w:sz w:val="28"/>
                <w:szCs w:val="28"/>
                <w:lang w:bidi="ar-IQ"/>
              </w:rPr>
            </w:pPr>
          </w:p>
          <w:p w:rsidR="0058526C" w:rsidRPr="00E9060B" w:rsidRDefault="0058526C" w:rsidP="003505FF">
            <w:pPr>
              <w:bidi w:val="0"/>
              <w:spacing w:after="0" w:line="240" w:lineRule="auto"/>
              <w:jc w:val="center"/>
              <w:rPr>
                <w:rFonts w:ascii="Times New Roman" w:hAnsi="Times New Roman" w:cs="Times New Roman"/>
                <w:sz w:val="28"/>
                <w:szCs w:val="28"/>
                <w:lang w:bidi="ar-IQ"/>
              </w:rPr>
            </w:pPr>
          </w:p>
          <w:p w:rsidR="00866BF6" w:rsidRPr="00E9060B" w:rsidRDefault="00866BF6" w:rsidP="003505FF">
            <w:pPr>
              <w:bidi w:val="0"/>
              <w:spacing w:after="0" w:line="240" w:lineRule="auto"/>
              <w:jc w:val="center"/>
              <w:rPr>
                <w:rFonts w:ascii="Times New Roman" w:hAnsi="Times New Roman" w:cs="Times New Roman"/>
                <w:sz w:val="28"/>
                <w:szCs w:val="28"/>
                <w:lang w:bidi="ar-IQ"/>
              </w:rPr>
            </w:pPr>
            <w:r w:rsidRPr="00E9060B">
              <w:rPr>
                <w:rFonts w:ascii="Times New Roman" w:hAnsi="Times New Roman" w:cs="Times New Roman"/>
                <w:sz w:val="28"/>
                <w:szCs w:val="28"/>
                <w:lang w:bidi="ar-IQ"/>
              </w:rPr>
              <w:t>Dr. Shallaw</w:t>
            </w:r>
          </w:p>
          <w:p w:rsidR="00866BF6" w:rsidRPr="00E9060B" w:rsidRDefault="00866BF6" w:rsidP="003505FF">
            <w:pPr>
              <w:bidi w:val="0"/>
              <w:spacing w:after="0" w:line="240" w:lineRule="auto"/>
              <w:rPr>
                <w:rFonts w:ascii="Times New Roman" w:hAnsi="Times New Roman" w:cs="Times New Roman"/>
                <w:sz w:val="28"/>
                <w:szCs w:val="28"/>
                <w:lang w:bidi="ar-IQ"/>
              </w:rPr>
            </w:pPr>
          </w:p>
          <w:p w:rsidR="00866BF6" w:rsidRPr="00E9060B" w:rsidRDefault="00866BF6" w:rsidP="003505FF">
            <w:pPr>
              <w:bidi w:val="0"/>
              <w:rPr>
                <w:rFonts w:ascii="Times New Roman" w:hAnsi="Times New Roman" w:cs="Times New Roman"/>
                <w:sz w:val="28"/>
                <w:szCs w:val="28"/>
                <w:lang w:bidi="ar-IQ"/>
              </w:rPr>
            </w:pPr>
          </w:p>
          <w:p w:rsidR="00810263" w:rsidRPr="00E9060B" w:rsidRDefault="00810263" w:rsidP="003505FF">
            <w:pPr>
              <w:bidi w:val="0"/>
              <w:rPr>
                <w:rFonts w:ascii="Times New Roman" w:hAnsi="Times New Roman" w:cs="Times New Roman"/>
                <w:sz w:val="28"/>
                <w:szCs w:val="28"/>
                <w:lang w:bidi="ar-IQ"/>
              </w:rPr>
            </w:pPr>
          </w:p>
          <w:p w:rsidR="00810263" w:rsidRPr="00E9060B" w:rsidRDefault="00810263" w:rsidP="003505FF">
            <w:pPr>
              <w:bidi w:val="0"/>
              <w:rPr>
                <w:rFonts w:ascii="Times New Roman" w:hAnsi="Times New Roman" w:cs="Times New Roman"/>
                <w:sz w:val="28"/>
                <w:szCs w:val="28"/>
                <w:lang w:bidi="ar-IQ"/>
              </w:rPr>
            </w:pPr>
          </w:p>
          <w:p w:rsidR="00810263" w:rsidRPr="00E9060B" w:rsidRDefault="00810263" w:rsidP="003505FF">
            <w:pPr>
              <w:bidi w:val="0"/>
              <w:rPr>
                <w:rFonts w:ascii="Times New Roman" w:hAnsi="Times New Roman" w:cs="Times New Roman"/>
                <w:sz w:val="28"/>
                <w:szCs w:val="28"/>
                <w:lang w:bidi="ar-IQ"/>
              </w:rPr>
            </w:pPr>
          </w:p>
          <w:p w:rsidR="00810263" w:rsidRPr="00E9060B" w:rsidRDefault="00810263" w:rsidP="003505FF">
            <w:pPr>
              <w:bidi w:val="0"/>
              <w:rPr>
                <w:rFonts w:ascii="Times New Roman" w:hAnsi="Times New Roman" w:cs="Times New Roman"/>
                <w:sz w:val="28"/>
                <w:szCs w:val="28"/>
                <w:lang w:bidi="ar-IQ"/>
              </w:rPr>
            </w:pPr>
          </w:p>
          <w:p w:rsidR="00810263" w:rsidRPr="00E9060B" w:rsidRDefault="00810263" w:rsidP="003505FF">
            <w:pPr>
              <w:bidi w:val="0"/>
              <w:rPr>
                <w:rFonts w:ascii="Times New Roman" w:hAnsi="Times New Roman" w:cs="Times New Roman"/>
                <w:sz w:val="28"/>
                <w:szCs w:val="28"/>
                <w:lang w:bidi="ar-IQ"/>
              </w:rPr>
            </w:pPr>
          </w:p>
          <w:p w:rsidR="00810263" w:rsidRPr="00E9060B" w:rsidRDefault="00810263" w:rsidP="003505FF">
            <w:pPr>
              <w:bidi w:val="0"/>
              <w:rPr>
                <w:rFonts w:ascii="Times New Roman" w:hAnsi="Times New Roman" w:cs="Times New Roman"/>
                <w:sz w:val="28"/>
                <w:szCs w:val="28"/>
                <w:lang w:bidi="ar-IQ"/>
              </w:rPr>
            </w:pPr>
          </w:p>
          <w:p w:rsidR="00810263" w:rsidRPr="00E9060B" w:rsidRDefault="00810263" w:rsidP="003505FF">
            <w:pPr>
              <w:bidi w:val="0"/>
              <w:spacing w:after="0" w:line="240" w:lineRule="auto"/>
              <w:jc w:val="center"/>
              <w:rPr>
                <w:rFonts w:ascii="Times New Roman" w:hAnsi="Times New Roman" w:cs="Times New Roman"/>
                <w:sz w:val="28"/>
                <w:szCs w:val="28"/>
                <w:lang w:bidi="ar-IQ"/>
              </w:rPr>
            </w:pPr>
          </w:p>
        </w:tc>
        <w:tc>
          <w:tcPr>
            <w:tcW w:w="5386" w:type="dxa"/>
            <w:gridSpan w:val="2"/>
            <w:tcBorders>
              <w:right w:val="single" w:sz="4" w:space="0" w:color="auto"/>
            </w:tcBorders>
          </w:tcPr>
          <w:p w:rsidR="00866BF6" w:rsidRPr="00E9060B" w:rsidRDefault="00866BF6" w:rsidP="00C74EB6">
            <w:pPr>
              <w:bidi w:val="0"/>
              <w:spacing w:after="0" w:line="240" w:lineRule="auto"/>
              <w:ind w:left="720"/>
              <w:jc w:val="center"/>
              <w:rPr>
                <w:rFonts w:asciiTheme="majorBidi" w:hAnsiTheme="majorBidi" w:cstheme="majorBidi"/>
                <w:sz w:val="24"/>
                <w:szCs w:val="24"/>
                <w:shd w:val="clear" w:color="auto" w:fill="FFFFFF"/>
              </w:rPr>
            </w:pPr>
            <w:r w:rsidRPr="00E9060B">
              <w:rPr>
                <w:rFonts w:asciiTheme="majorBidi" w:hAnsiTheme="majorBidi" w:cstheme="majorBidi"/>
                <w:b/>
                <w:bCs/>
                <w:sz w:val="24"/>
                <w:szCs w:val="24"/>
              </w:rPr>
              <w:lastRenderedPageBreak/>
              <w:t>Introduction to the Course</w:t>
            </w:r>
          </w:p>
        </w:tc>
        <w:tc>
          <w:tcPr>
            <w:tcW w:w="2694" w:type="dxa"/>
            <w:gridSpan w:val="2"/>
            <w:tcBorders>
              <w:left w:val="single" w:sz="4" w:space="0" w:color="auto"/>
            </w:tcBorders>
          </w:tcPr>
          <w:p w:rsidR="00866BF6" w:rsidRPr="00E9060B" w:rsidRDefault="00033C2E" w:rsidP="003505FF">
            <w:pPr>
              <w:bidi w:val="0"/>
              <w:spacing w:after="0" w:line="240" w:lineRule="auto"/>
              <w:rPr>
                <w:rFonts w:asciiTheme="majorBidi" w:hAnsiTheme="majorBidi" w:cstheme="majorBidi"/>
                <w:sz w:val="24"/>
                <w:szCs w:val="24"/>
                <w:shd w:val="clear" w:color="auto" w:fill="FFFFFF"/>
              </w:rPr>
            </w:pPr>
            <w:r w:rsidRPr="00E9060B">
              <w:rPr>
                <w:rFonts w:asciiTheme="majorBidi" w:hAnsiTheme="majorBidi" w:cstheme="majorBidi"/>
                <w:b/>
                <w:bCs/>
                <w:sz w:val="24"/>
                <w:szCs w:val="24"/>
                <w:highlight w:val="lightGray"/>
                <w:shd w:val="clear" w:color="auto" w:fill="FFFFFF"/>
              </w:rPr>
              <w:t xml:space="preserve">   </w:t>
            </w:r>
            <w:r w:rsidR="00866BF6" w:rsidRPr="00E9060B">
              <w:rPr>
                <w:rFonts w:asciiTheme="majorBidi" w:hAnsiTheme="majorBidi" w:cstheme="majorBidi"/>
                <w:b/>
                <w:bCs/>
                <w:sz w:val="24"/>
                <w:szCs w:val="24"/>
                <w:highlight w:val="lightGray"/>
                <w:shd w:val="clear" w:color="auto" w:fill="FFFFFF"/>
              </w:rPr>
              <w:t>Week1</w:t>
            </w:r>
            <w:r w:rsidR="00866BF6" w:rsidRPr="00E9060B">
              <w:rPr>
                <w:rFonts w:asciiTheme="majorBidi" w:hAnsiTheme="majorBidi" w:cstheme="majorBidi"/>
                <w:b/>
                <w:bCs/>
                <w:sz w:val="24"/>
                <w:szCs w:val="24"/>
                <w:shd w:val="clear" w:color="auto" w:fill="FFFFFF"/>
              </w:rPr>
              <w:t xml:space="preserve">  </w:t>
            </w:r>
            <w:r w:rsidRPr="00E9060B">
              <w:rPr>
                <w:rFonts w:asciiTheme="majorBidi" w:hAnsiTheme="majorBidi" w:cstheme="majorBidi"/>
                <w:b/>
                <w:bCs/>
                <w:sz w:val="24"/>
                <w:szCs w:val="24"/>
                <w:shd w:val="clear" w:color="auto" w:fill="FFFFFF"/>
              </w:rPr>
              <w:t xml:space="preserve"> </w:t>
            </w:r>
            <w:r w:rsidR="00C15F23" w:rsidRPr="00E9060B">
              <w:rPr>
                <w:rFonts w:asciiTheme="majorBidi" w:hAnsiTheme="majorBidi" w:cstheme="majorBidi"/>
                <w:sz w:val="24"/>
                <w:szCs w:val="24"/>
                <w:shd w:val="clear" w:color="auto" w:fill="FFFFFF"/>
              </w:rPr>
              <w:t xml:space="preserve">  </w:t>
            </w:r>
            <w:r w:rsidR="00707459" w:rsidRPr="00E9060B">
              <w:rPr>
                <w:rFonts w:asciiTheme="majorBidi" w:hAnsiTheme="majorBidi" w:cstheme="majorBidi"/>
                <w:sz w:val="24"/>
                <w:szCs w:val="24"/>
                <w:shd w:val="clear" w:color="auto" w:fill="FFFFFF"/>
              </w:rPr>
              <w:t xml:space="preserve">  </w:t>
            </w:r>
            <w:r w:rsidR="00C15F23" w:rsidRPr="00E9060B">
              <w:rPr>
                <w:rFonts w:asciiTheme="majorBidi" w:hAnsiTheme="majorBidi" w:cstheme="majorBidi"/>
                <w:sz w:val="24"/>
                <w:szCs w:val="24"/>
                <w:shd w:val="clear" w:color="auto" w:fill="FFFFFF"/>
              </w:rPr>
              <w:t xml:space="preserve"> </w:t>
            </w:r>
          </w:p>
        </w:tc>
      </w:tr>
      <w:tr w:rsidR="00E9060B" w:rsidRPr="00E9060B" w:rsidTr="003505FF">
        <w:trPr>
          <w:trHeight w:val="190"/>
        </w:trPr>
        <w:tc>
          <w:tcPr>
            <w:tcW w:w="2835" w:type="dxa"/>
            <w:vMerge/>
          </w:tcPr>
          <w:p w:rsidR="00866BF6" w:rsidRPr="00E9060B" w:rsidRDefault="00866BF6" w:rsidP="003505FF">
            <w:pPr>
              <w:bidi w:val="0"/>
              <w:rPr>
                <w:rFonts w:ascii="Times New Roman" w:hAnsi="Times New Roman" w:cs="Times New Roman"/>
                <w:sz w:val="28"/>
                <w:szCs w:val="28"/>
                <w:rtl/>
                <w:lang w:bidi="ar-IQ"/>
              </w:rPr>
            </w:pPr>
          </w:p>
        </w:tc>
        <w:tc>
          <w:tcPr>
            <w:tcW w:w="5386" w:type="dxa"/>
            <w:gridSpan w:val="2"/>
            <w:tcBorders>
              <w:bottom w:val="single" w:sz="4" w:space="0" w:color="auto"/>
              <w:right w:val="single" w:sz="4" w:space="0" w:color="auto"/>
            </w:tcBorders>
          </w:tcPr>
          <w:p w:rsidR="00866BF6" w:rsidRPr="00E9060B" w:rsidRDefault="003505FF" w:rsidP="003505FF">
            <w:pPr>
              <w:bidi w:val="0"/>
              <w:spacing w:after="0" w:line="240" w:lineRule="auto"/>
              <w:ind w:left="720"/>
              <w:jc w:val="center"/>
              <w:rPr>
                <w:rFonts w:asciiTheme="majorBidi" w:hAnsiTheme="majorBidi" w:cstheme="majorBidi"/>
                <w:b/>
              </w:rPr>
            </w:pPr>
            <w:r w:rsidRPr="00E9060B">
              <w:rPr>
                <w:rFonts w:asciiTheme="majorBidi" w:hAnsiTheme="majorBidi" w:cstheme="majorBidi"/>
                <w:b/>
              </w:rPr>
              <w:t>The partition of Europe and the new European order after WW2.</w:t>
            </w:r>
          </w:p>
        </w:tc>
        <w:tc>
          <w:tcPr>
            <w:tcW w:w="1560" w:type="dxa"/>
            <w:tcBorders>
              <w:left w:val="single" w:sz="4" w:space="0" w:color="auto"/>
              <w:bottom w:val="single" w:sz="4" w:space="0" w:color="auto"/>
              <w:right w:val="single" w:sz="4" w:space="0" w:color="auto"/>
            </w:tcBorders>
          </w:tcPr>
          <w:p w:rsidR="00866BF6" w:rsidRPr="00E9060B" w:rsidRDefault="003505FF" w:rsidP="003505FF">
            <w:pPr>
              <w:bidi w:val="0"/>
              <w:spacing w:after="0" w:line="240" w:lineRule="auto"/>
              <w:jc w:val="center"/>
              <w:rPr>
                <w:rFonts w:asciiTheme="majorBidi" w:hAnsiTheme="majorBidi" w:cstheme="majorBidi"/>
                <w:b/>
                <w:bCs/>
                <w:sz w:val="24"/>
                <w:szCs w:val="24"/>
                <w:shd w:val="clear" w:color="auto" w:fill="FFFFFF"/>
              </w:rPr>
            </w:pPr>
            <w:r w:rsidRPr="00E9060B">
              <w:rPr>
                <w:rFonts w:asciiTheme="majorBidi" w:hAnsiTheme="majorBidi" w:cstheme="majorBidi"/>
                <w:b/>
                <w:bCs/>
                <w:sz w:val="24"/>
                <w:szCs w:val="24"/>
                <w:shd w:val="clear" w:color="auto" w:fill="FFFFFF"/>
              </w:rPr>
              <w:t>S</w:t>
            </w:r>
            <w:r w:rsidR="006134A2" w:rsidRPr="00E9060B">
              <w:rPr>
                <w:rFonts w:asciiTheme="majorBidi" w:hAnsiTheme="majorBidi" w:cstheme="majorBidi"/>
                <w:b/>
                <w:bCs/>
                <w:sz w:val="24"/>
                <w:szCs w:val="24"/>
                <w:shd w:val="clear" w:color="auto" w:fill="FFFFFF"/>
              </w:rPr>
              <w:t>ession</w:t>
            </w:r>
            <w:r w:rsidRPr="00E9060B">
              <w:rPr>
                <w:rFonts w:asciiTheme="majorBidi" w:hAnsiTheme="majorBidi" w:cstheme="majorBidi"/>
                <w:b/>
                <w:bCs/>
                <w:sz w:val="24"/>
                <w:szCs w:val="24"/>
                <w:shd w:val="clear" w:color="auto" w:fill="FFFFFF"/>
              </w:rPr>
              <w:t>1</w:t>
            </w:r>
          </w:p>
        </w:tc>
        <w:tc>
          <w:tcPr>
            <w:tcW w:w="1134" w:type="dxa"/>
            <w:vMerge w:val="restart"/>
            <w:tcBorders>
              <w:left w:val="single" w:sz="4" w:space="0" w:color="auto"/>
            </w:tcBorders>
          </w:tcPr>
          <w:p w:rsidR="00866BF6" w:rsidRPr="00E9060B" w:rsidRDefault="00866BF6" w:rsidP="003505FF">
            <w:pPr>
              <w:bidi w:val="0"/>
              <w:spacing w:before="240" w:after="0" w:line="240" w:lineRule="auto"/>
              <w:jc w:val="center"/>
              <w:rPr>
                <w:rFonts w:asciiTheme="majorBidi" w:hAnsiTheme="majorBidi" w:cstheme="majorBidi"/>
                <w:b/>
                <w:bCs/>
                <w:sz w:val="24"/>
                <w:szCs w:val="24"/>
                <w:shd w:val="clear" w:color="auto" w:fill="FFFFFF"/>
              </w:rPr>
            </w:pPr>
            <w:r w:rsidRPr="00E9060B">
              <w:rPr>
                <w:rFonts w:asciiTheme="majorBidi" w:hAnsiTheme="majorBidi" w:cstheme="majorBidi"/>
                <w:b/>
                <w:bCs/>
                <w:sz w:val="24"/>
                <w:szCs w:val="24"/>
                <w:shd w:val="clear" w:color="auto" w:fill="FFFFFF"/>
              </w:rPr>
              <w:t>Week2</w:t>
            </w:r>
          </w:p>
        </w:tc>
      </w:tr>
      <w:tr w:rsidR="00E9060B" w:rsidRPr="00E9060B" w:rsidTr="003505FF">
        <w:trPr>
          <w:trHeight w:val="90"/>
        </w:trPr>
        <w:tc>
          <w:tcPr>
            <w:tcW w:w="2835" w:type="dxa"/>
            <w:vMerge/>
          </w:tcPr>
          <w:p w:rsidR="00866BF6" w:rsidRPr="00E9060B" w:rsidRDefault="00866BF6" w:rsidP="003505FF">
            <w:pPr>
              <w:bidi w:val="0"/>
              <w:rPr>
                <w:rFonts w:ascii="Times New Roman" w:hAnsi="Times New Roman" w:cs="Times New Roman"/>
                <w:sz w:val="28"/>
                <w:szCs w:val="28"/>
                <w:rtl/>
                <w:lang w:bidi="ar-IQ"/>
              </w:rPr>
            </w:pPr>
          </w:p>
        </w:tc>
        <w:tc>
          <w:tcPr>
            <w:tcW w:w="5386" w:type="dxa"/>
            <w:gridSpan w:val="2"/>
            <w:tcBorders>
              <w:top w:val="single" w:sz="4" w:space="0" w:color="auto"/>
              <w:right w:val="single" w:sz="4" w:space="0" w:color="auto"/>
            </w:tcBorders>
          </w:tcPr>
          <w:p w:rsidR="00866BF6" w:rsidRPr="00E9060B" w:rsidRDefault="003505FF" w:rsidP="005C5E8C">
            <w:pPr>
              <w:bidi w:val="0"/>
              <w:spacing w:after="0" w:line="240" w:lineRule="auto"/>
              <w:jc w:val="center"/>
              <w:rPr>
                <w:rFonts w:asciiTheme="majorBidi" w:hAnsiTheme="majorBidi" w:cstheme="majorBidi"/>
                <w:sz w:val="24"/>
                <w:szCs w:val="24"/>
                <w:shd w:val="clear" w:color="auto" w:fill="FFFFFF"/>
              </w:rPr>
            </w:pPr>
            <w:r w:rsidRPr="00E9060B">
              <w:rPr>
                <w:rFonts w:asciiTheme="majorBidi" w:hAnsiTheme="majorBidi" w:cstheme="majorBidi"/>
                <w:sz w:val="24"/>
                <w:szCs w:val="24"/>
              </w:rPr>
              <w:t xml:space="preserve">Historical evolution of the European </w:t>
            </w:r>
            <w:r w:rsidR="005C5E8C">
              <w:rPr>
                <w:rFonts w:asciiTheme="majorBidi" w:hAnsiTheme="majorBidi" w:cstheme="majorBidi"/>
                <w:sz w:val="24"/>
                <w:szCs w:val="24"/>
              </w:rPr>
              <w:t>Union</w:t>
            </w:r>
          </w:p>
        </w:tc>
        <w:tc>
          <w:tcPr>
            <w:tcW w:w="1560" w:type="dxa"/>
            <w:tcBorders>
              <w:top w:val="single" w:sz="4" w:space="0" w:color="auto"/>
              <w:left w:val="single" w:sz="4" w:space="0" w:color="auto"/>
              <w:right w:val="single" w:sz="4" w:space="0" w:color="auto"/>
            </w:tcBorders>
          </w:tcPr>
          <w:p w:rsidR="00866BF6" w:rsidRPr="00E9060B" w:rsidRDefault="003505FF" w:rsidP="003505FF">
            <w:pPr>
              <w:bidi w:val="0"/>
              <w:spacing w:after="0" w:line="240" w:lineRule="auto"/>
              <w:jc w:val="center"/>
              <w:rPr>
                <w:rFonts w:asciiTheme="majorBidi" w:hAnsiTheme="majorBidi" w:cstheme="majorBidi"/>
                <w:sz w:val="24"/>
                <w:szCs w:val="24"/>
                <w:shd w:val="clear" w:color="auto" w:fill="FFFFFF"/>
              </w:rPr>
            </w:pPr>
            <w:r w:rsidRPr="00E9060B">
              <w:rPr>
                <w:rFonts w:asciiTheme="majorBidi" w:hAnsiTheme="majorBidi" w:cstheme="majorBidi"/>
                <w:sz w:val="24"/>
                <w:szCs w:val="24"/>
                <w:shd w:val="clear" w:color="auto" w:fill="FFFFFF"/>
              </w:rPr>
              <w:t>Session2</w:t>
            </w:r>
          </w:p>
        </w:tc>
        <w:tc>
          <w:tcPr>
            <w:tcW w:w="1134" w:type="dxa"/>
            <w:vMerge/>
            <w:tcBorders>
              <w:left w:val="single" w:sz="4" w:space="0" w:color="auto"/>
            </w:tcBorders>
          </w:tcPr>
          <w:p w:rsidR="00866BF6" w:rsidRPr="00E9060B" w:rsidRDefault="00866BF6" w:rsidP="003505FF">
            <w:pPr>
              <w:bidi w:val="0"/>
              <w:spacing w:after="0" w:line="240" w:lineRule="auto"/>
              <w:ind w:left="720"/>
              <w:jc w:val="center"/>
              <w:rPr>
                <w:rFonts w:asciiTheme="majorBidi" w:hAnsiTheme="majorBidi" w:cstheme="majorBidi"/>
                <w:sz w:val="24"/>
                <w:szCs w:val="24"/>
                <w:shd w:val="clear" w:color="auto" w:fill="FFFFFF"/>
              </w:rPr>
            </w:pPr>
          </w:p>
        </w:tc>
      </w:tr>
      <w:tr w:rsidR="00E9060B" w:rsidRPr="00E9060B" w:rsidTr="003505FF">
        <w:tc>
          <w:tcPr>
            <w:tcW w:w="2835" w:type="dxa"/>
            <w:vMerge/>
          </w:tcPr>
          <w:p w:rsidR="00866BF6" w:rsidRPr="00E9060B" w:rsidRDefault="00866BF6" w:rsidP="003505FF">
            <w:pPr>
              <w:bidi w:val="0"/>
              <w:spacing w:after="0" w:line="240" w:lineRule="auto"/>
              <w:rPr>
                <w:rFonts w:ascii="Times New Roman" w:hAnsi="Times New Roman" w:cs="Times New Roman"/>
                <w:sz w:val="28"/>
                <w:szCs w:val="28"/>
                <w:lang w:bidi="ar-IQ"/>
              </w:rPr>
            </w:pPr>
          </w:p>
        </w:tc>
        <w:tc>
          <w:tcPr>
            <w:tcW w:w="5386" w:type="dxa"/>
            <w:gridSpan w:val="2"/>
            <w:tcBorders>
              <w:right w:val="single" w:sz="4" w:space="0" w:color="auto"/>
            </w:tcBorders>
          </w:tcPr>
          <w:p w:rsidR="00866BF6" w:rsidRPr="00E9060B" w:rsidRDefault="005C5E8C" w:rsidP="00456811">
            <w:pPr>
              <w:bidi w:val="0"/>
              <w:spacing w:after="0" w:line="240" w:lineRule="auto"/>
              <w:jc w:val="center"/>
              <w:rPr>
                <w:rFonts w:asciiTheme="majorBidi" w:hAnsiTheme="majorBidi" w:cstheme="majorBidi"/>
                <w:sz w:val="24"/>
                <w:szCs w:val="24"/>
                <w:shd w:val="clear" w:color="auto" w:fill="FFFFFF"/>
                <w:lang w:bidi="ar-IQ"/>
              </w:rPr>
            </w:pPr>
            <w:r w:rsidRPr="005C5E8C">
              <w:rPr>
                <w:rFonts w:asciiTheme="majorBidi" w:hAnsiTheme="majorBidi" w:cstheme="majorBidi"/>
                <w:sz w:val="24"/>
                <w:szCs w:val="24"/>
                <w:shd w:val="clear" w:color="auto" w:fill="FFFFFF"/>
                <w:lang w:bidi="ar-IQ"/>
              </w:rPr>
              <w:t>Treaties of the beginning of the European Union</w:t>
            </w:r>
          </w:p>
        </w:tc>
        <w:tc>
          <w:tcPr>
            <w:tcW w:w="1560" w:type="dxa"/>
            <w:tcBorders>
              <w:left w:val="single" w:sz="4" w:space="0" w:color="auto"/>
              <w:right w:val="single" w:sz="4" w:space="0" w:color="auto"/>
            </w:tcBorders>
          </w:tcPr>
          <w:p w:rsidR="00866BF6" w:rsidRPr="00E9060B" w:rsidRDefault="003505FF" w:rsidP="003505FF">
            <w:pPr>
              <w:bidi w:val="0"/>
              <w:spacing w:after="0" w:line="240" w:lineRule="auto"/>
              <w:jc w:val="center"/>
              <w:rPr>
                <w:rFonts w:asciiTheme="majorBidi" w:hAnsiTheme="majorBidi" w:cstheme="majorBidi"/>
                <w:sz w:val="24"/>
                <w:szCs w:val="24"/>
                <w:shd w:val="clear" w:color="auto" w:fill="FFFFFF"/>
                <w:lang w:bidi="ar-IQ"/>
              </w:rPr>
            </w:pPr>
            <w:r w:rsidRPr="00E9060B">
              <w:rPr>
                <w:rFonts w:asciiTheme="majorBidi" w:hAnsiTheme="majorBidi" w:cstheme="majorBidi"/>
                <w:sz w:val="24"/>
                <w:szCs w:val="24"/>
                <w:shd w:val="clear" w:color="auto" w:fill="FFFFFF"/>
                <w:lang w:bidi="ar-IQ"/>
              </w:rPr>
              <w:t>Session1</w:t>
            </w:r>
          </w:p>
        </w:tc>
        <w:tc>
          <w:tcPr>
            <w:tcW w:w="1134" w:type="dxa"/>
            <w:vMerge w:val="restart"/>
            <w:tcBorders>
              <w:left w:val="single" w:sz="4" w:space="0" w:color="auto"/>
            </w:tcBorders>
          </w:tcPr>
          <w:p w:rsidR="00866BF6" w:rsidRPr="00E9060B" w:rsidRDefault="00866BF6" w:rsidP="003505FF">
            <w:pPr>
              <w:bidi w:val="0"/>
              <w:spacing w:before="240" w:after="0" w:line="240" w:lineRule="auto"/>
              <w:jc w:val="center"/>
              <w:rPr>
                <w:rFonts w:asciiTheme="majorBidi" w:hAnsiTheme="majorBidi" w:cstheme="majorBidi"/>
                <w:b/>
                <w:bCs/>
                <w:sz w:val="24"/>
                <w:szCs w:val="24"/>
                <w:shd w:val="clear" w:color="auto" w:fill="FFFFFF"/>
                <w:lang w:bidi="ar-IQ"/>
              </w:rPr>
            </w:pPr>
            <w:r w:rsidRPr="00E9060B">
              <w:rPr>
                <w:rFonts w:asciiTheme="majorBidi" w:hAnsiTheme="majorBidi" w:cstheme="majorBidi"/>
                <w:b/>
                <w:bCs/>
                <w:sz w:val="24"/>
                <w:szCs w:val="24"/>
                <w:shd w:val="clear" w:color="auto" w:fill="FFFFFF"/>
                <w:lang w:bidi="ar-IQ"/>
              </w:rPr>
              <w:t>Week3</w:t>
            </w:r>
          </w:p>
        </w:tc>
      </w:tr>
      <w:tr w:rsidR="00E9060B" w:rsidRPr="00E9060B" w:rsidTr="003505FF">
        <w:tc>
          <w:tcPr>
            <w:tcW w:w="2835" w:type="dxa"/>
            <w:vMerge/>
          </w:tcPr>
          <w:p w:rsidR="00866BF6" w:rsidRPr="00E9060B" w:rsidRDefault="00866BF6" w:rsidP="003505FF">
            <w:pPr>
              <w:bidi w:val="0"/>
              <w:spacing w:after="0" w:line="240" w:lineRule="auto"/>
              <w:rPr>
                <w:rFonts w:ascii="Times New Roman" w:hAnsi="Times New Roman" w:cs="Times New Roman"/>
                <w:sz w:val="28"/>
                <w:szCs w:val="28"/>
                <w:lang w:bidi="ar-IQ"/>
              </w:rPr>
            </w:pPr>
          </w:p>
        </w:tc>
        <w:tc>
          <w:tcPr>
            <w:tcW w:w="5386" w:type="dxa"/>
            <w:gridSpan w:val="2"/>
            <w:tcBorders>
              <w:right w:val="single" w:sz="4" w:space="0" w:color="auto"/>
            </w:tcBorders>
          </w:tcPr>
          <w:p w:rsidR="00866BF6" w:rsidRPr="00E9060B" w:rsidRDefault="00A85522" w:rsidP="003505FF">
            <w:pPr>
              <w:bidi w:val="0"/>
              <w:spacing w:after="0" w:line="240" w:lineRule="auto"/>
              <w:ind w:left="720"/>
              <w:jc w:val="lowKashida"/>
              <w:rPr>
                <w:rFonts w:asciiTheme="majorBidi" w:hAnsiTheme="majorBidi" w:cstheme="majorBidi"/>
                <w:b/>
                <w:bCs/>
                <w:sz w:val="24"/>
                <w:szCs w:val="24"/>
                <w:shd w:val="clear" w:color="auto" w:fill="FFFFFF"/>
              </w:rPr>
            </w:pPr>
            <w:r w:rsidRPr="00E9060B">
              <w:rPr>
                <w:rFonts w:asciiTheme="majorBidi" w:hAnsiTheme="majorBidi" w:cstheme="majorBidi"/>
                <w:sz w:val="24"/>
                <w:szCs w:val="24"/>
              </w:rPr>
              <w:t>The Marshall Plan (1947), containment and the role of Germany inside the Western bloc</w:t>
            </w:r>
          </w:p>
        </w:tc>
        <w:tc>
          <w:tcPr>
            <w:tcW w:w="1560" w:type="dxa"/>
            <w:tcBorders>
              <w:left w:val="single" w:sz="4" w:space="0" w:color="auto"/>
              <w:right w:val="single" w:sz="4" w:space="0" w:color="auto"/>
            </w:tcBorders>
          </w:tcPr>
          <w:p w:rsidR="00866BF6" w:rsidRPr="00E9060B" w:rsidRDefault="003505FF" w:rsidP="003505FF">
            <w:pPr>
              <w:bidi w:val="0"/>
              <w:spacing w:after="0" w:line="240" w:lineRule="auto"/>
              <w:jc w:val="center"/>
              <w:rPr>
                <w:rFonts w:asciiTheme="majorBidi" w:hAnsiTheme="majorBidi" w:cstheme="majorBidi"/>
                <w:sz w:val="24"/>
                <w:szCs w:val="24"/>
                <w:shd w:val="clear" w:color="auto" w:fill="FFFFFF"/>
              </w:rPr>
            </w:pPr>
            <w:r w:rsidRPr="00E9060B">
              <w:rPr>
                <w:rFonts w:asciiTheme="majorBidi" w:hAnsiTheme="majorBidi" w:cstheme="majorBidi"/>
                <w:sz w:val="24"/>
                <w:szCs w:val="24"/>
                <w:shd w:val="clear" w:color="auto" w:fill="FFFFFF"/>
              </w:rPr>
              <w:t>Session2</w:t>
            </w:r>
          </w:p>
        </w:tc>
        <w:tc>
          <w:tcPr>
            <w:tcW w:w="1134" w:type="dxa"/>
            <w:vMerge/>
            <w:tcBorders>
              <w:left w:val="single" w:sz="4" w:space="0" w:color="auto"/>
            </w:tcBorders>
          </w:tcPr>
          <w:p w:rsidR="00866BF6" w:rsidRPr="00E9060B" w:rsidRDefault="00866BF6" w:rsidP="003505FF">
            <w:pPr>
              <w:bidi w:val="0"/>
              <w:spacing w:after="0" w:line="240" w:lineRule="auto"/>
              <w:jc w:val="center"/>
              <w:rPr>
                <w:rFonts w:asciiTheme="majorBidi" w:hAnsiTheme="majorBidi" w:cstheme="majorBidi"/>
                <w:sz w:val="24"/>
                <w:szCs w:val="24"/>
                <w:shd w:val="clear" w:color="auto" w:fill="FFFFFF"/>
              </w:rPr>
            </w:pPr>
          </w:p>
        </w:tc>
      </w:tr>
      <w:tr w:rsidR="00E9060B" w:rsidRPr="00E9060B" w:rsidTr="003505FF">
        <w:tc>
          <w:tcPr>
            <w:tcW w:w="2835" w:type="dxa"/>
            <w:vMerge/>
          </w:tcPr>
          <w:p w:rsidR="00C15F23" w:rsidRPr="00E9060B" w:rsidRDefault="00C15F23" w:rsidP="003505FF">
            <w:pPr>
              <w:bidi w:val="0"/>
              <w:spacing w:after="0" w:line="240" w:lineRule="auto"/>
              <w:rPr>
                <w:rFonts w:ascii="Times New Roman" w:hAnsi="Times New Roman" w:cs="Times New Roman"/>
                <w:sz w:val="28"/>
                <w:szCs w:val="28"/>
                <w:lang w:bidi="ar-IQ"/>
              </w:rPr>
            </w:pPr>
          </w:p>
        </w:tc>
        <w:tc>
          <w:tcPr>
            <w:tcW w:w="5386" w:type="dxa"/>
            <w:gridSpan w:val="2"/>
            <w:tcBorders>
              <w:right w:val="single" w:sz="4" w:space="0" w:color="auto"/>
            </w:tcBorders>
          </w:tcPr>
          <w:p w:rsidR="00C15F23" w:rsidRPr="00E9060B" w:rsidRDefault="00A85522" w:rsidP="00456811">
            <w:pPr>
              <w:bidi w:val="0"/>
              <w:spacing w:after="0" w:line="240" w:lineRule="auto"/>
              <w:jc w:val="center"/>
              <w:rPr>
                <w:rFonts w:asciiTheme="majorBidi" w:hAnsiTheme="majorBidi" w:cstheme="majorBidi"/>
                <w:sz w:val="24"/>
                <w:szCs w:val="24"/>
                <w:shd w:val="clear" w:color="auto" w:fill="FFFFFF"/>
              </w:rPr>
            </w:pPr>
            <w:r w:rsidRPr="00E9060B">
              <w:rPr>
                <w:rFonts w:asciiTheme="majorBidi" w:hAnsiTheme="majorBidi" w:cstheme="majorBidi"/>
                <w:sz w:val="24"/>
                <w:szCs w:val="24"/>
              </w:rPr>
              <w:t>Creation and evolution of the Atlantic Alliance during the Cold War</w:t>
            </w:r>
          </w:p>
        </w:tc>
        <w:tc>
          <w:tcPr>
            <w:tcW w:w="1560" w:type="dxa"/>
            <w:tcBorders>
              <w:left w:val="single" w:sz="4" w:space="0" w:color="auto"/>
              <w:right w:val="single" w:sz="4" w:space="0" w:color="auto"/>
            </w:tcBorders>
          </w:tcPr>
          <w:p w:rsidR="00C15F23" w:rsidRPr="00E9060B" w:rsidRDefault="003505FF" w:rsidP="003505FF">
            <w:pPr>
              <w:bidi w:val="0"/>
              <w:spacing w:after="0" w:line="240" w:lineRule="auto"/>
              <w:jc w:val="center"/>
              <w:rPr>
                <w:rFonts w:asciiTheme="majorBidi" w:hAnsiTheme="majorBidi" w:cstheme="majorBidi"/>
                <w:sz w:val="24"/>
                <w:szCs w:val="24"/>
                <w:shd w:val="clear" w:color="auto" w:fill="FFFFFF"/>
              </w:rPr>
            </w:pPr>
            <w:r w:rsidRPr="00E9060B">
              <w:rPr>
                <w:rFonts w:asciiTheme="majorBidi" w:hAnsiTheme="majorBidi" w:cstheme="majorBidi"/>
                <w:sz w:val="24"/>
                <w:szCs w:val="24"/>
                <w:shd w:val="clear" w:color="auto" w:fill="FFFFFF"/>
              </w:rPr>
              <w:t>Session1</w:t>
            </w:r>
          </w:p>
        </w:tc>
        <w:tc>
          <w:tcPr>
            <w:tcW w:w="1134" w:type="dxa"/>
            <w:vMerge w:val="restart"/>
            <w:tcBorders>
              <w:left w:val="single" w:sz="4" w:space="0" w:color="auto"/>
            </w:tcBorders>
          </w:tcPr>
          <w:p w:rsidR="00C15F23" w:rsidRPr="00E9060B" w:rsidRDefault="00C15F23" w:rsidP="003505FF">
            <w:pPr>
              <w:bidi w:val="0"/>
              <w:spacing w:before="240" w:after="0" w:line="240" w:lineRule="auto"/>
              <w:jc w:val="center"/>
              <w:rPr>
                <w:rFonts w:asciiTheme="majorBidi" w:hAnsiTheme="majorBidi" w:cstheme="majorBidi"/>
                <w:b/>
                <w:bCs/>
                <w:sz w:val="24"/>
                <w:szCs w:val="24"/>
                <w:shd w:val="clear" w:color="auto" w:fill="FFFFFF"/>
              </w:rPr>
            </w:pPr>
            <w:r w:rsidRPr="00E9060B">
              <w:rPr>
                <w:rFonts w:asciiTheme="majorBidi" w:hAnsiTheme="majorBidi" w:cstheme="majorBidi"/>
                <w:b/>
                <w:bCs/>
                <w:sz w:val="24"/>
                <w:szCs w:val="24"/>
                <w:shd w:val="clear" w:color="auto" w:fill="FFFFFF"/>
              </w:rPr>
              <w:t>Week4</w:t>
            </w:r>
          </w:p>
        </w:tc>
      </w:tr>
      <w:tr w:rsidR="00E9060B" w:rsidRPr="00E9060B" w:rsidTr="003505FF">
        <w:tc>
          <w:tcPr>
            <w:tcW w:w="2835" w:type="dxa"/>
            <w:vMerge/>
          </w:tcPr>
          <w:p w:rsidR="00C15F23" w:rsidRPr="00E9060B" w:rsidRDefault="00C15F23" w:rsidP="003505FF">
            <w:pPr>
              <w:bidi w:val="0"/>
              <w:spacing w:after="0" w:line="240" w:lineRule="auto"/>
              <w:rPr>
                <w:rFonts w:ascii="Times New Roman" w:hAnsi="Times New Roman" w:cs="Times New Roman"/>
                <w:sz w:val="28"/>
                <w:szCs w:val="28"/>
                <w:lang w:bidi="ar-IQ"/>
              </w:rPr>
            </w:pPr>
          </w:p>
        </w:tc>
        <w:tc>
          <w:tcPr>
            <w:tcW w:w="5386" w:type="dxa"/>
            <w:gridSpan w:val="2"/>
            <w:tcBorders>
              <w:right w:val="single" w:sz="4" w:space="0" w:color="auto"/>
            </w:tcBorders>
          </w:tcPr>
          <w:p w:rsidR="00C15F23" w:rsidRPr="00E9060B" w:rsidRDefault="00A85522" w:rsidP="00456811">
            <w:pPr>
              <w:tabs>
                <w:tab w:val="left" w:pos="1177"/>
                <w:tab w:val="center" w:pos="2585"/>
              </w:tabs>
              <w:bidi w:val="0"/>
              <w:spacing w:after="0" w:line="240" w:lineRule="auto"/>
              <w:jc w:val="center"/>
              <w:rPr>
                <w:rFonts w:asciiTheme="majorBidi" w:hAnsiTheme="majorBidi" w:cstheme="majorBidi"/>
                <w:sz w:val="24"/>
                <w:szCs w:val="24"/>
                <w:shd w:val="clear" w:color="auto" w:fill="FFFFFF"/>
              </w:rPr>
            </w:pPr>
            <w:r w:rsidRPr="00E9060B">
              <w:rPr>
                <w:rFonts w:asciiTheme="majorBidi" w:hAnsiTheme="majorBidi" w:cstheme="majorBidi"/>
                <w:sz w:val="24"/>
                <w:szCs w:val="24"/>
              </w:rPr>
              <w:t>Background facts: from the Dunkirk Pact to the Brussels Treaty.</w:t>
            </w:r>
          </w:p>
        </w:tc>
        <w:tc>
          <w:tcPr>
            <w:tcW w:w="1560" w:type="dxa"/>
            <w:tcBorders>
              <w:left w:val="single" w:sz="4" w:space="0" w:color="auto"/>
              <w:right w:val="single" w:sz="4" w:space="0" w:color="auto"/>
            </w:tcBorders>
          </w:tcPr>
          <w:p w:rsidR="00C15F23" w:rsidRPr="00E9060B" w:rsidRDefault="003505FF" w:rsidP="003505FF">
            <w:pPr>
              <w:bidi w:val="0"/>
              <w:spacing w:after="0" w:line="240" w:lineRule="auto"/>
              <w:jc w:val="center"/>
              <w:rPr>
                <w:rFonts w:asciiTheme="majorBidi" w:hAnsiTheme="majorBidi" w:cstheme="majorBidi"/>
                <w:sz w:val="24"/>
                <w:szCs w:val="24"/>
                <w:shd w:val="clear" w:color="auto" w:fill="FFFFFF"/>
              </w:rPr>
            </w:pPr>
            <w:r w:rsidRPr="00E9060B">
              <w:rPr>
                <w:rFonts w:asciiTheme="majorBidi" w:hAnsiTheme="majorBidi" w:cstheme="majorBidi"/>
                <w:sz w:val="24"/>
                <w:szCs w:val="24"/>
                <w:shd w:val="clear" w:color="auto" w:fill="FFFFFF"/>
              </w:rPr>
              <w:t>Session2</w:t>
            </w:r>
          </w:p>
        </w:tc>
        <w:tc>
          <w:tcPr>
            <w:tcW w:w="1134" w:type="dxa"/>
            <w:vMerge/>
            <w:tcBorders>
              <w:left w:val="single" w:sz="4" w:space="0" w:color="auto"/>
            </w:tcBorders>
          </w:tcPr>
          <w:p w:rsidR="00C15F23" w:rsidRPr="00E9060B" w:rsidRDefault="00C15F23" w:rsidP="003505FF">
            <w:pPr>
              <w:bidi w:val="0"/>
              <w:spacing w:after="0" w:line="240" w:lineRule="auto"/>
              <w:jc w:val="center"/>
              <w:rPr>
                <w:rFonts w:asciiTheme="majorBidi" w:hAnsiTheme="majorBidi" w:cstheme="majorBidi"/>
                <w:sz w:val="24"/>
                <w:szCs w:val="24"/>
                <w:shd w:val="clear" w:color="auto" w:fill="FFFFFF"/>
              </w:rPr>
            </w:pPr>
          </w:p>
        </w:tc>
      </w:tr>
      <w:tr w:rsidR="00E9060B" w:rsidRPr="00E9060B" w:rsidTr="003505FF">
        <w:tc>
          <w:tcPr>
            <w:tcW w:w="2835" w:type="dxa"/>
            <w:vMerge/>
          </w:tcPr>
          <w:p w:rsidR="00C15F23" w:rsidRPr="00E9060B" w:rsidRDefault="00C15F23" w:rsidP="003505FF">
            <w:pPr>
              <w:bidi w:val="0"/>
              <w:spacing w:after="0" w:line="240" w:lineRule="auto"/>
              <w:rPr>
                <w:rFonts w:ascii="Times New Roman" w:hAnsi="Times New Roman" w:cs="Times New Roman"/>
                <w:sz w:val="28"/>
                <w:szCs w:val="28"/>
                <w:lang w:bidi="ar-IQ"/>
              </w:rPr>
            </w:pPr>
          </w:p>
        </w:tc>
        <w:tc>
          <w:tcPr>
            <w:tcW w:w="5386" w:type="dxa"/>
            <w:gridSpan w:val="2"/>
            <w:tcBorders>
              <w:right w:val="single" w:sz="4" w:space="0" w:color="auto"/>
            </w:tcBorders>
          </w:tcPr>
          <w:p w:rsidR="00C15F23" w:rsidRPr="00E9060B" w:rsidRDefault="00A85522" w:rsidP="00456811">
            <w:pPr>
              <w:bidi w:val="0"/>
              <w:spacing w:after="0" w:line="240" w:lineRule="auto"/>
              <w:jc w:val="center"/>
              <w:rPr>
                <w:rFonts w:asciiTheme="majorBidi" w:hAnsiTheme="majorBidi" w:cstheme="majorBidi"/>
                <w:sz w:val="24"/>
                <w:szCs w:val="24"/>
                <w:shd w:val="clear" w:color="auto" w:fill="FFFFFF"/>
              </w:rPr>
            </w:pPr>
            <w:r w:rsidRPr="00E9060B">
              <w:rPr>
                <w:rFonts w:asciiTheme="majorBidi" w:hAnsiTheme="majorBidi" w:cstheme="majorBidi"/>
                <w:sz w:val="24"/>
                <w:szCs w:val="24"/>
              </w:rPr>
              <w:t>The American commitment with European security and integration</w:t>
            </w:r>
          </w:p>
        </w:tc>
        <w:tc>
          <w:tcPr>
            <w:tcW w:w="1560" w:type="dxa"/>
            <w:tcBorders>
              <w:right w:val="single" w:sz="4" w:space="0" w:color="auto"/>
            </w:tcBorders>
          </w:tcPr>
          <w:p w:rsidR="00C15F23" w:rsidRPr="00E9060B" w:rsidRDefault="003505FF" w:rsidP="003505FF">
            <w:pPr>
              <w:bidi w:val="0"/>
              <w:spacing w:after="0" w:line="240" w:lineRule="auto"/>
              <w:jc w:val="center"/>
              <w:rPr>
                <w:rFonts w:asciiTheme="majorBidi" w:hAnsiTheme="majorBidi" w:cstheme="majorBidi"/>
                <w:sz w:val="24"/>
                <w:szCs w:val="24"/>
                <w:shd w:val="clear" w:color="auto" w:fill="FFFFFF"/>
              </w:rPr>
            </w:pPr>
            <w:r w:rsidRPr="00E9060B">
              <w:rPr>
                <w:rFonts w:asciiTheme="majorBidi" w:hAnsiTheme="majorBidi" w:cstheme="majorBidi"/>
                <w:sz w:val="24"/>
                <w:szCs w:val="24"/>
                <w:shd w:val="clear" w:color="auto" w:fill="FFFFFF"/>
              </w:rPr>
              <w:t>Session1</w:t>
            </w:r>
          </w:p>
        </w:tc>
        <w:tc>
          <w:tcPr>
            <w:tcW w:w="1134" w:type="dxa"/>
            <w:vMerge w:val="restart"/>
            <w:tcBorders>
              <w:left w:val="single" w:sz="4" w:space="0" w:color="auto"/>
            </w:tcBorders>
          </w:tcPr>
          <w:p w:rsidR="00C15F23" w:rsidRPr="00E9060B" w:rsidRDefault="00C15F23" w:rsidP="003505FF">
            <w:pPr>
              <w:bidi w:val="0"/>
              <w:spacing w:before="240" w:after="0" w:line="240" w:lineRule="auto"/>
              <w:jc w:val="center"/>
              <w:rPr>
                <w:rFonts w:asciiTheme="majorBidi" w:hAnsiTheme="majorBidi" w:cstheme="majorBidi"/>
                <w:b/>
                <w:bCs/>
                <w:sz w:val="24"/>
                <w:szCs w:val="24"/>
                <w:shd w:val="clear" w:color="auto" w:fill="FFFFFF"/>
              </w:rPr>
            </w:pPr>
            <w:r w:rsidRPr="00E9060B">
              <w:rPr>
                <w:rFonts w:asciiTheme="majorBidi" w:hAnsiTheme="majorBidi" w:cstheme="majorBidi"/>
                <w:b/>
                <w:bCs/>
                <w:sz w:val="24"/>
                <w:szCs w:val="24"/>
                <w:shd w:val="clear" w:color="auto" w:fill="FFFFFF"/>
              </w:rPr>
              <w:t>Week5</w:t>
            </w:r>
          </w:p>
        </w:tc>
      </w:tr>
      <w:tr w:rsidR="00E9060B" w:rsidRPr="00E9060B" w:rsidTr="003505FF">
        <w:trPr>
          <w:trHeight w:val="181"/>
        </w:trPr>
        <w:tc>
          <w:tcPr>
            <w:tcW w:w="2835" w:type="dxa"/>
            <w:vMerge/>
          </w:tcPr>
          <w:p w:rsidR="00C15F23" w:rsidRPr="00E9060B" w:rsidRDefault="00C15F23" w:rsidP="003505FF">
            <w:pPr>
              <w:bidi w:val="0"/>
              <w:spacing w:after="0" w:line="240" w:lineRule="auto"/>
              <w:rPr>
                <w:rFonts w:ascii="Times New Roman" w:hAnsi="Times New Roman" w:cs="Times New Roman"/>
                <w:sz w:val="28"/>
                <w:szCs w:val="28"/>
                <w:lang w:bidi="ar-IQ"/>
              </w:rPr>
            </w:pPr>
          </w:p>
        </w:tc>
        <w:tc>
          <w:tcPr>
            <w:tcW w:w="5386" w:type="dxa"/>
            <w:gridSpan w:val="2"/>
            <w:tcBorders>
              <w:right w:val="single" w:sz="4" w:space="0" w:color="auto"/>
            </w:tcBorders>
          </w:tcPr>
          <w:p w:rsidR="00C15F23" w:rsidRPr="00E9060B" w:rsidRDefault="00A85522" w:rsidP="003505FF">
            <w:pPr>
              <w:bidi w:val="0"/>
              <w:spacing w:after="0" w:line="240" w:lineRule="auto"/>
              <w:jc w:val="center"/>
              <w:rPr>
                <w:rFonts w:asciiTheme="majorBidi" w:hAnsiTheme="majorBidi" w:cstheme="majorBidi"/>
                <w:b/>
                <w:bCs/>
                <w:sz w:val="24"/>
                <w:szCs w:val="24"/>
                <w:shd w:val="clear" w:color="auto" w:fill="FFFFFF"/>
              </w:rPr>
            </w:pPr>
            <w:r w:rsidRPr="00E9060B">
              <w:rPr>
                <w:rFonts w:asciiTheme="majorBidi" w:hAnsiTheme="majorBidi" w:cstheme="majorBidi"/>
                <w:sz w:val="24"/>
                <w:szCs w:val="24"/>
              </w:rPr>
              <w:t>Crisis and solidarity inside the Western bloc between the 1960s and the 1980s.</w:t>
            </w:r>
          </w:p>
        </w:tc>
        <w:tc>
          <w:tcPr>
            <w:tcW w:w="1560" w:type="dxa"/>
            <w:tcBorders>
              <w:right w:val="single" w:sz="4" w:space="0" w:color="auto"/>
            </w:tcBorders>
          </w:tcPr>
          <w:p w:rsidR="00C15F23" w:rsidRPr="00E9060B" w:rsidRDefault="003505FF" w:rsidP="003505FF">
            <w:pPr>
              <w:bidi w:val="0"/>
              <w:spacing w:after="0" w:line="240" w:lineRule="auto"/>
              <w:jc w:val="center"/>
              <w:rPr>
                <w:rFonts w:asciiTheme="majorBidi" w:hAnsiTheme="majorBidi" w:cstheme="majorBidi"/>
                <w:sz w:val="24"/>
                <w:szCs w:val="24"/>
                <w:shd w:val="clear" w:color="auto" w:fill="FFFFFF"/>
              </w:rPr>
            </w:pPr>
            <w:r w:rsidRPr="00E9060B">
              <w:rPr>
                <w:rFonts w:asciiTheme="majorBidi" w:hAnsiTheme="majorBidi" w:cstheme="majorBidi"/>
                <w:sz w:val="24"/>
                <w:szCs w:val="24"/>
                <w:shd w:val="clear" w:color="auto" w:fill="FFFFFF"/>
              </w:rPr>
              <w:t>Session2</w:t>
            </w:r>
          </w:p>
        </w:tc>
        <w:tc>
          <w:tcPr>
            <w:tcW w:w="1134" w:type="dxa"/>
            <w:vMerge/>
            <w:tcBorders>
              <w:left w:val="single" w:sz="4" w:space="0" w:color="auto"/>
            </w:tcBorders>
          </w:tcPr>
          <w:p w:rsidR="00C15F23" w:rsidRPr="00E9060B" w:rsidRDefault="00C15F23" w:rsidP="003505FF">
            <w:pPr>
              <w:bidi w:val="0"/>
              <w:spacing w:after="0" w:line="240" w:lineRule="auto"/>
              <w:ind w:left="720"/>
              <w:jc w:val="center"/>
              <w:rPr>
                <w:rFonts w:asciiTheme="majorBidi" w:hAnsiTheme="majorBidi" w:cstheme="majorBidi"/>
                <w:sz w:val="24"/>
                <w:szCs w:val="24"/>
                <w:shd w:val="clear" w:color="auto" w:fill="FFFFFF"/>
              </w:rPr>
            </w:pPr>
          </w:p>
        </w:tc>
      </w:tr>
      <w:tr w:rsidR="00E9060B" w:rsidRPr="00E9060B" w:rsidTr="003505FF">
        <w:tc>
          <w:tcPr>
            <w:tcW w:w="2835" w:type="dxa"/>
            <w:vMerge/>
          </w:tcPr>
          <w:p w:rsidR="00C15F23" w:rsidRPr="00E9060B" w:rsidRDefault="00C15F23" w:rsidP="003505FF">
            <w:pPr>
              <w:bidi w:val="0"/>
              <w:spacing w:after="0" w:line="240" w:lineRule="auto"/>
              <w:rPr>
                <w:rFonts w:ascii="Times New Roman" w:hAnsi="Times New Roman" w:cs="Times New Roman"/>
                <w:sz w:val="28"/>
                <w:szCs w:val="28"/>
                <w:lang w:bidi="ar-IQ"/>
              </w:rPr>
            </w:pPr>
          </w:p>
        </w:tc>
        <w:tc>
          <w:tcPr>
            <w:tcW w:w="5386" w:type="dxa"/>
            <w:gridSpan w:val="2"/>
            <w:tcBorders>
              <w:right w:val="single" w:sz="4" w:space="0" w:color="auto"/>
            </w:tcBorders>
          </w:tcPr>
          <w:p w:rsidR="00C15F23" w:rsidRPr="00E9060B" w:rsidRDefault="00866554" w:rsidP="003505FF">
            <w:pPr>
              <w:tabs>
                <w:tab w:val="left" w:pos="1177"/>
                <w:tab w:val="center" w:pos="2585"/>
              </w:tabs>
              <w:bidi w:val="0"/>
              <w:spacing w:after="0" w:line="240" w:lineRule="auto"/>
              <w:jc w:val="center"/>
              <w:rPr>
                <w:rFonts w:asciiTheme="majorBidi" w:hAnsiTheme="majorBidi" w:cstheme="majorBidi"/>
                <w:b/>
                <w:sz w:val="24"/>
                <w:szCs w:val="24"/>
              </w:rPr>
            </w:pPr>
            <w:r w:rsidRPr="00E9060B">
              <w:rPr>
                <w:rFonts w:asciiTheme="majorBidi" w:hAnsiTheme="majorBidi" w:cstheme="majorBidi"/>
                <w:b/>
                <w:bCs/>
                <w:sz w:val="24"/>
                <w:szCs w:val="24"/>
                <w:shd w:val="clear" w:color="auto" w:fill="FFFFFF"/>
              </w:rPr>
              <w:t>The road to European foreign policy</w:t>
            </w:r>
          </w:p>
        </w:tc>
        <w:tc>
          <w:tcPr>
            <w:tcW w:w="1560" w:type="dxa"/>
            <w:tcBorders>
              <w:right w:val="single" w:sz="4" w:space="0" w:color="auto"/>
            </w:tcBorders>
          </w:tcPr>
          <w:p w:rsidR="00C15F23" w:rsidRPr="00E9060B" w:rsidRDefault="00E9060B" w:rsidP="003505FF">
            <w:pPr>
              <w:bidi w:val="0"/>
              <w:spacing w:after="0" w:line="240" w:lineRule="auto"/>
              <w:jc w:val="center"/>
              <w:rPr>
                <w:rFonts w:asciiTheme="majorBidi" w:hAnsiTheme="majorBidi" w:cstheme="majorBidi"/>
                <w:sz w:val="24"/>
                <w:szCs w:val="24"/>
                <w:shd w:val="clear" w:color="auto" w:fill="FFFFFF"/>
              </w:rPr>
            </w:pPr>
            <w:r w:rsidRPr="00E9060B">
              <w:rPr>
                <w:rFonts w:asciiTheme="majorBidi" w:hAnsiTheme="majorBidi" w:cstheme="majorBidi"/>
                <w:sz w:val="24"/>
                <w:szCs w:val="24"/>
                <w:shd w:val="clear" w:color="auto" w:fill="FFFFFF"/>
              </w:rPr>
              <w:t>Seesion1</w:t>
            </w:r>
          </w:p>
        </w:tc>
        <w:tc>
          <w:tcPr>
            <w:tcW w:w="1134" w:type="dxa"/>
            <w:vMerge w:val="restart"/>
            <w:tcBorders>
              <w:left w:val="single" w:sz="4" w:space="0" w:color="auto"/>
            </w:tcBorders>
          </w:tcPr>
          <w:p w:rsidR="00C15F23" w:rsidRPr="00E9060B" w:rsidRDefault="00C15F23" w:rsidP="003505FF">
            <w:pPr>
              <w:bidi w:val="0"/>
              <w:spacing w:before="240" w:after="0" w:line="240" w:lineRule="auto"/>
              <w:jc w:val="center"/>
              <w:rPr>
                <w:rFonts w:asciiTheme="majorBidi" w:hAnsiTheme="majorBidi" w:cstheme="majorBidi"/>
                <w:b/>
                <w:bCs/>
                <w:sz w:val="24"/>
                <w:szCs w:val="24"/>
                <w:shd w:val="clear" w:color="auto" w:fill="FFFFFF"/>
              </w:rPr>
            </w:pPr>
            <w:r w:rsidRPr="00E9060B">
              <w:rPr>
                <w:rFonts w:asciiTheme="majorBidi" w:hAnsiTheme="majorBidi" w:cstheme="majorBidi"/>
                <w:b/>
                <w:bCs/>
                <w:sz w:val="24"/>
                <w:szCs w:val="24"/>
                <w:shd w:val="clear" w:color="auto" w:fill="FFFFFF"/>
              </w:rPr>
              <w:t>Week6</w:t>
            </w:r>
          </w:p>
        </w:tc>
      </w:tr>
      <w:tr w:rsidR="00E9060B" w:rsidRPr="00E9060B" w:rsidTr="003505FF">
        <w:tc>
          <w:tcPr>
            <w:tcW w:w="2835" w:type="dxa"/>
            <w:vMerge/>
          </w:tcPr>
          <w:p w:rsidR="00C15F23" w:rsidRPr="00E9060B" w:rsidRDefault="00C15F23" w:rsidP="003505FF">
            <w:pPr>
              <w:bidi w:val="0"/>
              <w:spacing w:after="0" w:line="240" w:lineRule="auto"/>
              <w:rPr>
                <w:rFonts w:ascii="Times New Roman" w:hAnsi="Times New Roman" w:cs="Times New Roman"/>
                <w:sz w:val="28"/>
                <w:szCs w:val="28"/>
                <w:lang w:bidi="ar-IQ"/>
              </w:rPr>
            </w:pPr>
          </w:p>
        </w:tc>
        <w:tc>
          <w:tcPr>
            <w:tcW w:w="5386" w:type="dxa"/>
            <w:gridSpan w:val="2"/>
            <w:tcBorders>
              <w:right w:val="single" w:sz="4" w:space="0" w:color="auto"/>
            </w:tcBorders>
          </w:tcPr>
          <w:p w:rsidR="00C15F23" w:rsidRPr="00E9060B" w:rsidRDefault="00866554" w:rsidP="003505FF">
            <w:pPr>
              <w:tabs>
                <w:tab w:val="left" w:pos="1177"/>
                <w:tab w:val="center" w:pos="2585"/>
              </w:tabs>
              <w:bidi w:val="0"/>
              <w:spacing w:after="0" w:line="240" w:lineRule="auto"/>
              <w:jc w:val="center"/>
              <w:rPr>
                <w:rFonts w:asciiTheme="majorBidi" w:hAnsiTheme="majorBidi" w:cstheme="majorBidi"/>
                <w:b/>
                <w:sz w:val="24"/>
                <w:szCs w:val="24"/>
              </w:rPr>
            </w:pPr>
            <w:r w:rsidRPr="00E9060B">
              <w:rPr>
                <w:rFonts w:asciiTheme="majorBidi" w:hAnsiTheme="majorBidi" w:cstheme="majorBidi"/>
                <w:b/>
                <w:sz w:val="24"/>
                <w:szCs w:val="24"/>
              </w:rPr>
              <w:t>How European Foreign Policy is Made</w:t>
            </w:r>
          </w:p>
        </w:tc>
        <w:tc>
          <w:tcPr>
            <w:tcW w:w="1560" w:type="dxa"/>
            <w:tcBorders>
              <w:right w:val="single" w:sz="4" w:space="0" w:color="auto"/>
            </w:tcBorders>
          </w:tcPr>
          <w:p w:rsidR="00C15F23" w:rsidRPr="00E9060B" w:rsidRDefault="00E9060B" w:rsidP="003505FF">
            <w:pPr>
              <w:autoSpaceDE w:val="0"/>
              <w:autoSpaceDN w:val="0"/>
              <w:bidi w:val="0"/>
              <w:adjustRightInd w:val="0"/>
              <w:spacing w:after="0" w:line="240" w:lineRule="auto"/>
              <w:jc w:val="center"/>
              <w:rPr>
                <w:rFonts w:asciiTheme="majorBidi" w:hAnsiTheme="majorBidi" w:cstheme="majorBidi"/>
                <w:sz w:val="24"/>
                <w:szCs w:val="24"/>
                <w:shd w:val="clear" w:color="auto" w:fill="FFFFFF"/>
              </w:rPr>
            </w:pPr>
            <w:r w:rsidRPr="00E9060B">
              <w:rPr>
                <w:rFonts w:asciiTheme="majorBidi" w:hAnsiTheme="majorBidi" w:cstheme="majorBidi"/>
                <w:sz w:val="24"/>
                <w:szCs w:val="24"/>
                <w:shd w:val="clear" w:color="auto" w:fill="FFFFFF"/>
              </w:rPr>
              <w:t>Session2</w:t>
            </w:r>
          </w:p>
        </w:tc>
        <w:tc>
          <w:tcPr>
            <w:tcW w:w="1134" w:type="dxa"/>
            <w:vMerge/>
            <w:tcBorders>
              <w:left w:val="single" w:sz="4" w:space="0" w:color="auto"/>
            </w:tcBorders>
          </w:tcPr>
          <w:p w:rsidR="00C15F23" w:rsidRPr="00E9060B" w:rsidRDefault="00C15F23" w:rsidP="003505FF">
            <w:pPr>
              <w:autoSpaceDE w:val="0"/>
              <w:autoSpaceDN w:val="0"/>
              <w:bidi w:val="0"/>
              <w:adjustRightInd w:val="0"/>
              <w:spacing w:after="0" w:line="240" w:lineRule="auto"/>
              <w:jc w:val="center"/>
              <w:rPr>
                <w:rFonts w:ascii="Helvetica" w:hAnsi="Helvetica" w:cs="Helvetica"/>
                <w:sz w:val="24"/>
                <w:szCs w:val="24"/>
                <w:shd w:val="clear" w:color="auto" w:fill="FFFFFF"/>
              </w:rPr>
            </w:pPr>
          </w:p>
        </w:tc>
      </w:tr>
      <w:tr w:rsidR="00E9060B" w:rsidRPr="00E9060B" w:rsidTr="003505FF">
        <w:trPr>
          <w:trHeight w:val="382"/>
        </w:trPr>
        <w:tc>
          <w:tcPr>
            <w:tcW w:w="2835" w:type="dxa"/>
            <w:vMerge/>
          </w:tcPr>
          <w:p w:rsidR="003505FF" w:rsidRPr="00E9060B" w:rsidRDefault="003505FF" w:rsidP="003505FF">
            <w:pPr>
              <w:bidi w:val="0"/>
              <w:spacing w:before="240" w:after="0" w:line="240" w:lineRule="auto"/>
              <w:rPr>
                <w:rFonts w:ascii="Times New Roman" w:hAnsi="Times New Roman" w:cs="Times New Roman"/>
                <w:sz w:val="28"/>
                <w:szCs w:val="28"/>
                <w:lang w:bidi="ar-IQ"/>
              </w:rPr>
            </w:pPr>
          </w:p>
        </w:tc>
        <w:tc>
          <w:tcPr>
            <w:tcW w:w="5386" w:type="dxa"/>
            <w:gridSpan w:val="2"/>
            <w:tcBorders>
              <w:bottom w:val="single" w:sz="4" w:space="0" w:color="auto"/>
              <w:right w:val="single" w:sz="4" w:space="0" w:color="auto"/>
            </w:tcBorders>
          </w:tcPr>
          <w:p w:rsidR="003505FF" w:rsidRPr="00E9060B" w:rsidRDefault="00A85522" w:rsidP="003505FF">
            <w:pPr>
              <w:autoSpaceDE w:val="0"/>
              <w:autoSpaceDN w:val="0"/>
              <w:bidi w:val="0"/>
              <w:adjustRightInd w:val="0"/>
              <w:spacing w:before="240" w:after="0" w:line="240" w:lineRule="auto"/>
              <w:jc w:val="center"/>
              <w:rPr>
                <w:rFonts w:asciiTheme="majorBidi" w:hAnsiTheme="majorBidi" w:cstheme="majorBidi"/>
                <w:sz w:val="24"/>
                <w:szCs w:val="24"/>
                <w:shd w:val="clear" w:color="auto" w:fill="FFFFFF"/>
              </w:rPr>
            </w:pPr>
            <w:r w:rsidRPr="00E9060B">
              <w:rPr>
                <w:rFonts w:asciiTheme="majorBidi" w:hAnsiTheme="majorBidi" w:cstheme="majorBidi"/>
                <w:sz w:val="24"/>
                <w:szCs w:val="24"/>
              </w:rPr>
              <w:t>Creation and consolidation of the Soviet Union sphere of influence</w:t>
            </w:r>
          </w:p>
        </w:tc>
        <w:tc>
          <w:tcPr>
            <w:tcW w:w="1560" w:type="dxa"/>
            <w:tcBorders>
              <w:bottom w:val="single" w:sz="4" w:space="0" w:color="auto"/>
              <w:right w:val="single" w:sz="4" w:space="0" w:color="auto"/>
            </w:tcBorders>
          </w:tcPr>
          <w:p w:rsidR="003505FF" w:rsidRPr="00E9060B" w:rsidRDefault="00E9060B" w:rsidP="003505FF">
            <w:pPr>
              <w:autoSpaceDE w:val="0"/>
              <w:autoSpaceDN w:val="0"/>
              <w:bidi w:val="0"/>
              <w:adjustRightInd w:val="0"/>
              <w:spacing w:before="240" w:after="0" w:line="240" w:lineRule="auto"/>
              <w:jc w:val="center"/>
              <w:rPr>
                <w:rFonts w:asciiTheme="majorBidi" w:hAnsiTheme="majorBidi" w:cstheme="majorBidi"/>
                <w:sz w:val="24"/>
                <w:szCs w:val="24"/>
                <w:shd w:val="clear" w:color="auto" w:fill="FFFFFF"/>
              </w:rPr>
            </w:pPr>
            <w:r w:rsidRPr="00E9060B">
              <w:rPr>
                <w:rFonts w:asciiTheme="majorBidi" w:hAnsiTheme="majorBidi" w:cstheme="majorBidi"/>
                <w:sz w:val="24"/>
                <w:szCs w:val="24"/>
                <w:shd w:val="clear" w:color="auto" w:fill="FFFFFF"/>
              </w:rPr>
              <w:t>Session1</w:t>
            </w:r>
          </w:p>
        </w:tc>
        <w:tc>
          <w:tcPr>
            <w:tcW w:w="1134" w:type="dxa"/>
            <w:vMerge w:val="restart"/>
            <w:tcBorders>
              <w:left w:val="single" w:sz="4" w:space="0" w:color="auto"/>
            </w:tcBorders>
          </w:tcPr>
          <w:p w:rsidR="005404AB" w:rsidRDefault="005404AB" w:rsidP="003505FF">
            <w:pPr>
              <w:autoSpaceDE w:val="0"/>
              <w:autoSpaceDN w:val="0"/>
              <w:bidi w:val="0"/>
              <w:adjustRightInd w:val="0"/>
              <w:spacing w:before="240" w:after="0" w:line="240" w:lineRule="auto"/>
              <w:jc w:val="center"/>
              <w:rPr>
                <w:rFonts w:asciiTheme="majorBidi" w:hAnsiTheme="majorBidi" w:cstheme="majorBidi"/>
                <w:b/>
                <w:bCs/>
                <w:sz w:val="24"/>
                <w:szCs w:val="24"/>
                <w:shd w:val="clear" w:color="auto" w:fill="FFFFFF"/>
              </w:rPr>
            </w:pPr>
          </w:p>
          <w:p w:rsidR="003505FF" w:rsidRPr="00E9060B" w:rsidRDefault="003505FF" w:rsidP="005404AB">
            <w:pPr>
              <w:autoSpaceDE w:val="0"/>
              <w:autoSpaceDN w:val="0"/>
              <w:bidi w:val="0"/>
              <w:adjustRightInd w:val="0"/>
              <w:spacing w:before="240" w:after="0" w:line="240" w:lineRule="auto"/>
              <w:jc w:val="center"/>
              <w:rPr>
                <w:rFonts w:ascii="Helvetica" w:hAnsi="Helvetica" w:cs="Helvetica"/>
                <w:sz w:val="24"/>
                <w:szCs w:val="24"/>
                <w:shd w:val="clear" w:color="auto" w:fill="FFFFFF"/>
              </w:rPr>
            </w:pPr>
            <w:r w:rsidRPr="00E9060B">
              <w:rPr>
                <w:rFonts w:asciiTheme="majorBidi" w:hAnsiTheme="majorBidi" w:cstheme="majorBidi"/>
                <w:b/>
                <w:bCs/>
                <w:sz w:val="24"/>
                <w:szCs w:val="24"/>
                <w:shd w:val="clear" w:color="auto" w:fill="FFFFFF"/>
              </w:rPr>
              <w:t>Week7</w:t>
            </w:r>
          </w:p>
        </w:tc>
      </w:tr>
      <w:tr w:rsidR="00E9060B" w:rsidRPr="00E9060B" w:rsidTr="003505FF">
        <w:trPr>
          <w:trHeight w:val="410"/>
        </w:trPr>
        <w:tc>
          <w:tcPr>
            <w:tcW w:w="2835" w:type="dxa"/>
            <w:vMerge/>
          </w:tcPr>
          <w:p w:rsidR="003505FF" w:rsidRPr="00E9060B" w:rsidRDefault="003505FF" w:rsidP="003505FF">
            <w:pPr>
              <w:bidi w:val="0"/>
              <w:spacing w:before="240" w:after="0" w:line="240" w:lineRule="auto"/>
              <w:rPr>
                <w:rFonts w:ascii="Times New Roman" w:hAnsi="Times New Roman" w:cs="Times New Roman"/>
                <w:sz w:val="28"/>
                <w:szCs w:val="28"/>
                <w:lang w:bidi="ar-IQ"/>
              </w:rPr>
            </w:pPr>
          </w:p>
        </w:tc>
        <w:tc>
          <w:tcPr>
            <w:tcW w:w="5386" w:type="dxa"/>
            <w:gridSpan w:val="2"/>
            <w:tcBorders>
              <w:top w:val="single" w:sz="4" w:space="0" w:color="auto"/>
              <w:right w:val="single" w:sz="4" w:space="0" w:color="auto"/>
            </w:tcBorders>
          </w:tcPr>
          <w:p w:rsidR="003505FF" w:rsidRPr="00E9060B" w:rsidRDefault="00A85522" w:rsidP="003505FF">
            <w:pPr>
              <w:autoSpaceDE w:val="0"/>
              <w:autoSpaceDN w:val="0"/>
              <w:bidi w:val="0"/>
              <w:adjustRightInd w:val="0"/>
              <w:spacing w:before="240" w:after="0" w:line="240" w:lineRule="auto"/>
              <w:jc w:val="center"/>
              <w:rPr>
                <w:rFonts w:asciiTheme="majorBidi" w:hAnsiTheme="majorBidi" w:cstheme="majorBidi"/>
                <w:sz w:val="24"/>
                <w:szCs w:val="24"/>
                <w:shd w:val="clear" w:color="auto" w:fill="FFFFFF"/>
              </w:rPr>
            </w:pPr>
            <w:r w:rsidRPr="00E9060B">
              <w:rPr>
                <w:rFonts w:asciiTheme="majorBidi" w:hAnsiTheme="majorBidi" w:cstheme="majorBidi"/>
                <w:sz w:val="24"/>
                <w:szCs w:val="24"/>
              </w:rPr>
              <w:t>Creation and institutionalization of the communist bloc</w:t>
            </w:r>
          </w:p>
        </w:tc>
        <w:tc>
          <w:tcPr>
            <w:tcW w:w="1560" w:type="dxa"/>
            <w:tcBorders>
              <w:top w:val="single" w:sz="4" w:space="0" w:color="auto"/>
              <w:right w:val="single" w:sz="4" w:space="0" w:color="auto"/>
            </w:tcBorders>
          </w:tcPr>
          <w:p w:rsidR="003505FF" w:rsidRPr="00E9060B" w:rsidRDefault="00E9060B" w:rsidP="003505FF">
            <w:pPr>
              <w:autoSpaceDE w:val="0"/>
              <w:autoSpaceDN w:val="0"/>
              <w:bidi w:val="0"/>
              <w:adjustRightInd w:val="0"/>
              <w:spacing w:before="240" w:after="0" w:line="240" w:lineRule="auto"/>
              <w:jc w:val="center"/>
              <w:rPr>
                <w:rFonts w:asciiTheme="majorBidi" w:hAnsiTheme="majorBidi" w:cstheme="majorBidi"/>
                <w:sz w:val="24"/>
                <w:szCs w:val="24"/>
                <w:shd w:val="clear" w:color="auto" w:fill="FFFFFF"/>
              </w:rPr>
            </w:pPr>
            <w:r w:rsidRPr="00E9060B">
              <w:rPr>
                <w:rFonts w:asciiTheme="majorBidi" w:hAnsiTheme="majorBidi" w:cstheme="majorBidi"/>
                <w:sz w:val="24"/>
                <w:szCs w:val="24"/>
                <w:shd w:val="clear" w:color="auto" w:fill="FFFFFF"/>
              </w:rPr>
              <w:t>Session2</w:t>
            </w:r>
          </w:p>
        </w:tc>
        <w:tc>
          <w:tcPr>
            <w:tcW w:w="1134" w:type="dxa"/>
            <w:vMerge/>
            <w:tcBorders>
              <w:left w:val="single" w:sz="4" w:space="0" w:color="auto"/>
            </w:tcBorders>
          </w:tcPr>
          <w:p w:rsidR="003505FF" w:rsidRPr="00E9060B" w:rsidRDefault="003505FF" w:rsidP="003505FF">
            <w:pPr>
              <w:autoSpaceDE w:val="0"/>
              <w:autoSpaceDN w:val="0"/>
              <w:bidi w:val="0"/>
              <w:adjustRightInd w:val="0"/>
              <w:spacing w:before="240" w:after="0" w:line="240" w:lineRule="auto"/>
              <w:jc w:val="center"/>
              <w:rPr>
                <w:rFonts w:asciiTheme="majorBidi" w:hAnsiTheme="majorBidi" w:cstheme="majorBidi"/>
                <w:b/>
                <w:bCs/>
                <w:sz w:val="24"/>
                <w:szCs w:val="24"/>
                <w:shd w:val="clear" w:color="auto" w:fill="FFFFFF"/>
              </w:rPr>
            </w:pPr>
          </w:p>
        </w:tc>
      </w:tr>
      <w:tr w:rsidR="00E9060B" w:rsidRPr="00E9060B" w:rsidTr="003505FF">
        <w:tc>
          <w:tcPr>
            <w:tcW w:w="2835" w:type="dxa"/>
            <w:vMerge/>
          </w:tcPr>
          <w:p w:rsidR="00C15F23" w:rsidRPr="00E9060B" w:rsidRDefault="00C15F23" w:rsidP="003505FF">
            <w:pPr>
              <w:bidi w:val="0"/>
              <w:spacing w:after="0" w:line="240" w:lineRule="auto"/>
              <w:rPr>
                <w:rFonts w:ascii="Times New Roman" w:hAnsi="Times New Roman" w:cs="Times New Roman"/>
                <w:sz w:val="28"/>
                <w:szCs w:val="28"/>
                <w:lang w:bidi="ar-IQ"/>
              </w:rPr>
            </w:pPr>
          </w:p>
        </w:tc>
        <w:tc>
          <w:tcPr>
            <w:tcW w:w="5386" w:type="dxa"/>
            <w:gridSpan w:val="2"/>
            <w:tcBorders>
              <w:right w:val="single" w:sz="4" w:space="0" w:color="auto"/>
            </w:tcBorders>
          </w:tcPr>
          <w:p w:rsidR="00C15F23" w:rsidRPr="00E9060B" w:rsidRDefault="003505FF" w:rsidP="003505FF">
            <w:pPr>
              <w:tabs>
                <w:tab w:val="left" w:pos="1177"/>
                <w:tab w:val="center" w:pos="2585"/>
              </w:tabs>
              <w:bidi w:val="0"/>
              <w:spacing w:after="0" w:line="240" w:lineRule="auto"/>
              <w:jc w:val="center"/>
              <w:rPr>
                <w:rFonts w:asciiTheme="majorBidi" w:hAnsiTheme="majorBidi" w:cstheme="majorBidi"/>
                <w:b/>
                <w:sz w:val="24"/>
                <w:szCs w:val="24"/>
              </w:rPr>
            </w:pPr>
            <w:r w:rsidRPr="00E9060B">
              <w:rPr>
                <w:rFonts w:asciiTheme="majorBidi" w:hAnsiTheme="majorBidi" w:cstheme="majorBidi"/>
                <w:sz w:val="24"/>
                <w:szCs w:val="24"/>
              </w:rPr>
              <w:t>The EU and its decision-making process in external relations</w:t>
            </w:r>
          </w:p>
        </w:tc>
        <w:tc>
          <w:tcPr>
            <w:tcW w:w="1560" w:type="dxa"/>
            <w:tcBorders>
              <w:right w:val="single" w:sz="4" w:space="0" w:color="auto"/>
            </w:tcBorders>
          </w:tcPr>
          <w:p w:rsidR="00C15F23" w:rsidRPr="00E9060B" w:rsidRDefault="00E9060B" w:rsidP="003505FF">
            <w:pPr>
              <w:bidi w:val="0"/>
              <w:spacing w:after="0" w:line="240" w:lineRule="auto"/>
              <w:jc w:val="center"/>
              <w:rPr>
                <w:rFonts w:asciiTheme="majorBidi" w:hAnsiTheme="majorBidi" w:cstheme="majorBidi"/>
                <w:sz w:val="24"/>
                <w:szCs w:val="24"/>
                <w:shd w:val="clear" w:color="auto" w:fill="FFFFFF"/>
              </w:rPr>
            </w:pPr>
            <w:r w:rsidRPr="00E9060B">
              <w:rPr>
                <w:rFonts w:asciiTheme="majorBidi" w:hAnsiTheme="majorBidi" w:cstheme="majorBidi"/>
                <w:sz w:val="24"/>
                <w:szCs w:val="24"/>
                <w:shd w:val="clear" w:color="auto" w:fill="FFFFFF"/>
              </w:rPr>
              <w:t>Session1</w:t>
            </w:r>
          </w:p>
        </w:tc>
        <w:tc>
          <w:tcPr>
            <w:tcW w:w="1134" w:type="dxa"/>
            <w:vMerge w:val="restart"/>
            <w:tcBorders>
              <w:left w:val="single" w:sz="4" w:space="0" w:color="auto"/>
            </w:tcBorders>
          </w:tcPr>
          <w:p w:rsidR="00C15F23" w:rsidRPr="00E9060B" w:rsidRDefault="00C15F23" w:rsidP="003505FF">
            <w:pPr>
              <w:bidi w:val="0"/>
              <w:spacing w:before="240" w:after="0" w:line="240" w:lineRule="auto"/>
              <w:jc w:val="center"/>
              <w:rPr>
                <w:rFonts w:ascii="Times New Roman" w:hAnsi="Times New Roman" w:cs="Times New Roman"/>
                <w:sz w:val="28"/>
                <w:szCs w:val="28"/>
              </w:rPr>
            </w:pPr>
            <w:r w:rsidRPr="00E9060B">
              <w:rPr>
                <w:rFonts w:asciiTheme="majorBidi" w:hAnsiTheme="majorBidi" w:cstheme="majorBidi"/>
                <w:b/>
                <w:bCs/>
                <w:sz w:val="24"/>
                <w:szCs w:val="24"/>
                <w:shd w:val="clear" w:color="auto" w:fill="FFFFFF"/>
              </w:rPr>
              <w:t>Week</w:t>
            </w:r>
            <w:r w:rsidR="00DB1D19" w:rsidRPr="00E9060B">
              <w:rPr>
                <w:rFonts w:asciiTheme="majorBidi" w:hAnsiTheme="majorBidi" w:cstheme="majorBidi"/>
                <w:b/>
                <w:bCs/>
                <w:sz w:val="24"/>
                <w:szCs w:val="24"/>
                <w:shd w:val="clear" w:color="auto" w:fill="FFFFFF"/>
              </w:rPr>
              <w:t>8</w:t>
            </w:r>
          </w:p>
        </w:tc>
      </w:tr>
      <w:tr w:rsidR="00E9060B" w:rsidRPr="00E9060B" w:rsidTr="003505FF">
        <w:tc>
          <w:tcPr>
            <w:tcW w:w="2835" w:type="dxa"/>
            <w:vMerge/>
          </w:tcPr>
          <w:p w:rsidR="00C15F23" w:rsidRPr="00E9060B" w:rsidRDefault="00C15F23" w:rsidP="003505FF">
            <w:pPr>
              <w:bidi w:val="0"/>
              <w:spacing w:after="0" w:line="240" w:lineRule="auto"/>
              <w:rPr>
                <w:rFonts w:ascii="Times New Roman" w:hAnsi="Times New Roman" w:cs="Times New Roman"/>
                <w:sz w:val="28"/>
                <w:szCs w:val="28"/>
                <w:lang w:bidi="ar-IQ"/>
              </w:rPr>
            </w:pPr>
          </w:p>
        </w:tc>
        <w:tc>
          <w:tcPr>
            <w:tcW w:w="5386" w:type="dxa"/>
            <w:gridSpan w:val="2"/>
            <w:tcBorders>
              <w:right w:val="single" w:sz="4" w:space="0" w:color="auto"/>
            </w:tcBorders>
          </w:tcPr>
          <w:p w:rsidR="00C15F23" w:rsidRPr="00E9060B" w:rsidRDefault="00A85522" w:rsidP="003505FF">
            <w:pPr>
              <w:bidi w:val="0"/>
              <w:spacing w:after="0" w:line="240" w:lineRule="auto"/>
              <w:ind w:left="720"/>
              <w:jc w:val="center"/>
              <w:rPr>
                <w:rFonts w:asciiTheme="majorBidi" w:hAnsiTheme="majorBidi" w:cstheme="majorBidi"/>
                <w:b/>
                <w:bCs/>
                <w:sz w:val="24"/>
                <w:szCs w:val="24"/>
              </w:rPr>
            </w:pPr>
            <w:r w:rsidRPr="00E9060B">
              <w:rPr>
                <w:rFonts w:asciiTheme="majorBidi" w:hAnsiTheme="majorBidi" w:cstheme="majorBidi"/>
                <w:sz w:val="24"/>
                <w:szCs w:val="24"/>
              </w:rPr>
              <w:t>Europe in a bipolar world: tensions and cooperation</w:t>
            </w:r>
          </w:p>
        </w:tc>
        <w:tc>
          <w:tcPr>
            <w:tcW w:w="1560" w:type="dxa"/>
            <w:tcBorders>
              <w:right w:val="single" w:sz="4" w:space="0" w:color="auto"/>
            </w:tcBorders>
          </w:tcPr>
          <w:p w:rsidR="00C15F23" w:rsidRPr="00E9060B" w:rsidRDefault="00E9060B" w:rsidP="00E9060B">
            <w:pPr>
              <w:bidi w:val="0"/>
              <w:spacing w:after="0" w:line="240" w:lineRule="auto"/>
              <w:jc w:val="center"/>
              <w:rPr>
                <w:rFonts w:asciiTheme="majorBidi" w:hAnsiTheme="majorBidi" w:cstheme="majorBidi"/>
                <w:sz w:val="24"/>
                <w:szCs w:val="24"/>
                <w:shd w:val="clear" w:color="auto" w:fill="FFFFFF"/>
              </w:rPr>
            </w:pPr>
            <w:r w:rsidRPr="00E9060B">
              <w:rPr>
                <w:rFonts w:asciiTheme="majorBidi" w:hAnsiTheme="majorBidi" w:cstheme="majorBidi"/>
                <w:sz w:val="24"/>
                <w:szCs w:val="24"/>
                <w:shd w:val="clear" w:color="auto" w:fill="FFFFFF"/>
              </w:rPr>
              <w:t>Session2</w:t>
            </w:r>
          </w:p>
        </w:tc>
        <w:tc>
          <w:tcPr>
            <w:tcW w:w="1134" w:type="dxa"/>
            <w:vMerge/>
            <w:tcBorders>
              <w:left w:val="single" w:sz="4" w:space="0" w:color="auto"/>
            </w:tcBorders>
          </w:tcPr>
          <w:p w:rsidR="00C15F23" w:rsidRPr="00E9060B" w:rsidRDefault="00C15F23" w:rsidP="003505FF">
            <w:pPr>
              <w:bidi w:val="0"/>
              <w:spacing w:after="0" w:line="240" w:lineRule="auto"/>
              <w:jc w:val="center"/>
              <w:rPr>
                <w:rFonts w:ascii="Times New Roman" w:hAnsi="Times New Roman" w:cs="Times New Roman"/>
                <w:sz w:val="28"/>
                <w:szCs w:val="28"/>
              </w:rPr>
            </w:pPr>
          </w:p>
        </w:tc>
      </w:tr>
      <w:tr w:rsidR="00E9060B" w:rsidRPr="00E9060B" w:rsidTr="003505FF">
        <w:tc>
          <w:tcPr>
            <w:tcW w:w="2835" w:type="dxa"/>
            <w:vMerge/>
          </w:tcPr>
          <w:p w:rsidR="00C15F23" w:rsidRPr="00E9060B" w:rsidRDefault="00C15F23" w:rsidP="003505FF">
            <w:pPr>
              <w:bidi w:val="0"/>
              <w:spacing w:after="0" w:line="240" w:lineRule="auto"/>
              <w:rPr>
                <w:rFonts w:ascii="Times New Roman" w:hAnsi="Times New Roman" w:cs="Times New Roman"/>
                <w:sz w:val="28"/>
                <w:szCs w:val="28"/>
                <w:lang w:bidi="ar-IQ"/>
              </w:rPr>
            </w:pPr>
          </w:p>
        </w:tc>
        <w:tc>
          <w:tcPr>
            <w:tcW w:w="5386" w:type="dxa"/>
            <w:gridSpan w:val="2"/>
            <w:tcBorders>
              <w:right w:val="single" w:sz="4" w:space="0" w:color="auto"/>
            </w:tcBorders>
          </w:tcPr>
          <w:p w:rsidR="00C15F23" w:rsidRPr="00E9060B" w:rsidRDefault="00A85522" w:rsidP="003505FF">
            <w:pPr>
              <w:bidi w:val="0"/>
              <w:spacing w:after="0" w:line="240" w:lineRule="auto"/>
              <w:ind w:left="720"/>
              <w:jc w:val="center"/>
              <w:rPr>
                <w:rFonts w:asciiTheme="majorBidi" w:hAnsiTheme="majorBidi" w:cstheme="majorBidi"/>
                <w:b/>
                <w:bCs/>
                <w:sz w:val="24"/>
                <w:szCs w:val="24"/>
              </w:rPr>
            </w:pPr>
            <w:r w:rsidRPr="00E9060B">
              <w:rPr>
                <w:rFonts w:asciiTheme="majorBidi" w:hAnsiTheme="majorBidi" w:cstheme="majorBidi"/>
                <w:sz w:val="24"/>
                <w:szCs w:val="24"/>
              </w:rPr>
              <w:t>Osteolytic: the new relations between West and East</w:t>
            </w:r>
          </w:p>
        </w:tc>
        <w:tc>
          <w:tcPr>
            <w:tcW w:w="1560" w:type="dxa"/>
            <w:tcBorders>
              <w:right w:val="single" w:sz="4" w:space="0" w:color="auto"/>
            </w:tcBorders>
          </w:tcPr>
          <w:p w:rsidR="00C15F23" w:rsidRPr="00E9060B" w:rsidRDefault="00E9060B" w:rsidP="003505FF">
            <w:pPr>
              <w:bidi w:val="0"/>
              <w:spacing w:after="0" w:line="240" w:lineRule="auto"/>
              <w:jc w:val="center"/>
              <w:rPr>
                <w:rFonts w:asciiTheme="majorBidi" w:hAnsiTheme="majorBidi" w:cstheme="majorBidi"/>
                <w:sz w:val="24"/>
                <w:szCs w:val="24"/>
                <w:shd w:val="clear" w:color="auto" w:fill="FFFFFF"/>
              </w:rPr>
            </w:pPr>
            <w:r w:rsidRPr="00E9060B">
              <w:rPr>
                <w:rFonts w:asciiTheme="majorBidi" w:hAnsiTheme="majorBidi" w:cstheme="majorBidi"/>
                <w:sz w:val="24"/>
                <w:szCs w:val="24"/>
                <w:shd w:val="clear" w:color="auto" w:fill="FFFFFF"/>
              </w:rPr>
              <w:t>Session1</w:t>
            </w:r>
          </w:p>
        </w:tc>
        <w:tc>
          <w:tcPr>
            <w:tcW w:w="1134" w:type="dxa"/>
            <w:vMerge w:val="restart"/>
            <w:tcBorders>
              <w:left w:val="single" w:sz="4" w:space="0" w:color="auto"/>
            </w:tcBorders>
          </w:tcPr>
          <w:p w:rsidR="00C15F23" w:rsidRPr="00E9060B" w:rsidRDefault="00C15F23" w:rsidP="003505FF">
            <w:pPr>
              <w:bidi w:val="0"/>
              <w:spacing w:before="240" w:after="0" w:line="240" w:lineRule="auto"/>
              <w:jc w:val="center"/>
              <w:rPr>
                <w:rFonts w:ascii="Times New Roman" w:hAnsi="Times New Roman" w:cs="Times New Roman"/>
                <w:b/>
                <w:bCs/>
                <w:sz w:val="24"/>
                <w:szCs w:val="24"/>
              </w:rPr>
            </w:pPr>
            <w:r w:rsidRPr="00E9060B">
              <w:rPr>
                <w:rFonts w:ascii="Times New Roman" w:hAnsi="Times New Roman" w:cs="Times New Roman"/>
                <w:b/>
                <w:bCs/>
                <w:sz w:val="24"/>
                <w:szCs w:val="24"/>
              </w:rPr>
              <w:t>Week</w:t>
            </w:r>
            <w:r w:rsidR="00DB1D19" w:rsidRPr="00E9060B">
              <w:rPr>
                <w:rFonts w:ascii="Times New Roman" w:hAnsi="Times New Roman" w:cs="Times New Roman"/>
                <w:b/>
                <w:bCs/>
                <w:sz w:val="24"/>
                <w:szCs w:val="24"/>
              </w:rPr>
              <w:t>9</w:t>
            </w:r>
          </w:p>
        </w:tc>
      </w:tr>
      <w:tr w:rsidR="00E9060B" w:rsidRPr="00E9060B" w:rsidTr="003505FF">
        <w:tc>
          <w:tcPr>
            <w:tcW w:w="2835" w:type="dxa"/>
            <w:vMerge/>
          </w:tcPr>
          <w:p w:rsidR="00C15F23" w:rsidRPr="00E9060B" w:rsidRDefault="00C15F23" w:rsidP="003505FF">
            <w:pPr>
              <w:bidi w:val="0"/>
              <w:spacing w:after="0" w:line="240" w:lineRule="auto"/>
              <w:rPr>
                <w:rFonts w:ascii="Times New Roman" w:hAnsi="Times New Roman" w:cs="Times New Roman"/>
                <w:sz w:val="28"/>
                <w:szCs w:val="28"/>
                <w:lang w:bidi="ar-IQ"/>
              </w:rPr>
            </w:pPr>
          </w:p>
        </w:tc>
        <w:tc>
          <w:tcPr>
            <w:tcW w:w="5386" w:type="dxa"/>
            <w:gridSpan w:val="2"/>
            <w:tcBorders>
              <w:right w:val="single" w:sz="4" w:space="0" w:color="auto"/>
            </w:tcBorders>
          </w:tcPr>
          <w:p w:rsidR="00C15F23" w:rsidRPr="00E9060B" w:rsidRDefault="00A85522" w:rsidP="003505FF">
            <w:pPr>
              <w:bidi w:val="0"/>
              <w:spacing w:after="0" w:line="240" w:lineRule="auto"/>
              <w:ind w:left="720"/>
              <w:jc w:val="center"/>
              <w:rPr>
                <w:rFonts w:asciiTheme="majorBidi" w:hAnsiTheme="majorBidi" w:cstheme="majorBidi"/>
                <w:sz w:val="24"/>
                <w:szCs w:val="24"/>
              </w:rPr>
            </w:pPr>
            <w:r w:rsidRPr="00E9060B">
              <w:rPr>
                <w:rFonts w:asciiTheme="majorBidi" w:hAnsiTheme="majorBidi" w:cstheme="majorBidi"/>
                <w:sz w:val="24"/>
                <w:szCs w:val="24"/>
              </w:rPr>
              <w:t>Transformations in the USSR during the 1980s and its impact in the East West relations</w:t>
            </w:r>
          </w:p>
        </w:tc>
        <w:tc>
          <w:tcPr>
            <w:tcW w:w="1560" w:type="dxa"/>
            <w:tcBorders>
              <w:right w:val="single" w:sz="4" w:space="0" w:color="auto"/>
            </w:tcBorders>
          </w:tcPr>
          <w:p w:rsidR="00C15F23" w:rsidRPr="00E9060B" w:rsidRDefault="00E9060B" w:rsidP="00E9060B">
            <w:pPr>
              <w:bidi w:val="0"/>
              <w:spacing w:after="0" w:line="240" w:lineRule="auto"/>
              <w:jc w:val="center"/>
              <w:rPr>
                <w:rFonts w:asciiTheme="majorBidi" w:hAnsiTheme="majorBidi" w:cstheme="majorBidi"/>
                <w:sz w:val="24"/>
                <w:szCs w:val="24"/>
                <w:shd w:val="clear" w:color="auto" w:fill="FFFFFF"/>
              </w:rPr>
            </w:pPr>
            <w:r w:rsidRPr="00E9060B">
              <w:rPr>
                <w:rFonts w:asciiTheme="majorBidi" w:hAnsiTheme="majorBidi" w:cstheme="majorBidi"/>
                <w:sz w:val="24"/>
                <w:szCs w:val="24"/>
                <w:shd w:val="clear" w:color="auto" w:fill="FFFFFF"/>
              </w:rPr>
              <w:t>Session2</w:t>
            </w:r>
          </w:p>
        </w:tc>
        <w:tc>
          <w:tcPr>
            <w:tcW w:w="1134" w:type="dxa"/>
            <w:vMerge/>
            <w:tcBorders>
              <w:left w:val="single" w:sz="4" w:space="0" w:color="auto"/>
            </w:tcBorders>
          </w:tcPr>
          <w:p w:rsidR="00C15F23" w:rsidRPr="00E9060B" w:rsidRDefault="00C15F23" w:rsidP="003505FF">
            <w:pPr>
              <w:bidi w:val="0"/>
              <w:spacing w:after="0" w:line="240" w:lineRule="auto"/>
              <w:jc w:val="center"/>
              <w:rPr>
                <w:rFonts w:ascii="Times New Roman" w:hAnsi="Times New Roman" w:cs="Times New Roman"/>
                <w:sz w:val="24"/>
                <w:szCs w:val="24"/>
              </w:rPr>
            </w:pPr>
          </w:p>
        </w:tc>
      </w:tr>
      <w:tr w:rsidR="00E9060B" w:rsidRPr="00E9060B" w:rsidTr="003505FF">
        <w:tc>
          <w:tcPr>
            <w:tcW w:w="2835" w:type="dxa"/>
            <w:vMerge/>
          </w:tcPr>
          <w:p w:rsidR="00AC70A8" w:rsidRPr="00E9060B" w:rsidRDefault="00AC70A8" w:rsidP="003505FF">
            <w:pPr>
              <w:bidi w:val="0"/>
              <w:spacing w:after="0" w:line="240" w:lineRule="auto"/>
              <w:rPr>
                <w:rFonts w:ascii="Times New Roman" w:hAnsi="Times New Roman" w:cs="Times New Roman"/>
                <w:sz w:val="28"/>
                <w:szCs w:val="28"/>
                <w:lang w:bidi="ar-IQ"/>
              </w:rPr>
            </w:pPr>
          </w:p>
        </w:tc>
        <w:tc>
          <w:tcPr>
            <w:tcW w:w="5386" w:type="dxa"/>
            <w:gridSpan w:val="2"/>
            <w:tcBorders>
              <w:right w:val="single" w:sz="4" w:space="0" w:color="auto"/>
            </w:tcBorders>
          </w:tcPr>
          <w:p w:rsidR="00AC70A8" w:rsidRPr="00E9060B" w:rsidRDefault="00A85522" w:rsidP="003505FF">
            <w:pPr>
              <w:bidi w:val="0"/>
              <w:spacing w:after="0" w:line="240" w:lineRule="auto"/>
              <w:ind w:left="720"/>
              <w:jc w:val="center"/>
              <w:rPr>
                <w:rFonts w:asciiTheme="majorBidi" w:hAnsiTheme="majorBidi" w:cstheme="majorBidi"/>
                <w:b/>
                <w:bCs/>
                <w:sz w:val="24"/>
                <w:szCs w:val="24"/>
              </w:rPr>
            </w:pPr>
            <w:r w:rsidRPr="00E9060B">
              <w:rPr>
                <w:rFonts w:asciiTheme="majorBidi" w:hAnsiTheme="majorBidi" w:cstheme="majorBidi"/>
                <w:sz w:val="24"/>
                <w:szCs w:val="24"/>
              </w:rPr>
              <w:t>Europe after the end of the cold war world</w:t>
            </w:r>
          </w:p>
        </w:tc>
        <w:tc>
          <w:tcPr>
            <w:tcW w:w="1560" w:type="dxa"/>
            <w:tcBorders>
              <w:right w:val="single" w:sz="4" w:space="0" w:color="auto"/>
            </w:tcBorders>
          </w:tcPr>
          <w:p w:rsidR="00AC70A8" w:rsidRPr="00E9060B" w:rsidRDefault="00E9060B" w:rsidP="003505FF">
            <w:pPr>
              <w:bidi w:val="0"/>
              <w:spacing w:after="0" w:line="240" w:lineRule="auto"/>
              <w:jc w:val="center"/>
              <w:rPr>
                <w:rFonts w:asciiTheme="majorBidi" w:hAnsiTheme="majorBidi" w:cstheme="majorBidi"/>
                <w:sz w:val="24"/>
                <w:szCs w:val="24"/>
                <w:shd w:val="clear" w:color="auto" w:fill="FFFFFF"/>
              </w:rPr>
            </w:pPr>
            <w:r w:rsidRPr="00E9060B">
              <w:rPr>
                <w:rFonts w:asciiTheme="majorBidi" w:hAnsiTheme="majorBidi" w:cstheme="majorBidi"/>
                <w:sz w:val="24"/>
                <w:szCs w:val="24"/>
                <w:shd w:val="clear" w:color="auto" w:fill="FFFFFF"/>
              </w:rPr>
              <w:t>Session1</w:t>
            </w:r>
          </w:p>
        </w:tc>
        <w:tc>
          <w:tcPr>
            <w:tcW w:w="1134" w:type="dxa"/>
            <w:vMerge w:val="restart"/>
            <w:tcBorders>
              <w:left w:val="single" w:sz="4" w:space="0" w:color="auto"/>
            </w:tcBorders>
          </w:tcPr>
          <w:p w:rsidR="00AC70A8" w:rsidRPr="00E9060B" w:rsidRDefault="00AC70A8" w:rsidP="003505FF">
            <w:pPr>
              <w:bidi w:val="0"/>
              <w:spacing w:before="240" w:after="0" w:line="240" w:lineRule="auto"/>
              <w:jc w:val="center"/>
              <w:rPr>
                <w:rFonts w:ascii="Times New Roman" w:hAnsi="Times New Roman" w:cs="Times New Roman"/>
                <w:sz w:val="24"/>
                <w:szCs w:val="24"/>
              </w:rPr>
            </w:pPr>
            <w:r w:rsidRPr="00E9060B">
              <w:rPr>
                <w:rFonts w:ascii="Times New Roman" w:hAnsi="Times New Roman" w:cs="Times New Roman"/>
                <w:b/>
                <w:bCs/>
                <w:sz w:val="24"/>
                <w:szCs w:val="24"/>
              </w:rPr>
              <w:t>Week</w:t>
            </w:r>
            <w:r w:rsidR="00DB1D19" w:rsidRPr="00E9060B">
              <w:rPr>
                <w:rFonts w:ascii="Times New Roman" w:hAnsi="Times New Roman" w:cs="Times New Roman"/>
                <w:b/>
                <w:bCs/>
                <w:sz w:val="24"/>
                <w:szCs w:val="24"/>
              </w:rPr>
              <w:t>10</w:t>
            </w:r>
          </w:p>
        </w:tc>
      </w:tr>
      <w:tr w:rsidR="00E9060B" w:rsidRPr="00E9060B" w:rsidTr="003505FF">
        <w:tc>
          <w:tcPr>
            <w:tcW w:w="2835" w:type="dxa"/>
            <w:vMerge/>
          </w:tcPr>
          <w:p w:rsidR="00AC70A8" w:rsidRPr="00E9060B" w:rsidRDefault="00AC70A8" w:rsidP="003505FF">
            <w:pPr>
              <w:bidi w:val="0"/>
              <w:spacing w:after="0" w:line="240" w:lineRule="auto"/>
              <w:rPr>
                <w:rFonts w:ascii="Times New Roman" w:hAnsi="Times New Roman" w:cs="Times New Roman"/>
                <w:sz w:val="28"/>
                <w:szCs w:val="28"/>
                <w:lang w:bidi="ar-IQ"/>
              </w:rPr>
            </w:pPr>
          </w:p>
        </w:tc>
        <w:tc>
          <w:tcPr>
            <w:tcW w:w="5386" w:type="dxa"/>
            <w:gridSpan w:val="2"/>
            <w:tcBorders>
              <w:right w:val="single" w:sz="4" w:space="0" w:color="auto"/>
            </w:tcBorders>
          </w:tcPr>
          <w:p w:rsidR="00AC70A8" w:rsidRPr="00E9060B" w:rsidRDefault="00A85522" w:rsidP="003505FF">
            <w:pPr>
              <w:bidi w:val="0"/>
              <w:spacing w:after="0" w:line="240" w:lineRule="auto"/>
              <w:jc w:val="center"/>
              <w:rPr>
                <w:rFonts w:asciiTheme="majorBidi" w:hAnsiTheme="majorBidi" w:cstheme="majorBidi"/>
                <w:b/>
                <w:sz w:val="24"/>
                <w:szCs w:val="24"/>
              </w:rPr>
            </w:pPr>
            <w:r w:rsidRPr="00E9060B">
              <w:rPr>
                <w:rFonts w:asciiTheme="majorBidi" w:hAnsiTheme="majorBidi" w:cstheme="majorBidi"/>
                <w:sz w:val="24"/>
                <w:szCs w:val="24"/>
              </w:rPr>
              <w:t>The challenges of EU enlargement: political and institutional factors</w:t>
            </w:r>
          </w:p>
        </w:tc>
        <w:tc>
          <w:tcPr>
            <w:tcW w:w="1560" w:type="dxa"/>
            <w:tcBorders>
              <w:right w:val="single" w:sz="4" w:space="0" w:color="auto"/>
            </w:tcBorders>
          </w:tcPr>
          <w:p w:rsidR="00AC70A8" w:rsidRPr="00E9060B" w:rsidRDefault="00E9060B" w:rsidP="00E9060B">
            <w:pPr>
              <w:bidi w:val="0"/>
              <w:spacing w:after="0" w:line="240" w:lineRule="auto"/>
              <w:jc w:val="center"/>
              <w:rPr>
                <w:rFonts w:asciiTheme="majorBidi" w:hAnsiTheme="majorBidi" w:cstheme="majorBidi"/>
                <w:sz w:val="24"/>
                <w:szCs w:val="24"/>
                <w:shd w:val="clear" w:color="auto" w:fill="FFFFFF"/>
              </w:rPr>
            </w:pPr>
            <w:r w:rsidRPr="00E9060B">
              <w:rPr>
                <w:rFonts w:asciiTheme="majorBidi" w:hAnsiTheme="majorBidi" w:cstheme="majorBidi"/>
                <w:sz w:val="24"/>
                <w:szCs w:val="24"/>
                <w:shd w:val="clear" w:color="auto" w:fill="FFFFFF"/>
              </w:rPr>
              <w:t>Session2</w:t>
            </w:r>
          </w:p>
        </w:tc>
        <w:tc>
          <w:tcPr>
            <w:tcW w:w="1134" w:type="dxa"/>
            <w:vMerge/>
            <w:tcBorders>
              <w:left w:val="single" w:sz="4" w:space="0" w:color="auto"/>
            </w:tcBorders>
          </w:tcPr>
          <w:p w:rsidR="00AC70A8" w:rsidRPr="00E9060B" w:rsidRDefault="00AC70A8" w:rsidP="003505FF">
            <w:pPr>
              <w:bidi w:val="0"/>
              <w:spacing w:after="0" w:line="240" w:lineRule="auto"/>
              <w:jc w:val="center"/>
              <w:rPr>
                <w:rFonts w:ascii="Times New Roman" w:hAnsi="Times New Roman" w:cs="Times New Roman"/>
                <w:sz w:val="28"/>
                <w:szCs w:val="28"/>
              </w:rPr>
            </w:pPr>
          </w:p>
        </w:tc>
      </w:tr>
      <w:tr w:rsidR="00E9060B" w:rsidRPr="00E9060B" w:rsidTr="003505FF">
        <w:tc>
          <w:tcPr>
            <w:tcW w:w="2835" w:type="dxa"/>
            <w:vMerge/>
          </w:tcPr>
          <w:p w:rsidR="0083404A" w:rsidRPr="00E9060B" w:rsidRDefault="0083404A" w:rsidP="003505FF">
            <w:pPr>
              <w:bidi w:val="0"/>
              <w:spacing w:after="0" w:line="240" w:lineRule="auto"/>
              <w:rPr>
                <w:rFonts w:ascii="Times New Roman" w:hAnsi="Times New Roman" w:cs="Times New Roman"/>
                <w:sz w:val="28"/>
                <w:szCs w:val="28"/>
                <w:lang w:bidi="ar-IQ"/>
              </w:rPr>
            </w:pPr>
          </w:p>
        </w:tc>
        <w:tc>
          <w:tcPr>
            <w:tcW w:w="5386" w:type="dxa"/>
            <w:gridSpan w:val="2"/>
            <w:tcBorders>
              <w:right w:val="single" w:sz="4" w:space="0" w:color="auto"/>
            </w:tcBorders>
          </w:tcPr>
          <w:p w:rsidR="0083404A" w:rsidRPr="00E9060B" w:rsidRDefault="00A85522" w:rsidP="003505FF">
            <w:pPr>
              <w:bidi w:val="0"/>
              <w:spacing w:after="0" w:line="240" w:lineRule="auto"/>
              <w:jc w:val="center"/>
              <w:rPr>
                <w:rFonts w:asciiTheme="majorBidi" w:hAnsiTheme="majorBidi" w:cstheme="majorBidi"/>
                <w:b/>
                <w:sz w:val="24"/>
                <w:szCs w:val="24"/>
              </w:rPr>
            </w:pPr>
            <w:r w:rsidRPr="00E9060B">
              <w:rPr>
                <w:rFonts w:asciiTheme="majorBidi" w:hAnsiTheme="majorBidi" w:cstheme="majorBidi"/>
                <w:sz w:val="24"/>
                <w:szCs w:val="24"/>
              </w:rPr>
              <w:t>New regional and international security environments: continuity and change</w:t>
            </w:r>
          </w:p>
        </w:tc>
        <w:tc>
          <w:tcPr>
            <w:tcW w:w="1560" w:type="dxa"/>
            <w:tcBorders>
              <w:right w:val="single" w:sz="4" w:space="0" w:color="auto"/>
            </w:tcBorders>
          </w:tcPr>
          <w:p w:rsidR="0083404A" w:rsidRPr="00E9060B" w:rsidRDefault="00E9060B" w:rsidP="003505FF">
            <w:pPr>
              <w:bidi w:val="0"/>
              <w:spacing w:after="0" w:line="240" w:lineRule="auto"/>
              <w:jc w:val="center"/>
              <w:rPr>
                <w:rFonts w:asciiTheme="majorBidi" w:hAnsiTheme="majorBidi" w:cstheme="majorBidi"/>
                <w:sz w:val="24"/>
                <w:szCs w:val="24"/>
                <w:shd w:val="clear" w:color="auto" w:fill="FFFFFF"/>
              </w:rPr>
            </w:pPr>
            <w:r w:rsidRPr="00E9060B">
              <w:rPr>
                <w:rFonts w:asciiTheme="majorBidi" w:hAnsiTheme="majorBidi" w:cstheme="majorBidi"/>
                <w:sz w:val="24"/>
                <w:szCs w:val="24"/>
                <w:shd w:val="clear" w:color="auto" w:fill="FFFFFF"/>
              </w:rPr>
              <w:t>Session1</w:t>
            </w:r>
          </w:p>
        </w:tc>
        <w:tc>
          <w:tcPr>
            <w:tcW w:w="1134" w:type="dxa"/>
            <w:vMerge w:val="restart"/>
            <w:tcBorders>
              <w:left w:val="single" w:sz="4" w:space="0" w:color="auto"/>
            </w:tcBorders>
          </w:tcPr>
          <w:p w:rsidR="0083404A" w:rsidRPr="00E9060B" w:rsidRDefault="0083404A" w:rsidP="003505FF">
            <w:pPr>
              <w:bidi w:val="0"/>
              <w:spacing w:before="240" w:after="0" w:line="240" w:lineRule="auto"/>
              <w:jc w:val="center"/>
              <w:rPr>
                <w:rFonts w:ascii="Times New Roman" w:hAnsi="Times New Roman" w:cs="Times New Roman"/>
                <w:sz w:val="28"/>
                <w:szCs w:val="28"/>
              </w:rPr>
            </w:pPr>
            <w:r w:rsidRPr="00E9060B">
              <w:rPr>
                <w:rFonts w:ascii="Times New Roman" w:hAnsi="Times New Roman" w:cs="Times New Roman"/>
                <w:b/>
                <w:bCs/>
                <w:sz w:val="24"/>
                <w:szCs w:val="24"/>
              </w:rPr>
              <w:t>Week</w:t>
            </w:r>
            <w:r w:rsidR="00DB1D19" w:rsidRPr="00E9060B">
              <w:rPr>
                <w:rFonts w:ascii="Times New Roman" w:hAnsi="Times New Roman" w:cs="Times New Roman"/>
                <w:b/>
                <w:bCs/>
                <w:sz w:val="24"/>
                <w:szCs w:val="24"/>
              </w:rPr>
              <w:t>11</w:t>
            </w:r>
          </w:p>
        </w:tc>
      </w:tr>
      <w:tr w:rsidR="00E9060B" w:rsidRPr="00E9060B" w:rsidTr="003505FF">
        <w:tc>
          <w:tcPr>
            <w:tcW w:w="2835" w:type="dxa"/>
            <w:vMerge/>
          </w:tcPr>
          <w:p w:rsidR="0083404A" w:rsidRPr="00E9060B" w:rsidRDefault="0083404A" w:rsidP="003505FF">
            <w:pPr>
              <w:bidi w:val="0"/>
              <w:spacing w:after="0" w:line="240" w:lineRule="auto"/>
              <w:rPr>
                <w:rFonts w:ascii="Times New Roman" w:hAnsi="Times New Roman" w:cs="Times New Roman"/>
                <w:sz w:val="28"/>
                <w:szCs w:val="28"/>
                <w:lang w:bidi="ar-IQ"/>
              </w:rPr>
            </w:pPr>
          </w:p>
        </w:tc>
        <w:tc>
          <w:tcPr>
            <w:tcW w:w="5386" w:type="dxa"/>
            <w:gridSpan w:val="2"/>
            <w:tcBorders>
              <w:right w:val="single" w:sz="4" w:space="0" w:color="auto"/>
            </w:tcBorders>
          </w:tcPr>
          <w:p w:rsidR="0083404A" w:rsidRPr="00E9060B" w:rsidRDefault="00A85522" w:rsidP="003505FF">
            <w:pPr>
              <w:bidi w:val="0"/>
              <w:spacing w:after="0" w:line="240" w:lineRule="auto"/>
              <w:ind w:left="720"/>
              <w:jc w:val="center"/>
              <w:rPr>
                <w:rFonts w:asciiTheme="majorBidi" w:hAnsiTheme="majorBidi" w:cstheme="majorBidi"/>
                <w:b/>
                <w:sz w:val="24"/>
                <w:szCs w:val="24"/>
              </w:rPr>
            </w:pPr>
            <w:r w:rsidRPr="00E9060B">
              <w:rPr>
                <w:rFonts w:asciiTheme="majorBidi" w:hAnsiTheme="majorBidi" w:cstheme="majorBidi"/>
                <w:sz w:val="24"/>
                <w:szCs w:val="24"/>
              </w:rPr>
              <w:t>The impact of economic globalization on the EU</w:t>
            </w:r>
          </w:p>
        </w:tc>
        <w:tc>
          <w:tcPr>
            <w:tcW w:w="1560" w:type="dxa"/>
            <w:tcBorders>
              <w:right w:val="single" w:sz="4" w:space="0" w:color="auto"/>
            </w:tcBorders>
          </w:tcPr>
          <w:p w:rsidR="0083404A" w:rsidRPr="00E9060B" w:rsidRDefault="00E9060B" w:rsidP="00E9060B">
            <w:pPr>
              <w:bidi w:val="0"/>
              <w:spacing w:after="0" w:line="240" w:lineRule="auto"/>
              <w:jc w:val="center"/>
              <w:rPr>
                <w:rFonts w:asciiTheme="majorBidi" w:hAnsiTheme="majorBidi" w:cstheme="majorBidi"/>
                <w:sz w:val="24"/>
                <w:szCs w:val="24"/>
                <w:shd w:val="clear" w:color="auto" w:fill="FFFFFF"/>
              </w:rPr>
            </w:pPr>
            <w:r w:rsidRPr="00E9060B">
              <w:rPr>
                <w:rFonts w:asciiTheme="majorBidi" w:hAnsiTheme="majorBidi" w:cstheme="majorBidi"/>
                <w:sz w:val="24"/>
                <w:szCs w:val="24"/>
                <w:shd w:val="clear" w:color="auto" w:fill="FFFFFF"/>
              </w:rPr>
              <w:t>Session2</w:t>
            </w:r>
          </w:p>
        </w:tc>
        <w:tc>
          <w:tcPr>
            <w:tcW w:w="1134" w:type="dxa"/>
            <w:vMerge/>
            <w:tcBorders>
              <w:left w:val="single" w:sz="4" w:space="0" w:color="auto"/>
            </w:tcBorders>
          </w:tcPr>
          <w:p w:rsidR="0083404A" w:rsidRPr="00E9060B" w:rsidRDefault="0083404A" w:rsidP="003505FF">
            <w:pPr>
              <w:bidi w:val="0"/>
              <w:spacing w:after="0" w:line="240" w:lineRule="auto"/>
              <w:jc w:val="center"/>
              <w:rPr>
                <w:rFonts w:ascii="Times New Roman" w:hAnsi="Times New Roman" w:cs="Times New Roman"/>
                <w:sz w:val="28"/>
                <w:szCs w:val="28"/>
              </w:rPr>
            </w:pPr>
          </w:p>
        </w:tc>
      </w:tr>
      <w:tr w:rsidR="00E9060B" w:rsidRPr="00E9060B" w:rsidTr="003505FF">
        <w:tc>
          <w:tcPr>
            <w:tcW w:w="2835" w:type="dxa"/>
            <w:vMerge/>
          </w:tcPr>
          <w:p w:rsidR="0083404A" w:rsidRPr="00E9060B" w:rsidRDefault="0083404A" w:rsidP="003505FF">
            <w:pPr>
              <w:bidi w:val="0"/>
              <w:spacing w:after="0" w:line="240" w:lineRule="auto"/>
              <w:rPr>
                <w:rFonts w:ascii="Times New Roman" w:hAnsi="Times New Roman" w:cs="Times New Roman"/>
                <w:sz w:val="28"/>
                <w:szCs w:val="28"/>
                <w:lang w:bidi="ar-IQ"/>
              </w:rPr>
            </w:pPr>
          </w:p>
        </w:tc>
        <w:tc>
          <w:tcPr>
            <w:tcW w:w="5386" w:type="dxa"/>
            <w:gridSpan w:val="2"/>
            <w:tcBorders>
              <w:right w:val="single" w:sz="4" w:space="0" w:color="auto"/>
            </w:tcBorders>
          </w:tcPr>
          <w:p w:rsidR="0083404A" w:rsidRPr="00E9060B" w:rsidRDefault="00A85522" w:rsidP="003505FF">
            <w:pPr>
              <w:bidi w:val="0"/>
              <w:spacing w:after="0" w:line="240" w:lineRule="auto"/>
              <w:ind w:left="720"/>
              <w:jc w:val="center"/>
              <w:rPr>
                <w:rFonts w:asciiTheme="majorBidi" w:hAnsiTheme="majorBidi" w:cstheme="majorBidi"/>
                <w:b/>
                <w:sz w:val="24"/>
                <w:szCs w:val="24"/>
              </w:rPr>
            </w:pPr>
            <w:r w:rsidRPr="00E9060B">
              <w:rPr>
                <w:rFonts w:asciiTheme="majorBidi" w:hAnsiTheme="majorBidi" w:cstheme="majorBidi"/>
                <w:sz w:val="24"/>
                <w:szCs w:val="24"/>
              </w:rPr>
              <w:t>The evolution of European integration</w:t>
            </w:r>
          </w:p>
        </w:tc>
        <w:tc>
          <w:tcPr>
            <w:tcW w:w="1560" w:type="dxa"/>
            <w:tcBorders>
              <w:right w:val="single" w:sz="4" w:space="0" w:color="auto"/>
            </w:tcBorders>
          </w:tcPr>
          <w:p w:rsidR="0083404A" w:rsidRPr="00E9060B" w:rsidRDefault="00E9060B" w:rsidP="003505FF">
            <w:pPr>
              <w:bidi w:val="0"/>
              <w:spacing w:after="0" w:line="240" w:lineRule="auto"/>
              <w:jc w:val="center"/>
              <w:rPr>
                <w:rFonts w:asciiTheme="majorBidi" w:hAnsiTheme="majorBidi" w:cstheme="majorBidi"/>
                <w:sz w:val="24"/>
                <w:szCs w:val="24"/>
                <w:shd w:val="clear" w:color="auto" w:fill="FFFFFF"/>
              </w:rPr>
            </w:pPr>
            <w:r w:rsidRPr="00E9060B">
              <w:rPr>
                <w:rFonts w:asciiTheme="majorBidi" w:hAnsiTheme="majorBidi" w:cstheme="majorBidi"/>
                <w:sz w:val="24"/>
                <w:szCs w:val="24"/>
                <w:shd w:val="clear" w:color="auto" w:fill="FFFFFF"/>
              </w:rPr>
              <w:t>Session1</w:t>
            </w:r>
          </w:p>
        </w:tc>
        <w:tc>
          <w:tcPr>
            <w:tcW w:w="1134" w:type="dxa"/>
            <w:vMerge w:val="restart"/>
            <w:tcBorders>
              <w:left w:val="single" w:sz="4" w:space="0" w:color="auto"/>
            </w:tcBorders>
          </w:tcPr>
          <w:p w:rsidR="0083404A" w:rsidRPr="00E9060B" w:rsidRDefault="0083404A" w:rsidP="003505FF">
            <w:pPr>
              <w:bidi w:val="0"/>
              <w:spacing w:before="240" w:after="0" w:line="240" w:lineRule="auto"/>
              <w:jc w:val="center"/>
              <w:rPr>
                <w:rFonts w:ascii="Times New Roman" w:hAnsi="Times New Roman" w:cs="Times New Roman"/>
                <w:sz w:val="28"/>
                <w:szCs w:val="28"/>
              </w:rPr>
            </w:pPr>
            <w:r w:rsidRPr="00E9060B">
              <w:rPr>
                <w:rFonts w:ascii="Times New Roman" w:hAnsi="Times New Roman" w:cs="Times New Roman"/>
                <w:b/>
                <w:bCs/>
                <w:sz w:val="24"/>
                <w:szCs w:val="24"/>
              </w:rPr>
              <w:t>Week1</w:t>
            </w:r>
            <w:r w:rsidR="00DB1D19" w:rsidRPr="00E9060B">
              <w:rPr>
                <w:rFonts w:ascii="Times New Roman" w:hAnsi="Times New Roman" w:cs="Times New Roman"/>
                <w:b/>
                <w:bCs/>
                <w:sz w:val="24"/>
                <w:szCs w:val="24"/>
              </w:rPr>
              <w:t>2</w:t>
            </w:r>
          </w:p>
        </w:tc>
      </w:tr>
      <w:tr w:rsidR="00E9060B" w:rsidRPr="00E9060B" w:rsidTr="003505FF">
        <w:tc>
          <w:tcPr>
            <w:tcW w:w="2835" w:type="dxa"/>
            <w:vMerge/>
          </w:tcPr>
          <w:p w:rsidR="0083404A" w:rsidRPr="00E9060B" w:rsidRDefault="0083404A" w:rsidP="003505FF">
            <w:pPr>
              <w:bidi w:val="0"/>
              <w:spacing w:after="0" w:line="240" w:lineRule="auto"/>
              <w:rPr>
                <w:rFonts w:ascii="Times New Roman" w:hAnsi="Times New Roman" w:cs="Times New Roman"/>
                <w:sz w:val="28"/>
                <w:szCs w:val="28"/>
                <w:lang w:bidi="ar-IQ"/>
              </w:rPr>
            </w:pPr>
          </w:p>
        </w:tc>
        <w:tc>
          <w:tcPr>
            <w:tcW w:w="5386" w:type="dxa"/>
            <w:gridSpan w:val="2"/>
            <w:tcBorders>
              <w:right w:val="single" w:sz="4" w:space="0" w:color="auto"/>
            </w:tcBorders>
          </w:tcPr>
          <w:p w:rsidR="0083404A" w:rsidRPr="00E9060B" w:rsidRDefault="00A85522" w:rsidP="003505FF">
            <w:pPr>
              <w:bidi w:val="0"/>
              <w:spacing w:after="0" w:line="240" w:lineRule="auto"/>
              <w:ind w:left="720"/>
              <w:jc w:val="center"/>
              <w:rPr>
                <w:rFonts w:asciiTheme="majorBidi" w:hAnsiTheme="majorBidi" w:cstheme="majorBidi"/>
                <w:b/>
                <w:sz w:val="24"/>
                <w:szCs w:val="24"/>
              </w:rPr>
            </w:pPr>
            <w:r w:rsidRPr="00E9060B">
              <w:rPr>
                <w:rFonts w:asciiTheme="majorBidi" w:hAnsiTheme="majorBidi" w:cstheme="majorBidi"/>
                <w:sz w:val="24"/>
                <w:szCs w:val="24"/>
              </w:rPr>
              <w:t>The creation of European Communities</w:t>
            </w:r>
          </w:p>
        </w:tc>
        <w:tc>
          <w:tcPr>
            <w:tcW w:w="1560" w:type="dxa"/>
            <w:tcBorders>
              <w:right w:val="single" w:sz="4" w:space="0" w:color="auto"/>
            </w:tcBorders>
          </w:tcPr>
          <w:p w:rsidR="0083404A" w:rsidRPr="00E9060B" w:rsidRDefault="00E9060B" w:rsidP="00E9060B">
            <w:pPr>
              <w:bidi w:val="0"/>
              <w:spacing w:after="0" w:line="240" w:lineRule="auto"/>
              <w:jc w:val="center"/>
              <w:rPr>
                <w:rFonts w:asciiTheme="majorBidi" w:hAnsiTheme="majorBidi" w:cstheme="majorBidi"/>
                <w:sz w:val="24"/>
                <w:szCs w:val="24"/>
                <w:shd w:val="clear" w:color="auto" w:fill="FFFFFF"/>
              </w:rPr>
            </w:pPr>
            <w:r w:rsidRPr="00E9060B">
              <w:rPr>
                <w:rFonts w:asciiTheme="majorBidi" w:hAnsiTheme="majorBidi" w:cstheme="majorBidi"/>
                <w:sz w:val="24"/>
                <w:szCs w:val="24"/>
                <w:shd w:val="clear" w:color="auto" w:fill="FFFFFF"/>
              </w:rPr>
              <w:t>Session2</w:t>
            </w:r>
          </w:p>
        </w:tc>
        <w:tc>
          <w:tcPr>
            <w:tcW w:w="1134" w:type="dxa"/>
            <w:vMerge/>
            <w:tcBorders>
              <w:left w:val="single" w:sz="4" w:space="0" w:color="auto"/>
            </w:tcBorders>
          </w:tcPr>
          <w:p w:rsidR="0083404A" w:rsidRPr="00E9060B" w:rsidRDefault="0083404A" w:rsidP="003505FF">
            <w:pPr>
              <w:bidi w:val="0"/>
              <w:spacing w:after="0" w:line="240" w:lineRule="auto"/>
              <w:jc w:val="center"/>
              <w:rPr>
                <w:rFonts w:ascii="Times New Roman" w:hAnsi="Times New Roman" w:cs="Times New Roman"/>
                <w:sz w:val="28"/>
                <w:szCs w:val="28"/>
              </w:rPr>
            </w:pPr>
          </w:p>
        </w:tc>
      </w:tr>
      <w:tr w:rsidR="00E9060B" w:rsidRPr="00E9060B" w:rsidTr="003505FF">
        <w:tc>
          <w:tcPr>
            <w:tcW w:w="2835" w:type="dxa"/>
            <w:vMerge/>
          </w:tcPr>
          <w:p w:rsidR="00616E33" w:rsidRPr="00E9060B" w:rsidRDefault="00616E33" w:rsidP="003505FF">
            <w:pPr>
              <w:bidi w:val="0"/>
              <w:spacing w:after="0" w:line="240" w:lineRule="auto"/>
              <w:rPr>
                <w:rFonts w:ascii="Times New Roman" w:hAnsi="Times New Roman" w:cs="Times New Roman"/>
                <w:sz w:val="28"/>
                <w:szCs w:val="28"/>
                <w:lang w:bidi="ar-IQ"/>
              </w:rPr>
            </w:pPr>
          </w:p>
        </w:tc>
        <w:tc>
          <w:tcPr>
            <w:tcW w:w="5386" w:type="dxa"/>
            <w:gridSpan w:val="2"/>
            <w:tcBorders>
              <w:right w:val="single" w:sz="4" w:space="0" w:color="auto"/>
            </w:tcBorders>
          </w:tcPr>
          <w:p w:rsidR="00616E33" w:rsidRPr="00E9060B" w:rsidRDefault="00156118" w:rsidP="00156118">
            <w:pPr>
              <w:bidi w:val="0"/>
              <w:spacing w:after="0" w:line="240" w:lineRule="auto"/>
              <w:ind w:left="720"/>
              <w:jc w:val="center"/>
              <w:rPr>
                <w:rFonts w:asciiTheme="majorBidi" w:hAnsiTheme="majorBidi" w:cstheme="majorBidi"/>
                <w:b/>
                <w:sz w:val="24"/>
                <w:szCs w:val="24"/>
              </w:rPr>
            </w:pPr>
            <w:r>
              <w:rPr>
                <w:rFonts w:asciiTheme="majorBidi" w:hAnsiTheme="majorBidi" w:cstheme="majorBidi"/>
                <w:sz w:val="24"/>
                <w:szCs w:val="24"/>
              </w:rPr>
              <w:t>The</w:t>
            </w:r>
            <w:r w:rsidRPr="00E9060B">
              <w:rPr>
                <w:rFonts w:asciiTheme="majorBidi" w:hAnsiTheme="majorBidi" w:cstheme="majorBidi"/>
                <w:sz w:val="24"/>
                <w:szCs w:val="24"/>
              </w:rPr>
              <w:t xml:space="preserve"> European Coal and Steel Community (ECSC), and the Treaties of Rome</w:t>
            </w:r>
          </w:p>
        </w:tc>
        <w:tc>
          <w:tcPr>
            <w:tcW w:w="1560" w:type="dxa"/>
            <w:tcBorders>
              <w:right w:val="single" w:sz="4" w:space="0" w:color="auto"/>
            </w:tcBorders>
          </w:tcPr>
          <w:p w:rsidR="00616E33" w:rsidRPr="00E9060B" w:rsidRDefault="00E9060B" w:rsidP="003505FF">
            <w:pPr>
              <w:bidi w:val="0"/>
              <w:spacing w:after="0" w:line="240" w:lineRule="auto"/>
              <w:jc w:val="center"/>
              <w:rPr>
                <w:rFonts w:asciiTheme="majorBidi" w:hAnsiTheme="majorBidi" w:cstheme="majorBidi"/>
                <w:sz w:val="24"/>
                <w:szCs w:val="24"/>
                <w:shd w:val="clear" w:color="auto" w:fill="FFFFFF"/>
              </w:rPr>
            </w:pPr>
            <w:r w:rsidRPr="00E9060B">
              <w:rPr>
                <w:rFonts w:asciiTheme="majorBidi" w:hAnsiTheme="majorBidi" w:cstheme="majorBidi"/>
                <w:sz w:val="24"/>
                <w:szCs w:val="24"/>
                <w:shd w:val="clear" w:color="auto" w:fill="FFFFFF"/>
              </w:rPr>
              <w:t>Session1</w:t>
            </w:r>
          </w:p>
        </w:tc>
        <w:tc>
          <w:tcPr>
            <w:tcW w:w="1134" w:type="dxa"/>
            <w:vMerge w:val="restart"/>
            <w:tcBorders>
              <w:left w:val="single" w:sz="4" w:space="0" w:color="auto"/>
            </w:tcBorders>
          </w:tcPr>
          <w:p w:rsidR="00156118" w:rsidRDefault="00156118" w:rsidP="003505FF">
            <w:pPr>
              <w:bidi w:val="0"/>
              <w:spacing w:before="240" w:after="0" w:line="240" w:lineRule="auto"/>
              <w:jc w:val="center"/>
              <w:rPr>
                <w:rFonts w:ascii="Times New Roman" w:hAnsi="Times New Roman" w:cs="Times New Roman"/>
                <w:b/>
                <w:bCs/>
                <w:sz w:val="24"/>
                <w:szCs w:val="24"/>
              </w:rPr>
            </w:pPr>
          </w:p>
          <w:p w:rsidR="00616E33" w:rsidRPr="00E9060B" w:rsidRDefault="00616E33" w:rsidP="00156118">
            <w:pPr>
              <w:bidi w:val="0"/>
              <w:spacing w:before="240" w:after="0" w:line="240" w:lineRule="auto"/>
              <w:jc w:val="center"/>
              <w:rPr>
                <w:rFonts w:ascii="Times New Roman" w:hAnsi="Times New Roman" w:cs="Times New Roman"/>
                <w:sz w:val="28"/>
                <w:szCs w:val="28"/>
              </w:rPr>
            </w:pPr>
            <w:r w:rsidRPr="00E9060B">
              <w:rPr>
                <w:rFonts w:ascii="Times New Roman" w:hAnsi="Times New Roman" w:cs="Times New Roman"/>
                <w:b/>
                <w:bCs/>
                <w:sz w:val="24"/>
                <w:szCs w:val="24"/>
              </w:rPr>
              <w:t>Week1</w:t>
            </w:r>
            <w:r w:rsidR="00DB1D19" w:rsidRPr="00E9060B">
              <w:rPr>
                <w:rFonts w:ascii="Times New Roman" w:hAnsi="Times New Roman" w:cs="Times New Roman"/>
                <w:b/>
                <w:bCs/>
                <w:sz w:val="24"/>
                <w:szCs w:val="24"/>
              </w:rPr>
              <w:t>3</w:t>
            </w:r>
          </w:p>
        </w:tc>
      </w:tr>
      <w:tr w:rsidR="00E9060B" w:rsidRPr="00E9060B" w:rsidTr="003505FF">
        <w:tc>
          <w:tcPr>
            <w:tcW w:w="2835" w:type="dxa"/>
            <w:vMerge/>
          </w:tcPr>
          <w:p w:rsidR="00616E33" w:rsidRPr="00E9060B" w:rsidRDefault="00616E33" w:rsidP="003505FF">
            <w:pPr>
              <w:bidi w:val="0"/>
              <w:spacing w:after="0" w:line="240" w:lineRule="auto"/>
              <w:rPr>
                <w:rFonts w:ascii="Times New Roman" w:hAnsi="Times New Roman" w:cs="Times New Roman"/>
                <w:sz w:val="28"/>
                <w:szCs w:val="28"/>
                <w:lang w:bidi="ar-IQ"/>
              </w:rPr>
            </w:pPr>
          </w:p>
        </w:tc>
        <w:tc>
          <w:tcPr>
            <w:tcW w:w="5386" w:type="dxa"/>
            <w:gridSpan w:val="2"/>
            <w:tcBorders>
              <w:right w:val="single" w:sz="4" w:space="0" w:color="auto"/>
            </w:tcBorders>
          </w:tcPr>
          <w:p w:rsidR="00616E33" w:rsidRPr="00E9060B" w:rsidRDefault="00156118" w:rsidP="00156118">
            <w:pPr>
              <w:bidi w:val="0"/>
              <w:spacing w:after="0" w:line="240" w:lineRule="auto"/>
              <w:ind w:left="720"/>
              <w:jc w:val="center"/>
              <w:rPr>
                <w:rFonts w:asciiTheme="majorBidi" w:hAnsiTheme="majorBidi" w:cstheme="majorBidi"/>
                <w:b/>
                <w:sz w:val="24"/>
                <w:szCs w:val="24"/>
              </w:rPr>
            </w:pPr>
            <w:r w:rsidRPr="00E9060B">
              <w:rPr>
                <w:rFonts w:asciiTheme="majorBidi" w:hAnsiTheme="majorBidi" w:cstheme="majorBidi"/>
                <w:sz w:val="24"/>
                <w:szCs w:val="24"/>
              </w:rPr>
              <w:t>Creation and evolution of the Foreign Policy of the EU</w:t>
            </w:r>
          </w:p>
        </w:tc>
        <w:tc>
          <w:tcPr>
            <w:tcW w:w="1560" w:type="dxa"/>
            <w:tcBorders>
              <w:right w:val="single" w:sz="4" w:space="0" w:color="auto"/>
            </w:tcBorders>
          </w:tcPr>
          <w:p w:rsidR="00616E33" w:rsidRPr="00E9060B" w:rsidRDefault="00E9060B" w:rsidP="00E9060B">
            <w:pPr>
              <w:bidi w:val="0"/>
              <w:spacing w:after="0" w:line="240" w:lineRule="auto"/>
              <w:jc w:val="center"/>
              <w:rPr>
                <w:rFonts w:asciiTheme="majorBidi" w:hAnsiTheme="majorBidi" w:cstheme="majorBidi"/>
                <w:sz w:val="24"/>
                <w:szCs w:val="24"/>
                <w:shd w:val="clear" w:color="auto" w:fill="FFFFFF"/>
              </w:rPr>
            </w:pPr>
            <w:r w:rsidRPr="00E9060B">
              <w:rPr>
                <w:rFonts w:asciiTheme="majorBidi" w:hAnsiTheme="majorBidi" w:cstheme="majorBidi"/>
                <w:sz w:val="24"/>
                <w:szCs w:val="24"/>
                <w:shd w:val="clear" w:color="auto" w:fill="FFFFFF"/>
              </w:rPr>
              <w:t>Session2</w:t>
            </w:r>
          </w:p>
        </w:tc>
        <w:tc>
          <w:tcPr>
            <w:tcW w:w="1134" w:type="dxa"/>
            <w:vMerge/>
            <w:tcBorders>
              <w:left w:val="single" w:sz="4" w:space="0" w:color="auto"/>
            </w:tcBorders>
          </w:tcPr>
          <w:p w:rsidR="00616E33" w:rsidRPr="00E9060B" w:rsidRDefault="00616E33" w:rsidP="003505FF">
            <w:pPr>
              <w:bidi w:val="0"/>
              <w:spacing w:after="0" w:line="240" w:lineRule="auto"/>
              <w:jc w:val="center"/>
              <w:rPr>
                <w:rFonts w:ascii="Times New Roman" w:hAnsi="Times New Roman" w:cs="Times New Roman"/>
                <w:sz w:val="28"/>
                <w:szCs w:val="28"/>
              </w:rPr>
            </w:pPr>
          </w:p>
        </w:tc>
      </w:tr>
      <w:tr w:rsidR="00E9060B" w:rsidRPr="00E9060B" w:rsidTr="003505FF">
        <w:trPr>
          <w:trHeight w:val="385"/>
        </w:trPr>
        <w:tc>
          <w:tcPr>
            <w:tcW w:w="2835" w:type="dxa"/>
            <w:vMerge/>
          </w:tcPr>
          <w:p w:rsidR="00616E33" w:rsidRPr="00E9060B" w:rsidRDefault="00616E33" w:rsidP="003505FF">
            <w:pPr>
              <w:bidi w:val="0"/>
              <w:spacing w:after="0" w:line="240" w:lineRule="auto"/>
              <w:rPr>
                <w:rFonts w:ascii="Times New Roman" w:hAnsi="Times New Roman" w:cs="Times New Roman"/>
                <w:sz w:val="28"/>
                <w:szCs w:val="28"/>
                <w:lang w:bidi="ar-IQ"/>
              </w:rPr>
            </w:pPr>
          </w:p>
        </w:tc>
        <w:tc>
          <w:tcPr>
            <w:tcW w:w="5386" w:type="dxa"/>
            <w:gridSpan w:val="2"/>
            <w:tcBorders>
              <w:right w:val="single" w:sz="4" w:space="0" w:color="auto"/>
            </w:tcBorders>
          </w:tcPr>
          <w:p w:rsidR="00616E33" w:rsidRPr="00E9060B" w:rsidRDefault="00156118" w:rsidP="003505FF">
            <w:pPr>
              <w:bidi w:val="0"/>
              <w:spacing w:after="0" w:line="240" w:lineRule="auto"/>
              <w:ind w:left="720"/>
              <w:jc w:val="center"/>
              <w:rPr>
                <w:rFonts w:asciiTheme="majorBidi" w:hAnsiTheme="majorBidi" w:cstheme="majorBidi"/>
                <w:b/>
                <w:sz w:val="24"/>
                <w:szCs w:val="24"/>
              </w:rPr>
            </w:pPr>
            <w:r w:rsidRPr="00E9060B">
              <w:rPr>
                <w:rFonts w:asciiTheme="majorBidi" w:hAnsiTheme="majorBidi" w:cstheme="majorBidi"/>
                <w:sz w:val="24"/>
                <w:szCs w:val="24"/>
              </w:rPr>
              <w:t>Background: European Political Cooperation (EPC)</w:t>
            </w:r>
          </w:p>
        </w:tc>
        <w:tc>
          <w:tcPr>
            <w:tcW w:w="1560" w:type="dxa"/>
            <w:tcBorders>
              <w:right w:val="single" w:sz="4" w:space="0" w:color="auto"/>
            </w:tcBorders>
          </w:tcPr>
          <w:p w:rsidR="00616E33" w:rsidRPr="00E9060B" w:rsidRDefault="00E9060B" w:rsidP="003505FF">
            <w:pPr>
              <w:bidi w:val="0"/>
              <w:spacing w:after="0" w:line="240" w:lineRule="auto"/>
              <w:jc w:val="center"/>
              <w:rPr>
                <w:rFonts w:asciiTheme="majorBidi" w:hAnsiTheme="majorBidi" w:cstheme="majorBidi"/>
                <w:sz w:val="24"/>
                <w:szCs w:val="24"/>
                <w:shd w:val="clear" w:color="auto" w:fill="FFFFFF"/>
              </w:rPr>
            </w:pPr>
            <w:r w:rsidRPr="00E9060B">
              <w:rPr>
                <w:rFonts w:asciiTheme="majorBidi" w:hAnsiTheme="majorBidi" w:cstheme="majorBidi"/>
                <w:sz w:val="24"/>
                <w:szCs w:val="24"/>
                <w:shd w:val="clear" w:color="auto" w:fill="FFFFFF"/>
              </w:rPr>
              <w:t>Session1</w:t>
            </w:r>
          </w:p>
        </w:tc>
        <w:tc>
          <w:tcPr>
            <w:tcW w:w="1134" w:type="dxa"/>
            <w:vMerge w:val="restart"/>
            <w:tcBorders>
              <w:left w:val="single" w:sz="4" w:space="0" w:color="auto"/>
            </w:tcBorders>
          </w:tcPr>
          <w:p w:rsidR="00616E33" w:rsidRPr="00E9060B" w:rsidRDefault="00616E33" w:rsidP="003505FF">
            <w:pPr>
              <w:bidi w:val="0"/>
              <w:spacing w:before="240" w:after="0" w:line="240" w:lineRule="auto"/>
              <w:jc w:val="center"/>
              <w:rPr>
                <w:rFonts w:ascii="Times New Roman" w:hAnsi="Times New Roman" w:cs="Times New Roman"/>
                <w:sz w:val="28"/>
                <w:szCs w:val="28"/>
              </w:rPr>
            </w:pPr>
            <w:r w:rsidRPr="00E9060B">
              <w:rPr>
                <w:rFonts w:ascii="Times New Roman" w:hAnsi="Times New Roman" w:cs="Times New Roman"/>
                <w:b/>
                <w:bCs/>
                <w:sz w:val="24"/>
                <w:szCs w:val="24"/>
              </w:rPr>
              <w:t>Week1</w:t>
            </w:r>
            <w:r w:rsidR="00DB1D19" w:rsidRPr="00E9060B">
              <w:rPr>
                <w:rFonts w:ascii="Times New Roman" w:hAnsi="Times New Roman" w:cs="Times New Roman"/>
                <w:b/>
                <w:bCs/>
                <w:sz w:val="24"/>
                <w:szCs w:val="24"/>
              </w:rPr>
              <w:t>4</w:t>
            </w:r>
          </w:p>
        </w:tc>
      </w:tr>
      <w:tr w:rsidR="00E9060B" w:rsidRPr="00E9060B" w:rsidTr="003505FF">
        <w:tc>
          <w:tcPr>
            <w:tcW w:w="2835" w:type="dxa"/>
            <w:vMerge/>
          </w:tcPr>
          <w:p w:rsidR="00616E33" w:rsidRPr="00E9060B" w:rsidRDefault="00616E33" w:rsidP="003505FF">
            <w:pPr>
              <w:bidi w:val="0"/>
              <w:spacing w:after="0" w:line="240" w:lineRule="auto"/>
              <w:rPr>
                <w:rFonts w:ascii="Times New Roman" w:hAnsi="Times New Roman" w:cs="Times New Roman"/>
                <w:sz w:val="28"/>
                <w:szCs w:val="28"/>
                <w:lang w:bidi="ar-IQ"/>
              </w:rPr>
            </w:pPr>
          </w:p>
        </w:tc>
        <w:tc>
          <w:tcPr>
            <w:tcW w:w="5386" w:type="dxa"/>
            <w:gridSpan w:val="2"/>
            <w:tcBorders>
              <w:right w:val="single" w:sz="4" w:space="0" w:color="auto"/>
            </w:tcBorders>
          </w:tcPr>
          <w:p w:rsidR="00616E33" w:rsidRPr="00E9060B" w:rsidRDefault="00156118" w:rsidP="003505FF">
            <w:pPr>
              <w:bidi w:val="0"/>
              <w:spacing w:after="0" w:line="240" w:lineRule="auto"/>
              <w:ind w:left="720"/>
              <w:jc w:val="center"/>
              <w:rPr>
                <w:rFonts w:asciiTheme="majorBidi" w:hAnsiTheme="majorBidi" w:cstheme="majorBidi"/>
                <w:b/>
                <w:sz w:val="24"/>
                <w:szCs w:val="24"/>
              </w:rPr>
            </w:pPr>
            <w:r w:rsidRPr="00E9060B">
              <w:rPr>
                <w:rFonts w:asciiTheme="majorBidi" w:hAnsiTheme="majorBidi" w:cstheme="majorBidi"/>
                <w:sz w:val="24"/>
                <w:szCs w:val="24"/>
              </w:rPr>
              <w:t>The Foreign and Security Policy of the EU after Brexit</w:t>
            </w:r>
          </w:p>
        </w:tc>
        <w:tc>
          <w:tcPr>
            <w:tcW w:w="1560" w:type="dxa"/>
            <w:tcBorders>
              <w:right w:val="single" w:sz="4" w:space="0" w:color="auto"/>
            </w:tcBorders>
          </w:tcPr>
          <w:p w:rsidR="00616E33" w:rsidRPr="00E9060B" w:rsidRDefault="00E9060B" w:rsidP="00E9060B">
            <w:pPr>
              <w:bidi w:val="0"/>
              <w:spacing w:after="0" w:line="240" w:lineRule="auto"/>
              <w:jc w:val="center"/>
              <w:rPr>
                <w:rFonts w:asciiTheme="majorBidi" w:hAnsiTheme="majorBidi" w:cstheme="majorBidi"/>
                <w:sz w:val="24"/>
                <w:szCs w:val="24"/>
                <w:shd w:val="clear" w:color="auto" w:fill="FFFFFF"/>
              </w:rPr>
            </w:pPr>
            <w:r w:rsidRPr="00E9060B">
              <w:rPr>
                <w:rFonts w:asciiTheme="majorBidi" w:hAnsiTheme="majorBidi" w:cstheme="majorBidi"/>
                <w:sz w:val="24"/>
                <w:szCs w:val="24"/>
                <w:shd w:val="clear" w:color="auto" w:fill="FFFFFF"/>
              </w:rPr>
              <w:t>Session2</w:t>
            </w:r>
          </w:p>
        </w:tc>
        <w:tc>
          <w:tcPr>
            <w:tcW w:w="1134" w:type="dxa"/>
            <w:vMerge/>
            <w:tcBorders>
              <w:left w:val="single" w:sz="4" w:space="0" w:color="auto"/>
            </w:tcBorders>
          </w:tcPr>
          <w:p w:rsidR="00616E33" w:rsidRPr="00E9060B" w:rsidRDefault="00616E33" w:rsidP="003505FF">
            <w:pPr>
              <w:bidi w:val="0"/>
              <w:spacing w:after="0" w:line="240" w:lineRule="auto"/>
              <w:jc w:val="center"/>
              <w:rPr>
                <w:rFonts w:ascii="Times New Roman" w:hAnsi="Times New Roman" w:cs="Times New Roman"/>
                <w:sz w:val="28"/>
                <w:szCs w:val="28"/>
              </w:rPr>
            </w:pPr>
          </w:p>
        </w:tc>
      </w:tr>
      <w:tr w:rsidR="00E9060B" w:rsidRPr="00E9060B" w:rsidTr="003505FF">
        <w:trPr>
          <w:trHeight w:val="779"/>
        </w:trPr>
        <w:tc>
          <w:tcPr>
            <w:tcW w:w="2835" w:type="dxa"/>
            <w:vMerge/>
          </w:tcPr>
          <w:p w:rsidR="001013D9" w:rsidRPr="00E9060B" w:rsidRDefault="001013D9" w:rsidP="003505FF">
            <w:pPr>
              <w:bidi w:val="0"/>
              <w:spacing w:after="0" w:line="240" w:lineRule="auto"/>
              <w:rPr>
                <w:rFonts w:ascii="Times New Roman" w:hAnsi="Times New Roman" w:cs="Times New Roman"/>
                <w:sz w:val="28"/>
                <w:szCs w:val="28"/>
                <w:lang w:bidi="ar-IQ"/>
              </w:rPr>
            </w:pPr>
          </w:p>
        </w:tc>
        <w:tc>
          <w:tcPr>
            <w:tcW w:w="8080" w:type="dxa"/>
            <w:gridSpan w:val="4"/>
          </w:tcPr>
          <w:p w:rsidR="001013D9" w:rsidRPr="00E9060B" w:rsidRDefault="001013D9" w:rsidP="003505FF">
            <w:pPr>
              <w:numPr>
                <w:ilvl w:val="0"/>
                <w:numId w:val="12"/>
              </w:numPr>
              <w:bidi w:val="0"/>
              <w:spacing w:after="0" w:line="240" w:lineRule="auto"/>
              <w:jc w:val="lowKashida"/>
              <w:rPr>
                <w:rFonts w:asciiTheme="majorBidi" w:hAnsiTheme="majorBidi" w:cstheme="majorBidi"/>
                <w:sz w:val="24"/>
                <w:szCs w:val="24"/>
                <w:shd w:val="clear" w:color="auto" w:fill="FFFFFF"/>
              </w:rPr>
            </w:pPr>
            <w:r w:rsidRPr="00E9060B">
              <w:rPr>
                <w:rFonts w:asciiTheme="majorBidi" w:hAnsiTheme="majorBidi" w:cstheme="majorBidi"/>
                <w:sz w:val="24"/>
                <w:szCs w:val="24"/>
                <w:shd w:val="clear" w:color="auto" w:fill="FFFFFF"/>
              </w:rPr>
              <w:t>Hint:</w:t>
            </w:r>
            <w:r w:rsidR="00E60EF3" w:rsidRPr="00E9060B">
              <w:rPr>
                <w:rFonts w:asciiTheme="majorBidi" w:hAnsiTheme="majorBidi" w:cstheme="majorBidi"/>
              </w:rPr>
              <w:t xml:space="preserve"> </w:t>
            </w:r>
            <w:r w:rsidR="00E60EF3" w:rsidRPr="00E9060B">
              <w:rPr>
                <w:rFonts w:asciiTheme="majorBidi" w:hAnsiTheme="majorBidi" w:cstheme="majorBidi"/>
                <w:sz w:val="24"/>
                <w:szCs w:val="24"/>
                <w:shd w:val="clear" w:color="auto" w:fill="FFFFFF"/>
              </w:rPr>
              <w:t>1- Final exams and tests according to the time board. 2- Questions, exercises and problems listed at the end of each chapter (problems solved in class and housework).</w:t>
            </w:r>
          </w:p>
        </w:tc>
      </w:tr>
    </w:tbl>
    <w:p w:rsidR="008C4242" w:rsidRPr="00E9060B" w:rsidRDefault="008C4242" w:rsidP="00072986">
      <w:pPr>
        <w:bidi w:val="0"/>
        <w:rPr>
          <w:sz w:val="36"/>
          <w:szCs w:val="36"/>
          <w:lang w:bidi="ar-IQ"/>
        </w:rPr>
      </w:pPr>
    </w:p>
    <w:sectPr w:rsidR="008C4242" w:rsidRPr="00E9060B" w:rsidSect="00C436E6">
      <w:headerReference w:type="default" r:id="rId10"/>
      <w:footerReference w:type="default" r:id="rId11"/>
      <w:pgSz w:w="11906" w:h="16838"/>
      <w:pgMar w:top="709" w:right="1800" w:bottom="993"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8DA" w:rsidRDefault="009A48DA" w:rsidP="00EE6FB2">
      <w:pPr>
        <w:spacing w:after="0" w:line="240" w:lineRule="auto"/>
      </w:pPr>
      <w:r>
        <w:separator/>
      </w:r>
    </w:p>
  </w:endnote>
  <w:endnote w:type="continuationSeparator" w:id="0">
    <w:p w:rsidR="009A48DA" w:rsidRDefault="009A48DA" w:rsidP="00EE6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1D4" w:rsidRPr="00D62FA7" w:rsidRDefault="008E41D4" w:rsidP="00D62FA7">
    <w:pPr>
      <w:pStyle w:val="Footer"/>
      <w:pBdr>
        <w:top w:val="thinThickSmallGap" w:sz="24" w:space="1" w:color="622423"/>
      </w:pBdr>
      <w:bidi w:val="0"/>
      <w:jc w:val="center"/>
      <w:rPr>
        <w:rFonts w:asciiTheme="majorBidi" w:hAnsiTheme="majorBidi" w:cstheme="majorBidi"/>
        <w:sz w:val="20"/>
        <w:szCs w:val="20"/>
      </w:rPr>
    </w:pPr>
    <w:r w:rsidRPr="00D62FA7">
      <w:rPr>
        <w:rFonts w:asciiTheme="majorBidi" w:hAnsiTheme="majorBidi" w:cstheme="majorBidi"/>
        <w:sz w:val="20"/>
        <w:szCs w:val="20"/>
        <w:lang w:bidi="ar-IQ"/>
      </w:rPr>
      <w:t xml:space="preserve">Directorate </w:t>
    </w:r>
    <w:r w:rsidR="00FD5C75" w:rsidRPr="00D62FA7">
      <w:rPr>
        <w:rFonts w:asciiTheme="majorBidi" w:hAnsiTheme="majorBidi" w:cstheme="majorBidi"/>
        <w:sz w:val="20"/>
        <w:szCs w:val="20"/>
        <w:lang w:bidi="ar-IQ"/>
      </w:rPr>
      <w:t>Of Qual</w:t>
    </w:r>
    <w:r w:rsidR="00D62FA7" w:rsidRPr="00D62FA7">
      <w:rPr>
        <w:rFonts w:asciiTheme="majorBidi" w:hAnsiTheme="majorBidi" w:cstheme="majorBidi"/>
        <w:sz w:val="20"/>
        <w:szCs w:val="20"/>
        <w:lang w:bidi="ar-IQ"/>
      </w:rPr>
      <w:t>ity Assurance and Accreditation</w:t>
    </w:r>
    <w:r w:rsidR="00101FB1" w:rsidRPr="00D62FA7">
      <w:rPr>
        <w:rFonts w:asciiTheme="majorBidi" w:hAnsiTheme="majorBidi" w:cstheme="majorBidi"/>
        <w:sz w:val="20"/>
        <w:szCs w:val="20"/>
        <w:rtl/>
      </w:rPr>
      <w:t xml:space="preserve">بەڕێوەبەرایەتی دڵنیایی جۆری </w:t>
    </w:r>
    <w:r w:rsidR="00D62FA7" w:rsidRPr="00D62FA7">
      <w:rPr>
        <w:rFonts w:asciiTheme="majorBidi" w:hAnsiTheme="majorBidi" w:cstheme="majorBidi"/>
        <w:sz w:val="20"/>
        <w:szCs w:val="20"/>
        <w:rtl/>
        <w:lang w:bidi="ku-Arab-IQ"/>
      </w:rPr>
      <w:t>و متمانە           بەخشین</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8DA" w:rsidRDefault="009A48DA" w:rsidP="00EE6FB2">
      <w:pPr>
        <w:spacing w:after="0" w:line="240" w:lineRule="auto"/>
      </w:pPr>
      <w:r>
        <w:separator/>
      </w:r>
    </w:p>
  </w:footnote>
  <w:footnote w:type="continuationSeparator" w:id="0">
    <w:p w:rsidR="009A48DA" w:rsidRDefault="009A48DA" w:rsidP="00EE6F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FB2" w:rsidRPr="00EE6FB2" w:rsidRDefault="00EE6FB2" w:rsidP="00EE6FB2">
    <w:pPr>
      <w:pStyle w:val="Header"/>
      <w:pBdr>
        <w:bottom w:val="thickThinSmallGap" w:sz="24" w:space="1" w:color="622423"/>
      </w:pBdr>
      <w:jc w:val="center"/>
      <w:rPr>
        <w:rFonts w:ascii="Cambria" w:eastAsia="Times New Roman" w:hAnsi="Cambria" w:cs="Times New Roman"/>
      </w:rPr>
    </w:pPr>
    <w:r w:rsidRPr="00EE6FB2">
      <w:rPr>
        <w:rFonts w:ascii="Cambria" w:eastAsia="Times New Roman" w:hAnsi="Cambria" w:cs="Times New Roman"/>
      </w:rPr>
      <w:t>Ministry Of Higher Education and Scientific Search</w:t>
    </w:r>
  </w:p>
  <w:p w:rsidR="00EE6FB2" w:rsidRPr="00EE6FB2" w:rsidRDefault="00EE6FB2">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87D33"/>
    <w:multiLevelType w:val="hybridMultilevel"/>
    <w:tmpl w:val="C4F8E5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3B77C2D"/>
    <w:multiLevelType w:val="hybridMultilevel"/>
    <w:tmpl w:val="50FC51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3329C3"/>
    <w:multiLevelType w:val="hybridMultilevel"/>
    <w:tmpl w:val="5ED8E4AE"/>
    <w:lvl w:ilvl="0" w:tplc="FE5A65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2D28FF"/>
    <w:multiLevelType w:val="hybridMultilevel"/>
    <w:tmpl w:val="D506FDF4"/>
    <w:lvl w:ilvl="0" w:tplc="44FCE63C">
      <w:start w:val="1"/>
      <w:numFmt w:val="decimal"/>
      <w:lvlText w:val="%1-"/>
      <w:lvlJc w:val="left"/>
      <w:pPr>
        <w:ind w:left="990" w:hanging="360"/>
      </w:pPr>
      <w:rPr>
        <w:rFonts w:hint="default"/>
        <w:b/>
        <w:bCs/>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291557B5"/>
    <w:multiLevelType w:val="hybridMultilevel"/>
    <w:tmpl w:val="D80E4E52"/>
    <w:lvl w:ilvl="0" w:tplc="6BEA55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D829BC"/>
    <w:multiLevelType w:val="hybridMultilevel"/>
    <w:tmpl w:val="27A43900"/>
    <w:lvl w:ilvl="0" w:tplc="0CB0FDCA">
      <w:start w:val="1"/>
      <w:numFmt w:val="decimal"/>
      <w:lvlText w:val="%1-"/>
      <w:lvlJc w:val="left"/>
      <w:pPr>
        <w:tabs>
          <w:tab w:val="num" w:pos="915"/>
        </w:tabs>
        <w:ind w:left="915" w:hanging="465"/>
      </w:pPr>
      <w:rPr>
        <w:rFonts w:hint="default"/>
        <w:b/>
        <w:bCs/>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6" w15:restartNumberingAfterBreak="0">
    <w:nsid w:val="2CBD1246"/>
    <w:multiLevelType w:val="hybridMultilevel"/>
    <w:tmpl w:val="D506FDF4"/>
    <w:lvl w:ilvl="0" w:tplc="44FCE63C">
      <w:start w:val="1"/>
      <w:numFmt w:val="decimal"/>
      <w:lvlText w:val="%1-"/>
      <w:lvlJc w:val="left"/>
      <w:pPr>
        <w:ind w:left="990" w:hanging="360"/>
      </w:pPr>
      <w:rPr>
        <w:rFonts w:hint="default"/>
        <w:b/>
        <w:bCs/>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2FE221E1"/>
    <w:multiLevelType w:val="hybridMultilevel"/>
    <w:tmpl w:val="81EEEF90"/>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8" w15:restartNumberingAfterBreak="0">
    <w:nsid w:val="44BA6765"/>
    <w:multiLevelType w:val="hybridMultilevel"/>
    <w:tmpl w:val="F1A86CFC"/>
    <w:lvl w:ilvl="0" w:tplc="309ACA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627A9C"/>
    <w:multiLevelType w:val="hybridMultilevel"/>
    <w:tmpl w:val="7792AB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734F76"/>
    <w:multiLevelType w:val="multilevel"/>
    <w:tmpl w:val="5FC8C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571985"/>
    <w:multiLevelType w:val="hybridMultilevel"/>
    <w:tmpl w:val="570A86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76268D"/>
    <w:multiLevelType w:val="hybridMultilevel"/>
    <w:tmpl w:val="342E38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F2C1B42"/>
    <w:multiLevelType w:val="hybridMultilevel"/>
    <w:tmpl w:val="B79AFF0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1"/>
  </w:num>
  <w:num w:numId="3">
    <w:abstractNumId w:val="13"/>
  </w:num>
  <w:num w:numId="4">
    <w:abstractNumId w:val="1"/>
  </w:num>
  <w:num w:numId="5">
    <w:abstractNumId w:val="10"/>
  </w:num>
  <w:num w:numId="6">
    <w:abstractNumId w:val="0"/>
  </w:num>
  <w:num w:numId="7">
    <w:abstractNumId w:val="3"/>
  </w:num>
  <w:num w:numId="8">
    <w:abstractNumId w:val="5"/>
  </w:num>
  <w:num w:numId="9">
    <w:abstractNumId w:val="12"/>
  </w:num>
  <w:num w:numId="10">
    <w:abstractNumId w:val="6"/>
  </w:num>
  <w:num w:numId="11">
    <w:abstractNumId w:val="9"/>
  </w:num>
  <w:num w:numId="12">
    <w:abstractNumId w:val="2"/>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D0C"/>
    <w:rsid w:val="00003881"/>
    <w:rsid w:val="000051D1"/>
    <w:rsid w:val="00007783"/>
    <w:rsid w:val="00033C2E"/>
    <w:rsid w:val="00047B29"/>
    <w:rsid w:val="00052D22"/>
    <w:rsid w:val="00055434"/>
    <w:rsid w:val="00063287"/>
    <w:rsid w:val="00066EAC"/>
    <w:rsid w:val="00070EDA"/>
    <w:rsid w:val="00072986"/>
    <w:rsid w:val="00076E55"/>
    <w:rsid w:val="00077068"/>
    <w:rsid w:val="00093344"/>
    <w:rsid w:val="000A1C41"/>
    <w:rsid w:val="000B063E"/>
    <w:rsid w:val="000B5422"/>
    <w:rsid w:val="000B5E62"/>
    <w:rsid w:val="000C013F"/>
    <w:rsid w:val="000F0E31"/>
    <w:rsid w:val="000F2666"/>
    <w:rsid w:val="000F7E28"/>
    <w:rsid w:val="001013D9"/>
    <w:rsid w:val="00101FB1"/>
    <w:rsid w:val="001102C7"/>
    <w:rsid w:val="00127B0C"/>
    <w:rsid w:val="0013013D"/>
    <w:rsid w:val="00135C64"/>
    <w:rsid w:val="00156118"/>
    <w:rsid w:val="00167566"/>
    <w:rsid w:val="00171DCD"/>
    <w:rsid w:val="00173AF7"/>
    <w:rsid w:val="001751D4"/>
    <w:rsid w:val="001902B3"/>
    <w:rsid w:val="001A3E80"/>
    <w:rsid w:val="001B1798"/>
    <w:rsid w:val="001B5760"/>
    <w:rsid w:val="001D7CED"/>
    <w:rsid w:val="001E475E"/>
    <w:rsid w:val="001F4DCA"/>
    <w:rsid w:val="001F5BA0"/>
    <w:rsid w:val="00217838"/>
    <w:rsid w:val="00217977"/>
    <w:rsid w:val="00226706"/>
    <w:rsid w:val="00227318"/>
    <w:rsid w:val="00234DBC"/>
    <w:rsid w:val="00244291"/>
    <w:rsid w:val="00253DBC"/>
    <w:rsid w:val="002660A5"/>
    <w:rsid w:val="002664E6"/>
    <w:rsid w:val="00272F72"/>
    <w:rsid w:val="00273E5D"/>
    <w:rsid w:val="00274F5D"/>
    <w:rsid w:val="0029299D"/>
    <w:rsid w:val="00295741"/>
    <w:rsid w:val="002A0996"/>
    <w:rsid w:val="002B3F26"/>
    <w:rsid w:val="002C065E"/>
    <w:rsid w:val="002C5506"/>
    <w:rsid w:val="002C58F2"/>
    <w:rsid w:val="002E3CAA"/>
    <w:rsid w:val="002F0B95"/>
    <w:rsid w:val="002F3CB1"/>
    <w:rsid w:val="002F6FB6"/>
    <w:rsid w:val="00300997"/>
    <w:rsid w:val="00303AC6"/>
    <w:rsid w:val="00307E1D"/>
    <w:rsid w:val="00313DE7"/>
    <w:rsid w:val="00314637"/>
    <w:rsid w:val="00315580"/>
    <w:rsid w:val="003376D2"/>
    <w:rsid w:val="003505FF"/>
    <w:rsid w:val="00372482"/>
    <w:rsid w:val="00384FF6"/>
    <w:rsid w:val="00392206"/>
    <w:rsid w:val="00395B75"/>
    <w:rsid w:val="003A16E2"/>
    <w:rsid w:val="003B1439"/>
    <w:rsid w:val="003B2EEB"/>
    <w:rsid w:val="003C0169"/>
    <w:rsid w:val="003C7314"/>
    <w:rsid w:val="003D161C"/>
    <w:rsid w:val="003E620D"/>
    <w:rsid w:val="003F14ED"/>
    <w:rsid w:val="004146E5"/>
    <w:rsid w:val="00417FDA"/>
    <w:rsid w:val="004244E3"/>
    <w:rsid w:val="00436B67"/>
    <w:rsid w:val="00436E3F"/>
    <w:rsid w:val="00445EF5"/>
    <w:rsid w:val="00456811"/>
    <w:rsid w:val="00460E9D"/>
    <w:rsid w:val="004622FC"/>
    <w:rsid w:val="00486AEE"/>
    <w:rsid w:val="00492EF3"/>
    <w:rsid w:val="00495441"/>
    <w:rsid w:val="00495D20"/>
    <w:rsid w:val="0049612B"/>
    <w:rsid w:val="00497927"/>
    <w:rsid w:val="00497C9C"/>
    <w:rsid w:val="004A6BBD"/>
    <w:rsid w:val="004E09E1"/>
    <w:rsid w:val="004E4396"/>
    <w:rsid w:val="004F4CB2"/>
    <w:rsid w:val="004F649A"/>
    <w:rsid w:val="00502E85"/>
    <w:rsid w:val="00503514"/>
    <w:rsid w:val="005174A8"/>
    <w:rsid w:val="00533D2F"/>
    <w:rsid w:val="0053427B"/>
    <w:rsid w:val="00534F96"/>
    <w:rsid w:val="005404AB"/>
    <w:rsid w:val="0058526C"/>
    <w:rsid w:val="005970BA"/>
    <w:rsid w:val="005A266A"/>
    <w:rsid w:val="005A4C27"/>
    <w:rsid w:val="005B44AE"/>
    <w:rsid w:val="005C5E8C"/>
    <w:rsid w:val="005D3096"/>
    <w:rsid w:val="005E0326"/>
    <w:rsid w:val="005E0F39"/>
    <w:rsid w:val="005E138D"/>
    <w:rsid w:val="005E6C06"/>
    <w:rsid w:val="005E7BF1"/>
    <w:rsid w:val="00605651"/>
    <w:rsid w:val="006134A2"/>
    <w:rsid w:val="00614FC1"/>
    <w:rsid w:val="00616B73"/>
    <w:rsid w:val="00616E33"/>
    <w:rsid w:val="0062372C"/>
    <w:rsid w:val="00631185"/>
    <w:rsid w:val="006416A4"/>
    <w:rsid w:val="00643E18"/>
    <w:rsid w:val="00644F84"/>
    <w:rsid w:val="00665934"/>
    <w:rsid w:val="0066727E"/>
    <w:rsid w:val="006751AC"/>
    <w:rsid w:val="006810AB"/>
    <w:rsid w:val="00686AE0"/>
    <w:rsid w:val="006A48BA"/>
    <w:rsid w:val="006A68C8"/>
    <w:rsid w:val="006B09DC"/>
    <w:rsid w:val="006D2E8A"/>
    <w:rsid w:val="006D70FC"/>
    <w:rsid w:val="00707459"/>
    <w:rsid w:val="0071359F"/>
    <w:rsid w:val="0072194D"/>
    <w:rsid w:val="007258E2"/>
    <w:rsid w:val="00734450"/>
    <w:rsid w:val="00735030"/>
    <w:rsid w:val="00735500"/>
    <w:rsid w:val="00762BF5"/>
    <w:rsid w:val="00763A9F"/>
    <w:rsid w:val="00767033"/>
    <w:rsid w:val="00770D43"/>
    <w:rsid w:val="00773579"/>
    <w:rsid w:val="00784E27"/>
    <w:rsid w:val="007850F9"/>
    <w:rsid w:val="00785986"/>
    <w:rsid w:val="00796C28"/>
    <w:rsid w:val="007A3C99"/>
    <w:rsid w:val="007C40A2"/>
    <w:rsid w:val="007C5F47"/>
    <w:rsid w:val="007C690B"/>
    <w:rsid w:val="007D5298"/>
    <w:rsid w:val="007E0878"/>
    <w:rsid w:val="007E0923"/>
    <w:rsid w:val="00802935"/>
    <w:rsid w:val="00806AF9"/>
    <w:rsid w:val="00810263"/>
    <w:rsid w:val="008128AE"/>
    <w:rsid w:val="00813C5C"/>
    <w:rsid w:val="00815382"/>
    <w:rsid w:val="008161D8"/>
    <w:rsid w:val="0083404A"/>
    <w:rsid w:val="00840FAE"/>
    <w:rsid w:val="008434AD"/>
    <w:rsid w:val="0085761E"/>
    <w:rsid w:val="00857E5B"/>
    <w:rsid w:val="0086512A"/>
    <w:rsid w:val="00865F10"/>
    <w:rsid w:val="00866554"/>
    <w:rsid w:val="00866BF6"/>
    <w:rsid w:val="00867DBF"/>
    <w:rsid w:val="0087153D"/>
    <w:rsid w:val="00884EBC"/>
    <w:rsid w:val="00892040"/>
    <w:rsid w:val="008C37B6"/>
    <w:rsid w:val="008C4242"/>
    <w:rsid w:val="008C49A4"/>
    <w:rsid w:val="008D2345"/>
    <w:rsid w:val="008E2401"/>
    <w:rsid w:val="008E253B"/>
    <w:rsid w:val="008E2E2F"/>
    <w:rsid w:val="008E41D4"/>
    <w:rsid w:val="008F3BF1"/>
    <w:rsid w:val="00917C98"/>
    <w:rsid w:val="00937847"/>
    <w:rsid w:val="00942401"/>
    <w:rsid w:val="00967FB3"/>
    <w:rsid w:val="009739A6"/>
    <w:rsid w:val="00992688"/>
    <w:rsid w:val="009A1BB2"/>
    <w:rsid w:val="009A2BF5"/>
    <w:rsid w:val="009A3EAF"/>
    <w:rsid w:val="009A48DA"/>
    <w:rsid w:val="009A721A"/>
    <w:rsid w:val="009B4327"/>
    <w:rsid w:val="009B6CCF"/>
    <w:rsid w:val="009B781C"/>
    <w:rsid w:val="009C0DD5"/>
    <w:rsid w:val="009C4F4A"/>
    <w:rsid w:val="009E7BC9"/>
    <w:rsid w:val="00A02826"/>
    <w:rsid w:val="00A10255"/>
    <w:rsid w:val="00A108FE"/>
    <w:rsid w:val="00A207F9"/>
    <w:rsid w:val="00A21772"/>
    <w:rsid w:val="00A2208A"/>
    <w:rsid w:val="00A3218B"/>
    <w:rsid w:val="00A33217"/>
    <w:rsid w:val="00A34077"/>
    <w:rsid w:val="00A42196"/>
    <w:rsid w:val="00A46D70"/>
    <w:rsid w:val="00A55D0C"/>
    <w:rsid w:val="00A60D14"/>
    <w:rsid w:val="00A633B7"/>
    <w:rsid w:val="00A709D0"/>
    <w:rsid w:val="00A81B84"/>
    <w:rsid w:val="00A85522"/>
    <w:rsid w:val="00AA09EC"/>
    <w:rsid w:val="00AB1C47"/>
    <w:rsid w:val="00AC12DF"/>
    <w:rsid w:val="00AC70A8"/>
    <w:rsid w:val="00AD3DD4"/>
    <w:rsid w:val="00AF36F6"/>
    <w:rsid w:val="00B1578E"/>
    <w:rsid w:val="00B249C4"/>
    <w:rsid w:val="00B37ECF"/>
    <w:rsid w:val="00B51D12"/>
    <w:rsid w:val="00B6569A"/>
    <w:rsid w:val="00B726EE"/>
    <w:rsid w:val="00B75BF3"/>
    <w:rsid w:val="00B83454"/>
    <w:rsid w:val="00BA1B2E"/>
    <w:rsid w:val="00BC4623"/>
    <w:rsid w:val="00BE1D5F"/>
    <w:rsid w:val="00BE6326"/>
    <w:rsid w:val="00C06ECC"/>
    <w:rsid w:val="00C15648"/>
    <w:rsid w:val="00C15F23"/>
    <w:rsid w:val="00C221D1"/>
    <w:rsid w:val="00C24954"/>
    <w:rsid w:val="00C37259"/>
    <w:rsid w:val="00C37A42"/>
    <w:rsid w:val="00C436E6"/>
    <w:rsid w:val="00C507A2"/>
    <w:rsid w:val="00C74EB6"/>
    <w:rsid w:val="00C87533"/>
    <w:rsid w:val="00CB1365"/>
    <w:rsid w:val="00CB3693"/>
    <w:rsid w:val="00CC7E35"/>
    <w:rsid w:val="00CD0195"/>
    <w:rsid w:val="00CF2041"/>
    <w:rsid w:val="00CF27BF"/>
    <w:rsid w:val="00D17DA2"/>
    <w:rsid w:val="00D31A29"/>
    <w:rsid w:val="00D401DD"/>
    <w:rsid w:val="00D43B45"/>
    <w:rsid w:val="00D54F1B"/>
    <w:rsid w:val="00D55CA7"/>
    <w:rsid w:val="00D62FA7"/>
    <w:rsid w:val="00D90C97"/>
    <w:rsid w:val="00D92771"/>
    <w:rsid w:val="00DA624A"/>
    <w:rsid w:val="00DB1D19"/>
    <w:rsid w:val="00DB59B9"/>
    <w:rsid w:val="00DC3069"/>
    <w:rsid w:val="00DD1F9C"/>
    <w:rsid w:val="00DD2F63"/>
    <w:rsid w:val="00DD69D6"/>
    <w:rsid w:val="00DE51D9"/>
    <w:rsid w:val="00DF7ED4"/>
    <w:rsid w:val="00E01AA3"/>
    <w:rsid w:val="00E02939"/>
    <w:rsid w:val="00E06342"/>
    <w:rsid w:val="00E16CD6"/>
    <w:rsid w:val="00E24D76"/>
    <w:rsid w:val="00E35A11"/>
    <w:rsid w:val="00E60EF3"/>
    <w:rsid w:val="00E63CCA"/>
    <w:rsid w:val="00E63DD7"/>
    <w:rsid w:val="00E66D71"/>
    <w:rsid w:val="00E84642"/>
    <w:rsid w:val="00E9060B"/>
    <w:rsid w:val="00EA3EC3"/>
    <w:rsid w:val="00EB450C"/>
    <w:rsid w:val="00EB4E0D"/>
    <w:rsid w:val="00EC519C"/>
    <w:rsid w:val="00ED3BA8"/>
    <w:rsid w:val="00EE3B60"/>
    <w:rsid w:val="00EE6FB2"/>
    <w:rsid w:val="00EF20E7"/>
    <w:rsid w:val="00F04302"/>
    <w:rsid w:val="00F07B36"/>
    <w:rsid w:val="00F138B0"/>
    <w:rsid w:val="00F15BC1"/>
    <w:rsid w:val="00F336CE"/>
    <w:rsid w:val="00F4232D"/>
    <w:rsid w:val="00F519B9"/>
    <w:rsid w:val="00F529F1"/>
    <w:rsid w:val="00F76E3E"/>
    <w:rsid w:val="00F8468E"/>
    <w:rsid w:val="00F87624"/>
    <w:rsid w:val="00F94F21"/>
    <w:rsid w:val="00FA0569"/>
    <w:rsid w:val="00FA5759"/>
    <w:rsid w:val="00FA7805"/>
    <w:rsid w:val="00FB7B3A"/>
    <w:rsid w:val="00FC3E84"/>
    <w:rsid w:val="00FD20AB"/>
    <w:rsid w:val="00FD5C75"/>
    <w:rsid w:val="00FE5808"/>
    <w:rsid w:val="00FE5FD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7881955-B728-C246-A450-6D45564C9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32D"/>
    <w:pPr>
      <w:bidi/>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F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EE6FB2"/>
  </w:style>
  <w:style w:type="paragraph" w:styleId="Footer">
    <w:name w:val="footer"/>
    <w:basedOn w:val="Normal"/>
    <w:link w:val="FooterChar"/>
    <w:uiPriority w:val="99"/>
    <w:unhideWhenUsed/>
    <w:rsid w:val="00EE6F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EE6FB2"/>
  </w:style>
  <w:style w:type="paragraph" w:styleId="BalloonText">
    <w:name w:val="Balloon Text"/>
    <w:basedOn w:val="Normal"/>
    <w:link w:val="BalloonTextChar"/>
    <w:uiPriority w:val="99"/>
    <w:semiHidden/>
    <w:unhideWhenUsed/>
    <w:rsid w:val="00EE6FB2"/>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EE6FB2"/>
    <w:rPr>
      <w:rFonts w:ascii="Tahoma" w:hAnsi="Tahoma" w:cs="Tahoma"/>
      <w:sz w:val="16"/>
      <w:szCs w:val="16"/>
    </w:rPr>
  </w:style>
  <w:style w:type="table" w:styleId="TableGrid">
    <w:name w:val="Table Grid"/>
    <w:basedOn w:val="TableNormal"/>
    <w:uiPriority w:val="59"/>
    <w:rsid w:val="008C424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C4242"/>
    <w:pPr>
      <w:ind w:left="720"/>
      <w:contextualSpacing/>
    </w:pPr>
  </w:style>
  <w:style w:type="character" w:customStyle="1" w:styleId="apple-converted-space">
    <w:name w:val="apple-converted-space"/>
    <w:rsid w:val="00B37ECF"/>
  </w:style>
  <w:style w:type="character" w:styleId="Hyperlink">
    <w:name w:val="Hyperlink"/>
    <w:basedOn w:val="DefaultParagraphFont"/>
    <w:uiPriority w:val="99"/>
    <w:unhideWhenUsed/>
    <w:rsid w:val="00AF36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2570">
      <w:bodyDiv w:val="1"/>
      <w:marLeft w:val="0"/>
      <w:marRight w:val="0"/>
      <w:marTop w:val="0"/>
      <w:marBottom w:val="0"/>
      <w:divBdr>
        <w:top w:val="none" w:sz="0" w:space="0" w:color="auto"/>
        <w:left w:val="none" w:sz="0" w:space="0" w:color="auto"/>
        <w:bottom w:val="none" w:sz="0" w:space="0" w:color="auto"/>
        <w:right w:val="none" w:sz="0" w:space="0" w:color="auto"/>
      </w:divBdr>
    </w:div>
    <w:div w:id="340158380">
      <w:bodyDiv w:val="1"/>
      <w:marLeft w:val="0"/>
      <w:marRight w:val="0"/>
      <w:marTop w:val="0"/>
      <w:marBottom w:val="0"/>
      <w:divBdr>
        <w:top w:val="none" w:sz="0" w:space="0" w:color="auto"/>
        <w:left w:val="none" w:sz="0" w:space="0" w:color="auto"/>
        <w:bottom w:val="none" w:sz="0" w:space="0" w:color="auto"/>
        <w:right w:val="none" w:sz="0" w:space="0" w:color="auto"/>
      </w:divBdr>
      <w:divsChild>
        <w:div w:id="1361275003">
          <w:marLeft w:val="0"/>
          <w:marRight w:val="0"/>
          <w:marTop w:val="0"/>
          <w:marBottom w:val="0"/>
          <w:divBdr>
            <w:top w:val="none" w:sz="0" w:space="0" w:color="auto"/>
            <w:left w:val="none" w:sz="0" w:space="0" w:color="auto"/>
            <w:bottom w:val="none" w:sz="0" w:space="0" w:color="auto"/>
            <w:right w:val="none" w:sz="0" w:space="0" w:color="auto"/>
          </w:divBdr>
          <w:divsChild>
            <w:div w:id="29159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21695">
      <w:bodyDiv w:val="1"/>
      <w:marLeft w:val="0"/>
      <w:marRight w:val="0"/>
      <w:marTop w:val="0"/>
      <w:marBottom w:val="0"/>
      <w:divBdr>
        <w:top w:val="none" w:sz="0" w:space="0" w:color="auto"/>
        <w:left w:val="none" w:sz="0" w:space="0" w:color="auto"/>
        <w:bottom w:val="none" w:sz="0" w:space="0" w:color="auto"/>
        <w:right w:val="none" w:sz="0" w:space="0" w:color="auto"/>
      </w:divBdr>
    </w:div>
    <w:div w:id="958493355">
      <w:bodyDiv w:val="1"/>
      <w:marLeft w:val="0"/>
      <w:marRight w:val="0"/>
      <w:marTop w:val="0"/>
      <w:marBottom w:val="0"/>
      <w:divBdr>
        <w:top w:val="none" w:sz="0" w:space="0" w:color="auto"/>
        <w:left w:val="none" w:sz="0" w:space="0" w:color="auto"/>
        <w:bottom w:val="none" w:sz="0" w:space="0" w:color="auto"/>
        <w:right w:val="none" w:sz="0" w:space="0" w:color="auto"/>
      </w:divBdr>
    </w:div>
    <w:div w:id="1577589711">
      <w:bodyDiv w:val="1"/>
      <w:marLeft w:val="0"/>
      <w:marRight w:val="0"/>
      <w:marTop w:val="0"/>
      <w:marBottom w:val="0"/>
      <w:divBdr>
        <w:top w:val="none" w:sz="0" w:space="0" w:color="auto"/>
        <w:left w:val="none" w:sz="0" w:space="0" w:color="auto"/>
        <w:bottom w:val="none" w:sz="0" w:space="0" w:color="auto"/>
        <w:right w:val="none" w:sz="0" w:space="0" w:color="auto"/>
      </w:divBdr>
    </w:div>
    <w:div w:id="1654336943">
      <w:bodyDiv w:val="1"/>
      <w:marLeft w:val="0"/>
      <w:marRight w:val="0"/>
      <w:marTop w:val="0"/>
      <w:marBottom w:val="0"/>
      <w:divBdr>
        <w:top w:val="none" w:sz="0" w:space="0" w:color="auto"/>
        <w:left w:val="none" w:sz="0" w:space="0" w:color="auto"/>
        <w:bottom w:val="none" w:sz="0" w:space="0" w:color="auto"/>
        <w:right w:val="none" w:sz="0" w:space="0" w:color="auto"/>
      </w:divBdr>
    </w:div>
    <w:div w:id="1960649849">
      <w:bodyDiv w:val="1"/>
      <w:marLeft w:val="0"/>
      <w:marRight w:val="0"/>
      <w:marTop w:val="0"/>
      <w:marBottom w:val="0"/>
      <w:divBdr>
        <w:top w:val="none" w:sz="0" w:space="0" w:color="auto"/>
        <w:left w:val="none" w:sz="0" w:space="0" w:color="auto"/>
        <w:bottom w:val="none" w:sz="0" w:space="0" w:color="auto"/>
        <w:right w:val="none" w:sz="0" w:space="0" w:color="auto"/>
      </w:divBdr>
    </w:div>
    <w:div w:id="208857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allaw.mohammed@su.edu.kr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hallaw.198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1171</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Ministry Of Higher Education and Scientific Search</vt:lpstr>
    </vt:vector>
  </TitlesOfParts>
  <Company>Shamfuture</Company>
  <LinksUpToDate>false</LinksUpToDate>
  <CharactersWithSpaces>7836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Ministry Of Higher Education and Scientific Search</dc:title>
  <dc:subject/>
  <dc:creator>HogirIT</dc:creator>
  <cp:keywords/>
  <cp:lastModifiedBy>Microsoft account</cp:lastModifiedBy>
  <cp:revision>2</cp:revision>
  <dcterms:created xsi:type="dcterms:W3CDTF">2022-06-09T19:20:00Z</dcterms:created>
  <dcterms:modified xsi:type="dcterms:W3CDTF">2022-06-09T19:20:00Z</dcterms:modified>
</cp:coreProperties>
</file>