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495"/>
        <w:gridCol w:w="4128"/>
        <w:gridCol w:w="3668"/>
      </w:tblGrid>
      <w:tr w:rsidR="000A7A0B" w:rsidRPr="00EF3E48" w14:paraId="4EE69AF9" w14:textId="77777777" w:rsidTr="00AC131B">
        <w:trPr>
          <w:trHeight w:val="691"/>
        </w:trPr>
        <w:tc>
          <w:tcPr>
            <w:tcW w:w="2425" w:type="dxa"/>
          </w:tcPr>
          <w:p w14:paraId="6BFB6DAF" w14:textId="77777777" w:rsidR="00215DE5" w:rsidRPr="00EF3E48" w:rsidRDefault="00215DE5" w:rsidP="00862A4F">
            <w:pPr>
              <w:spacing w:after="0" w:line="240" w:lineRule="auto"/>
              <w:rPr>
                <w:sz w:val="28"/>
                <w:szCs w:val="28"/>
              </w:rPr>
            </w:pPr>
            <w:r w:rsidRPr="00EF3E48">
              <w:rPr>
                <w:sz w:val="28"/>
                <w:szCs w:val="28"/>
              </w:rPr>
              <w:t>Date</w:t>
            </w:r>
            <w:r w:rsidR="00203165" w:rsidRPr="00EF3E48">
              <w:rPr>
                <w:sz w:val="28"/>
                <w:szCs w:val="28"/>
              </w:rPr>
              <w:t>:</w:t>
            </w:r>
          </w:p>
        </w:tc>
        <w:tc>
          <w:tcPr>
            <w:tcW w:w="3495" w:type="dxa"/>
          </w:tcPr>
          <w:p w14:paraId="27ABD2A1" w14:textId="120A338D" w:rsidR="00215DE5" w:rsidRPr="00EF3E48" w:rsidRDefault="00215DE5" w:rsidP="00862A4F">
            <w:pPr>
              <w:spacing w:after="0" w:line="240" w:lineRule="auto"/>
              <w:rPr>
                <w:sz w:val="28"/>
                <w:szCs w:val="28"/>
              </w:rPr>
            </w:pPr>
            <w:r w:rsidRPr="00EF3E48">
              <w:rPr>
                <w:sz w:val="28"/>
                <w:szCs w:val="28"/>
              </w:rPr>
              <w:t>Examination No.:</w:t>
            </w:r>
            <w:r w:rsidR="00F848B1" w:rsidRPr="00EF3E48">
              <w:rPr>
                <w:sz w:val="28"/>
                <w:szCs w:val="28"/>
              </w:rPr>
              <w:t xml:space="preserve"> </w:t>
            </w:r>
          </w:p>
        </w:tc>
        <w:tc>
          <w:tcPr>
            <w:tcW w:w="4128" w:type="dxa"/>
          </w:tcPr>
          <w:p w14:paraId="05BC2E4D" w14:textId="590E393C" w:rsidR="00215DE5" w:rsidRPr="00EF3E48" w:rsidRDefault="00215DE5" w:rsidP="00862A4F">
            <w:pPr>
              <w:spacing w:after="0" w:line="240" w:lineRule="auto"/>
              <w:rPr>
                <w:sz w:val="28"/>
                <w:szCs w:val="28"/>
              </w:rPr>
            </w:pPr>
            <w:r w:rsidRPr="00EF3E48">
              <w:rPr>
                <w:sz w:val="28"/>
                <w:szCs w:val="28"/>
              </w:rPr>
              <w:t>Version:</w:t>
            </w:r>
            <w:r w:rsidR="00B017E4" w:rsidRPr="00EF3E48">
              <w:rPr>
                <w:sz w:val="28"/>
                <w:szCs w:val="28"/>
              </w:rPr>
              <w:t>2</w:t>
            </w:r>
            <w:r w:rsidR="00F848B1" w:rsidRPr="00EF3E48">
              <w:rPr>
                <w:sz w:val="28"/>
                <w:szCs w:val="28"/>
              </w:rPr>
              <w:t>/</w:t>
            </w:r>
            <w:r w:rsidR="00B017E4" w:rsidRPr="00EF3E48">
              <w:rPr>
                <w:sz w:val="28"/>
                <w:szCs w:val="28"/>
              </w:rPr>
              <w:t>2</w:t>
            </w:r>
            <w:r w:rsidR="00F848B1" w:rsidRPr="00EF3E48">
              <w:rPr>
                <w:sz w:val="28"/>
                <w:szCs w:val="28"/>
              </w:rPr>
              <w:t>/20</w:t>
            </w:r>
            <w:r w:rsidR="00B017E4" w:rsidRPr="00EF3E48">
              <w:rPr>
                <w:sz w:val="28"/>
                <w:szCs w:val="28"/>
              </w:rPr>
              <w:t>20</w:t>
            </w:r>
          </w:p>
        </w:tc>
        <w:tc>
          <w:tcPr>
            <w:tcW w:w="3668" w:type="dxa"/>
          </w:tcPr>
          <w:p w14:paraId="1F490236" w14:textId="0AD4B768" w:rsidR="00215DE5" w:rsidRPr="00EF3E48" w:rsidRDefault="00215DE5" w:rsidP="00862A4F">
            <w:pPr>
              <w:spacing w:after="0" w:line="240" w:lineRule="auto"/>
              <w:rPr>
                <w:sz w:val="28"/>
                <w:szCs w:val="28"/>
              </w:rPr>
            </w:pPr>
            <w:r w:rsidRPr="00EF3E48">
              <w:rPr>
                <w:sz w:val="28"/>
                <w:szCs w:val="28"/>
              </w:rPr>
              <w:t>Start:</w:t>
            </w:r>
            <w:r w:rsidR="00F848B1" w:rsidRPr="00EF3E48">
              <w:rPr>
                <w:sz w:val="28"/>
                <w:szCs w:val="28"/>
              </w:rPr>
              <w:t xml:space="preserve"> </w:t>
            </w:r>
            <w:r w:rsidR="00B017E4" w:rsidRPr="00EF3E48">
              <w:rPr>
                <w:sz w:val="28"/>
                <w:szCs w:val="28"/>
              </w:rPr>
              <w:t>2/2/2020</w:t>
            </w:r>
          </w:p>
        </w:tc>
      </w:tr>
      <w:tr w:rsidR="00215DE5" w:rsidRPr="00EF3E48" w14:paraId="0E7C105B" w14:textId="77777777" w:rsidTr="00AC131B">
        <w:trPr>
          <w:trHeight w:val="275"/>
        </w:trPr>
        <w:tc>
          <w:tcPr>
            <w:tcW w:w="2425" w:type="dxa"/>
          </w:tcPr>
          <w:p w14:paraId="7FD415A0" w14:textId="77777777" w:rsidR="00215DE5" w:rsidRPr="00EF3E48" w:rsidRDefault="00215DE5" w:rsidP="00862A4F">
            <w:pPr>
              <w:spacing w:after="0" w:line="240" w:lineRule="auto"/>
              <w:rPr>
                <w:b/>
                <w:bCs/>
                <w:sz w:val="28"/>
                <w:szCs w:val="28"/>
              </w:rPr>
            </w:pPr>
            <w:r w:rsidRPr="00EF3E48">
              <w:rPr>
                <w:b/>
                <w:bCs/>
                <w:sz w:val="28"/>
                <w:szCs w:val="28"/>
              </w:rPr>
              <w:t>Module Name - Code</w:t>
            </w:r>
          </w:p>
        </w:tc>
        <w:tc>
          <w:tcPr>
            <w:tcW w:w="11291" w:type="dxa"/>
            <w:gridSpan w:val="3"/>
          </w:tcPr>
          <w:p w14:paraId="064E8CCC" w14:textId="3EF1FCA3" w:rsidR="00215DE5" w:rsidRPr="00EF3E48" w:rsidRDefault="00B017E4" w:rsidP="00862A4F">
            <w:pPr>
              <w:spacing w:after="0" w:line="240" w:lineRule="auto"/>
              <w:rPr>
                <w:sz w:val="28"/>
                <w:szCs w:val="28"/>
              </w:rPr>
            </w:pPr>
            <w:r w:rsidRPr="00EF3E48">
              <w:rPr>
                <w:rFonts w:cs="Branding-Semilight"/>
                <w:color w:val="221E1F"/>
                <w:sz w:val="28"/>
                <w:szCs w:val="28"/>
              </w:rPr>
              <w:t>Construction Materials- 1110</w:t>
            </w:r>
          </w:p>
        </w:tc>
      </w:tr>
      <w:tr w:rsidR="00215DE5" w:rsidRPr="00EF3E48" w14:paraId="58E904E4" w14:textId="77777777" w:rsidTr="00AC131B">
        <w:trPr>
          <w:trHeight w:val="280"/>
        </w:trPr>
        <w:tc>
          <w:tcPr>
            <w:tcW w:w="2425" w:type="dxa"/>
          </w:tcPr>
          <w:p w14:paraId="488C26E9" w14:textId="77777777" w:rsidR="00215DE5" w:rsidRPr="00EF3E48" w:rsidRDefault="00215DE5" w:rsidP="00862A4F">
            <w:pPr>
              <w:spacing w:after="0" w:line="240" w:lineRule="auto"/>
              <w:rPr>
                <w:b/>
                <w:bCs/>
                <w:sz w:val="28"/>
                <w:szCs w:val="28"/>
              </w:rPr>
            </w:pPr>
            <w:r w:rsidRPr="00EF3E48">
              <w:rPr>
                <w:b/>
                <w:bCs/>
                <w:sz w:val="28"/>
                <w:szCs w:val="28"/>
              </w:rPr>
              <w:t>Module Language:</w:t>
            </w:r>
          </w:p>
        </w:tc>
        <w:tc>
          <w:tcPr>
            <w:tcW w:w="11291" w:type="dxa"/>
            <w:gridSpan w:val="3"/>
          </w:tcPr>
          <w:p w14:paraId="43BD86CB" w14:textId="77777777" w:rsidR="00215DE5" w:rsidRPr="00EF3E48" w:rsidRDefault="007C0BC6" w:rsidP="00862A4F">
            <w:pPr>
              <w:spacing w:after="0" w:line="240" w:lineRule="auto"/>
              <w:rPr>
                <w:sz w:val="28"/>
                <w:szCs w:val="28"/>
              </w:rPr>
            </w:pPr>
            <w:r w:rsidRPr="00EF3E48">
              <w:rPr>
                <w:sz w:val="28"/>
                <w:szCs w:val="28"/>
              </w:rPr>
              <w:t>English</w:t>
            </w:r>
          </w:p>
        </w:tc>
      </w:tr>
      <w:tr w:rsidR="00215DE5" w:rsidRPr="00EF3E48" w14:paraId="57858C5E" w14:textId="77777777" w:rsidTr="00AC131B">
        <w:trPr>
          <w:trHeight w:val="285"/>
        </w:trPr>
        <w:tc>
          <w:tcPr>
            <w:tcW w:w="2425" w:type="dxa"/>
          </w:tcPr>
          <w:p w14:paraId="7E6D9549" w14:textId="77777777" w:rsidR="00215DE5" w:rsidRPr="00EF3E48" w:rsidRDefault="00215DE5" w:rsidP="00862A4F">
            <w:pPr>
              <w:spacing w:after="0" w:line="240" w:lineRule="auto"/>
              <w:rPr>
                <w:b/>
                <w:bCs/>
                <w:sz w:val="28"/>
                <w:szCs w:val="28"/>
              </w:rPr>
            </w:pPr>
            <w:r w:rsidRPr="00EF3E48">
              <w:rPr>
                <w:b/>
                <w:bCs/>
                <w:sz w:val="28"/>
                <w:szCs w:val="28"/>
              </w:rPr>
              <w:t>Responsible:</w:t>
            </w:r>
          </w:p>
        </w:tc>
        <w:tc>
          <w:tcPr>
            <w:tcW w:w="11291" w:type="dxa"/>
            <w:gridSpan w:val="3"/>
          </w:tcPr>
          <w:p w14:paraId="4D051864" w14:textId="559CA9B7" w:rsidR="00215DE5" w:rsidRPr="00EF3E48" w:rsidRDefault="00B017E4" w:rsidP="00862A4F">
            <w:pPr>
              <w:spacing w:after="0" w:line="240" w:lineRule="auto"/>
              <w:rPr>
                <w:sz w:val="28"/>
                <w:szCs w:val="28"/>
              </w:rPr>
            </w:pPr>
            <w:r w:rsidRPr="00EF3E48">
              <w:rPr>
                <w:sz w:val="28"/>
                <w:szCs w:val="28"/>
              </w:rPr>
              <w:t>Sherzad Qadir</w:t>
            </w:r>
          </w:p>
        </w:tc>
      </w:tr>
      <w:tr w:rsidR="00215DE5" w:rsidRPr="00EF3E48" w14:paraId="145C7BF3" w14:textId="77777777" w:rsidTr="00AC131B">
        <w:trPr>
          <w:trHeight w:val="400"/>
        </w:trPr>
        <w:tc>
          <w:tcPr>
            <w:tcW w:w="2425" w:type="dxa"/>
          </w:tcPr>
          <w:p w14:paraId="3966DC66" w14:textId="77777777" w:rsidR="00215DE5" w:rsidRPr="00EF3E48" w:rsidRDefault="00215DE5" w:rsidP="00862A4F">
            <w:pPr>
              <w:spacing w:after="0" w:line="240" w:lineRule="auto"/>
              <w:rPr>
                <w:b/>
                <w:bCs/>
                <w:sz w:val="28"/>
                <w:szCs w:val="28"/>
              </w:rPr>
            </w:pPr>
            <w:r w:rsidRPr="00EF3E48">
              <w:rPr>
                <w:b/>
                <w:bCs/>
                <w:sz w:val="28"/>
                <w:szCs w:val="28"/>
              </w:rPr>
              <w:t>Lecture (s):</w:t>
            </w:r>
          </w:p>
        </w:tc>
        <w:tc>
          <w:tcPr>
            <w:tcW w:w="11291" w:type="dxa"/>
            <w:gridSpan w:val="3"/>
          </w:tcPr>
          <w:p w14:paraId="45241593" w14:textId="7B2868ED" w:rsidR="007C0BC6" w:rsidRPr="00EF3E48" w:rsidRDefault="007C0BC6" w:rsidP="00B46745">
            <w:pPr>
              <w:spacing w:after="0" w:line="240" w:lineRule="auto"/>
              <w:rPr>
                <w:sz w:val="28"/>
                <w:szCs w:val="28"/>
              </w:rPr>
            </w:pPr>
            <w:r w:rsidRPr="00EF3E48">
              <w:rPr>
                <w:sz w:val="28"/>
                <w:szCs w:val="28"/>
              </w:rPr>
              <w:t xml:space="preserve">Mr. </w:t>
            </w:r>
            <w:r w:rsidR="00B017E4" w:rsidRPr="00EF3E48">
              <w:rPr>
                <w:sz w:val="28"/>
                <w:szCs w:val="28"/>
              </w:rPr>
              <w:t xml:space="preserve">Sherzad Qadir </w:t>
            </w:r>
            <w:r w:rsidR="00C26C86" w:rsidRPr="00EF3E48">
              <w:rPr>
                <w:sz w:val="28"/>
                <w:szCs w:val="28"/>
              </w:rPr>
              <w:t>/ MSc</w:t>
            </w:r>
          </w:p>
        </w:tc>
      </w:tr>
      <w:tr w:rsidR="00215DE5" w:rsidRPr="00EF3E48" w14:paraId="2DCBE5C8" w14:textId="77777777" w:rsidTr="00AC131B">
        <w:trPr>
          <w:trHeight w:val="285"/>
        </w:trPr>
        <w:tc>
          <w:tcPr>
            <w:tcW w:w="2425" w:type="dxa"/>
          </w:tcPr>
          <w:p w14:paraId="3B0BE10F" w14:textId="77777777" w:rsidR="00215DE5" w:rsidRPr="00EF3E48" w:rsidRDefault="00215DE5" w:rsidP="00862A4F">
            <w:pPr>
              <w:spacing w:after="0" w:line="240" w:lineRule="auto"/>
              <w:rPr>
                <w:b/>
                <w:bCs/>
                <w:sz w:val="28"/>
                <w:szCs w:val="28"/>
              </w:rPr>
            </w:pPr>
            <w:r w:rsidRPr="00EF3E48">
              <w:rPr>
                <w:b/>
                <w:bCs/>
                <w:sz w:val="28"/>
                <w:szCs w:val="28"/>
              </w:rPr>
              <w:t>College:</w:t>
            </w:r>
          </w:p>
        </w:tc>
        <w:tc>
          <w:tcPr>
            <w:tcW w:w="11291" w:type="dxa"/>
            <w:gridSpan w:val="3"/>
          </w:tcPr>
          <w:p w14:paraId="51C5D6BD" w14:textId="77777777" w:rsidR="00215DE5" w:rsidRPr="00EF3E48" w:rsidRDefault="007C0BC6" w:rsidP="00862A4F">
            <w:pPr>
              <w:spacing w:after="0" w:line="240" w:lineRule="auto"/>
              <w:rPr>
                <w:sz w:val="28"/>
                <w:szCs w:val="28"/>
              </w:rPr>
            </w:pPr>
            <w:r w:rsidRPr="00EF3E48">
              <w:rPr>
                <w:sz w:val="28"/>
                <w:szCs w:val="28"/>
              </w:rPr>
              <w:t>College of Engineering – Salahaddin University</w:t>
            </w:r>
          </w:p>
        </w:tc>
      </w:tr>
      <w:tr w:rsidR="00B017E4" w:rsidRPr="00EF3E48" w14:paraId="02151355" w14:textId="77777777" w:rsidTr="00AC131B">
        <w:trPr>
          <w:trHeight w:val="277"/>
        </w:trPr>
        <w:tc>
          <w:tcPr>
            <w:tcW w:w="2425" w:type="dxa"/>
          </w:tcPr>
          <w:p w14:paraId="023AEA53" w14:textId="77777777" w:rsidR="00B017E4" w:rsidRPr="00EF3E48" w:rsidRDefault="00B017E4" w:rsidP="00B017E4">
            <w:pPr>
              <w:spacing w:after="0" w:line="240" w:lineRule="auto"/>
              <w:rPr>
                <w:b/>
                <w:bCs/>
                <w:sz w:val="28"/>
                <w:szCs w:val="28"/>
              </w:rPr>
            </w:pPr>
            <w:r w:rsidRPr="00EF3E48">
              <w:rPr>
                <w:b/>
                <w:bCs/>
                <w:sz w:val="28"/>
                <w:szCs w:val="28"/>
              </w:rPr>
              <w:t>Duration:</w:t>
            </w:r>
          </w:p>
        </w:tc>
        <w:tc>
          <w:tcPr>
            <w:tcW w:w="11291" w:type="dxa"/>
            <w:gridSpan w:val="3"/>
          </w:tcPr>
          <w:p w14:paraId="293C1C44" w14:textId="7F0785D5" w:rsidR="00B017E4" w:rsidRPr="00EF3E48" w:rsidRDefault="00B017E4" w:rsidP="00B017E4">
            <w:pPr>
              <w:spacing w:after="0" w:line="240" w:lineRule="auto"/>
              <w:rPr>
                <w:sz w:val="28"/>
                <w:szCs w:val="28"/>
              </w:rPr>
            </w:pPr>
            <w:r w:rsidRPr="00EF3E48">
              <w:rPr>
                <w:sz w:val="28"/>
                <w:szCs w:val="28"/>
              </w:rPr>
              <w:t>15 week – 2</w:t>
            </w:r>
            <w:r w:rsidRPr="00EF3E48">
              <w:rPr>
                <w:sz w:val="28"/>
                <w:szCs w:val="28"/>
                <w:vertAlign w:val="superscript"/>
              </w:rPr>
              <w:t>nd</w:t>
            </w:r>
            <w:r w:rsidRPr="00EF3E48">
              <w:rPr>
                <w:sz w:val="28"/>
                <w:szCs w:val="28"/>
              </w:rPr>
              <w:t xml:space="preserve"> (Spring) semester</w:t>
            </w:r>
          </w:p>
        </w:tc>
      </w:tr>
      <w:tr w:rsidR="00B017E4" w:rsidRPr="00EF3E48" w14:paraId="1C1AB887" w14:textId="77777777" w:rsidTr="00AC131B">
        <w:trPr>
          <w:trHeight w:val="557"/>
        </w:trPr>
        <w:tc>
          <w:tcPr>
            <w:tcW w:w="2425" w:type="dxa"/>
          </w:tcPr>
          <w:p w14:paraId="7D9357F3" w14:textId="77777777" w:rsidR="00B017E4" w:rsidRPr="00EF3E48" w:rsidRDefault="00B017E4" w:rsidP="00B017E4">
            <w:pPr>
              <w:spacing w:after="0" w:line="240" w:lineRule="auto"/>
              <w:rPr>
                <w:b/>
                <w:bCs/>
                <w:sz w:val="28"/>
                <w:szCs w:val="28"/>
              </w:rPr>
            </w:pPr>
            <w:r w:rsidRPr="00EF3E48">
              <w:rPr>
                <w:b/>
                <w:bCs/>
                <w:sz w:val="28"/>
                <w:szCs w:val="28"/>
              </w:rPr>
              <w:t>Course outcomes:</w:t>
            </w:r>
          </w:p>
        </w:tc>
        <w:tc>
          <w:tcPr>
            <w:tcW w:w="11291" w:type="dxa"/>
            <w:gridSpan w:val="3"/>
          </w:tcPr>
          <w:p w14:paraId="1770F765" w14:textId="77777777" w:rsidR="00B017E4" w:rsidRPr="00EF3E48" w:rsidRDefault="00B017E4" w:rsidP="00B017E4">
            <w:pPr>
              <w:spacing w:after="0" w:line="240" w:lineRule="auto"/>
              <w:rPr>
                <w:sz w:val="28"/>
                <w:szCs w:val="28"/>
              </w:rPr>
            </w:pPr>
            <w:r w:rsidRPr="00EF3E48">
              <w:rPr>
                <w:sz w:val="28"/>
                <w:szCs w:val="28"/>
              </w:rPr>
              <w:t>After completing this subject, the student will be able to</w:t>
            </w:r>
          </w:p>
          <w:p w14:paraId="63CF8D58" w14:textId="77777777" w:rsidR="00B017E4" w:rsidRPr="00EF3E48" w:rsidRDefault="00B017E4" w:rsidP="00B017E4">
            <w:pPr>
              <w:pStyle w:val="ListParagraph"/>
              <w:numPr>
                <w:ilvl w:val="0"/>
                <w:numId w:val="4"/>
              </w:numPr>
              <w:spacing w:after="0" w:line="240" w:lineRule="auto"/>
              <w:rPr>
                <w:sz w:val="28"/>
                <w:szCs w:val="28"/>
              </w:rPr>
            </w:pPr>
            <w:r w:rsidRPr="00EF3E48">
              <w:rPr>
                <w:sz w:val="28"/>
                <w:szCs w:val="28"/>
              </w:rPr>
              <w:t>Describe the nature and scope of many construction materials and their related lab testing using lecture notes and references.</w:t>
            </w:r>
          </w:p>
          <w:p w14:paraId="2C6E56E4" w14:textId="77777777" w:rsidR="00B017E4" w:rsidRPr="00EF3E48" w:rsidRDefault="00B017E4" w:rsidP="00B017E4">
            <w:pPr>
              <w:pStyle w:val="ListParagraph"/>
              <w:numPr>
                <w:ilvl w:val="0"/>
                <w:numId w:val="4"/>
              </w:numPr>
              <w:spacing w:after="0" w:line="240" w:lineRule="auto"/>
              <w:rPr>
                <w:sz w:val="28"/>
                <w:szCs w:val="28"/>
              </w:rPr>
            </w:pPr>
            <w:r w:rsidRPr="00EF3E48">
              <w:rPr>
                <w:sz w:val="28"/>
                <w:szCs w:val="28"/>
              </w:rPr>
              <w:t xml:space="preserve">Identify the opportunities for "invention". </w:t>
            </w:r>
          </w:p>
          <w:p w14:paraId="20082E37" w14:textId="77777777" w:rsidR="00B017E4" w:rsidRPr="00EF3E48" w:rsidRDefault="00B017E4" w:rsidP="00B017E4">
            <w:pPr>
              <w:pStyle w:val="ListParagraph"/>
              <w:numPr>
                <w:ilvl w:val="0"/>
                <w:numId w:val="4"/>
              </w:numPr>
              <w:spacing w:after="0" w:line="240" w:lineRule="auto"/>
              <w:rPr>
                <w:sz w:val="28"/>
                <w:szCs w:val="28"/>
              </w:rPr>
            </w:pPr>
            <w:r w:rsidRPr="00EF3E48">
              <w:rPr>
                <w:sz w:val="28"/>
                <w:szCs w:val="28"/>
              </w:rPr>
              <w:t xml:space="preserve">Learn behavior of some samples for different type of building materials under loads. </w:t>
            </w:r>
          </w:p>
          <w:p w14:paraId="74E1AF19" w14:textId="77777777" w:rsidR="00B017E4" w:rsidRPr="00EF3E48" w:rsidRDefault="00B017E4" w:rsidP="00B017E4">
            <w:pPr>
              <w:pStyle w:val="ListParagraph"/>
              <w:numPr>
                <w:ilvl w:val="0"/>
                <w:numId w:val="4"/>
              </w:numPr>
              <w:spacing w:after="0" w:line="240" w:lineRule="auto"/>
              <w:rPr>
                <w:sz w:val="28"/>
                <w:szCs w:val="28"/>
              </w:rPr>
            </w:pPr>
            <w:r w:rsidRPr="00EF3E48">
              <w:rPr>
                <w:sz w:val="28"/>
                <w:szCs w:val="28"/>
              </w:rPr>
              <w:t xml:space="preserve">Learn mechanical properties of some structural materials. </w:t>
            </w:r>
          </w:p>
          <w:p w14:paraId="18A20EB3" w14:textId="110737FD" w:rsidR="00B017E4" w:rsidRPr="00EF3E48" w:rsidRDefault="00B017E4" w:rsidP="00B017E4">
            <w:pPr>
              <w:pStyle w:val="ListParagraph"/>
              <w:numPr>
                <w:ilvl w:val="0"/>
                <w:numId w:val="4"/>
              </w:numPr>
              <w:spacing w:after="0" w:line="240" w:lineRule="auto"/>
              <w:jc w:val="both"/>
              <w:rPr>
                <w:sz w:val="28"/>
                <w:szCs w:val="28"/>
                <w:lang w:bidi="ar-KW"/>
              </w:rPr>
            </w:pPr>
            <w:r w:rsidRPr="00EF3E48">
              <w:rPr>
                <w:sz w:val="28"/>
                <w:szCs w:val="28"/>
              </w:rPr>
              <w:t>Learn how to work and communicate together with a partner.</w:t>
            </w:r>
          </w:p>
        </w:tc>
      </w:tr>
      <w:tr w:rsidR="00B017E4" w:rsidRPr="00EF3E48" w14:paraId="08C73DF5" w14:textId="77777777" w:rsidTr="00AC131B">
        <w:trPr>
          <w:trHeight w:val="956"/>
        </w:trPr>
        <w:tc>
          <w:tcPr>
            <w:tcW w:w="2425" w:type="dxa"/>
          </w:tcPr>
          <w:p w14:paraId="4825E22B" w14:textId="77777777" w:rsidR="00B017E4" w:rsidRPr="00EF3E48" w:rsidRDefault="00B017E4" w:rsidP="00B017E4">
            <w:pPr>
              <w:spacing w:after="0" w:line="240" w:lineRule="auto"/>
              <w:rPr>
                <w:b/>
                <w:bCs/>
                <w:sz w:val="28"/>
                <w:szCs w:val="28"/>
              </w:rPr>
            </w:pPr>
            <w:r w:rsidRPr="00EF3E48">
              <w:rPr>
                <w:b/>
                <w:bCs/>
                <w:sz w:val="28"/>
                <w:szCs w:val="28"/>
              </w:rPr>
              <w:t>Course Content:</w:t>
            </w:r>
          </w:p>
        </w:tc>
        <w:tc>
          <w:tcPr>
            <w:tcW w:w="11291" w:type="dxa"/>
            <w:gridSpan w:val="3"/>
          </w:tcPr>
          <w:p w14:paraId="70625E44" w14:textId="1DB30A47" w:rsidR="00B017E4" w:rsidRPr="00EF3E48" w:rsidRDefault="00C847B3" w:rsidP="00B017E4">
            <w:pPr>
              <w:spacing w:after="0" w:line="240" w:lineRule="auto"/>
              <w:rPr>
                <w:sz w:val="28"/>
                <w:szCs w:val="28"/>
              </w:rPr>
            </w:pPr>
            <w:r w:rsidRPr="00EF3E48">
              <w:rPr>
                <w:sz w:val="28"/>
                <w:szCs w:val="28"/>
              </w:rPr>
              <w:t>Materials that used in construction of building, roads, high way, bridges, hydraulic structures… The data covering the more important mechanical properties (Compressive strength, tensile strength, modulus of elasticity, creep, fatigue…) and physical properties (Density, porosity, thermal conductivity…), and influence of varies factors on these properties. Also give up-to date new materials bring to the markets of construction</w:t>
            </w:r>
          </w:p>
        </w:tc>
      </w:tr>
      <w:tr w:rsidR="00B017E4" w:rsidRPr="00EF3E48" w14:paraId="776A14A2" w14:textId="77777777" w:rsidTr="00AC131B">
        <w:trPr>
          <w:trHeight w:val="277"/>
        </w:trPr>
        <w:tc>
          <w:tcPr>
            <w:tcW w:w="2425" w:type="dxa"/>
          </w:tcPr>
          <w:p w14:paraId="5EA09F2B" w14:textId="77777777" w:rsidR="00B017E4" w:rsidRPr="00EF3E48" w:rsidRDefault="00B017E4" w:rsidP="00B017E4">
            <w:pPr>
              <w:spacing w:after="0" w:line="240" w:lineRule="auto"/>
              <w:rPr>
                <w:b/>
                <w:bCs/>
                <w:sz w:val="28"/>
                <w:szCs w:val="28"/>
              </w:rPr>
            </w:pPr>
            <w:r w:rsidRPr="00EF3E48">
              <w:rPr>
                <w:b/>
                <w:bCs/>
                <w:sz w:val="28"/>
                <w:szCs w:val="28"/>
              </w:rPr>
              <w:t>Literature:</w:t>
            </w:r>
          </w:p>
        </w:tc>
        <w:tc>
          <w:tcPr>
            <w:tcW w:w="11291" w:type="dxa"/>
            <w:gridSpan w:val="3"/>
          </w:tcPr>
          <w:p w14:paraId="31D63005" w14:textId="77777777" w:rsidR="00C847B3" w:rsidRPr="00EF3E48" w:rsidRDefault="00C847B3" w:rsidP="00C847B3">
            <w:pPr>
              <w:pStyle w:val="ListParagraph"/>
              <w:widowControl w:val="0"/>
              <w:numPr>
                <w:ilvl w:val="0"/>
                <w:numId w:val="5"/>
              </w:numPr>
              <w:tabs>
                <w:tab w:val="left" w:pos="709"/>
              </w:tabs>
              <w:suppressAutoHyphens/>
              <w:autoSpaceDE w:val="0"/>
              <w:spacing w:after="0" w:line="240" w:lineRule="auto"/>
              <w:jc w:val="both"/>
              <w:rPr>
                <w:sz w:val="28"/>
                <w:szCs w:val="28"/>
              </w:rPr>
            </w:pPr>
            <w:r w:rsidRPr="00EF3E48">
              <w:rPr>
                <w:sz w:val="28"/>
                <w:szCs w:val="28"/>
              </w:rPr>
              <w:t>Peter Domone and John Illston " Construction material, their nature and behavior"-2010</w:t>
            </w:r>
          </w:p>
          <w:p w14:paraId="5177AE64" w14:textId="00FD022B" w:rsidR="00B017E4" w:rsidRPr="00EF3E48" w:rsidRDefault="00C847B3" w:rsidP="00C847B3">
            <w:pPr>
              <w:pStyle w:val="ListParagraph"/>
              <w:widowControl w:val="0"/>
              <w:numPr>
                <w:ilvl w:val="0"/>
                <w:numId w:val="5"/>
              </w:numPr>
              <w:tabs>
                <w:tab w:val="left" w:pos="709"/>
              </w:tabs>
              <w:suppressAutoHyphens/>
              <w:autoSpaceDE w:val="0"/>
              <w:spacing w:after="0" w:line="240" w:lineRule="auto"/>
              <w:jc w:val="both"/>
              <w:rPr>
                <w:sz w:val="28"/>
                <w:szCs w:val="28"/>
              </w:rPr>
            </w:pPr>
            <w:r w:rsidRPr="00EF3E48">
              <w:rPr>
                <w:sz w:val="28"/>
                <w:szCs w:val="28"/>
              </w:rPr>
              <w:t>Michael S. Mamlouk and John P. Zaniewski " Materials for Civil and Construction Engineers" 2016</w:t>
            </w:r>
          </w:p>
        </w:tc>
      </w:tr>
      <w:tr w:rsidR="00B017E4" w:rsidRPr="00EF3E48" w14:paraId="7428652F" w14:textId="77777777" w:rsidTr="00AC131B">
        <w:trPr>
          <w:trHeight w:val="490"/>
        </w:trPr>
        <w:tc>
          <w:tcPr>
            <w:tcW w:w="2425" w:type="dxa"/>
          </w:tcPr>
          <w:p w14:paraId="3BA670AE" w14:textId="77777777" w:rsidR="00B017E4" w:rsidRPr="00EF3E48" w:rsidRDefault="00B017E4" w:rsidP="00B017E4">
            <w:pPr>
              <w:spacing w:after="0" w:line="240" w:lineRule="auto"/>
              <w:rPr>
                <w:b/>
                <w:bCs/>
                <w:sz w:val="28"/>
                <w:szCs w:val="28"/>
              </w:rPr>
            </w:pPr>
            <w:r w:rsidRPr="00EF3E48">
              <w:rPr>
                <w:b/>
                <w:bCs/>
                <w:sz w:val="28"/>
                <w:szCs w:val="28"/>
              </w:rPr>
              <w:t>Type of Teaching:</w:t>
            </w:r>
          </w:p>
        </w:tc>
        <w:tc>
          <w:tcPr>
            <w:tcW w:w="11291" w:type="dxa"/>
            <w:gridSpan w:val="3"/>
          </w:tcPr>
          <w:p w14:paraId="71FB3061" w14:textId="26775C4B" w:rsidR="00C847B3" w:rsidRPr="00EF3E48" w:rsidRDefault="00C847B3" w:rsidP="00C847B3">
            <w:pPr>
              <w:spacing w:after="0" w:line="240" w:lineRule="auto"/>
              <w:rPr>
                <w:sz w:val="28"/>
                <w:szCs w:val="28"/>
              </w:rPr>
            </w:pPr>
            <w:r w:rsidRPr="00EF3E48">
              <w:rPr>
                <w:b/>
                <w:bCs/>
                <w:sz w:val="28"/>
                <w:szCs w:val="28"/>
              </w:rPr>
              <w:t>2</w:t>
            </w:r>
            <w:r w:rsidR="00B017E4" w:rsidRPr="00EF3E48">
              <w:rPr>
                <w:b/>
                <w:bCs/>
                <w:sz w:val="28"/>
                <w:szCs w:val="28"/>
              </w:rPr>
              <w:t xml:space="preserve"> hrs.</w:t>
            </w:r>
            <w:r w:rsidR="00B017E4" w:rsidRPr="00EF3E48">
              <w:rPr>
                <w:sz w:val="28"/>
                <w:szCs w:val="28"/>
              </w:rPr>
              <w:t xml:space="preserve"> theory per week</w:t>
            </w:r>
            <w:r w:rsidRPr="00EF3E48">
              <w:rPr>
                <w:sz w:val="28"/>
                <w:szCs w:val="28"/>
              </w:rPr>
              <w:t xml:space="preserve">, in lectures </w:t>
            </w:r>
          </w:p>
          <w:p w14:paraId="46F3058A" w14:textId="037CF1E0" w:rsidR="00B017E4" w:rsidRPr="00EF3E48" w:rsidRDefault="00C847B3" w:rsidP="00C847B3">
            <w:pPr>
              <w:spacing w:after="0" w:line="240" w:lineRule="auto"/>
              <w:rPr>
                <w:sz w:val="28"/>
                <w:szCs w:val="28"/>
              </w:rPr>
            </w:pPr>
            <w:r w:rsidRPr="00EF3E48">
              <w:rPr>
                <w:b/>
                <w:bCs/>
                <w:sz w:val="28"/>
                <w:szCs w:val="28"/>
              </w:rPr>
              <w:t>2 hrs.</w:t>
            </w:r>
            <w:r w:rsidRPr="00EF3E48">
              <w:rPr>
                <w:sz w:val="28"/>
                <w:szCs w:val="28"/>
              </w:rPr>
              <w:t xml:space="preserve"> in concrete and material Laboratory.</w:t>
            </w:r>
          </w:p>
        </w:tc>
      </w:tr>
      <w:tr w:rsidR="00B017E4" w:rsidRPr="00EF3E48" w14:paraId="3B4E7163" w14:textId="77777777" w:rsidTr="00AC131B">
        <w:trPr>
          <w:trHeight w:val="284"/>
        </w:trPr>
        <w:tc>
          <w:tcPr>
            <w:tcW w:w="2425" w:type="dxa"/>
          </w:tcPr>
          <w:p w14:paraId="4CBEA50C" w14:textId="77777777" w:rsidR="00B017E4" w:rsidRPr="00EF3E48" w:rsidRDefault="00B017E4" w:rsidP="00B017E4">
            <w:pPr>
              <w:spacing w:after="0" w:line="240" w:lineRule="auto"/>
              <w:rPr>
                <w:b/>
                <w:bCs/>
                <w:sz w:val="28"/>
                <w:szCs w:val="28"/>
              </w:rPr>
            </w:pPr>
            <w:r w:rsidRPr="00EF3E48">
              <w:rPr>
                <w:b/>
                <w:bCs/>
                <w:sz w:val="28"/>
                <w:szCs w:val="28"/>
              </w:rPr>
              <w:t>Pre-requisites:</w:t>
            </w:r>
          </w:p>
        </w:tc>
        <w:tc>
          <w:tcPr>
            <w:tcW w:w="11291" w:type="dxa"/>
            <w:gridSpan w:val="3"/>
          </w:tcPr>
          <w:p w14:paraId="48CEA9A1" w14:textId="0CA1657A" w:rsidR="00B017E4" w:rsidRPr="00EF3E48" w:rsidRDefault="00B017E4" w:rsidP="00B017E4">
            <w:pPr>
              <w:spacing w:after="0" w:line="240" w:lineRule="auto"/>
              <w:rPr>
                <w:sz w:val="28"/>
                <w:szCs w:val="28"/>
              </w:rPr>
            </w:pPr>
            <w:r w:rsidRPr="00EF3E48">
              <w:rPr>
                <w:sz w:val="28"/>
                <w:szCs w:val="28"/>
              </w:rPr>
              <w:t xml:space="preserve">A Strong background in </w:t>
            </w:r>
            <w:r w:rsidR="00C847B3" w:rsidRPr="00EF3E48">
              <w:rPr>
                <w:sz w:val="28"/>
                <w:szCs w:val="28"/>
              </w:rPr>
              <w:t>construction materials</w:t>
            </w:r>
            <w:r w:rsidRPr="00EF3E48">
              <w:rPr>
                <w:sz w:val="28"/>
                <w:szCs w:val="28"/>
              </w:rPr>
              <w:t xml:space="preserve"> and required to study about ten to fifth hours a week outside the class.</w:t>
            </w:r>
          </w:p>
        </w:tc>
      </w:tr>
      <w:tr w:rsidR="00B017E4" w:rsidRPr="00EF3E48" w14:paraId="5642391B" w14:textId="77777777" w:rsidTr="00AC131B">
        <w:trPr>
          <w:trHeight w:val="262"/>
        </w:trPr>
        <w:tc>
          <w:tcPr>
            <w:tcW w:w="2425" w:type="dxa"/>
          </w:tcPr>
          <w:p w14:paraId="4B60AC05" w14:textId="77777777" w:rsidR="00B017E4" w:rsidRPr="00EF3E48" w:rsidRDefault="00B017E4" w:rsidP="00B017E4">
            <w:pPr>
              <w:spacing w:after="0" w:line="240" w:lineRule="auto"/>
              <w:rPr>
                <w:b/>
                <w:bCs/>
                <w:sz w:val="28"/>
                <w:szCs w:val="28"/>
              </w:rPr>
            </w:pPr>
            <w:r w:rsidRPr="00EF3E48">
              <w:rPr>
                <w:b/>
                <w:bCs/>
                <w:sz w:val="28"/>
                <w:szCs w:val="28"/>
              </w:rPr>
              <w:t>Frequency:</w:t>
            </w:r>
          </w:p>
        </w:tc>
        <w:tc>
          <w:tcPr>
            <w:tcW w:w="11291" w:type="dxa"/>
            <w:gridSpan w:val="3"/>
          </w:tcPr>
          <w:p w14:paraId="56B4197A" w14:textId="78ABC2EB" w:rsidR="00B017E4" w:rsidRPr="00EF3E48" w:rsidRDefault="00C847B3" w:rsidP="00B017E4">
            <w:pPr>
              <w:spacing w:after="0" w:line="240" w:lineRule="auto"/>
              <w:rPr>
                <w:sz w:val="28"/>
                <w:szCs w:val="28"/>
              </w:rPr>
            </w:pPr>
            <w:r w:rsidRPr="00EF3E48">
              <w:rPr>
                <w:sz w:val="28"/>
                <w:szCs w:val="28"/>
              </w:rPr>
              <w:t>Yearly in Spring semester</w:t>
            </w:r>
          </w:p>
        </w:tc>
      </w:tr>
      <w:tr w:rsidR="00B017E4" w:rsidRPr="00EF3E48" w14:paraId="39871F23" w14:textId="77777777" w:rsidTr="00AC131B">
        <w:trPr>
          <w:trHeight w:val="840"/>
        </w:trPr>
        <w:tc>
          <w:tcPr>
            <w:tcW w:w="2425" w:type="dxa"/>
          </w:tcPr>
          <w:p w14:paraId="4595AE34" w14:textId="29F6B170" w:rsidR="00B017E4" w:rsidRPr="00EF3E48" w:rsidRDefault="00B017E4" w:rsidP="00B017E4">
            <w:pPr>
              <w:spacing w:after="0" w:line="240" w:lineRule="auto"/>
              <w:rPr>
                <w:b/>
                <w:bCs/>
                <w:sz w:val="28"/>
                <w:szCs w:val="28"/>
              </w:rPr>
            </w:pPr>
            <w:r w:rsidRPr="00EF3E48">
              <w:rPr>
                <w:b/>
                <w:bCs/>
                <w:sz w:val="28"/>
                <w:szCs w:val="28"/>
              </w:rPr>
              <w:lastRenderedPageBreak/>
              <w:t>Requirements for credit points:</w:t>
            </w:r>
          </w:p>
        </w:tc>
        <w:tc>
          <w:tcPr>
            <w:tcW w:w="11291" w:type="dxa"/>
            <w:gridSpan w:val="3"/>
          </w:tcPr>
          <w:p w14:paraId="1A48E23A" w14:textId="22DB0CA9" w:rsidR="00B017E4" w:rsidRPr="00EF3E48" w:rsidRDefault="00B017E4" w:rsidP="00B017E4">
            <w:pPr>
              <w:spacing w:after="0" w:line="240" w:lineRule="auto"/>
              <w:rPr>
                <w:sz w:val="28"/>
                <w:szCs w:val="28"/>
              </w:rPr>
            </w:pPr>
            <w:r w:rsidRPr="00EF3E48">
              <w:rPr>
                <w:sz w:val="28"/>
                <w:szCs w:val="28"/>
              </w:rPr>
              <w:t>For the award of credit points, it is necessary to pass the module exam.</w:t>
            </w:r>
          </w:p>
          <w:p w14:paraId="791B7CAB" w14:textId="77777777" w:rsidR="00B017E4" w:rsidRPr="00EF3E48" w:rsidRDefault="00B017E4" w:rsidP="00B017E4">
            <w:pPr>
              <w:spacing w:after="0" w:line="240" w:lineRule="auto"/>
              <w:rPr>
                <w:sz w:val="28"/>
                <w:szCs w:val="28"/>
              </w:rPr>
            </w:pPr>
            <w:r w:rsidRPr="00EF3E48">
              <w:rPr>
                <w:sz w:val="28"/>
                <w:szCs w:val="28"/>
              </w:rPr>
              <w:t>The module exam contains:</w:t>
            </w:r>
          </w:p>
          <w:p w14:paraId="31B451C2" w14:textId="565CC91C" w:rsidR="00B017E4" w:rsidRPr="00EF3E48" w:rsidRDefault="00B017E4" w:rsidP="00B017E4">
            <w:pPr>
              <w:jc w:val="both"/>
              <w:rPr>
                <w:sz w:val="28"/>
                <w:szCs w:val="28"/>
                <w:lang w:bidi="ar-KW"/>
              </w:rPr>
            </w:pPr>
            <w:r w:rsidRPr="00EF3E48">
              <w:rPr>
                <w:sz w:val="28"/>
                <w:szCs w:val="28"/>
                <w:lang w:bidi="ar-KW"/>
              </w:rPr>
              <w:t>A mid-term exam, class room activities, quizzes, home works and final exam on June. So, the final grade will be based upon the following criteria:</w:t>
            </w:r>
          </w:p>
          <w:tbl>
            <w:tblPr>
              <w:tblStyle w:val="TableGrid"/>
              <w:tblW w:w="0" w:type="auto"/>
              <w:jc w:val="center"/>
              <w:tblLook w:val="04A0" w:firstRow="1" w:lastRow="0" w:firstColumn="1" w:lastColumn="0" w:noHBand="0" w:noVBand="1"/>
            </w:tblPr>
            <w:tblGrid>
              <w:gridCol w:w="2826"/>
              <w:gridCol w:w="1027"/>
            </w:tblGrid>
            <w:tr w:rsidR="00B017E4" w:rsidRPr="00EF3E48" w14:paraId="2C855FCB" w14:textId="77777777" w:rsidTr="00AD371C">
              <w:trPr>
                <w:trHeight w:val="242"/>
                <w:jc w:val="center"/>
              </w:trPr>
              <w:tc>
                <w:tcPr>
                  <w:tcW w:w="2826" w:type="dxa"/>
                  <w:vAlign w:val="center"/>
                </w:tcPr>
                <w:p w14:paraId="407038CD" w14:textId="77777777" w:rsidR="00B017E4" w:rsidRPr="00EF3E48" w:rsidRDefault="00B017E4" w:rsidP="00B017E4">
                  <w:pPr>
                    <w:rPr>
                      <w:sz w:val="28"/>
                      <w:szCs w:val="28"/>
                    </w:rPr>
                  </w:pPr>
                  <w:r w:rsidRPr="00EF3E48">
                    <w:rPr>
                      <w:sz w:val="28"/>
                      <w:szCs w:val="28"/>
                    </w:rPr>
                    <w:t>Semester exam</w:t>
                  </w:r>
                </w:p>
              </w:tc>
              <w:tc>
                <w:tcPr>
                  <w:tcW w:w="1027" w:type="dxa"/>
                  <w:vAlign w:val="center"/>
                </w:tcPr>
                <w:p w14:paraId="2C3FF421" w14:textId="110790B0" w:rsidR="00B017E4" w:rsidRPr="00EF3E48" w:rsidRDefault="00C847B3" w:rsidP="00B017E4">
                  <w:pPr>
                    <w:jc w:val="center"/>
                    <w:rPr>
                      <w:sz w:val="28"/>
                      <w:szCs w:val="28"/>
                    </w:rPr>
                  </w:pPr>
                  <w:r w:rsidRPr="00EF3E48">
                    <w:rPr>
                      <w:sz w:val="28"/>
                      <w:szCs w:val="28"/>
                    </w:rPr>
                    <w:t>2</w:t>
                  </w:r>
                  <w:r w:rsidR="00AD371C" w:rsidRPr="00EF3E48">
                    <w:rPr>
                      <w:sz w:val="28"/>
                      <w:szCs w:val="28"/>
                    </w:rPr>
                    <w:t>5</w:t>
                  </w:r>
                  <w:r w:rsidR="00B017E4" w:rsidRPr="00EF3E48">
                    <w:rPr>
                      <w:sz w:val="28"/>
                      <w:szCs w:val="28"/>
                    </w:rPr>
                    <w:t>%</w:t>
                  </w:r>
                </w:p>
              </w:tc>
            </w:tr>
            <w:tr w:rsidR="00B017E4" w:rsidRPr="00EF3E48" w14:paraId="4E16FF59" w14:textId="77777777" w:rsidTr="00AD371C">
              <w:trPr>
                <w:trHeight w:val="195"/>
                <w:jc w:val="center"/>
              </w:trPr>
              <w:tc>
                <w:tcPr>
                  <w:tcW w:w="2826" w:type="dxa"/>
                  <w:vAlign w:val="center"/>
                </w:tcPr>
                <w:p w14:paraId="13B8C55E" w14:textId="18325E84" w:rsidR="00B017E4" w:rsidRPr="00EF3E48" w:rsidRDefault="00AD371C" w:rsidP="00B017E4">
                  <w:pPr>
                    <w:rPr>
                      <w:sz w:val="28"/>
                      <w:szCs w:val="28"/>
                    </w:rPr>
                  </w:pPr>
                  <w:r w:rsidRPr="00EF3E48">
                    <w:rPr>
                      <w:sz w:val="28"/>
                      <w:szCs w:val="28"/>
                    </w:rPr>
                    <w:t>Reports</w:t>
                  </w:r>
                </w:p>
              </w:tc>
              <w:tc>
                <w:tcPr>
                  <w:tcW w:w="1027" w:type="dxa"/>
                  <w:vAlign w:val="center"/>
                </w:tcPr>
                <w:p w14:paraId="327859BA" w14:textId="5591CCA1" w:rsidR="00B017E4" w:rsidRPr="00EF3E48" w:rsidRDefault="00AD371C" w:rsidP="00B017E4">
                  <w:pPr>
                    <w:jc w:val="center"/>
                    <w:rPr>
                      <w:sz w:val="28"/>
                      <w:szCs w:val="28"/>
                    </w:rPr>
                  </w:pPr>
                  <w:r w:rsidRPr="00EF3E48">
                    <w:rPr>
                      <w:sz w:val="28"/>
                      <w:szCs w:val="28"/>
                    </w:rPr>
                    <w:t>15%</w:t>
                  </w:r>
                </w:p>
              </w:tc>
            </w:tr>
            <w:tr w:rsidR="00AD371C" w:rsidRPr="00EF3E48" w14:paraId="158292E6" w14:textId="77777777" w:rsidTr="00AD371C">
              <w:trPr>
                <w:trHeight w:val="279"/>
                <w:jc w:val="center"/>
              </w:trPr>
              <w:tc>
                <w:tcPr>
                  <w:tcW w:w="2826" w:type="dxa"/>
                  <w:vAlign w:val="center"/>
                </w:tcPr>
                <w:p w14:paraId="634EDDCF" w14:textId="7E6FF40D" w:rsidR="00AD371C" w:rsidRPr="00EF3E48" w:rsidRDefault="00AD371C" w:rsidP="00AD371C">
                  <w:pPr>
                    <w:rPr>
                      <w:sz w:val="28"/>
                      <w:szCs w:val="28"/>
                    </w:rPr>
                  </w:pPr>
                  <w:r w:rsidRPr="00EF3E48">
                    <w:rPr>
                      <w:sz w:val="28"/>
                      <w:szCs w:val="28"/>
                    </w:rPr>
                    <w:t>Activities and Quizzes</w:t>
                  </w:r>
                </w:p>
              </w:tc>
              <w:tc>
                <w:tcPr>
                  <w:tcW w:w="1027" w:type="dxa"/>
                  <w:vAlign w:val="center"/>
                </w:tcPr>
                <w:p w14:paraId="63A03E4A" w14:textId="27F29CEC" w:rsidR="00AD371C" w:rsidRPr="00EF3E48" w:rsidRDefault="00AD371C" w:rsidP="00AD371C">
                  <w:pPr>
                    <w:jc w:val="center"/>
                    <w:rPr>
                      <w:sz w:val="28"/>
                      <w:szCs w:val="28"/>
                    </w:rPr>
                  </w:pPr>
                  <w:r w:rsidRPr="00EF3E48">
                    <w:rPr>
                      <w:sz w:val="28"/>
                      <w:szCs w:val="28"/>
                    </w:rPr>
                    <w:t>10%</w:t>
                  </w:r>
                </w:p>
              </w:tc>
            </w:tr>
            <w:tr w:rsidR="00AD371C" w:rsidRPr="00EF3E48" w14:paraId="0D0AE175" w14:textId="77777777" w:rsidTr="00AD371C">
              <w:trPr>
                <w:trHeight w:val="117"/>
                <w:jc w:val="center"/>
              </w:trPr>
              <w:tc>
                <w:tcPr>
                  <w:tcW w:w="2826" w:type="dxa"/>
                  <w:shd w:val="clear" w:color="auto" w:fill="FFFF00"/>
                  <w:vAlign w:val="center"/>
                </w:tcPr>
                <w:p w14:paraId="4D4A3840" w14:textId="68669B3F" w:rsidR="00AD371C" w:rsidRPr="00EF3E48" w:rsidRDefault="00AD371C" w:rsidP="00AD371C">
                  <w:pPr>
                    <w:rPr>
                      <w:sz w:val="28"/>
                      <w:szCs w:val="28"/>
                    </w:rPr>
                  </w:pPr>
                  <w:r w:rsidRPr="00EF3E48">
                    <w:rPr>
                      <w:sz w:val="28"/>
                      <w:szCs w:val="28"/>
                    </w:rPr>
                    <w:t>Final exam</w:t>
                  </w:r>
                </w:p>
              </w:tc>
              <w:tc>
                <w:tcPr>
                  <w:tcW w:w="1027" w:type="dxa"/>
                  <w:shd w:val="clear" w:color="auto" w:fill="FFFF00"/>
                  <w:vAlign w:val="center"/>
                </w:tcPr>
                <w:p w14:paraId="335CE005" w14:textId="7C0CC26F" w:rsidR="00AD371C" w:rsidRPr="00EF3E48" w:rsidRDefault="00AD371C" w:rsidP="00AD371C">
                  <w:pPr>
                    <w:jc w:val="center"/>
                    <w:rPr>
                      <w:sz w:val="28"/>
                      <w:szCs w:val="28"/>
                    </w:rPr>
                  </w:pPr>
                  <w:r w:rsidRPr="00EF3E48">
                    <w:rPr>
                      <w:sz w:val="28"/>
                      <w:szCs w:val="28"/>
                    </w:rPr>
                    <w:t>50%</w:t>
                  </w:r>
                </w:p>
              </w:tc>
            </w:tr>
            <w:tr w:rsidR="00AD371C" w:rsidRPr="00EF3E48" w14:paraId="7A199B7B" w14:textId="77777777" w:rsidTr="00AD371C">
              <w:trPr>
                <w:trHeight w:val="117"/>
                <w:jc w:val="center"/>
              </w:trPr>
              <w:tc>
                <w:tcPr>
                  <w:tcW w:w="2826" w:type="dxa"/>
                  <w:shd w:val="clear" w:color="auto" w:fill="FFFF00"/>
                  <w:vAlign w:val="center"/>
                </w:tcPr>
                <w:p w14:paraId="783B15C5" w14:textId="1FF639E0" w:rsidR="00AD371C" w:rsidRPr="00EF3E48" w:rsidRDefault="00AD371C" w:rsidP="00AD371C">
                  <w:pPr>
                    <w:rPr>
                      <w:color w:val="000000" w:themeColor="text1"/>
                      <w:sz w:val="28"/>
                      <w:szCs w:val="28"/>
                    </w:rPr>
                  </w:pPr>
                  <w:r w:rsidRPr="00EF3E48">
                    <w:rPr>
                      <w:color w:val="000000" w:themeColor="text1"/>
                      <w:sz w:val="28"/>
                      <w:szCs w:val="28"/>
                    </w:rPr>
                    <w:t>Total</w:t>
                  </w:r>
                </w:p>
              </w:tc>
              <w:tc>
                <w:tcPr>
                  <w:tcW w:w="1027" w:type="dxa"/>
                  <w:shd w:val="clear" w:color="auto" w:fill="FFFF00"/>
                  <w:vAlign w:val="center"/>
                </w:tcPr>
                <w:p w14:paraId="0DBF2C77" w14:textId="44170F35" w:rsidR="00AD371C" w:rsidRPr="00EF3E48" w:rsidRDefault="00AD371C" w:rsidP="00AD371C">
                  <w:pPr>
                    <w:jc w:val="center"/>
                    <w:rPr>
                      <w:sz w:val="28"/>
                      <w:szCs w:val="28"/>
                    </w:rPr>
                  </w:pPr>
                  <w:r w:rsidRPr="00EF3E48">
                    <w:rPr>
                      <w:sz w:val="28"/>
                      <w:szCs w:val="28"/>
                    </w:rPr>
                    <w:t>100%</w:t>
                  </w:r>
                </w:p>
              </w:tc>
            </w:tr>
          </w:tbl>
          <w:p w14:paraId="409C1F79" w14:textId="77777777" w:rsidR="00B017E4" w:rsidRPr="00EF3E48" w:rsidRDefault="00B017E4" w:rsidP="00B017E4">
            <w:pPr>
              <w:jc w:val="both"/>
              <w:rPr>
                <w:sz w:val="28"/>
                <w:szCs w:val="28"/>
                <w:lang w:bidi="ar-KW"/>
              </w:rPr>
            </w:pPr>
          </w:p>
          <w:p w14:paraId="69746145" w14:textId="77777777" w:rsidR="00B017E4" w:rsidRPr="00EF3E48" w:rsidRDefault="00B017E4" w:rsidP="00B017E4">
            <w:pPr>
              <w:spacing w:after="0" w:line="240" w:lineRule="auto"/>
              <w:rPr>
                <w:sz w:val="28"/>
                <w:szCs w:val="28"/>
              </w:rPr>
            </w:pPr>
            <w:r w:rsidRPr="00EF3E48">
              <w:rPr>
                <w:b/>
                <w:bCs/>
                <w:sz w:val="28"/>
                <w:szCs w:val="28"/>
              </w:rPr>
              <w:t>Student's attendance is required in all classes</w:t>
            </w:r>
            <w:r w:rsidRPr="00EF3E48">
              <w:rPr>
                <w:sz w:val="28"/>
                <w:szCs w:val="28"/>
              </w:rPr>
              <w:t>.</w:t>
            </w:r>
          </w:p>
          <w:p w14:paraId="21A1F2DA" w14:textId="25FC260C" w:rsidR="00EF3E48" w:rsidRPr="00EF3E48" w:rsidRDefault="00EF3E48" w:rsidP="00AD371C">
            <w:pPr>
              <w:pStyle w:val="ListParagraph"/>
              <w:numPr>
                <w:ilvl w:val="0"/>
                <w:numId w:val="8"/>
              </w:numPr>
              <w:spacing w:after="0" w:line="240" w:lineRule="auto"/>
              <w:rPr>
                <w:sz w:val="28"/>
                <w:szCs w:val="28"/>
              </w:rPr>
            </w:pPr>
            <w:r w:rsidRPr="00EF3E48">
              <w:rPr>
                <w:sz w:val="28"/>
                <w:szCs w:val="28"/>
              </w:rPr>
              <w:t xml:space="preserve">If any student be </w:t>
            </w:r>
            <w:r w:rsidRPr="00EF3E48">
              <w:rPr>
                <w:b/>
                <w:bCs/>
                <w:sz w:val="28"/>
                <w:szCs w:val="28"/>
                <w:u w:val="single"/>
              </w:rPr>
              <w:t>absent</w:t>
            </w:r>
            <w:r w:rsidRPr="00EF3E48">
              <w:rPr>
                <w:sz w:val="28"/>
                <w:szCs w:val="28"/>
              </w:rPr>
              <w:t xml:space="preserve"> in attending of </w:t>
            </w:r>
            <w:r w:rsidRPr="00EF3E48">
              <w:rPr>
                <w:b/>
                <w:bCs/>
                <w:sz w:val="28"/>
                <w:szCs w:val="28"/>
                <w:u w:val="single"/>
              </w:rPr>
              <w:t>5 lectures</w:t>
            </w:r>
            <w:r w:rsidRPr="00EF3E48">
              <w:rPr>
                <w:sz w:val="28"/>
                <w:szCs w:val="28"/>
              </w:rPr>
              <w:t>, then he/she has no right to enter the final exam and he/she will fail in that semester.</w:t>
            </w:r>
          </w:p>
          <w:p w14:paraId="1A6BED9B" w14:textId="2ECA4ABD" w:rsidR="00AD371C" w:rsidRPr="00EF3E48" w:rsidRDefault="00EF3E48" w:rsidP="00AD371C">
            <w:pPr>
              <w:pStyle w:val="ListParagraph"/>
              <w:numPr>
                <w:ilvl w:val="0"/>
                <w:numId w:val="8"/>
              </w:numPr>
              <w:spacing w:after="0" w:line="240" w:lineRule="auto"/>
              <w:rPr>
                <w:sz w:val="28"/>
                <w:szCs w:val="28"/>
              </w:rPr>
            </w:pPr>
            <w:r w:rsidRPr="00EF3E48">
              <w:rPr>
                <w:sz w:val="28"/>
                <w:szCs w:val="28"/>
              </w:rPr>
              <w:t xml:space="preserve">If any student be </w:t>
            </w:r>
            <w:r w:rsidRPr="00EF3E48">
              <w:rPr>
                <w:b/>
                <w:bCs/>
                <w:sz w:val="28"/>
                <w:szCs w:val="28"/>
                <w:u w:val="single"/>
              </w:rPr>
              <w:t>absent</w:t>
            </w:r>
            <w:r w:rsidRPr="00EF3E48">
              <w:rPr>
                <w:sz w:val="28"/>
                <w:szCs w:val="28"/>
              </w:rPr>
              <w:t xml:space="preserve"> in attending of </w:t>
            </w:r>
            <w:r w:rsidRPr="00EF3E48">
              <w:rPr>
                <w:b/>
                <w:bCs/>
                <w:sz w:val="28"/>
                <w:szCs w:val="28"/>
                <w:u w:val="single"/>
              </w:rPr>
              <w:t>5 tests in lab</w:t>
            </w:r>
            <w:r w:rsidRPr="00EF3E48">
              <w:rPr>
                <w:sz w:val="28"/>
                <w:szCs w:val="28"/>
              </w:rPr>
              <w:t>, then he/she has no right to enter the final exam and he/she will fail in that semester</w:t>
            </w:r>
          </w:p>
        </w:tc>
      </w:tr>
      <w:tr w:rsidR="00B017E4" w:rsidRPr="00EF3E48" w14:paraId="26AA376D" w14:textId="77777777" w:rsidTr="00AC131B">
        <w:trPr>
          <w:trHeight w:val="270"/>
        </w:trPr>
        <w:tc>
          <w:tcPr>
            <w:tcW w:w="2425" w:type="dxa"/>
          </w:tcPr>
          <w:p w14:paraId="0FC254AA" w14:textId="77777777" w:rsidR="00B017E4" w:rsidRPr="00EF3E48" w:rsidRDefault="00B017E4" w:rsidP="00B017E4">
            <w:pPr>
              <w:spacing w:after="0" w:line="240" w:lineRule="auto"/>
              <w:rPr>
                <w:b/>
                <w:bCs/>
                <w:sz w:val="28"/>
                <w:szCs w:val="28"/>
              </w:rPr>
            </w:pPr>
            <w:r w:rsidRPr="00EF3E48">
              <w:rPr>
                <w:b/>
                <w:bCs/>
                <w:sz w:val="28"/>
                <w:szCs w:val="28"/>
              </w:rPr>
              <w:t>Credit point:</w:t>
            </w:r>
          </w:p>
        </w:tc>
        <w:tc>
          <w:tcPr>
            <w:tcW w:w="11291" w:type="dxa"/>
            <w:gridSpan w:val="3"/>
          </w:tcPr>
          <w:p w14:paraId="2D36B428" w14:textId="726E291B" w:rsidR="00B017E4" w:rsidRPr="00EF3E48" w:rsidRDefault="00B017E4" w:rsidP="00B017E4">
            <w:pPr>
              <w:spacing w:after="0" w:line="240" w:lineRule="auto"/>
              <w:rPr>
                <w:sz w:val="28"/>
                <w:szCs w:val="28"/>
              </w:rPr>
            </w:pPr>
            <w:r w:rsidRPr="00EF3E48">
              <w:rPr>
                <w:sz w:val="28"/>
                <w:szCs w:val="28"/>
              </w:rPr>
              <w:t>5</w:t>
            </w:r>
          </w:p>
        </w:tc>
      </w:tr>
      <w:tr w:rsidR="00B017E4" w:rsidRPr="00EF3E48" w14:paraId="18C6C72C" w14:textId="77777777" w:rsidTr="00AC131B">
        <w:trPr>
          <w:trHeight w:val="662"/>
        </w:trPr>
        <w:tc>
          <w:tcPr>
            <w:tcW w:w="2425" w:type="dxa"/>
          </w:tcPr>
          <w:p w14:paraId="6B1D22B7" w14:textId="77777777" w:rsidR="00B017E4" w:rsidRPr="00EF3E48" w:rsidRDefault="00B017E4" w:rsidP="00B017E4">
            <w:pPr>
              <w:spacing w:after="0" w:line="240" w:lineRule="auto"/>
              <w:rPr>
                <w:b/>
                <w:bCs/>
                <w:sz w:val="28"/>
                <w:szCs w:val="28"/>
              </w:rPr>
            </w:pPr>
            <w:r w:rsidRPr="00EF3E48">
              <w:rPr>
                <w:b/>
                <w:bCs/>
                <w:sz w:val="28"/>
                <w:szCs w:val="28"/>
              </w:rPr>
              <w:t>Grade Distribution:</w:t>
            </w:r>
          </w:p>
        </w:tc>
        <w:tc>
          <w:tcPr>
            <w:tcW w:w="11291" w:type="dxa"/>
            <w:gridSpan w:val="3"/>
          </w:tcPr>
          <w:p w14:paraId="57C9C9AE" w14:textId="77777777" w:rsidR="00B017E4" w:rsidRPr="00EF3E48" w:rsidRDefault="00B017E4" w:rsidP="00B017E4">
            <w:pPr>
              <w:spacing w:after="0" w:line="240" w:lineRule="auto"/>
              <w:rPr>
                <w:sz w:val="28"/>
                <w:szCs w:val="28"/>
              </w:rPr>
            </w:pPr>
            <w:r w:rsidRPr="00EF3E48">
              <w:rPr>
                <w:sz w:val="28"/>
                <w:szCs w:val="28"/>
              </w:rPr>
              <w:t>The Grade is generated from the examination result(s) with the following</w:t>
            </w:r>
          </w:p>
          <w:p w14:paraId="43117DB1" w14:textId="39382189" w:rsidR="00B017E4" w:rsidRPr="00EF3E48" w:rsidRDefault="00B017E4" w:rsidP="00B017E4">
            <w:pPr>
              <w:spacing w:after="0" w:line="240" w:lineRule="auto"/>
              <w:rPr>
                <w:sz w:val="28"/>
                <w:szCs w:val="28"/>
              </w:rPr>
            </w:pPr>
            <w:r w:rsidRPr="00EF3E48">
              <w:rPr>
                <w:sz w:val="28"/>
                <w:szCs w:val="28"/>
              </w:rPr>
              <w:t xml:space="preserve">Annual Effort (w): </w:t>
            </w:r>
            <w:r w:rsidR="00BE2408">
              <w:rPr>
                <w:sz w:val="28"/>
                <w:szCs w:val="28"/>
              </w:rPr>
              <w:t>5</w:t>
            </w:r>
            <w:bookmarkStart w:id="0" w:name="_GoBack"/>
            <w:bookmarkEnd w:id="0"/>
            <w:r w:rsidRPr="00EF3E48">
              <w:rPr>
                <w:sz w:val="28"/>
                <w:szCs w:val="28"/>
              </w:rPr>
              <w:t>0%</w:t>
            </w:r>
          </w:p>
          <w:p w14:paraId="1D852AC7" w14:textId="2663B252" w:rsidR="00B017E4" w:rsidRPr="00EF3E48" w:rsidRDefault="00B017E4" w:rsidP="00B017E4">
            <w:pPr>
              <w:spacing w:after="0" w:line="240" w:lineRule="auto"/>
              <w:rPr>
                <w:sz w:val="28"/>
                <w:szCs w:val="28"/>
              </w:rPr>
            </w:pPr>
            <w:r w:rsidRPr="00EF3E48">
              <w:rPr>
                <w:sz w:val="28"/>
                <w:szCs w:val="28"/>
              </w:rPr>
              <w:t xml:space="preserve">Final Exam (w): </w:t>
            </w:r>
            <w:r w:rsidR="00BE2408">
              <w:rPr>
                <w:sz w:val="28"/>
                <w:szCs w:val="28"/>
              </w:rPr>
              <w:t>5</w:t>
            </w:r>
            <w:r w:rsidRPr="00EF3E48">
              <w:rPr>
                <w:sz w:val="28"/>
                <w:szCs w:val="28"/>
              </w:rPr>
              <w:t>0%</w:t>
            </w:r>
          </w:p>
        </w:tc>
      </w:tr>
      <w:tr w:rsidR="00B017E4" w:rsidRPr="00EF3E48" w14:paraId="671D88D3" w14:textId="77777777" w:rsidTr="00AC131B">
        <w:trPr>
          <w:trHeight w:val="567"/>
        </w:trPr>
        <w:tc>
          <w:tcPr>
            <w:tcW w:w="2425" w:type="dxa"/>
          </w:tcPr>
          <w:p w14:paraId="1CD3A346" w14:textId="77777777" w:rsidR="00B017E4" w:rsidRPr="00EF3E48" w:rsidRDefault="00B017E4" w:rsidP="00B017E4">
            <w:pPr>
              <w:spacing w:after="0" w:line="240" w:lineRule="auto"/>
              <w:rPr>
                <w:b/>
                <w:bCs/>
                <w:sz w:val="28"/>
                <w:szCs w:val="28"/>
              </w:rPr>
            </w:pPr>
            <w:r w:rsidRPr="00EF3E48">
              <w:rPr>
                <w:b/>
                <w:bCs/>
                <w:sz w:val="28"/>
                <w:szCs w:val="28"/>
              </w:rPr>
              <w:t>Work load:</w:t>
            </w:r>
          </w:p>
        </w:tc>
        <w:tc>
          <w:tcPr>
            <w:tcW w:w="11291" w:type="dxa"/>
            <w:gridSpan w:val="3"/>
          </w:tcPr>
          <w:p w14:paraId="7E2B886C" w14:textId="7D999C59" w:rsidR="00B017E4" w:rsidRPr="00EF3E48" w:rsidRDefault="00B017E4" w:rsidP="00B017E4">
            <w:pPr>
              <w:spacing w:after="0" w:line="240" w:lineRule="auto"/>
              <w:rPr>
                <w:sz w:val="28"/>
                <w:szCs w:val="28"/>
              </w:rPr>
            </w:pPr>
            <w:r w:rsidRPr="00EF3E48">
              <w:rPr>
                <w:sz w:val="28"/>
                <w:szCs w:val="28"/>
              </w:rPr>
              <w:t>The workload is 120h. It is the result of 60h attendance and 60h self-studies.</w:t>
            </w:r>
          </w:p>
        </w:tc>
      </w:tr>
    </w:tbl>
    <w:p w14:paraId="7316EE93" w14:textId="77777777" w:rsidR="005D2793" w:rsidRPr="00EF3E48" w:rsidRDefault="00B47075">
      <w:pPr>
        <w:rPr>
          <w:sz w:val="28"/>
          <w:szCs w:val="28"/>
        </w:rPr>
      </w:pPr>
      <w:r w:rsidRPr="00EF3E48">
        <w:rPr>
          <w:sz w:val="28"/>
          <w:szCs w:val="28"/>
        </w:rPr>
        <w:t xml:space="preserve"> </w:t>
      </w:r>
    </w:p>
    <w:sectPr w:rsidR="005D2793" w:rsidRPr="00EF3E48" w:rsidSect="008726FE">
      <w:footerReference w:type="default" r:id="rId8"/>
      <w:pgSz w:w="15840" w:h="12240" w:orient="landscape"/>
      <w:pgMar w:top="568" w:right="1948" w:bottom="295" w:left="1134" w:header="72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2C8A1" w14:textId="77777777" w:rsidR="00F459CC" w:rsidRDefault="00F459CC" w:rsidP="00BA555B">
      <w:pPr>
        <w:spacing w:after="0" w:line="240" w:lineRule="auto"/>
      </w:pPr>
      <w:r>
        <w:separator/>
      </w:r>
    </w:p>
  </w:endnote>
  <w:endnote w:type="continuationSeparator" w:id="0">
    <w:p w14:paraId="1FD4CA28" w14:textId="77777777" w:rsidR="00F459CC" w:rsidRDefault="00F459CC" w:rsidP="00BA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ing-Semilight">
    <w:altName w:val="Branding-Sem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BB3C" w14:textId="77777777" w:rsidR="000B1892" w:rsidRDefault="00B815B2" w:rsidP="00EF031F">
    <w:pPr>
      <w:pStyle w:val="Footer"/>
      <w:jc w:val="right"/>
    </w:pPr>
    <w:r>
      <w:fldChar w:fldCharType="begin"/>
    </w:r>
    <w:r w:rsidR="000D433A">
      <w:instrText xml:space="preserve"> PAGE   \* MERGEFORMAT </w:instrText>
    </w:r>
    <w:r>
      <w:fldChar w:fldCharType="separate"/>
    </w:r>
    <w:r w:rsidR="000A7A0B">
      <w:rPr>
        <w:noProof/>
      </w:rPr>
      <w:t>1</w:t>
    </w:r>
    <w:r>
      <w:rPr>
        <w:noProof/>
      </w:rPr>
      <w:fldChar w:fldCharType="end"/>
    </w:r>
  </w:p>
  <w:p w14:paraId="24A8A1A0" w14:textId="77777777" w:rsidR="000B1892" w:rsidRDefault="000B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00D8C" w14:textId="77777777" w:rsidR="00F459CC" w:rsidRDefault="00F459CC" w:rsidP="00BA555B">
      <w:pPr>
        <w:spacing w:after="0" w:line="240" w:lineRule="auto"/>
      </w:pPr>
      <w:r>
        <w:separator/>
      </w:r>
    </w:p>
  </w:footnote>
  <w:footnote w:type="continuationSeparator" w:id="0">
    <w:p w14:paraId="19C9262E" w14:textId="77777777" w:rsidR="00F459CC" w:rsidRDefault="00F459CC" w:rsidP="00BA5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5CA"/>
    <w:multiLevelType w:val="hybridMultilevel"/>
    <w:tmpl w:val="9856A950"/>
    <w:lvl w:ilvl="0" w:tplc="0CE8795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BACE5"/>
    <w:multiLevelType w:val="hybridMultilevel"/>
    <w:tmpl w:val="AEBD40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2EFE6F99"/>
    <w:multiLevelType w:val="hybridMultilevel"/>
    <w:tmpl w:val="A418D43E"/>
    <w:lvl w:ilvl="0" w:tplc="E87A2F42">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75701"/>
    <w:multiLevelType w:val="hybridMultilevel"/>
    <w:tmpl w:val="7C3A4C6E"/>
    <w:lvl w:ilvl="0" w:tplc="545E0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47CA3"/>
    <w:multiLevelType w:val="hybridMultilevel"/>
    <w:tmpl w:val="ACA6D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C0BE8"/>
    <w:multiLevelType w:val="hybridMultilevel"/>
    <w:tmpl w:val="9CF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BD5125"/>
    <w:multiLevelType w:val="hybridMultilevel"/>
    <w:tmpl w:val="C60EC502"/>
    <w:lvl w:ilvl="0" w:tplc="27A40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15B7C"/>
    <w:multiLevelType w:val="hybridMultilevel"/>
    <w:tmpl w:val="7F0C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4C"/>
    <w:rsid w:val="000027D6"/>
    <w:rsid w:val="00033E45"/>
    <w:rsid w:val="00060EDF"/>
    <w:rsid w:val="00062E47"/>
    <w:rsid w:val="00082507"/>
    <w:rsid w:val="000A1C82"/>
    <w:rsid w:val="000A2646"/>
    <w:rsid w:val="000A7A0B"/>
    <w:rsid w:val="000B1892"/>
    <w:rsid w:val="000D433A"/>
    <w:rsid w:val="000F539D"/>
    <w:rsid w:val="001032E8"/>
    <w:rsid w:val="00115868"/>
    <w:rsid w:val="00136490"/>
    <w:rsid w:val="00146202"/>
    <w:rsid w:val="0015543B"/>
    <w:rsid w:val="00190FE1"/>
    <w:rsid w:val="001A3B4C"/>
    <w:rsid w:val="001B39AF"/>
    <w:rsid w:val="001B69DF"/>
    <w:rsid w:val="001C55FE"/>
    <w:rsid w:val="001E5B66"/>
    <w:rsid w:val="001E64CA"/>
    <w:rsid w:val="001E7681"/>
    <w:rsid w:val="001F43B4"/>
    <w:rsid w:val="00203165"/>
    <w:rsid w:val="0020356F"/>
    <w:rsid w:val="00207620"/>
    <w:rsid w:val="00215780"/>
    <w:rsid w:val="00215DE5"/>
    <w:rsid w:val="002203C4"/>
    <w:rsid w:val="00245FC3"/>
    <w:rsid w:val="002526E3"/>
    <w:rsid w:val="00255807"/>
    <w:rsid w:val="0025618D"/>
    <w:rsid w:val="0026361B"/>
    <w:rsid w:val="00270117"/>
    <w:rsid w:val="00295D35"/>
    <w:rsid w:val="00296579"/>
    <w:rsid w:val="002969EC"/>
    <w:rsid w:val="002A53BB"/>
    <w:rsid w:val="002B798C"/>
    <w:rsid w:val="002D1582"/>
    <w:rsid w:val="002E26AF"/>
    <w:rsid w:val="002E61F8"/>
    <w:rsid w:val="002E6305"/>
    <w:rsid w:val="002F2218"/>
    <w:rsid w:val="002F486E"/>
    <w:rsid w:val="003308F0"/>
    <w:rsid w:val="00330FF8"/>
    <w:rsid w:val="003627FC"/>
    <w:rsid w:val="00377CE1"/>
    <w:rsid w:val="00382FEC"/>
    <w:rsid w:val="00397664"/>
    <w:rsid w:val="003A2A99"/>
    <w:rsid w:val="003A65EF"/>
    <w:rsid w:val="003B5871"/>
    <w:rsid w:val="003C2DDB"/>
    <w:rsid w:val="003D3C94"/>
    <w:rsid w:val="0040130E"/>
    <w:rsid w:val="00415B23"/>
    <w:rsid w:val="004235B7"/>
    <w:rsid w:val="00431F83"/>
    <w:rsid w:val="00437C15"/>
    <w:rsid w:val="0044194E"/>
    <w:rsid w:val="00444698"/>
    <w:rsid w:val="00444945"/>
    <w:rsid w:val="00446DD2"/>
    <w:rsid w:val="004529BB"/>
    <w:rsid w:val="00452F56"/>
    <w:rsid w:val="00471FC1"/>
    <w:rsid w:val="0047248C"/>
    <w:rsid w:val="00473709"/>
    <w:rsid w:val="0048664F"/>
    <w:rsid w:val="00487AD5"/>
    <w:rsid w:val="00487AFB"/>
    <w:rsid w:val="004A2BB4"/>
    <w:rsid w:val="004D0597"/>
    <w:rsid w:val="004F6363"/>
    <w:rsid w:val="005011B7"/>
    <w:rsid w:val="00512873"/>
    <w:rsid w:val="0051783D"/>
    <w:rsid w:val="005235E2"/>
    <w:rsid w:val="0054061B"/>
    <w:rsid w:val="00545F2F"/>
    <w:rsid w:val="005548E1"/>
    <w:rsid w:val="0056104E"/>
    <w:rsid w:val="005622DF"/>
    <w:rsid w:val="00567FDD"/>
    <w:rsid w:val="00573166"/>
    <w:rsid w:val="0058788D"/>
    <w:rsid w:val="00597AC2"/>
    <w:rsid w:val="005A3321"/>
    <w:rsid w:val="005A4822"/>
    <w:rsid w:val="005A7CAE"/>
    <w:rsid w:val="005C19CC"/>
    <w:rsid w:val="005D0179"/>
    <w:rsid w:val="005D2793"/>
    <w:rsid w:val="005D4901"/>
    <w:rsid w:val="005E430E"/>
    <w:rsid w:val="005E7C61"/>
    <w:rsid w:val="00621E9A"/>
    <w:rsid w:val="00624811"/>
    <w:rsid w:val="00654BF0"/>
    <w:rsid w:val="006778F2"/>
    <w:rsid w:val="00696A25"/>
    <w:rsid w:val="006A1BD8"/>
    <w:rsid w:val="006E262E"/>
    <w:rsid w:val="006E5296"/>
    <w:rsid w:val="006F34B2"/>
    <w:rsid w:val="00711CA4"/>
    <w:rsid w:val="0071327E"/>
    <w:rsid w:val="00715373"/>
    <w:rsid w:val="007273F1"/>
    <w:rsid w:val="00731EB0"/>
    <w:rsid w:val="00744FF8"/>
    <w:rsid w:val="007605BA"/>
    <w:rsid w:val="007613A0"/>
    <w:rsid w:val="00777CA8"/>
    <w:rsid w:val="0078203C"/>
    <w:rsid w:val="0078783B"/>
    <w:rsid w:val="00792BD7"/>
    <w:rsid w:val="007B19B8"/>
    <w:rsid w:val="007C0BC6"/>
    <w:rsid w:val="007C1A02"/>
    <w:rsid w:val="007D2670"/>
    <w:rsid w:val="007D2A4D"/>
    <w:rsid w:val="007D524D"/>
    <w:rsid w:val="007E3F01"/>
    <w:rsid w:val="008172AD"/>
    <w:rsid w:val="0081764E"/>
    <w:rsid w:val="00817EBE"/>
    <w:rsid w:val="008217F6"/>
    <w:rsid w:val="0085124C"/>
    <w:rsid w:val="00852F79"/>
    <w:rsid w:val="00862A4F"/>
    <w:rsid w:val="008726FE"/>
    <w:rsid w:val="00885723"/>
    <w:rsid w:val="00893F73"/>
    <w:rsid w:val="008B4894"/>
    <w:rsid w:val="008C3217"/>
    <w:rsid w:val="008C6BA9"/>
    <w:rsid w:val="008F253E"/>
    <w:rsid w:val="008F3618"/>
    <w:rsid w:val="0090163B"/>
    <w:rsid w:val="00903C18"/>
    <w:rsid w:val="009373E6"/>
    <w:rsid w:val="00962440"/>
    <w:rsid w:val="009640AC"/>
    <w:rsid w:val="009765E1"/>
    <w:rsid w:val="00994D94"/>
    <w:rsid w:val="009C6D65"/>
    <w:rsid w:val="009D6E7A"/>
    <w:rsid w:val="00A044E8"/>
    <w:rsid w:val="00A07972"/>
    <w:rsid w:val="00A463F8"/>
    <w:rsid w:val="00A46AD9"/>
    <w:rsid w:val="00A5226A"/>
    <w:rsid w:val="00A5319C"/>
    <w:rsid w:val="00A542BD"/>
    <w:rsid w:val="00A62ED1"/>
    <w:rsid w:val="00A82A11"/>
    <w:rsid w:val="00A872DF"/>
    <w:rsid w:val="00A94148"/>
    <w:rsid w:val="00AB2201"/>
    <w:rsid w:val="00AB798E"/>
    <w:rsid w:val="00AC131B"/>
    <w:rsid w:val="00AC4865"/>
    <w:rsid w:val="00AD36AD"/>
    <w:rsid w:val="00AD371C"/>
    <w:rsid w:val="00AE0A77"/>
    <w:rsid w:val="00B003A3"/>
    <w:rsid w:val="00B012D9"/>
    <w:rsid w:val="00B017E4"/>
    <w:rsid w:val="00B0738E"/>
    <w:rsid w:val="00B07ADA"/>
    <w:rsid w:val="00B218DB"/>
    <w:rsid w:val="00B26130"/>
    <w:rsid w:val="00B46745"/>
    <w:rsid w:val="00B47075"/>
    <w:rsid w:val="00B65CFE"/>
    <w:rsid w:val="00B815B2"/>
    <w:rsid w:val="00B94AC3"/>
    <w:rsid w:val="00BA555B"/>
    <w:rsid w:val="00BA5BF2"/>
    <w:rsid w:val="00BB5903"/>
    <w:rsid w:val="00BC448B"/>
    <w:rsid w:val="00BD3721"/>
    <w:rsid w:val="00BE2408"/>
    <w:rsid w:val="00BE415C"/>
    <w:rsid w:val="00BE417E"/>
    <w:rsid w:val="00BE6C41"/>
    <w:rsid w:val="00C002A0"/>
    <w:rsid w:val="00C05383"/>
    <w:rsid w:val="00C14918"/>
    <w:rsid w:val="00C16204"/>
    <w:rsid w:val="00C17D13"/>
    <w:rsid w:val="00C20D05"/>
    <w:rsid w:val="00C26C86"/>
    <w:rsid w:val="00C4740F"/>
    <w:rsid w:val="00C51EEF"/>
    <w:rsid w:val="00C5297F"/>
    <w:rsid w:val="00C54797"/>
    <w:rsid w:val="00C57ECF"/>
    <w:rsid w:val="00C61137"/>
    <w:rsid w:val="00C65C44"/>
    <w:rsid w:val="00C76EEC"/>
    <w:rsid w:val="00C80518"/>
    <w:rsid w:val="00C847B3"/>
    <w:rsid w:val="00C94A44"/>
    <w:rsid w:val="00CA6852"/>
    <w:rsid w:val="00D070C9"/>
    <w:rsid w:val="00D16A9F"/>
    <w:rsid w:val="00D43C97"/>
    <w:rsid w:val="00D5086C"/>
    <w:rsid w:val="00D51E31"/>
    <w:rsid w:val="00D63C24"/>
    <w:rsid w:val="00D63D09"/>
    <w:rsid w:val="00D72685"/>
    <w:rsid w:val="00D834D0"/>
    <w:rsid w:val="00D902A4"/>
    <w:rsid w:val="00D945DA"/>
    <w:rsid w:val="00DA1AE2"/>
    <w:rsid w:val="00DA6260"/>
    <w:rsid w:val="00DA6478"/>
    <w:rsid w:val="00DC1C15"/>
    <w:rsid w:val="00DD251C"/>
    <w:rsid w:val="00DF0628"/>
    <w:rsid w:val="00DF3BBE"/>
    <w:rsid w:val="00E041D4"/>
    <w:rsid w:val="00E23EAA"/>
    <w:rsid w:val="00E52FC0"/>
    <w:rsid w:val="00E53EAB"/>
    <w:rsid w:val="00E768C9"/>
    <w:rsid w:val="00E80438"/>
    <w:rsid w:val="00E81E29"/>
    <w:rsid w:val="00EA4842"/>
    <w:rsid w:val="00EA7A71"/>
    <w:rsid w:val="00EC21B3"/>
    <w:rsid w:val="00ED2208"/>
    <w:rsid w:val="00EE518A"/>
    <w:rsid w:val="00EF031F"/>
    <w:rsid w:val="00EF0959"/>
    <w:rsid w:val="00EF3E48"/>
    <w:rsid w:val="00F07024"/>
    <w:rsid w:val="00F161E5"/>
    <w:rsid w:val="00F459CC"/>
    <w:rsid w:val="00F521E3"/>
    <w:rsid w:val="00F610DD"/>
    <w:rsid w:val="00F81075"/>
    <w:rsid w:val="00F848B1"/>
    <w:rsid w:val="00F92051"/>
    <w:rsid w:val="00FA351D"/>
    <w:rsid w:val="00FC3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565D"/>
  <w15:chartTrackingRefBased/>
  <w15:docId w15:val="{17AACABF-394C-1D4D-840D-05D6ED84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B"/>
    <w:pPr>
      <w:spacing w:after="200" w:line="276" w:lineRule="auto"/>
    </w:pPr>
    <w:rPr>
      <w:sz w:val="22"/>
      <w:szCs w:val="22"/>
    </w:rPr>
  </w:style>
  <w:style w:type="paragraph" w:styleId="Heading2">
    <w:name w:val="heading 2"/>
    <w:basedOn w:val="Normal"/>
    <w:link w:val="Heading2Char"/>
    <w:uiPriority w:val="9"/>
    <w:qFormat/>
    <w:rsid w:val="00554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5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797"/>
    <w:rPr>
      <w:i/>
      <w:iCs/>
    </w:rPr>
  </w:style>
  <w:style w:type="character" w:styleId="Hyperlink">
    <w:name w:val="Hyperlink"/>
    <w:basedOn w:val="DefaultParagraphFont"/>
    <w:uiPriority w:val="99"/>
    <w:unhideWhenUsed/>
    <w:rsid w:val="00397664"/>
    <w:rPr>
      <w:color w:val="0000FF"/>
      <w:u w:val="single"/>
    </w:rPr>
  </w:style>
  <w:style w:type="paragraph" w:styleId="ListParagraph">
    <w:name w:val="List Paragraph"/>
    <w:basedOn w:val="Normal"/>
    <w:uiPriority w:val="34"/>
    <w:qFormat/>
    <w:rsid w:val="0081764E"/>
    <w:pPr>
      <w:ind w:left="720"/>
      <w:contextualSpacing/>
    </w:pPr>
  </w:style>
  <w:style w:type="paragraph" w:styleId="Header">
    <w:name w:val="header"/>
    <w:basedOn w:val="Normal"/>
    <w:link w:val="HeaderChar"/>
    <w:uiPriority w:val="99"/>
    <w:unhideWhenUsed/>
    <w:rsid w:val="00BA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5B"/>
  </w:style>
  <w:style w:type="paragraph" w:styleId="Footer">
    <w:name w:val="footer"/>
    <w:basedOn w:val="Normal"/>
    <w:link w:val="FooterChar"/>
    <w:uiPriority w:val="99"/>
    <w:unhideWhenUsed/>
    <w:rsid w:val="00BA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5B"/>
  </w:style>
  <w:style w:type="paragraph" w:styleId="BalloonText">
    <w:name w:val="Balloon Text"/>
    <w:basedOn w:val="Normal"/>
    <w:link w:val="BalloonTextChar"/>
    <w:uiPriority w:val="99"/>
    <w:semiHidden/>
    <w:unhideWhenUsed/>
    <w:rsid w:val="005A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21"/>
    <w:rPr>
      <w:rFonts w:ascii="Segoe UI" w:hAnsi="Segoe UI" w:cs="Segoe UI"/>
      <w:sz w:val="18"/>
      <w:szCs w:val="18"/>
    </w:rPr>
  </w:style>
  <w:style w:type="character" w:customStyle="1" w:styleId="Heading2Char">
    <w:name w:val="Heading 2 Char"/>
    <w:basedOn w:val="DefaultParagraphFont"/>
    <w:link w:val="Heading2"/>
    <w:uiPriority w:val="9"/>
    <w:rsid w:val="005548E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5666">
      <w:bodyDiv w:val="1"/>
      <w:marLeft w:val="0"/>
      <w:marRight w:val="0"/>
      <w:marTop w:val="0"/>
      <w:marBottom w:val="0"/>
      <w:divBdr>
        <w:top w:val="none" w:sz="0" w:space="0" w:color="auto"/>
        <w:left w:val="none" w:sz="0" w:space="0" w:color="auto"/>
        <w:bottom w:val="none" w:sz="0" w:space="0" w:color="auto"/>
        <w:right w:val="none" w:sz="0" w:space="0" w:color="auto"/>
      </w:divBdr>
    </w:div>
    <w:div w:id="136845567">
      <w:bodyDiv w:val="1"/>
      <w:marLeft w:val="0"/>
      <w:marRight w:val="0"/>
      <w:marTop w:val="0"/>
      <w:marBottom w:val="0"/>
      <w:divBdr>
        <w:top w:val="none" w:sz="0" w:space="0" w:color="auto"/>
        <w:left w:val="none" w:sz="0" w:space="0" w:color="auto"/>
        <w:bottom w:val="none" w:sz="0" w:space="0" w:color="auto"/>
        <w:right w:val="none" w:sz="0" w:space="0" w:color="auto"/>
      </w:divBdr>
    </w:div>
    <w:div w:id="144200216">
      <w:bodyDiv w:val="1"/>
      <w:marLeft w:val="0"/>
      <w:marRight w:val="0"/>
      <w:marTop w:val="0"/>
      <w:marBottom w:val="0"/>
      <w:divBdr>
        <w:top w:val="none" w:sz="0" w:space="0" w:color="auto"/>
        <w:left w:val="none" w:sz="0" w:space="0" w:color="auto"/>
        <w:bottom w:val="none" w:sz="0" w:space="0" w:color="auto"/>
        <w:right w:val="none" w:sz="0" w:space="0" w:color="auto"/>
      </w:divBdr>
    </w:div>
    <w:div w:id="534007207">
      <w:bodyDiv w:val="1"/>
      <w:marLeft w:val="0"/>
      <w:marRight w:val="0"/>
      <w:marTop w:val="0"/>
      <w:marBottom w:val="0"/>
      <w:divBdr>
        <w:top w:val="none" w:sz="0" w:space="0" w:color="auto"/>
        <w:left w:val="none" w:sz="0" w:space="0" w:color="auto"/>
        <w:bottom w:val="none" w:sz="0" w:space="0" w:color="auto"/>
        <w:right w:val="none" w:sz="0" w:space="0" w:color="auto"/>
      </w:divBdr>
    </w:div>
    <w:div w:id="546988536">
      <w:bodyDiv w:val="1"/>
      <w:marLeft w:val="0"/>
      <w:marRight w:val="0"/>
      <w:marTop w:val="0"/>
      <w:marBottom w:val="0"/>
      <w:divBdr>
        <w:top w:val="none" w:sz="0" w:space="0" w:color="auto"/>
        <w:left w:val="none" w:sz="0" w:space="0" w:color="auto"/>
        <w:bottom w:val="none" w:sz="0" w:space="0" w:color="auto"/>
        <w:right w:val="none" w:sz="0" w:space="0" w:color="auto"/>
      </w:divBdr>
    </w:div>
    <w:div w:id="620653134">
      <w:bodyDiv w:val="1"/>
      <w:marLeft w:val="0"/>
      <w:marRight w:val="0"/>
      <w:marTop w:val="0"/>
      <w:marBottom w:val="0"/>
      <w:divBdr>
        <w:top w:val="none" w:sz="0" w:space="0" w:color="auto"/>
        <w:left w:val="none" w:sz="0" w:space="0" w:color="auto"/>
        <w:bottom w:val="none" w:sz="0" w:space="0" w:color="auto"/>
        <w:right w:val="none" w:sz="0" w:space="0" w:color="auto"/>
      </w:divBdr>
    </w:div>
    <w:div w:id="876509551">
      <w:bodyDiv w:val="1"/>
      <w:marLeft w:val="0"/>
      <w:marRight w:val="0"/>
      <w:marTop w:val="0"/>
      <w:marBottom w:val="0"/>
      <w:divBdr>
        <w:top w:val="none" w:sz="0" w:space="0" w:color="auto"/>
        <w:left w:val="none" w:sz="0" w:space="0" w:color="auto"/>
        <w:bottom w:val="none" w:sz="0" w:space="0" w:color="auto"/>
        <w:right w:val="none" w:sz="0" w:space="0" w:color="auto"/>
      </w:divBdr>
    </w:div>
    <w:div w:id="973603402">
      <w:bodyDiv w:val="1"/>
      <w:marLeft w:val="0"/>
      <w:marRight w:val="0"/>
      <w:marTop w:val="0"/>
      <w:marBottom w:val="0"/>
      <w:divBdr>
        <w:top w:val="none" w:sz="0" w:space="0" w:color="auto"/>
        <w:left w:val="none" w:sz="0" w:space="0" w:color="auto"/>
        <w:bottom w:val="none" w:sz="0" w:space="0" w:color="auto"/>
        <w:right w:val="none" w:sz="0" w:space="0" w:color="auto"/>
      </w:divBdr>
    </w:div>
    <w:div w:id="1011948717">
      <w:bodyDiv w:val="1"/>
      <w:marLeft w:val="0"/>
      <w:marRight w:val="0"/>
      <w:marTop w:val="0"/>
      <w:marBottom w:val="0"/>
      <w:divBdr>
        <w:top w:val="none" w:sz="0" w:space="0" w:color="auto"/>
        <w:left w:val="none" w:sz="0" w:space="0" w:color="auto"/>
        <w:bottom w:val="none" w:sz="0" w:space="0" w:color="auto"/>
        <w:right w:val="none" w:sz="0" w:space="0" w:color="auto"/>
      </w:divBdr>
    </w:div>
    <w:div w:id="1108814565">
      <w:bodyDiv w:val="1"/>
      <w:marLeft w:val="0"/>
      <w:marRight w:val="0"/>
      <w:marTop w:val="0"/>
      <w:marBottom w:val="0"/>
      <w:divBdr>
        <w:top w:val="none" w:sz="0" w:space="0" w:color="auto"/>
        <w:left w:val="none" w:sz="0" w:space="0" w:color="auto"/>
        <w:bottom w:val="none" w:sz="0" w:space="0" w:color="auto"/>
        <w:right w:val="none" w:sz="0" w:space="0" w:color="auto"/>
      </w:divBdr>
    </w:div>
    <w:div w:id="1222868217">
      <w:bodyDiv w:val="1"/>
      <w:marLeft w:val="0"/>
      <w:marRight w:val="0"/>
      <w:marTop w:val="0"/>
      <w:marBottom w:val="0"/>
      <w:divBdr>
        <w:top w:val="none" w:sz="0" w:space="0" w:color="auto"/>
        <w:left w:val="none" w:sz="0" w:space="0" w:color="auto"/>
        <w:bottom w:val="none" w:sz="0" w:space="0" w:color="auto"/>
        <w:right w:val="none" w:sz="0" w:space="0" w:color="auto"/>
      </w:divBdr>
    </w:div>
    <w:div w:id="1230846627">
      <w:bodyDiv w:val="1"/>
      <w:marLeft w:val="0"/>
      <w:marRight w:val="0"/>
      <w:marTop w:val="0"/>
      <w:marBottom w:val="0"/>
      <w:divBdr>
        <w:top w:val="none" w:sz="0" w:space="0" w:color="auto"/>
        <w:left w:val="none" w:sz="0" w:space="0" w:color="auto"/>
        <w:bottom w:val="none" w:sz="0" w:space="0" w:color="auto"/>
        <w:right w:val="none" w:sz="0" w:space="0" w:color="auto"/>
      </w:divBdr>
    </w:div>
    <w:div w:id="1254313191">
      <w:bodyDiv w:val="1"/>
      <w:marLeft w:val="0"/>
      <w:marRight w:val="0"/>
      <w:marTop w:val="0"/>
      <w:marBottom w:val="0"/>
      <w:divBdr>
        <w:top w:val="none" w:sz="0" w:space="0" w:color="auto"/>
        <w:left w:val="none" w:sz="0" w:space="0" w:color="auto"/>
        <w:bottom w:val="none" w:sz="0" w:space="0" w:color="auto"/>
        <w:right w:val="none" w:sz="0" w:space="0" w:color="auto"/>
      </w:divBdr>
    </w:div>
    <w:div w:id="1389956789">
      <w:bodyDiv w:val="1"/>
      <w:marLeft w:val="0"/>
      <w:marRight w:val="0"/>
      <w:marTop w:val="0"/>
      <w:marBottom w:val="0"/>
      <w:divBdr>
        <w:top w:val="none" w:sz="0" w:space="0" w:color="auto"/>
        <w:left w:val="none" w:sz="0" w:space="0" w:color="auto"/>
        <w:bottom w:val="none" w:sz="0" w:space="0" w:color="auto"/>
        <w:right w:val="none" w:sz="0" w:space="0" w:color="auto"/>
      </w:divBdr>
    </w:div>
    <w:div w:id="1463966260">
      <w:bodyDiv w:val="1"/>
      <w:marLeft w:val="0"/>
      <w:marRight w:val="0"/>
      <w:marTop w:val="0"/>
      <w:marBottom w:val="0"/>
      <w:divBdr>
        <w:top w:val="none" w:sz="0" w:space="0" w:color="auto"/>
        <w:left w:val="none" w:sz="0" w:space="0" w:color="auto"/>
        <w:bottom w:val="none" w:sz="0" w:space="0" w:color="auto"/>
        <w:right w:val="none" w:sz="0" w:space="0" w:color="auto"/>
      </w:divBdr>
    </w:div>
    <w:div w:id="1586842574">
      <w:bodyDiv w:val="1"/>
      <w:marLeft w:val="0"/>
      <w:marRight w:val="0"/>
      <w:marTop w:val="0"/>
      <w:marBottom w:val="0"/>
      <w:divBdr>
        <w:top w:val="none" w:sz="0" w:space="0" w:color="auto"/>
        <w:left w:val="none" w:sz="0" w:space="0" w:color="auto"/>
        <w:bottom w:val="none" w:sz="0" w:space="0" w:color="auto"/>
        <w:right w:val="none" w:sz="0" w:space="0" w:color="auto"/>
      </w:divBdr>
    </w:div>
    <w:div w:id="1612468084">
      <w:bodyDiv w:val="1"/>
      <w:marLeft w:val="0"/>
      <w:marRight w:val="0"/>
      <w:marTop w:val="0"/>
      <w:marBottom w:val="0"/>
      <w:divBdr>
        <w:top w:val="none" w:sz="0" w:space="0" w:color="auto"/>
        <w:left w:val="none" w:sz="0" w:space="0" w:color="auto"/>
        <w:bottom w:val="none" w:sz="0" w:space="0" w:color="auto"/>
        <w:right w:val="none" w:sz="0" w:space="0" w:color="auto"/>
      </w:divBdr>
    </w:div>
    <w:div w:id="1627590289">
      <w:bodyDiv w:val="1"/>
      <w:marLeft w:val="0"/>
      <w:marRight w:val="0"/>
      <w:marTop w:val="0"/>
      <w:marBottom w:val="0"/>
      <w:divBdr>
        <w:top w:val="none" w:sz="0" w:space="0" w:color="auto"/>
        <w:left w:val="none" w:sz="0" w:space="0" w:color="auto"/>
        <w:bottom w:val="none" w:sz="0" w:space="0" w:color="auto"/>
        <w:right w:val="none" w:sz="0" w:space="0" w:color="auto"/>
      </w:divBdr>
    </w:div>
    <w:div w:id="1651904024">
      <w:bodyDiv w:val="1"/>
      <w:marLeft w:val="0"/>
      <w:marRight w:val="0"/>
      <w:marTop w:val="0"/>
      <w:marBottom w:val="0"/>
      <w:divBdr>
        <w:top w:val="none" w:sz="0" w:space="0" w:color="auto"/>
        <w:left w:val="none" w:sz="0" w:space="0" w:color="auto"/>
        <w:bottom w:val="none" w:sz="0" w:space="0" w:color="auto"/>
        <w:right w:val="none" w:sz="0" w:space="0" w:color="auto"/>
      </w:divBdr>
    </w:div>
    <w:div w:id="19379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C443-2330-4E49-8AF1-98C11C06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cp:lastModifiedBy>Eng. Sherzad Hakkari</cp:lastModifiedBy>
  <cp:revision>4</cp:revision>
  <cp:lastPrinted>2019-05-19T20:13:00Z</cp:lastPrinted>
  <dcterms:created xsi:type="dcterms:W3CDTF">2020-02-02T17:47:00Z</dcterms:created>
  <dcterms:modified xsi:type="dcterms:W3CDTF">2020-02-12T06:17:00Z</dcterms:modified>
</cp:coreProperties>
</file>