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B48" w:rsidRDefault="00847B48" w:rsidP="00847B48">
      <w:pPr>
        <w:tabs>
          <w:tab w:val="left" w:pos="1200"/>
        </w:tabs>
        <w:ind w:left="-851"/>
        <w:jc w:val="center"/>
        <w:rPr>
          <w:b/>
          <w:bCs/>
          <w:sz w:val="44"/>
          <w:szCs w:val="44"/>
          <w:lang w:bidi="ar-KW"/>
        </w:rPr>
      </w:pPr>
      <w:r>
        <w:rPr>
          <w:b/>
          <w:bCs/>
          <w:noProof/>
          <w:sz w:val="44"/>
          <w:szCs w:val="44"/>
          <w:lang w:val="en-US"/>
        </w:rPr>
        <w:drawing>
          <wp:inline distT="0" distB="0" distL="0" distR="0" wp14:anchorId="1C058713" wp14:editId="1B1BA1CC">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47B48" w:rsidRDefault="00847B48" w:rsidP="00847B48">
      <w:pPr>
        <w:tabs>
          <w:tab w:val="left" w:pos="1200"/>
        </w:tabs>
        <w:jc w:val="center"/>
        <w:rPr>
          <w:b/>
          <w:bCs/>
          <w:sz w:val="44"/>
          <w:szCs w:val="44"/>
          <w:lang w:bidi="ar-KW"/>
        </w:rPr>
      </w:pPr>
    </w:p>
    <w:p w:rsidR="00847B48" w:rsidRDefault="00847B48" w:rsidP="00847B48">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 xml:space="preserve"> </w:t>
      </w:r>
      <w:r>
        <w:rPr>
          <w:rFonts w:eastAsiaTheme="minorEastAsia" w:hint="cs"/>
          <w:b/>
          <w:bCs/>
          <w:sz w:val="44"/>
          <w:szCs w:val="44"/>
          <w:rtl/>
          <w:lang w:eastAsia="ko-KR" w:bidi="ar-IQ"/>
        </w:rPr>
        <w:t>الشريعة</w:t>
      </w:r>
      <w:r>
        <w:rPr>
          <w:rFonts w:hint="cs"/>
          <w:b/>
          <w:bCs/>
          <w:sz w:val="44"/>
          <w:szCs w:val="44"/>
          <w:rtl/>
          <w:lang w:bidi="ar-IQ"/>
        </w:rPr>
        <w:t xml:space="preserve">. </w:t>
      </w:r>
    </w:p>
    <w:p w:rsidR="00847B48" w:rsidRDefault="00847B48" w:rsidP="00847B48">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 xml:space="preserve"> العلوم الإسلامية.</w:t>
      </w:r>
    </w:p>
    <w:p w:rsidR="00847B48" w:rsidRDefault="00847B48" w:rsidP="00847B48">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 xml:space="preserve"> صلاح الدين - </w:t>
      </w:r>
      <w:r>
        <w:rPr>
          <w:rFonts w:eastAsiaTheme="minorEastAsia" w:hint="cs"/>
          <w:b/>
          <w:bCs/>
          <w:sz w:val="44"/>
          <w:szCs w:val="44"/>
          <w:rtl/>
          <w:lang w:eastAsia="ko-KR" w:bidi="ar-IQ"/>
        </w:rPr>
        <w:t>أربيل</w:t>
      </w:r>
      <w:r>
        <w:rPr>
          <w:rFonts w:hint="cs"/>
          <w:b/>
          <w:bCs/>
          <w:sz w:val="44"/>
          <w:szCs w:val="44"/>
          <w:rtl/>
          <w:lang w:bidi="ar-IQ"/>
        </w:rPr>
        <w:t>.</w:t>
      </w:r>
    </w:p>
    <w:p w:rsidR="00847B48" w:rsidRDefault="00847B48" w:rsidP="001019DB">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 xml:space="preserve">: </w:t>
      </w:r>
      <w:r w:rsidR="001019DB">
        <w:rPr>
          <w:rFonts w:hint="cs"/>
          <w:b/>
          <w:bCs/>
          <w:sz w:val="44"/>
          <w:szCs w:val="44"/>
          <w:rtl/>
          <w:lang w:bidi="ar-IQ"/>
        </w:rPr>
        <w:t>القانون المدني</w:t>
      </w:r>
      <w:r>
        <w:rPr>
          <w:rFonts w:hint="cs"/>
          <w:b/>
          <w:bCs/>
          <w:sz w:val="44"/>
          <w:szCs w:val="44"/>
          <w:rtl/>
          <w:lang w:bidi="ar-IQ"/>
        </w:rPr>
        <w:t xml:space="preserve"> </w:t>
      </w:r>
    </w:p>
    <w:p w:rsidR="00847B48" w:rsidRDefault="00847B48" w:rsidP="001019DB">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Pr>
          <w:rFonts w:hint="cs"/>
          <w:b/>
          <w:bCs/>
          <w:sz w:val="44"/>
          <w:szCs w:val="44"/>
          <w:rtl/>
          <w:lang w:bidi="ar-IQ"/>
        </w:rPr>
        <w:t>(</w:t>
      </w:r>
      <w:r>
        <w:rPr>
          <w:rFonts w:cs="Times New Roman" w:hint="cs"/>
          <w:b/>
          <w:bCs/>
          <w:sz w:val="44"/>
          <w:szCs w:val="44"/>
          <w:rtl/>
          <w:lang w:bidi="ar-IQ"/>
        </w:rPr>
        <w:t xml:space="preserve">السنة </w:t>
      </w:r>
      <w:r w:rsidR="009538C7">
        <w:rPr>
          <w:rFonts w:hint="cs"/>
          <w:b/>
          <w:bCs/>
          <w:sz w:val="44"/>
          <w:szCs w:val="44"/>
          <w:rtl/>
        </w:rPr>
        <w:t>الثانية</w:t>
      </w:r>
      <w:r w:rsidR="00CA52D0">
        <w:rPr>
          <w:rFonts w:hint="cs"/>
          <w:b/>
          <w:bCs/>
          <w:sz w:val="44"/>
          <w:szCs w:val="44"/>
          <w:rtl/>
          <w:lang w:bidi="ar-IQ"/>
        </w:rPr>
        <w:t xml:space="preserve">/ الكورس </w:t>
      </w:r>
      <w:r w:rsidR="001019DB">
        <w:rPr>
          <w:rFonts w:hint="cs"/>
          <w:b/>
          <w:bCs/>
          <w:sz w:val="44"/>
          <w:szCs w:val="44"/>
          <w:rtl/>
          <w:lang w:bidi="ar-IQ"/>
        </w:rPr>
        <w:t>الثاني</w:t>
      </w:r>
      <w:r>
        <w:rPr>
          <w:rFonts w:hint="cs"/>
          <w:b/>
          <w:bCs/>
          <w:sz w:val="44"/>
          <w:szCs w:val="44"/>
          <w:rtl/>
          <w:lang w:bidi="ar-IQ"/>
        </w:rPr>
        <w:t>)</w:t>
      </w:r>
    </w:p>
    <w:p w:rsidR="00847B48" w:rsidRDefault="00847B48" w:rsidP="00847B48">
      <w:pPr>
        <w:tabs>
          <w:tab w:val="left" w:pos="1200"/>
        </w:tabs>
        <w:bidi/>
        <w:rPr>
          <w:rFonts w:cs="Times New Roman"/>
          <w:b/>
          <w:bCs/>
          <w:sz w:val="40"/>
          <w:szCs w:val="40"/>
          <w:rtl/>
          <w:lang w:bidi="ar-IQ"/>
        </w:rPr>
      </w:pPr>
      <w:r>
        <w:rPr>
          <w:rFonts w:cs="Times New Roman" w:hint="cs"/>
          <w:b/>
          <w:bCs/>
          <w:sz w:val="44"/>
          <w:szCs w:val="44"/>
          <w:rtl/>
          <w:lang w:bidi="ar-IQ"/>
        </w:rPr>
        <w:t>اسم التدريسي</w:t>
      </w:r>
      <w:r>
        <w:rPr>
          <w:rFonts w:hint="cs"/>
          <w:b/>
          <w:bCs/>
          <w:sz w:val="44"/>
          <w:szCs w:val="44"/>
          <w:rtl/>
          <w:lang w:bidi="ar-IQ"/>
        </w:rPr>
        <w:t xml:space="preserve"> </w:t>
      </w:r>
      <w:r>
        <w:rPr>
          <w:rFonts w:cs="Times New Roman" w:hint="cs"/>
          <w:b/>
          <w:bCs/>
          <w:sz w:val="40"/>
          <w:szCs w:val="40"/>
          <w:rtl/>
          <w:lang w:bidi="ar-IQ"/>
        </w:rPr>
        <w:t xml:space="preserve">: أ. م. د. شيرزاد عزيز سليمان </w:t>
      </w:r>
    </w:p>
    <w:p w:rsidR="00847B48" w:rsidRDefault="00847B48" w:rsidP="00847B48">
      <w:pPr>
        <w:tabs>
          <w:tab w:val="left" w:pos="1200"/>
        </w:tabs>
        <w:bidi/>
        <w:rPr>
          <w:b/>
          <w:bCs/>
          <w:sz w:val="20"/>
          <w:szCs w:val="20"/>
          <w:rtl/>
          <w:lang w:bidi="ar-IQ"/>
        </w:rPr>
      </w:pPr>
      <w:r>
        <w:rPr>
          <w:rFonts w:cs="Times New Roman" w:hint="cs"/>
          <w:b/>
          <w:bCs/>
          <w:sz w:val="40"/>
          <w:szCs w:val="40"/>
          <w:rtl/>
          <w:lang w:bidi="ar-IQ"/>
        </w:rPr>
        <w:t xml:space="preserve">                        دكتوراه  في القانون الخاص</w:t>
      </w:r>
    </w:p>
    <w:p w:rsidR="00847B48" w:rsidRDefault="00847B48" w:rsidP="00847B48">
      <w:pPr>
        <w:tabs>
          <w:tab w:val="left" w:pos="1200"/>
        </w:tabs>
        <w:bidi/>
        <w:rPr>
          <w:b/>
          <w:bCs/>
          <w:sz w:val="20"/>
          <w:szCs w:val="20"/>
          <w:rtl/>
          <w:lang w:bidi="ar-IQ"/>
        </w:rPr>
      </w:pPr>
    </w:p>
    <w:p w:rsidR="00847B48" w:rsidRPr="006B5084" w:rsidRDefault="00847B48" w:rsidP="009538C7">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20</w:t>
      </w:r>
      <w:r w:rsidR="009538C7">
        <w:rPr>
          <w:rFonts w:hint="cs"/>
          <w:b/>
          <w:bCs/>
          <w:sz w:val="44"/>
          <w:szCs w:val="44"/>
          <w:rtl/>
          <w:lang w:bidi="ar-IQ"/>
        </w:rPr>
        <w:t>20</w:t>
      </w:r>
      <w:r>
        <w:rPr>
          <w:rFonts w:hint="cs"/>
          <w:b/>
          <w:bCs/>
          <w:sz w:val="44"/>
          <w:szCs w:val="44"/>
          <w:rtl/>
          <w:lang w:bidi="ar-IQ"/>
        </w:rPr>
        <w:t>/ 202</w:t>
      </w:r>
      <w:r w:rsidR="009538C7">
        <w:rPr>
          <w:rFonts w:hint="cs"/>
          <w:b/>
          <w:bCs/>
          <w:sz w:val="44"/>
          <w:szCs w:val="44"/>
          <w:rtl/>
          <w:lang w:bidi="ar-IQ"/>
        </w:rPr>
        <w:t>1</w:t>
      </w:r>
    </w:p>
    <w:p w:rsidR="00847B48" w:rsidRDefault="00847B48" w:rsidP="00847B48">
      <w:pPr>
        <w:tabs>
          <w:tab w:val="left" w:pos="1200"/>
        </w:tabs>
        <w:rPr>
          <w:b/>
          <w:bCs/>
          <w:sz w:val="44"/>
          <w:szCs w:val="44"/>
          <w:lang w:bidi="ar-KW"/>
        </w:rPr>
      </w:pPr>
    </w:p>
    <w:p w:rsidR="00847B48" w:rsidRDefault="00847B48" w:rsidP="00847B48">
      <w:pPr>
        <w:tabs>
          <w:tab w:val="left" w:pos="1200"/>
        </w:tabs>
        <w:jc w:val="center"/>
        <w:rPr>
          <w:b/>
          <w:bCs/>
          <w:sz w:val="44"/>
          <w:szCs w:val="44"/>
          <w:lang w:bidi="ar-KW"/>
        </w:rPr>
      </w:pPr>
    </w:p>
    <w:p w:rsidR="00847B48" w:rsidRPr="006B5084" w:rsidRDefault="00847B48" w:rsidP="00847B48">
      <w:pPr>
        <w:tabs>
          <w:tab w:val="left" w:pos="1200"/>
        </w:tabs>
        <w:jc w:val="center"/>
        <w:rPr>
          <w:b/>
          <w:bCs/>
          <w:sz w:val="44"/>
          <w:szCs w:val="44"/>
          <w:lang w:val="en-US" w:bidi="ar-KW"/>
        </w:rPr>
      </w:pPr>
    </w:p>
    <w:p w:rsidR="00847B48" w:rsidRDefault="00847B48" w:rsidP="00847B48">
      <w:pPr>
        <w:tabs>
          <w:tab w:val="left" w:pos="1200"/>
        </w:tabs>
        <w:jc w:val="center"/>
        <w:rPr>
          <w:b/>
          <w:bCs/>
          <w:sz w:val="44"/>
          <w:szCs w:val="44"/>
          <w:lang w:bidi="ar-KW"/>
        </w:rPr>
      </w:pPr>
    </w:p>
    <w:p w:rsidR="00847B48" w:rsidRDefault="00847B48" w:rsidP="00847B48">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t>كراسة المادة</w:t>
      </w:r>
    </w:p>
    <w:p w:rsidR="00847B48" w:rsidRPr="00807092" w:rsidRDefault="00847B48" w:rsidP="00847B48">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47B48" w:rsidRPr="00236016" w:rsidTr="00BE5F58">
        <w:tc>
          <w:tcPr>
            <w:tcW w:w="6408" w:type="dxa"/>
            <w:gridSpan w:val="2"/>
          </w:tcPr>
          <w:p w:rsidR="00847B48" w:rsidRPr="00B6542D" w:rsidRDefault="001019DB" w:rsidP="00CA52D0">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القانون المدني</w:t>
            </w:r>
          </w:p>
        </w:tc>
        <w:tc>
          <w:tcPr>
            <w:tcW w:w="2685" w:type="dxa"/>
          </w:tcPr>
          <w:p w:rsidR="00847B48" w:rsidRPr="00236016" w:rsidRDefault="00847B48" w:rsidP="00BE5F58">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47B48" w:rsidRPr="00236016" w:rsidTr="00BE5F58">
        <w:tc>
          <w:tcPr>
            <w:tcW w:w="6408" w:type="dxa"/>
            <w:gridSpan w:val="2"/>
          </w:tcPr>
          <w:p w:rsidR="00847B48" w:rsidRPr="00B6542D" w:rsidRDefault="00847B48" w:rsidP="00BE5F58">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أ. م. د. شيرزاد عزيز سليمان</w:t>
            </w:r>
          </w:p>
        </w:tc>
        <w:tc>
          <w:tcPr>
            <w:tcW w:w="2685" w:type="dxa"/>
          </w:tcPr>
          <w:p w:rsidR="00847B48" w:rsidRPr="00236016" w:rsidRDefault="00847B48" w:rsidP="00BE5F58">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2. التدريسي المسؤول</w:t>
            </w:r>
          </w:p>
        </w:tc>
      </w:tr>
      <w:tr w:rsidR="00847B48" w:rsidRPr="00236016" w:rsidTr="00BE5F58">
        <w:tc>
          <w:tcPr>
            <w:tcW w:w="6408" w:type="dxa"/>
            <w:gridSpan w:val="2"/>
          </w:tcPr>
          <w:p w:rsidR="00847B48" w:rsidRPr="00B6542D" w:rsidRDefault="00847B48" w:rsidP="00BE5F58">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الشريعة، كلية العلوم الإسلامية</w:t>
            </w:r>
          </w:p>
        </w:tc>
        <w:tc>
          <w:tcPr>
            <w:tcW w:w="2685" w:type="dxa"/>
          </w:tcPr>
          <w:p w:rsidR="00847B48" w:rsidRPr="00236016" w:rsidRDefault="00847B48" w:rsidP="00BE5F58">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47B48" w:rsidRPr="00236016" w:rsidTr="00BE5F58">
        <w:trPr>
          <w:trHeight w:val="352"/>
        </w:trPr>
        <w:tc>
          <w:tcPr>
            <w:tcW w:w="6408" w:type="dxa"/>
            <w:gridSpan w:val="2"/>
          </w:tcPr>
          <w:p w:rsidR="00847B48" w:rsidRPr="00313DE3" w:rsidRDefault="00847B48" w:rsidP="00BE5F58">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Pr>
                <w:rFonts w:asciiTheme="majorBidi" w:hAnsiTheme="majorBidi" w:cstheme="majorBidi"/>
                <w:b/>
                <w:bCs/>
                <w:sz w:val="24"/>
                <w:szCs w:val="24"/>
                <w:lang w:val="en-US" w:bidi="ar-KW"/>
              </w:rPr>
              <w:t xml:space="preserve">sherzad.sulaiman@su.edu.krd  </w:t>
            </w:r>
          </w:p>
          <w:p w:rsidR="00847B48" w:rsidRPr="00B6542D" w:rsidRDefault="00847B48" w:rsidP="00BE5F58">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w:t>
            </w:r>
            <w:r>
              <w:rPr>
                <w:rFonts w:asciiTheme="majorBidi" w:hAnsiTheme="majorBidi" w:cstheme="majorBidi" w:hint="cs"/>
                <w:b/>
                <w:bCs/>
                <w:sz w:val="24"/>
                <w:szCs w:val="24"/>
                <w:rtl/>
                <w:lang w:bidi="ar-KW"/>
              </w:rPr>
              <w:t xml:space="preserve">07504488532  </w:t>
            </w:r>
          </w:p>
        </w:tc>
        <w:tc>
          <w:tcPr>
            <w:tcW w:w="2685" w:type="dxa"/>
          </w:tcPr>
          <w:p w:rsidR="00847B48" w:rsidRPr="00236016" w:rsidRDefault="00847B48" w:rsidP="00BE5F58">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 xml:space="preserve">4. معلومات الاتصال: </w:t>
            </w:r>
          </w:p>
          <w:p w:rsidR="00847B48" w:rsidRPr="00236016" w:rsidRDefault="00847B48" w:rsidP="00BE5F58">
            <w:pPr>
              <w:bidi/>
              <w:spacing w:after="0" w:line="240" w:lineRule="auto"/>
              <w:rPr>
                <w:rFonts w:asciiTheme="majorBidi" w:hAnsiTheme="majorBidi" w:cstheme="majorBidi"/>
                <w:b/>
                <w:bCs/>
                <w:sz w:val="24"/>
                <w:szCs w:val="24"/>
                <w:lang w:val="en-US" w:bidi="ar-KW"/>
              </w:rPr>
            </w:pPr>
          </w:p>
        </w:tc>
      </w:tr>
      <w:tr w:rsidR="00847B48" w:rsidRPr="00236016" w:rsidTr="00BE5F58">
        <w:tc>
          <w:tcPr>
            <w:tcW w:w="6408" w:type="dxa"/>
            <w:gridSpan w:val="2"/>
          </w:tcPr>
          <w:p w:rsidR="00847B48" w:rsidRPr="0059508C" w:rsidRDefault="00847B48" w:rsidP="009538C7">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 xml:space="preserve">النظري </w:t>
            </w:r>
            <w:r w:rsidR="009538C7">
              <w:rPr>
                <w:rFonts w:asciiTheme="majorBidi" w:hAnsiTheme="majorBidi" w:cstheme="majorBidi" w:hint="cs"/>
                <w:b/>
                <w:bCs/>
                <w:sz w:val="24"/>
                <w:szCs w:val="24"/>
                <w:rtl/>
                <w:lang w:bidi="ar-KW"/>
              </w:rPr>
              <w:t>3</w:t>
            </w:r>
          </w:p>
          <w:p w:rsidR="00847B48" w:rsidRPr="000D03E0" w:rsidRDefault="00847B48" w:rsidP="00BE5F58">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rsidR="00847B48" w:rsidRPr="00236016" w:rsidRDefault="00847B48" w:rsidP="00BE5F58">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847B48" w:rsidRPr="00236016" w:rsidRDefault="00847B48" w:rsidP="00BE5F58">
            <w:pPr>
              <w:bidi/>
              <w:spacing w:after="0" w:line="240" w:lineRule="auto"/>
              <w:rPr>
                <w:rFonts w:asciiTheme="majorBidi" w:hAnsiTheme="majorBidi" w:cstheme="majorBidi"/>
                <w:b/>
                <w:bCs/>
                <w:sz w:val="24"/>
                <w:szCs w:val="24"/>
                <w:rtl/>
                <w:lang w:bidi="ar-KW"/>
              </w:rPr>
            </w:pPr>
          </w:p>
          <w:p w:rsidR="00847B48" w:rsidRPr="00236016" w:rsidRDefault="00847B48" w:rsidP="00BE5F58">
            <w:pPr>
              <w:bidi/>
              <w:spacing w:after="0" w:line="240" w:lineRule="auto"/>
              <w:rPr>
                <w:rFonts w:asciiTheme="majorBidi" w:hAnsiTheme="majorBidi" w:cstheme="majorBidi"/>
                <w:b/>
                <w:bCs/>
                <w:sz w:val="24"/>
                <w:szCs w:val="24"/>
                <w:rtl/>
                <w:lang w:bidi="ar-KW"/>
              </w:rPr>
            </w:pPr>
          </w:p>
          <w:p w:rsidR="00847B48" w:rsidRPr="00236016" w:rsidRDefault="00847B48" w:rsidP="00BE5F58">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47B48" w:rsidRPr="00236016" w:rsidTr="00BE5F58">
        <w:tc>
          <w:tcPr>
            <w:tcW w:w="6408" w:type="dxa"/>
            <w:gridSpan w:val="2"/>
          </w:tcPr>
          <w:p w:rsidR="00847B48" w:rsidRPr="00053C1C" w:rsidRDefault="00847B48" w:rsidP="00BE5F58">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Pr="00053C1C">
              <w:rPr>
                <w:rFonts w:asciiTheme="majorBidi" w:hAnsiTheme="majorBidi" w:cstheme="majorBidi"/>
                <w:b/>
                <w:bCs/>
                <w:sz w:val="24"/>
                <w:szCs w:val="24"/>
                <w:rtl/>
                <w:lang w:val="en-US" w:bidi="ar-KW"/>
              </w:rPr>
              <w:t>مدى توفر التدريسي للطلبة خلال الاسبوع</w:t>
            </w:r>
            <w:r>
              <w:rPr>
                <w:rFonts w:asciiTheme="majorBidi" w:hAnsiTheme="majorBidi" w:cstheme="majorBidi" w:hint="cs"/>
                <w:b/>
                <w:bCs/>
                <w:sz w:val="24"/>
                <w:szCs w:val="24"/>
                <w:rtl/>
                <w:lang w:val="en-US" w:bidi="ar-KW"/>
              </w:rPr>
              <w:t>) 4 ساعات</w:t>
            </w:r>
          </w:p>
        </w:tc>
        <w:tc>
          <w:tcPr>
            <w:tcW w:w="2685" w:type="dxa"/>
          </w:tcPr>
          <w:p w:rsidR="00847B48" w:rsidRPr="00236016" w:rsidRDefault="00847B48" w:rsidP="00BE5F58">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47B48" w:rsidRPr="00236016" w:rsidRDefault="00847B48" w:rsidP="00BE5F58">
            <w:pPr>
              <w:bidi/>
              <w:spacing w:after="0" w:line="240" w:lineRule="auto"/>
              <w:rPr>
                <w:rFonts w:asciiTheme="majorBidi" w:hAnsiTheme="majorBidi" w:cstheme="majorBidi"/>
                <w:b/>
                <w:bCs/>
                <w:sz w:val="24"/>
                <w:szCs w:val="24"/>
                <w:lang w:bidi="ar-KW"/>
              </w:rPr>
            </w:pPr>
          </w:p>
        </w:tc>
      </w:tr>
      <w:tr w:rsidR="00847B48" w:rsidRPr="00236016" w:rsidTr="00BE5F58">
        <w:trPr>
          <w:trHeight w:val="568"/>
        </w:trPr>
        <w:tc>
          <w:tcPr>
            <w:tcW w:w="6408" w:type="dxa"/>
            <w:gridSpan w:val="2"/>
          </w:tcPr>
          <w:p w:rsidR="00847B48" w:rsidRPr="00496757" w:rsidRDefault="00847B48" w:rsidP="00BE5F58">
            <w:pPr>
              <w:tabs>
                <w:tab w:val="right" w:pos="6192"/>
              </w:tabs>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lang w:val="en-US" w:bidi="ar-IQ"/>
              </w:rPr>
              <w:tab/>
            </w:r>
          </w:p>
        </w:tc>
        <w:tc>
          <w:tcPr>
            <w:tcW w:w="2685" w:type="dxa"/>
          </w:tcPr>
          <w:p w:rsidR="00847B48" w:rsidRPr="00D318B6" w:rsidRDefault="00847B48" w:rsidP="00BE5F58">
            <w:pPr>
              <w:bidi/>
              <w:spacing w:after="0" w:line="240" w:lineRule="auto"/>
              <w:rPr>
                <w:rFonts w:asciiTheme="majorBidi" w:hAnsiTheme="majorBidi" w:cstheme="majorBidi"/>
                <w:b/>
                <w:bCs/>
                <w:color w:val="FF0000"/>
                <w:sz w:val="24"/>
                <w:szCs w:val="24"/>
                <w:lang w:val="en-US" w:bidi="ar-KW"/>
              </w:rPr>
            </w:pPr>
            <w:r w:rsidRPr="00D318B6">
              <w:rPr>
                <w:rFonts w:asciiTheme="majorBidi" w:hAnsiTheme="majorBidi" w:cstheme="majorBidi"/>
                <w:b/>
                <w:bCs/>
                <w:color w:val="FF0000"/>
                <w:sz w:val="24"/>
                <w:szCs w:val="24"/>
                <w:rtl/>
                <w:lang w:bidi="ar-KW"/>
              </w:rPr>
              <w:t>7. رمز المادة</w:t>
            </w:r>
            <w:r w:rsidRPr="00D318B6">
              <w:rPr>
                <w:rFonts w:asciiTheme="majorBidi" w:hAnsiTheme="majorBidi" w:cstheme="majorBidi" w:hint="cs"/>
                <w:b/>
                <w:bCs/>
                <w:color w:val="FF0000"/>
                <w:sz w:val="24"/>
                <w:szCs w:val="24"/>
                <w:rtl/>
                <w:lang w:bidi="ar-KW"/>
              </w:rPr>
              <w:t xml:space="preserve"> </w:t>
            </w:r>
            <w:r w:rsidRPr="00D318B6">
              <w:rPr>
                <w:rFonts w:asciiTheme="majorBidi" w:hAnsiTheme="majorBidi" w:cstheme="majorBidi"/>
                <w:b/>
                <w:bCs/>
                <w:color w:val="FF0000"/>
                <w:sz w:val="24"/>
                <w:szCs w:val="24"/>
                <w:lang w:val="en-US" w:bidi="ar-KW"/>
              </w:rPr>
              <w:t>(course code)</w:t>
            </w:r>
          </w:p>
        </w:tc>
      </w:tr>
      <w:tr w:rsidR="00847B48" w:rsidRPr="00747A9A" w:rsidTr="00BE5F58">
        <w:tc>
          <w:tcPr>
            <w:tcW w:w="6408" w:type="dxa"/>
            <w:gridSpan w:val="2"/>
          </w:tcPr>
          <w:p w:rsidR="00847B48" w:rsidRDefault="00847B48" w:rsidP="00BE5F58">
            <w:pPr>
              <w:bidi/>
              <w:jc w:val="both"/>
              <w:rPr>
                <w:lang w:bidi="ar-IQ"/>
              </w:rPr>
            </w:pPr>
            <w:r>
              <w:rPr>
                <w:rFonts w:cs="Times New Roman" w:hint="cs"/>
                <w:b/>
                <w:bCs/>
                <w:sz w:val="24"/>
                <w:szCs w:val="24"/>
                <w:rtl/>
                <w:lang w:val="en-US" w:bidi="ar-IQ"/>
              </w:rPr>
              <w:t xml:space="preserve">استاذ المادة يحمل شهادة الدكتوراه  في القانون الخاص، والاختصاص الدقيق له يقع ضمن القانون المدني بالدرجة الأساس، وهو يحمل لقب الأستاذ المساعد منذ سنة 2011، له  مجموعة من البحوث الأكاديمية المنشورة في المجلات المحكمة في إقليم كوردستان، وقد درّس العديد من مواد القانون باللغة العربية منها المدخل لدراسة القانون، وتاريخ القانون، ونظرية الإلتزامات، والقانون التجاري، والمرافعات المدنية، والحقوق العينية ، والقانون الدولي الخاص، </w:t>
            </w:r>
            <w:r>
              <w:rPr>
                <w:rFonts w:hint="cs"/>
                <w:b/>
                <w:bCs/>
                <w:sz w:val="24"/>
                <w:szCs w:val="24"/>
                <w:rtl/>
                <w:lang w:val="en-US" w:bidi="ar-IQ"/>
              </w:rPr>
              <w:t xml:space="preserve">وكذلك درس باللغة الإنكليزية في كلية القانون وحاليا يدرس اللغة الإنكليزية في قسم الشريعة، كان تدريسه على مستويات مختلفة من البكلوريوس الى الماجستير والدكتوراه، وترقى في المراتب الإدارية من مقرر قسم الى معاون العميد ومن ثم استلم عمادة كلية القانون في جامعة صلاح الدين- أربيل، ويمكن متابعة سيرته العلمية في المواقع الآتية: </w:t>
            </w:r>
            <w:proofErr w:type="spellStart"/>
            <w:r>
              <w:rPr>
                <w:lang w:bidi="ar-IQ"/>
              </w:rPr>
              <w:t>Linkedin</w:t>
            </w:r>
            <w:proofErr w:type="spellEnd"/>
            <w:r>
              <w:rPr>
                <w:lang w:bidi="ar-IQ"/>
              </w:rPr>
              <w:t>:</w:t>
            </w:r>
          </w:p>
          <w:p w:rsidR="00847B48" w:rsidRPr="00211E04" w:rsidRDefault="004A3FD8" w:rsidP="00BE5F58">
            <w:pPr>
              <w:spacing w:line="292" w:lineRule="atLeast"/>
              <w:jc w:val="center"/>
              <w:rPr>
                <w:rFonts w:ascii="Arial" w:eastAsia="Times New Roman" w:hAnsi="Arial"/>
                <w:color w:val="0000FF"/>
                <w:sz w:val="19"/>
                <w:szCs w:val="19"/>
                <w:u w:val="single"/>
              </w:rPr>
            </w:pPr>
            <w:hyperlink r:id="rId9" w:history="1">
              <w:r w:rsidR="00847B48" w:rsidRPr="00090146">
                <w:rPr>
                  <w:rStyle w:val="Hyperlink"/>
                  <w:rFonts w:ascii="Arial" w:eastAsia="Times New Roman" w:hAnsi="Arial"/>
                  <w:sz w:val="19"/>
                  <w:szCs w:val="19"/>
                </w:rPr>
                <w:t>https://www.linkedin.com/pub/dr-sherzad-azeez-sulaiman/44/405/29b</w:t>
              </w:r>
            </w:hyperlink>
          </w:p>
          <w:p w:rsidR="00847B48" w:rsidRDefault="00847B48" w:rsidP="00BE5F58">
            <w:pPr>
              <w:jc w:val="center"/>
              <w:rPr>
                <w:lang w:bidi="ar-IQ"/>
              </w:rPr>
            </w:pPr>
            <w:proofErr w:type="spellStart"/>
            <w:r>
              <w:rPr>
                <w:lang w:bidi="ar-IQ"/>
              </w:rPr>
              <w:t>Researchgate</w:t>
            </w:r>
            <w:proofErr w:type="spellEnd"/>
            <w:r>
              <w:rPr>
                <w:lang w:bidi="ar-IQ"/>
              </w:rPr>
              <w:t xml:space="preserve">: </w:t>
            </w:r>
            <w:hyperlink r:id="rId10" w:history="1">
              <w:r w:rsidRPr="00FB3F89">
                <w:rPr>
                  <w:rStyle w:val="Hyperlink"/>
                  <w:lang w:bidi="ar-IQ"/>
                </w:rPr>
                <w:t>https://www.researchgate.net/profile/Sherzad_Sulaiman</w:t>
              </w:r>
            </w:hyperlink>
          </w:p>
          <w:p w:rsidR="00847B48" w:rsidRDefault="00847B48" w:rsidP="00BE5F58">
            <w:pPr>
              <w:jc w:val="center"/>
              <w:rPr>
                <w:lang w:bidi="ar-IQ"/>
              </w:rPr>
            </w:pPr>
            <w:r>
              <w:rPr>
                <w:lang w:bidi="ar-IQ"/>
              </w:rPr>
              <w:t>Google site:</w:t>
            </w:r>
          </w:p>
          <w:p w:rsidR="00847B48" w:rsidRPr="00211E04" w:rsidRDefault="004A3FD8" w:rsidP="00BE5F58">
            <w:pPr>
              <w:bidi/>
              <w:spacing w:after="0" w:line="240" w:lineRule="auto"/>
              <w:rPr>
                <w:b/>
                <w:bCs/>
                <w:sz w:val="24"/>
                <w:szCs w:val="24"/>
                <w:lang w:bidi="ar-IQ"/>
              </w:rPr>
            </w:pPr>
            <w:hyperlink r:id="rId11" w:history="1">
              <w:r w:rsidR="00847B48" w:rsidRPr="00FB3F89">
                <w:rPr>
                  <w:rStyle w:val="Hyperlink"/>
                  <w:lang w:bidi="ar-IQ"/>
                </w:rPr>
                <w:t>https://sites.google.com/a/su.edu.krd/dr-sherzad-azeez-sulaiman/home</w:t>
              </w:r>
            </w:hyperlink>
          </w:p>
        </w:tc>
        <w:tc>
          <w:tcPr>
            <w:tcW w:w="2685" w:type="dxa"/>
          </w:tcPr>
          <w:p w:rsidR="00847B48" w:rsidRDefault="00847B48" w:rsidP="00BE5F58">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٨. البروفايل</w:t>
            </w:r>
            <w:r>
              <w:rPr>
                <w:rFonts w:cs="Times New Roman" w:hint="cs"/>
                <w:b/>
                <w:bCs/>
                <w:sz w:val="24"/>
                <w:szCs w:val="24"/>
                <w:rtl/>
                <w:lang w:val="en-US" w:bidi="ar-IQ"/>
              </w:rPr>
              <w:t xml:space="preserve"> الاكاديمي للتدريسي</w:t>
            </w:r>
          </w:p>
          <w:p w:rsidR="00847B48" w:rsidRDefault="00847B48" w:rsidP="00BE5F58">
            <w:pPr>
              <w:spacing w:after="0" w:line="240" w:lineRule="auto"/>
              <w:rPr>
                <w:b/>
                <w:bCs/>
                <w:sz w:val="24"/>
                <w:szCs w:val="24"/>
                <w:lang w:val="en-US" w:bidi="ar-KW"/>
              </w:rPr>
            </w:pPr>
          </w:p>
          <w:p w:rsidR="00847B48" w:rsidRDefault="00847B48" w:rsidP="00BE5F58">
            <w:pPr>
              <w:spacing w:after="0" w:line="240" w:lineRule="auto"/>
              <w:jc w:val="center"/>
              <w:rPr>
                <w:b/>
                <w:bCs/>
                <w:sz w:val="24"/>
                <w:szCs w:val="24"/>
                <w:rtl/>
                <w:lang w:val="en-US" w:bidi="ar-KW"/>
              </w:rPr>
            </w:pPr>
          </w:p>
          <w:p w:rsidR="00847B48" w:rsidRDefault="00847B48" w:rsidP="00BE5F58">
            <w:pPr>
              <w:spacing w:after="0" w:line="240" w:lineRule="auto"/>
              <w:jc w:val="center"/>
              <w:rPr>
                <w:b/>
                <w:bCs/>
                <w:sz w:val="24"/>
                <w:szCs w:val="24"/>
                <w:rtl/>
                <w:lang w:val="en-US" w:bidi="ar-KW"/>
              </w:rPr>
            </w:pPr>
          </w:p>
          <w:p w:rsidR="00847B48" w:rsidRDefault="00847B48" w:rsidP="00BE5F58">
            <w:pPr>
              <w:spacing w:after="0" w:line="240" w:lineRule="auto"/>
              <w:jc w:val="center"/>
              <w:rPr>
                <w:b/>
                <w:bCs/>
                <w:sz w:val="24"/>
                <w:szCs w:val="24"/>
                <w:rtl/>
                <w:lang w:val="en-US" w:bidi="ar-KW"/>
              </w:rPr>
            </w:pPr>
          </w:p>
          <w:p w:rsidR="00847B48" w:rsidRDefault="00847B48" w:rsidP="00BE5F58">
            <w:pPr>
              <w:spacing w:after="0" w:line="240" w:lineRule="auto"/>
              <w:jc w:val="center"/>
              <w:rPr>
                <w:b/>
                <w:bCs/>
                <w:sz w:val="24"/>
                <w:szCs w:val="24"/>
                <w:rtl/>
                <w:lang w:val="en-US" w:bidi="ar-KW"/>
              </w:rPr>
            </w:pPr>
          </w:p>
          <w:p w:rsidR="00847B48" w:rsidRPr="006766CD" w:rsidRDefault="00847B48" w:rsidP="00BE5F58">
            <w:pPr>
              <w:spacing w:after="0" w:line="240" w:lineRule="auto"/>
              <w:jc w:val="center"/>
              <w:rPr>
                <w:b/>
                <w:bCs/>
                <w:sz w:val="24"/>
                <w:szCs w:val="24"/>
                <w:rtl/>
                <w:lang w:val="en-US" w:bidi="ar-KW"/>
              </w:rPr>
            </w:pPr>
          </w:p>
        </w:tc>
      </w:tr>
      <w:tr w:rsidR="00847B48" w:rsidRPr="00747A9A" w:rsidTr="00BE5F58">
        <w:tc>
          <w:tcPr>
            <w:tcW w:w="6408" w:type="dxa"/>
            <w:gridSpan w:val="2"/>
          </w:tcPr>
          <w:p w:rsidR="00847B48" w:rsidRPr="00211E04" w:rsidRDefault="00847B48" w:rsidP="00BE5F58">
            <w:pPr>
              <w:bidi/>
              <w:spacing w:after="0" w:line="240" w:lineRule="auto"/>
              <w:rPr>
                <w:rFonts w:eastAsiaTheme="minorEastAsia"/>
                <w:b/>
                <w:bCs/>
                <w:sz w:val="24"/>
                <w:szCs w:val="24"/>
                <w:lang w:val="en-US" w:eastAsia="ko-KR" w:bidi="ar-IQ"/>
              </w:rPr>
            </w:pPr>
          </w:p>
        </w:tc>
        <w:tc>
          <w:tcPr>
            <w:tcW w:w="2685" w:type="dxa"/>
          </w:tcPr>
          <w:p w:rsidR="00847B48" w:rsidRPr="00EC388C" w:rsidRDefault="00847B48" w:rsidP="00BE5F58">
            <w:pPr>
              <w:bidi/>
              <w:spacing w:after="0" w:line="240" w:lineRule="auto"/>
              <w:rPr>
                <w:rFonts w:asciiTheme="majorBidi" w:hAnsiTheme="majorBidi" w:cstheme="majorBidi"/>
                <w:b/>
                <w:bCs/>
                <w:sz w:val="24"/>
                <w:szCs w:val="24"/>
                <w:lang w:val="en-US" w:bidi="ar-IQ"/>
              </w:rPr>
            </w:pPr>
            <w:r w:rsidRPr="0040443E">
              <w:rPr>
                <w:rFonts w:asciiTheme="majorBidi" w:hAnsiTheme="majorBidi" w:cstheme="majorBidi"/>
                <w:b/>
                <w:bCs/>
                <w:color w:val="FF0000"/>
                <w:sz w:val="24"/>
                <w:szCs w:val="24"/>
                <w:rtl/>
                <w:lang w:val="en-US" w:bidi="ar-IQ"/>
              </w:rPr>
              <w:t>٩. المفردات الرئيسية للمادة</w:t>
            </w:r>
            <w:r w:rsidRPr="00EC388C">
              <w:rPr>
                <w:rFonts w:asciiTheme="majorBidi" w:hAnsiTheme="majorBidi" w:cstheme="majorBidi"/>
                <w:b/>
                <w:bCs/>
                <w:sz w:val="24"/>
                <w:szCs w:val="24"/>
                <w:rtl/>
                <w:lang w:val="en-US" w:bidi="ar-IQ"/>
              </w:rPr>
              <w:t xml:space="preserve"> </w:t>
            </w:r>
            <w:r w:rsidRPr="00EC388C">
              <w:rPr>
                <w:rFonts w:asciiTheme="majorBidi" w:hAnsiTheme="majorBidi" w:cstheme="majorBidi"/>
                <w:b/>
                <w:bCs/>
                <w:sz w:val="24"/>
                <w:szCs w:val="24"/>
                <w:lang w:val="en-US" w:bidi="ar-IQ"/>
              </w:rPr>
              <w:t>Keywords</w:t>
            </w:r>
          </w:p>
        </w:tc>
      </w:tr>
      <w:tr w:rsidR="00847B48" w:rsidRPr="00747A9A" w:rsidTr="00BE5F58">
        <w:trPr>
          <w:trHeight w:val="2771"/>
        </w:trPr>
        <w:tc>
          <w:tcPr>
            <w:tcW w:w="9093" w:type="dxa"/>
            <w:gridSpan w:val="3"/>
          </w:tcPr>
          <w:p w:rsidR="00847B48" w:rsidRPr="00EC388C" w:rsidRDefault="00847B48" w:rsidP="00BE5F58">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 نبذة عامة عن المادة</w:t>
            </w:r>
          </w:p>
          <w:p w:rsidR="00847B48" w:rsidRPr="00EF7E07" w:rsidRDefault="00847B48" w:rsidP="00847B48">
            <w:pPr>
              <w:pStyle w:val="ListParagraph"/>
              <w:numPr>
                <w:ilvl w:val="0"/>
                <w:numId w:val="1"/>
              </w:numPr>
              <w:bidi/>
              <w:spacing w:after="0" w:line="240" w:lineRule="auto"/>
              <w:jc w:val="both"/>
              <w:rPr>
                <w:rFonts w:asciiTheme="majorBidi" w:hAnsiTheme="majorBidi" w:cstheme="majorBidi"/>
                <w:b/>
                <w:bCs/>
                <w:sz w:val="24"/>
                <w:szCs w:val="24"/>
                <w:lang w:bidi="ar-IQ"/>
              </w:rPr>
            </w:pPr>
            <w:r w:rsidRPr="00EF7E07">
              <w:rPr>
                <w:rFonts w:asciiTheme="majorBidi" w:hAnsiTheme="majorBidi" w:cstheme="majorBidi"/>
                <w:b/>
                <w:bCs/>
                <w:sz w:val="24"/>
                <w:szCs w:val="24"/>
                <w:rtl/>
                <w:lang w:bidi="ar-IQ"/>
              </w:rPr>
              <w:t>اهمية دراسة المادة</w:t>
            </w:r>
            <w:r w:rsidRPr="00EF7E07">
              <w:rPr>
                <w:rFonts w:asciiTheme="majorBidi" w:hAnsiTheme="majorBidi" w:cstheme="majorBidi" w:hint="cs"/>
                <w:b/>
                <w:bCs/>
                <w:sz w:val="24"/>
                <w:szCs w:val="24"/>
                <w:rtl/>
                <w:lang w:bidi="ar-IQ"/>
              </w:rPr>
              <w:t>:</w:t>
            </w:r>
          </w:p>
          <w:p w:rsidR="00847B48" w:rsidRPr="00EF7E07" w:rsidRDefault="00847B48" w:rsidP="001019DB">
            <w:pPr>
              <w:pStyle w:val="ListParagraph"/>
              <w:bidi/>
              <w:spacing w:after="0" w:line="240" w:lineRule="auto"/>
              <w:jc w:val="both"/>
              <w:rPr>
                <w:rFonts w:asciiTheme="majorBidi" w:hAnsiTheme="majorBidi" w:cstheme="majorBidi"/>
                <w:b/>
                <w:bCs/>
                <w:sz w:val="28"/>
                <w:szCs w:val="28"/>
                <w:lang w:bidi="ar-IQ"/>
              </w:rPr>
            </w:pPr>
            <w:r w:rsidRPr="00EF7E07">
              <w:rPr>
                <w:rFonts w:asciiTheme="majorBidi" w:hAnsiTheme="majorBidi" w:cstheme="majorBidi" w:hint="cs"/>
                <w:b/>
                <w:bCs/>
                <w:sz w:val="28"/>
                <w:szCs w:val="28"/>
                <w:rtl/>
                <w:lang w:bidi="ar-IQ"/>
              </w:rPr>
              <w:t xml:space="preserve">أهمية هذا المنهج  يتمثل في رفد طلبة المرحلة </w:t>
            </w:r>
            <w:r w:rsidR="001019DB">
              <w:rPr>
                <w:rFonts w:asciiTheme="majorBidi" w:hAnsiTheme="majorBidi" w:cstheme="majorBidi" w:hint="cs"/>
                <w:b/>
                <w:bCs/>
                <w:sz w:val="28"/>
                <w:szCs w:val="28"/>
                <w:rtl/>
                <w:lang w:bidi="ar-IQ"/>
              </w:rPr>
              <w:t>الثانية</w:t>
            </w:r>
            <w:r w:rsidRPr="00EF7E07">
              <w:rPr>
                <w:rFonts w:asciiTheme="majorBidi" w:hAnsiTheme="majorBidi" w:cstheme="majorBidi" w:hint="cs"/>
                <w:b/>
                <w:bCs/>
                <w:sz w:val="28"/>
                <w:szCs w:val="28"/>
                <w:rtl/>
                <w:lang w:bidi="ar-IQ"/>
              </w:rPr>
              <w:t xml:space="preserve"> بالمفاهيم التي تؤهلهم للمضي في دراسة </w:t>
            </w:r>
            <w:r>
              <w:rPr>
                <w:rFonts w:asciiTheme="majorBidi" w:hAnsiTheme="majorBidi" w:cstheme="majorBidi" w:hint="cs"/>
                <w:b/>
                <w:bCs/>
                <w:sz w:val="28"/>
                <w:szCs w:val="28"/>
                <w:rtl/>
                <w:lang w:bidi="ar-IQ"/>
              </w:rPr>
              <w:t>العلوم</w:t>
            </w:r>
            <w:r w:rsidRPr="00EF7E07">
              <w:rPr>
                <w:rFonts w:asciiTheme="majorBidi" w:hAnsiTheme="majorBidi" w:cstheme="majorBidi" w:hint="cs"/>
                <w:b/>
                <w:bCs/>
                <w:sz w:val="28"/>
                <w:szCs w:val="28"/>
                <w:rtl/>
                <w:lang w:bidi="ar-IQ"/>
              </w:rPr>
              <w:t xml:space="preserve"> الشرعية، والمقارنة بينها وبين المفاهيم القانونية التي </w:t>
            </w:r>
            <w:r>
              <w:rPr>
                <w:rFonts w:asciiTheme="majorBidi" w:hAnsiTheme="majorBidi" w:cstheme="majorBidi" w:hint="cs"/>
                <w:b/>
                <w:bCs/>
                <w:sz w:val="28"/>
                <w:szCs w:val="28"/>
                <w:rtl/>
                <w:lang w:bidi="ar-IQ"/>
              </w:rPr>
              <w:t xml:space="preserve">تتناول </w:t>
            </w:r>
            <w:r w:rsidRPr="00EF7E07">
              <w:rPr>
                <w:rFonts w:asciiTheme="majorBidi" w:hAnsiTheme="majorBidi" w:cstheme="majorBidi" w:hint="cs"/>
                <w:b/>
                <w:bCs/>
                <w:sz w:val="28"/>
                <w:szCs w:val="28"/>
                <w:rtl/>
                <w:lang w:bidi="ar-IQ"/>
              </w:rPr>
              <w:t xml:space="preserve"> نفس الموضوع، فهذا الموض</w:t>
            </w:r>
            <w:r>
              <w:rPr>
                <w:rFonts w:asciiTheme="majorBidi" w:hAnsiTheme="majorBidi" w:cstheme="majorBidi" w:hint="cs"/>
                <w:b/>
                <w:bCs/>
                <w:sz w:val="28"/>
                <w:szCs w:val="28"/>
                <w:rtl/>
                <w:lang w:bidi="ar-IQ"/>
              </w:rPr>
              <w:t>وع كما يتبين من العنوان الرئيسي</w:t>
            </w:r>
            <w:r w:rsidRPr="00EF7E07">
              <w:rPr>
                <w:rFonts w:asciiTheme="majorBidi" w:hAnsiTheme="majorBidi" w:cstheme="majorBidi" w:hint="cs"/>
                <w:b/>
                <w:bCs/>
                <w:sz w:val="28"/>
                <w:szCs w:val="28"/>
                <w:rtl/>
                <w:lang w:bidi="ar-IQ"/>
              </w:rPr>
              <w:t xml:space="preserve"> </w:t>
            </w:r>
            <w:r w:rsidR="001019DB">
              <w:rPr>
                <w:rFonts w:asciiTheme="majorBidi" w:hAnsiTheme="majorBidi" w:cstheme="majorBidi" w:hint="cs"/>
                <w:b/>
                <w:bCs/>
                <w:sz w:val="28"/>
                <w:szCs w:val="28"/>
                <w:rtl/>
                <w:lang w:bidi="ar-IQ"/>
              </w:rPr>
              <w:t>يتمثل في القانون المدني</w:t>
            </w:r>
            <w:r>
              <w:rPr>
                <w:rFonts w:asciiTheme="majorBidi" w:hAnsiTheme="majorBidi" w:cstheme="majorBidi" w:hint="cs"/>
                <w:b/>
                <w:bCs/>
                <w:sz w:val="28"/>
                <w:szCs w:val="28"/>
                <w:rtl/>
                <w:lang w:bidi="ar-IQ"/>
              </w:rPr>
              <w:t xml:space="preserve"> </w:t>
            </w:r>
            <w:r w:rsidRPr="00EF7E07">
              <w:rPr>
                <w:rFonts w:asciiTheme="majorBidi" w:hAnsiTheme="majorBidi" w:cstheme="majorBidi" w:hint="cs"/>
                <w:b/>
                <w:bCs/>
                <w:sz w:val="28"/>
                <w:szCs w:val="28"/>
                <w:rtl/>
                <w:lang w:bidi="ar-IQ"/>
              </w:rPr>
              <w:t>، فبدون هذا المنهج يستعصي على الطلبة فهم المواضيع المتعل</w:t>
            </w:r>
            <w:r>
              <w:rPr>
                <w:rFonts w:asciiTheme="majorBidi" w:hAnsiTheme="majorBidi" w:cstheme="majorBidi" w:hint="cs"/>
                <w:b/>
                <w:bCs/>
                <w:sz w:val="28"/>
                <w:szCs w:val="28"/>
                <w:rtl/>
                <w:lang w:bidi="ar-IQ"/>
              </w:rPr>
              <w:t>ق</w:t>
            </w:r>
            <w:r w:rsidR="001019DB">
              <w:rPr>
                <w:rFonts w:asciiTheme="majorBidi" w:hAnsiTheme="majorBidi" w:cstheme="majorBidi" w:hint="cs"/>
                <w:b/>
                <w:bCs/>
                <w:sz w:val="28"/>
                <w:szCs w:val="28"/>
                <w:rtl/>
                <w:lang w:bidi="ar-IQ"/>
              </w:rPr>
              <w:t>ة</w:t>
            </w:r>
            <w:r w:rsidRPr="00EF7E07">
              <w:rPr>
                <w:rFonts w:asciiTheme="majorBidi" w:hAnsiTheme="majorBidi" w:cstheme="majorBidi" w:hint="cs"/>
                <w:b/>
                <w:bCs/>
                <w:sz w:val="28"/>
                <w:szCs w:val="28"/>
                <w:rtl/>
                <w:lang w:bidi="ar-IQ"/>
              </w:rPr>
              <w:t xml:space="preserve"> </w:t>
            </w:r>
            <w:r w:rsidR="001019DB">
              <w:rPr>
                <w:rFonts w:asciiTheme="majorBidi" w:hAnsiTheme="majorBidi" w:cstheme="majorBidi" w:hint="cs"/>
                <w:b/>
                <w:bCs/>
                <w:sz w:val="28"/>
                <w:szCs w:val="28"/>
                <w:rtl/>
                <w:lang w:bidi="ar-IQ"/>
              </w:rPr>
              <w:t>بالمعاملات المالية في القوانين المعاصرة</w:t>
            </w:r>
            <w:r w:rsidRPr="00EF7E07">
              <w:rPr>
                <w:rFonts w:asciiTheme="majorBidi" w:hAnsiTheme="majorBidi" w:cstheme="majorBidi" w:hint="cs"/>
                <w:b/>
                <w:bCs/>
                <w:sz w:val="28"/>
                <w:szCs w:val="28"/>
                <w:rtl/>
                <w:lang w:bidi="ar-IQ"/>
              </w:rPr>
              <w:t xml:space="preserve">، لذا فإن أهميته </w:t>
            </w:r>
            <w:r w:rsidR="001019DB">
              <w:rPr>
                <w:rFonts w:asciiTheme="majorBidi" w:hAnsiTheme="majorBidi" w:cstheme="majorBidi" w:hint="cs"/>
                <w:b/>
                <w:bCs/>
                <w:sz w:val="28"/>
                <w:szCs w:val="28"/>
                <w:rtl/>
                <w:lang w:bidi="ar-IQ"/>
              </w:rPr>
              <w:t>يظهر في حالات التعامل مع القوانين المقارنة خصوصا في مجال المعاملات المالية</w:t>
            </w:r>
            <w:r w:rsidRPr="00EF7E07">
              <w:rPr>
                <w:rFonts w:asciiTheme="majorBidi" w:hAnsiTheme="majorBidi" w:cstheme="majorBidi" w:hint="cs"/>
                <w:b/>
                <w:bCs/>
                <w:sz w:val="28"/>
                <w:szCs w:val="28"/>
                <w:rtl/>
                <w:lang w:bidi="ar-IQ"/>
              </w:rPr>
              <w:t>.</w:t>
            </w:r>
          </w:p>
          <w:p w:rsidR="00847B48" w:rsidRPr="00EF7E07" w:rsidRDefault="00847B48" w:rsidP="00847B48">
            <w:pPr>
              <w:pStyle w:val="ListParagraph"/>
              <w:numPr>
                <w:ilvl w:val="0"/>
                <w:numId w:val="1"/>
              </w:numPr>
              <w:bidi/>
              <w:spacing w:after="0" w:line="240" w:lineRule="auto"/>
              <w:jc w:val="both"/>
              <w:rPr>
                <w:rFonts w:asciiTheme="majorBidi" w:hAnsiTheme="majorBidi" w:cstheme="majorBidi"/>
                <w:b/>
                <w:bCs/>
                <w:sz w:val="28"/>
                <w:szCs w:val="28"/>
                <w:lang w:bidi="ar-IQ"/>
              </w:rPr>
            </w:pPr>
            <w:r w:rsidRPr="00EF7E07">
              <w:rPr>
                <w:rFonts w:asciiTheme="majorBidi" w:hAnsiTheme="majorBidi" w:cstheme="majorBidi"/>
                <w:b/>
                <w:bCs/>
                <w:sz w:val="28"/>
                <w:szCs w:val="28"/>
                <w:rtl/>
                <w:lang w:bidi="ar-IQ"/>
              </w:rPr>
              <w:t>استيعاب المفاهيم الاساسية للمادة</w:t>
            </w:r>
            <w:r w:rsidRPr="00EF7E07">
              <w:rPr>
                <w:rFonts w:asciiTheme="majorBidi" w:hAnsiTheme="majorBidi" w:cstheme="majorBidi" w:hint="cs"/>
                <w:b/>
                <w:bCs/>
                <w:sz w:val="28"/>
                <w:szCs w:val="28"/>
                <w:rtl/>
                <w:lang w:bidi="ar-IQ"/>
              </w:rPr>
              <w:t>:</w:t>
            </w:r>
          </w:p>
          <w:p w:rsidR="00847B48" w:rsidRPr="00EF7E07" w:rsidRDefault="00847B48" w:rsidP="00BE5F58">
            <w:pPr>
              <w:pStyle w:val="ListParagraph"/>
              <w:bidi/>
              <w:spacing w:after="0" w:line="240" w:lineRule="auto"/>
              <w:jc w:val="both"/>
              <w:rPr>
                <w:rFonts w:asciiTheme="majorBidi" w:hAnsiTheme="majorBidi" w:cstheme="majorBidi"/>
                <w:b/>
                <w:bCs/>
                <w:sz w:val="28"/>
                <w:szCs w:val="28"/>
                <w:lang w:bidi="ar-IQ"/>
              </w:rPr>
            </w:pPr>
            <w:r w:rsidRPr="00EF7E07">
              <w:rPr>
                <w:rFonts w:asciiTheme="majorBidi" w:hAnsiTheme="majorBidi" w:cstheme="majorBidi" w:hint="cs"/>
                <w:b/>
                <w:bCs/>
                <w:sz w:val="28"/>
                <w:szCs w:val="28"/>
                <w:rtl/>
                <w:lang w:bidi="ar-IQ"/>
              </w:rPr>
              <w:t>هذا المنهج يساعد الطالب على استيعاب المفاهيم الأساسية للمادة، وهو يحفزهم على المضي في الإستزادة في السنوات المقبلة.</w:t>
            </w:r>
          </w:p>
          <w:p w:rsidR="00847B48" w:rsidRPr="00EF7E07" w:rsidRDefault="00847B48" w:rsidP="00847B48">
            <w:pPr>
              <w:pStyle w:val="ListParagraph"/>
              <w:numPr>
                <w:ilvl w:val="0"/>
                <w:numId w:val="1"/>
              </w:numPr>
              <w:bidi/>
              <w:spacing w:after="0" w:line="240" w:lineRule="auto"/>
              <w:jc w:val="both"/>
              <w:rPr>
                <w:rFonts w:asciiTheme="majorBidi" w:hAnsiTheme="majorBidi" w:cstheme="majorBidi"/>
                <w:b/>
                <w:bCs/>
                <w:sz w:val="28"/>
                <w:szCs w:val="28"/>
                <w:lang w:bidi="ar-IQ"/>
              </w:rPr>
            </w:pPr>
            <w:r w:rsidRPr="00EF7E07">
              <w:rPr>
                <w:rFonts w:asciiTheme="majorBidi" w:hAnsiTheme="majorBidi" w:cstheme="majorBidi"/>
                <w:b/>
                <w:bCs/>
                <w:sz w:val="28"/>
                <w:szCs w:val="28"/>
                <w:rtl/>
                <w:lang w:bidi="ar-IQ"/>
              </w:rPr>
              <w:t>مبادئ ونظريات المادة</w:t>
            </w:r>
            <w:r w:rsidRPr="00EF7E07">
              <w:rPr>
                <w:rFonts w:asciiTheme="majorBidi" w:hAnsiTheme="majorBidi" w:cstheme="majorBidi" w:hint="cs"/>
                <w:b/>
                <w:bCs/>
                <w:sz w:val="28"/>
                <w:szCs w:val="28"/>
                <w:rtl/>
                <w:lang w:bidi="ar-IQ"/>
              </w:rPr>
              <w:t>:</w:t>
            </w:r>
          </w:p>
          <w:p w:rsidR="00847B48" w:rsidRPr="00EF7E07" w:rsidRDefault="00847B48" w:rsidP="00847B48">
            <w:pPr>
              <w:pStyle w:val="ListParagraph"/>
              <w:bidi/>
              <w:spacing w:after="0" w:line="240" w:lineRule="auto"/>
              <w:jc w:val="both"/>
              <w:rPr>
                <w:rFonts w:asciiTheme="majorBidi" w:hAnsiTheme="majorBidi" w:cstheme="majorBidi"/>
                <w:b/>
                <w:bCs/>
                <w:sz w:val="28"/>
                <w:szCs w:val="28"/>
                <w:lang w:bidi="ar-IQ"/>
              </w:rPr>
            </w:pPr>
            <w:r w:rsidRPr="00EF7E07">
              <w:rPr>
                <w:rFonts w:asciiTheme="majorBidi" w:hAnsiTheme="majorBidi" w:cstheme="majorBidi" w:hint="cs"/>
                <w:b/>
                <w:bCs/>
                <w:sz w:val="28"/>
                <w:szCs w:val="28"/>
                <w:rtl/>
                <w:lang w:bidi="ar-IQ"/>
              </w:rPr>
              <w:t>مبادئ ونظريات هذه المادة تنبثق</w:t>
            </w:r>
            <w:r>
              <w:rPr>
                <w:rFonts w:asciiTheme="majorBidi" w:hAnsiTheme="majorBidi" w:cstheme="majorBidi" w:hint="cs"/>
                <w:b/>
                <w:bCs/>
                <w:sz w:val="28"/>
                <w:szCs w:val="28"/>
                <w:rtl/>
                <w:lang w:bidi="ar-IQ"/>
              </w:rPr>
              <w:t xml:space="preserve"> </w:t>
            </w:r>
            <w:r w:rsidR="001019DB">
              <w:rPr>
                <w:rFonts w:asciiTheme="majorBidi" w:hAnsiTheme="majorBidi" w:cstheme="majorBidi" w:hint="cs"/>
                <w:b/>
                <w:bCs/>
                <w:sz w:val="28"/>
                <w:szCs w:val="28"/>
                <w:rtl/>
                <w:lang w:bidi="ar-IQ"/>
              </w:rPr>
              <w:t xml:space="preserve">عن </w:t>
            </w:r>
            <w:r w:rsidRPr="00EF7E07">
              <w:rPr>
                <w:rFonts w:asciiTheme="majorBidi" w:hAnsiTheme="majorBidi" w:cstheme="majorBidi" w:hint="cs"/>
                <w:b/>
                <w:bCs/>
                <w:sz w:val="28"/>
                <w:szCs w:val="28"/>
                <w:rtl/>
                <w:lang w:bidi="ar-IQ"/>
              </w:rPr>
              <w:t>مصادر القانون الرسمية وغير الرسمية.</w:t>
            </w:r>
          </w:p>
          <w:p w:rsidR="00847B48" w:rsidRPr="00EF7E07" w:rsidRDefault="00847B48" w:rsidP="00847B48">
            <w:pPr>
              <w:pStyle w:val="ListParagraph"/>
              <w:numPr>
                <w:ilvl w:val="0"/>
                <w:numId w:val="1"/>
              </w:numPr>
              <w:bidi/>
              <w:spacing w:after="0" w:line="240" w:lineRule="auto"/>
              <w:jc w:val="both"/>
              <w:rPr>
                <w:rFonts w:asciiTheme="majorBidi" w:hAnsiTheme="majorBidi" w:cstheme="majorBidi"/>
                <w:b/>
                <w:bCs/>
                <w:sz w:val="28"/>
                <w:szCs w:val="28"/>
                <w:lang w:bidi="ar-IQ"/>
              </w:rPr>
            </w:pPr>
            <w:r w:rsidRPr="00EF7E07">
              <w:rPr>
                <w:rFonts w:asciiTheme="majorBidi" w:hAnsiTheme="majorBidi" w:cstheme="majorBidi"/>
                <w:b/>
                <w:bCs/>
                <w:sz w:val="28"/>
                <w:szCs w:val="28"/>
                <w:rtl/>
                <w:lang w:bidi="ar-IQ"/>
              </w:rPr>
              <w:t>معرفة سليمة للاجزاء الرئيسية للمادة</w:t>
            </w:r>
            <w:r w:rsidRPr="00EF7E07">
              <w:rPr>
                <w:rFonts w:asciiTheme="majorBidi" w:hAnsiTheme="majorBidi" w:cstheme="majorBidi" w:hint="cs"/>
                <w:b/>
                <w:bCs/>
                <w:sz w:val="28"/>
                <w:szCs w:val="28"/>
                <w:rtl/>
                <w:lang w:bidi="ar-IQ"/>
              </w:rPr>
              <w:t>:</w:t>
            </w:r>
          </w:p>
          <w:p w:rsidR="00847B48" w:rsidRPr="00EF7E07" w:rsidRDefault="00847B48" w:rsidP="00847B48">
            <w:pPr>
              <w:pStyle w:val="ListParagraph"/>
              <w:bidi/>
              <w:spacing w:after="0" w:line="240" w:lineRule="auto"/>
              <w:jc w:val="both"/>
              <w:rPr>
                <w:rFonts w:asciiTheme="majorBidi" w:hAnsiTheme="majorBidi" w:cstheme="majorBidi"/>
                <w:b/>
                <w:bCs/>
                <w:sz w:val="28"/>
                <w:szCs w:val="28"/>
                <w:lang w:bidi="ar-IQ"/>
              </w:rPr>
            </w:pPr>
            <w:r w:rsidRPr="00EF7E07">
              <w:rPr>
                <w:rFonts w:asciiTheme="majorBidi" w:hAnsiTheme="majorBidi" w:cstheme="majorBidi" w:hint="cs"/>
                <w:b/>
                <w:bCs/>
                <w:sz w:val="28"/>
                <w:szCs w:val="28"/>
                <w:rtl/>
                <w:lang w:bidi="ar-IQ"/>
              </w:rPr>
              <w:t>هذا المنهج يؤدي الى تيسير استحصال هذا العلم و الإلمام بالخطوط العريضة للعلوم القانونية في سبيل الحصول على أجزاء هذا العلم بشكل سليم.</w:t>
            </w:r>
          </w:p>
          <w:p w:rsidR="00847B48" w:rsidRPr="00EF7E07" w:rsidRDefault="00847B48" w:rsidP="00847B48">
            <w:pPr>
              <w:pStyle w:val="ListParagraph"/>
              <w:numPr>
                <w:ilvl w:val="0"/>
                <w:numId w:val="1"/>
              </w:numPr>
              <w:bidi/>
              <w:spacing w:after="0" w:line="240" w:lineRule="auto"/>
              <w:jc w:val="both"/>
              <w:rPr>
                <w:rFonts w:asciiTheme="majorBidi" w:hAnsiTheme="majorBidi" w:cstheme="majorBidi"/>
                <w:b/>
                <w:bCs/>
                <w:sz w:val="28"/>
                <w:szCs w:val="28"/>
                <w:lang w:bidi="ar-IQ"/>
              </w:rPr>
            </w:pPr>
            <w:r w:rsidRPr="00EF7E07">
              <w:rPr>
                <w:rFonts w:asciiTheme="majorBidi" w:hAnsiTheme="majorBidi" w:cstheme="majorBidi"/>
                <w:b/>
                <w:bCs/>
                <w:sz w:val="28"/>
                <w:szCs w:val="28"/>
                <w:rtl/>
                <w:lang w:bidi="ar-IQ"/>
              </w:rPr>
              <w:t>تضمين معلومات كافية ومفهومة تضمن استحصال الوظائف</w:t>
            </w:r>
          </w:p>
          <w:p w:rsidR="00847B48" w:rsidRPr="00EC388C" w:rsidRDefault="00847B48" w:rsidP="00847B48">
            <w:pPr>
              <w:pStyle w:val="ListParagraph"/>
              <w:bidi/>
              <w:spacing w:after="0" w:line="240" w:lineRule="auto"/>
              <w:jc w:val="both"/>
              <w:rPr>
                <w:rFonts w:asciiTheme="majorBidi" w:hAnsiTheme="majorBidi" w:cstheme="majorBidi"/>
                <w:sz w:val="24"/>
                <w:szCs w:val="24"/>
                <w:rtl/>
                <w:lang w:bidi="ar-IQ"/>
              </w:rPr>
            </w:pPr>
            <w:r w:rsidRPr="00EF7E07">
              <w:rPr>
                <w:rFonts w:asciiTheme="majorBidi" w:hAnsiTheme="majorBidi" w:cstheme="majorBidi" w:hint="cs"/>
                <w:b/>
                <w:bCs/>
                <w:sz w:val="28"/>
                <w:szCs w:val="28"/>
                <w:rtl/>
                <w:lang w:bidi="ar-IQ"/>
              </w:rPr>
              <w:t>يأمل من هذه المادة  أن  تؤدي الى بناء المعرفة القانونية، وفي النهاية يؤهل الطالب للدخول في سوق العمل وسد ا</w:t>
            </w:r>
            <w:r>
              <w:rPr>
                <w:rFonts w:asciiTheme="majorBidi" w:hAnsiTheme="majorBidi" w:cstheme="majorBidi" w:hint="cs"/>
                <w:b/>
                <w:bCs/>
                <w:sz w:val="28"/>
                <w:szCs w:val="28"/>
                <w:rtl/>
                <w:lang w:bidi="ar-IQ"/>
              </w:rPr>
              <w:t>ل</w:t>
            </w:r>
            <w:r w:rsidRPr="00EF7E07">
              <w:rPr>
                <w:rFonts w:asciiTheme="majorBidi" w:hAnsiTheme="majorBidi" w:cstheme="majorBidi" w:hint="cs"/>
                <w:b/>
                <w:bCs/>
                <w:sz w:val="28"/>
                <w:szCs w:val="28"/>
                <w:rtl/>
                <w:lang w:bidi="ar-IQ"/>
              </w:rPr>
              <w:t>فراغ الذي ينشأ في مجال تخصص الشريعة الإسلامية</w:t>
            </w:r>
            <w:r w:rsidR="001019DB">
              <w:rPr>
                <w:rFonts w:asciiTheme="majorBidi" w:hAnsiTheme="majorBidi" w:cstheme="majorBidi" w:hint="cs"/>
                <w:b/>
                <w:bCs/>
                <w:sz w:val="28"/>
                <w:szCs w:val="28"/>
                <w:rtl/>
                <w:lang w:bidi="ar-IQ"/>
              </w:rPr>
              <w:t xml:space="preserve"> مع امكانيات المقارنة مع القوانين المعاصرة</w:t>
            </w:r>
            <w:r w:rsidRPr="00EF7E07">
              <w:rPr>
                <w:rFonts w:asciiTheme="majorBidi" w:hAnsiTheme="majorBidi" w:cstheme="majorBidi" w:hint="cs"/>
                <w:b/>
                <w:bCs/>
                <w:sz w:val="28"/>
                <w:szCs w:val="28"/>
                <w:rtl/>
                <w:lang w:bidi="ar-IQ"/>
              </w:rPr>
              <w:t>.</w:t>
            </w:r>
          </w:p>
        </w:tc>
      </w:tr>
      <w:tr w:rsidR="00847B48" w:rsidRPr="00747A9A" w:rsidTr="00BE5F58">
        <w:trPr>
          <w:trHeight w:val="1110"/>
        </w:trPr>
        <w:tc>
          <w:tcPr>
            <w:tcW w:w="9093" w:type="dxa"/>
            <w:gridSpan w:val="3"/>
          </w:tcPr>
          <w:p w:rsidR="00847B48" w:rsidRDefault="00847B48" w:rsidP="00BE5F58">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Pr>
                <w:rFonts w:hint="cs"/>
                <w:b/>
                <w:bCs/>
                <w:sz w:val="24"/>
                <w:szCs w:val="24"/>
                <w:rtl/>
                <w:lang w:bidi="ar-IQ"/>
              </w:rPr>
              <w:t xml:space="preserve"> </w:t>
            </w:r>
            <w:r>
              <w:rPr>
                <w:rFonts w:cs="Times New Roman" w:hint="cs"/>
                <w:b/>
                <w:bCs/>
                <w:sz w:val="24"/>
                <w:szCs w:val="24"/>
                <w:rtl/>
                <w:lang w:bidi="ar-IQ"/>
              </w:rPr>
              <w:t>أهداف المادة</w:t>
            </w:r>
            <w:r>
              <w:rPr>
                <w:rFonts w:hint="cs"/>
                <w:b/>
                <w:bCs/>
                <w:sz w:val="24"/>
                <w:szCs w:val="24"/>
                <w:rtl/>
                <w:lang w:bidi="ar-IQ"/>
              </w:rPr>
              <w:t>:</w:t>
            </w:r>
          </w:p>
          <w:p w:rsidR="00847B48" w:rsidRPr="00583F08" w:rsidRDefault="00847B48" w:rsidP="00BE5F58">
            <w:pPr>
              <w:bidi/>
              <w:spacing w:after="0" w:line="240" w:lineRule="auto"/>
              <w:rPr>
                <w:b/>
                <w:bCs/>
                <w:sz w:val="24"/>
                <w:szCs w:val="24"/>
                <w:rtl/>
                <w:lang w:val="en-US" w:bidi="ar-IQ"/>
              </w:rPr>
            </w:pPr>
            <w:r w:rsidRPr="00583F08">
              <w:rPr>
                <w:rFonts w:hint="cs"/>
                <w:b/>
                <w:bCs/>
                <w:sz w:val="24"/>
                <w:szCs w:val="24"/>
                <w:rtl/>
                <w:lang w:val="en-US" w:bidi="ar-IQ"/>
              </w:rPr>
              <w:t xml:space="preserve">     تهدف هذه المادة الى ايصال المعلومات </w:t>
            </w:r>
            <w:r>
              <w:rPr>
                <w:rFonts w:hint="cs"/>
                <w:b/>
                <w:bCs/>
                <w:sz w:val="24"/>
                <w:szCs w:val="24"/>
                <w:rtl/>
                <w:lang w:val="en-US" w:bidi="ar-IQ"/>
              </w:rPr>
              <w:t>المفتاحية</w:t>
            </w:r>
            <w:r w:rsidRPr="00583F08">
              <w:rPr>
                <w:rFonts w:hint="cs"/>
                <w:b/>
                <w:bCs/>
                <w:sz w:val="24"/>
                <w:szCs w:val="24"/>
                <w:rtl/>
                <w:lang w:val="en-US" w:bidi="ar-IQ"/>
              </w:rPr>
              <w:t xml:space="preserve"> </w:t>
            </w:r>
            <w:r>
              <w:rPr>
                <w:rFonts w:hint="cs"/>
                <w:b/>
                <w:bCs/>
                <w:sz w:val="24"/>
                <w:szCs w:val="24"/>
                <w:rtl/>
                <w:lang w:val="en-US" w:bidi="ar-IQ"/>
              </w:rPr>
              <w:t xml:space="preserve">الى طلاب الشريعة الإسلامية وبناء مهارات حول المفاهيم والمفردات الرئيسية التي تستخدم في مجال العلوم الشرعية، وإمكانية مقارنتها في بعض الجوانب مع القانون </w:t>
            </w:r>
            <w:r w:rsidR="001019DB">
              <w:rPr>
                <w:rFonts w:hint="cs"/>
                <w:b/>
                <w:bCs/>
                <w:sz w:val="24"/>
                <w:szCs w:val="24"/>
                <w:rtl/>
                <w:lang w:val="en-US" w:bidi="ar-IQ"/>
              </w:rPr>
              <w:t xml:space="preserve">المدني </w:t>
            </w:r>
            <w:r>
              <w:rPr>
                <w:rFonts w:hint="cs"/>
                <w:b/>
                <w:bCs/>
                <w:sz w:val="24"/>
                <w:szCs w:val="24"/>
                <w:rtl/>
                <w:lang w:val="en-US" w:bidi="ar-IQ"/>
              </w:rPr>
              <w:t>في سبيل المساعدة على توفير المناخ الإيجابي الذي ينتج عنه التفاعل بين المفاهيم الشرعية والقانونية، والوصول الى ما يخدم المجتمع.</w:t>
            </w:r>
          </w:p>
        </w:tc>
      </w:tr>
      <w:tr w:rsidR="00847B48" w:rsidRPr="00747A9A" w:rsidTr="00BE5F58">
        <w:trPr>
          <w:trHeight w:val="704"/>
        </w:trPr>
        <w:tc>
          <w:tcPr>
            <w:tcW w:w="9093" w:type="dxa"/>
            <w:gridSpan w:val="3"/>
          </w:tcPr>
          <w:p w:rsidR="00847B48" w:rsidRPr="00B35135" w:rsidRDefault="00847B48" w:rsidP="00BE5F58">
            <w:pPr>
              <w:bidi/>
              <w:spacing w:after="0" w:line="240" w:lineRule="auto"/>
              <w:jc w:val="both"/>
              <w:rPr>
                <w:b/>
                <w:bCs/>
                <w:sz w:val="24"/>
                <w:szCs w:val="24"/>
                <w:rtl/>
                <w:lang w:val="en-US" w:bidi="ar-IQ"/>
              </w:rPr>
            </w:pPr>
            <w:r w:rsidRPr="00B35135">
              <w:rPr>
                <w:b/>
                <w:bCs/>
                <w:sz w:val="24"/>
                <w:szCs w:val="24"/>
                <w:rtl/>
                <w:lang w:val="en-US" w:bidi="ar-IQ"/>
              </w:rPr>
              <w:t xml:space="preserve">١٢. التزامات </w:t>
            </w:r>
            <w:r w:rsidRPr="00B35135">
              <w:rPr>
                <w:rFonts w:hint="cs"/>
                <w:b/>
                <w:bCs/>
                <w:sz w:val="24"/>
                <w:szCs w:val="24"/>
                <w:rtl/>
                <w:lang w:val="en-US" w:bidi="ar-IQ"/>
              </w:rPr>
              <w:t>الطالب:</w:t>
            </w:r>
          </w:p>
          <w:p w:rsidR="00847B48" w:rsidRPr="00B35135" w:rsidRDefault="00847B48" w:rsidP="00BE5F58">
            <w:pPr>
              <w:spacing w:after="0" w:line="240" w:lineRule="auto"/>
              <w:jc w:val="both"/>
              <w:rPr>
                <w:b/>
                <w:bCs/>
                <w:sz w:val="24"/>
                <w:szCs w:val="24"/>
                <w:lang w:val="en-US" w:bidi="ar-IQ"/>
              </w:rPr>
            </w:pPr>
          </w:p>
          <w:p w:rsidR="00847B48" w:rsidRPr="00B35135" w:rsidRDefault="00847B48" w:rsidP="00BE5F58">
            <w:pPr>
              <w:bidi/>
              <w:spacing w:after="0" w:line="240" w:lineRule="auto"/>
              <w:rPr>
                <w:b/>
                <w:bCs/>
                <w:sz w:val="24"/>
                <w:szCs w:val="24"/>
                <w:rtl/>
                <w:lang w:val="en-US" w:bidi="ar-IQ"/>
              </w:rPr>
            </w:pPr>
            <w:r>
              <w:rPr>
                <w:rFonts w:hint="cs"/>
                <w:b/>
                <w:bCs/>
                <w:sz w:val="24"/>
                <w:szCs w:val="24"/>
                <w:rtl/>
                <w:lang w:val="en-US" w:bidi="ar-IQ"/>
              </w:rPr>
              <w:t xml:space="preserve">يلتزم الطلاب في سياق تكملة متطلبات هذه المادة التفاعل مع الأستاذ خلال الحصص المخصصة لهذه المادة من خلال الحضور الى الحصص الدراسية ساعتين في الأسبوع، </w:t>
            </w:r>
            <w:r w:rsidR="009538C7">
              <w:rPr>
                <w:rFonts w:hint="cs"/>
                <w:b/>
                <w:bCs/>
                <w:sz w:val="24"/>
                <w:szCs w:val="24"/>
                <w:rtl/>
                <w:lang w:val="en-US" w:bidi="ar-IQ"/>
              </w:rPr>
              <w:t xml:space="preserve">ومتابعة المحاضرات الألكترونية ساعة في الاسبوع. </w:t>
            </w:r>
            <w:r>
              <w:rPr>
                <w:rFonts w:hint="cs"/>
                <w:b/>
                <w:bCs/>
                <w:sz w:val="24"/>
                <w:szCs w:val="24"/>
                <w:rtl/>
                <w:lang w:val="en-US" w:bidi="ar-IQ"/>
              </w:rPr>
              <w:t>وكذلك انجاز التقارير التي يطلبها الأستاذ حول المفاهيم التي تشكل عناصر جوهرية في بناء</w:t>
            </w:r>
            <w:r w:rsidR="009538C7">
              <w:rPr>
                <w:rFonts w:hint="cs"/>
                <w:b/>
                <w:bCs/>
                <w:sz w:val="24"/>
                <w:szCs w:val="24"/>
                <w:rtl/>
                <w:lang w:val="en-US" w:bidi="ar-IQ"/>
              </w:rPr>
              <w:t xml:space="preserve"> </w:t>
            </w:r>
            <w:r>
              <w:rPr>
                <w:rFonts w:hint="cs"/>
                <w:b/>
                <w:bCs/>
                <w:sz w:val="24"/>
                <w:szCs w:val="24"/>
                <w:rtl/>
                <w:lang w:val="en-US" w:bidi="ar-IQ"/>
              </w:rPr>
              <w:t>المعلومات حول تلك المفاهيم التي يتضمنها المنهج.</w:t>
            </w:r>
          </w:p>
        </w:tc>
      </w:tr>
      <w:tr w:rsidR="00847B48" w:rsidRPr="00747A9A" w:rsidTr="00BE5F58">
        <w:trPr>
          <w:trHeight w:val="704"/>
        </w:trPr>
        <w:tc>
          <w:tcPr>
            <w:tcW w:w="9093" w:type="dxa"/>
            <w:gridSpan w:val="3"/>
          </w:tcPr>
          <w:p w:rsidR="00847B48" w:rsidRPr="00EC388C" w:rsidRDefault="00847B48" w:rsidP="00BE5F58">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rsidR="00847B48" w:rsidRPr="00EC388C" w:rsidRDefault="00847B48" w:rsidP="00BE5F58">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يستعين استاذ المادة في  إيصال هذه المعلومات الى الطلاب من خلال مطالبتهم بمراجعة مصادر إستقاء هذا العلم، وكذلك استخدام الوسائل التعليمية التي تسهل ايصال تلك المعلومات، منها اللوحة البيضاء، والقلم الذي يكتب به، وكذلك يستخدم التكنولوجيا الحديثة مثل الكومبيوتر و داتاشو، في سبيل عرض المعلومات الأساسية المدرجة في الباوربوينت...وأية وسيلة أخرى تساعد على تسهيل استقبال هذه المعلومات.</w:t>
            </w:r>
          </w:p>
          <w:p w:rsidR="00847B48" w:rsidRPr="00EC388C" w:rsidRDefault="00847B48" w:rsidP="00BE5F58">
            <w:pPr>
              <w:bidi/>
              <w:spacing w:after="0" w:line="240" w:lineRule="auto"/>
              <w:rPr>
                <w:rFonts w:asciiTheme="majorBidi" w:hAnsiTheme="majorBidi" w:cstheme="majorBidi"/>
                <w:b/>
                <w:bCs/>
                <w:sz w:val="24"/>
                <w:szCs w:val="24"/>
                <w:rtl/>
                <w:lang w:bidi="ar-IQ"/>
              </w:rPr>
            </w:pPr>
          </w:p>
          <w:p w:rsidR="00847B48" w:rsidRPr="00EC388C" w:rsidRDefault="00847B48" w:rsidP="00BE5F58">
            <w:pPr>
              <w:bidi/>
              <w:spacing w:after="0" w:line="240" w:lineRule="auto"/>
              <w:rPr>
                <w:rFonts w:asciiTheme="majorBidi" w:hAnsiTheme="majorBidi" w:cstheme="majorBidi"/>
                <w:b/>
                <w:bCs/>
                <w:sz w:val="24"/>
                <w:szCs w:val="24"/>
                <w:rtl/>
                <w:lang w:bidi="ar-IQ"/>
              </w:rPr>
            </w:pPr>
          </w:p>
          <w:p w:rsidR="00847B48" w:rsidRPr="00EC388C" w:rsidRDefault="00847B48" w:rsidP="00BE5F58">
            <w:pPr>
              <w:bidi/>
              <w:spacing w:after="0" w:line="240" w:lineRule="auto"/>
              <w:rPr>
                <w:rFonts w:asciiTheme="majorBidi" w:hAnsiTheme="majorBidi" w:cstheme="majorBidi"/>
                <w:sz w:val="24"/>
                <w:szCs w:val="24"/>
                <w:rtl/>
                <w:lang w:val="en-US" w:bidi="ar-KW"/>
              </w:rPr>
            </w:pPr>
          </w:p>
        </w:tc>
      </w:tr>
      <w:tr w:rsidR="00847B48" w:rsidRPr="00747A9A" w:rsidTr="00BE5F58">
        <w:trPr>
          <w:trHeight w:val="704"/>
        </w:trPr>
        <w:tc>
          <w:tcPr>
            <w:tcW w:w="9093" w:type="dxa"/>
            <w:gridSpan w:val="3"/>
          </w:tcPr>
          <w:p w:rsidR="00847B48" w:rsidRPr="00EC388C" w:rsidRDefault="00847B48" w:rsidP="00BE5F58">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 نظام التقييم</w:t>
            </w:r>
          </w:p>
          <w:p w:rsidR="00847B48" w:rsidRPr="00B35135" w:rsidRDefault="00847B48" w:rsidP="00BE5F58">
            <w:pPr>
              <w:bidi/>
              <w:spacing w:after="0" w:line="240" w:lineRule="auto"/>
              <w:jc w:val="both"/>
              <w:rPr>
                <w:b/>
                <w:bCs/>
                <w:sz w:val="24"/>
                <w:szCs w:val="24"/>
                <w:lang w:val="en-US" w:bidi="ar-IQ"/>
              </w:rPr>
            </w:pPr>
            <w:r>
              <w:rPr>
                <w:rFonts w:hint="cs"/>
                <w:b/>
                <w:bCs/>
                <w:sz w:val="24"/>
                <w:szCs w:val="24"/>
                <w:rtl/>
                <w:lang w:val="en-US" w:bidi="ar-IQ"/>
              </w:rPr>
              <w:t>من المعلوم أن الطلاب  في هذا السبيل يخضعون الى طرق تقييم متعددة منها اجراء امتحانات يومية</w:t>
            </w:r>
            <w:r>
              <w:rPr>
                <w:rFonts w:asciiTheme="majorBidi" w:hAnsiTheme="majorBidi" w:cstheme="majorBidi"/>
                <w:sz w:val="24"/>
                <w:szCs w:val="24"/>
                <w:lang w:val="en-US" w:bidi="ar-IQ"/>
              </w:rPr>
              <w:t>(</w:t>
            </w:r>
            <w:r w:rsidRPr="00EC388C">
              <w:rPr>
                <w:rFonts w:asciiTheme="majorBidi" w:hAnsiTheme="majorBidi" w:cstheme="majorBidi"/>
                <w:sz w:val="24"/>
                <w:szCs w:val="24"/>
                <w:lang w:val="en-US" w:bidi="ar-IQ"/>
              </w:rPr>
              <w:t xml:space="preserve"> quizzes)</w:t>
            </w:r>
            <w:r>
              <w:rPr>
                <w:rFonts w:asciiTheme="majorBidi" w:hAnsiTheme="majorBidi" w:cstheme="majorBidi"/>
                <w:sz w:val="24"/>
                <w:szCs w:val="24"/>
                <w:lang w:val="en-US" w:bidi="ar-IQ"/>
              </w:rPr>
              <w:t xml:space="preserve"> </w:t>
            </w:r>
            <w:r>
              <w:rPr>
                <w:rFonts w:asciiTheme="majorBidi" w:hAnsiTheme="majorBidi" w:cstheme="majorBidi" w:hint="cs"/>
                <w:sz w:val="24"/>
                <w:szCs w:val="24"/>
                <w:rtl/>
                <w:lang w:bidi="ar-IQ"/>
              </w:rPr>
              <w:t xml:space="preserve">، </w:t>
            </w:r>
            <w:r>
              <w:rPr>
                <w:rFonts w:hint="cs"/>
                <w:b/>
                <w:bCs/>
                <w:sz w:val="24"/>
                <w:szCs w:val="24"/>
                <w:rtl/>
                <w:lang w:val="en-US" w:bidi="ar-IQ"/>
              </w:rPr>
              <w:t xml:space="preserve">و </w:t>
            </w:r>
            <w:r>
              <w:rPr>
                <w:rFonts w:hint="cs"/>
                <w:b/>
                <w:bCs/>
                <w:sz w:val="24"/>
                <w:szCs w:val="24"/>
                <w:rtl/>
                <w:lang w:val="en-US" w:bidi="ar-IQ"/>
              </w:rPr>
              <w:lastRenderedPageBreak/>
              <w:t>أخرى فصلية، ويطلب منهم كتابة التقارير أو المقالات التي تبني قدراتهم في هذا المجال مجموعها تكون على 40%  درجة والإمتحان النهائي يكون على 60%</w:t>
            </w:r>
            <w:r w:rsidRPr="00B35135">
              <w:rPr>
                <w:rFonts w:hint="cs"/>
                <w:b/>
                <w:bCs/>
                <w:sz w:val="24"/>
                <w:szCs w:val="24"/>
                <w:rtl/>
                <w:lang w:val="en-US" w:bidi="ar-IQ"/>
              </w:rPr>
              <w:t xml:space="preserve"> من الدرجات</w:t>
            </w:r>
            <w:r>
              <w:rPr>
                <w:rFonts w:hint="cs"/>
                <w:b/>
                <w:bCs/>
                <w:sz w:val="24"/>
                <w:szCs w:val="24"/>
                <w:rtl/>
                <w:lang w:val="en-US" w:bidi="ar-IQ"/>
              </w:rPr>
              <w:t>.</w:t>
            </w:r>
          </w:p>
          <w:p w:rsidR="00847B48" w:rsidRPr="00B35135" w:rsidRDefault="00847B48" w:rsidP="00BE5F58">
            <w:pPr>
              <w:bidi/>
              <w:spacing w:after="0" w:line="240" w:lineRule="auto"/>
              <w:rPr>
                <w:rFonts w:asciiTheme="majorBidi" w:hAnsiTheme="majorBidi" w:cstheme="majorBidi"/>
                <w:sz w:val="24"/>
                <w:szCs w:val="24"/>
                <w:rtl/>
                <w:lang w:val="en-US" w:bidi="ar-IQ"/>
              </w:rPr>
            </w:pPr>
          </w:p>
          <w:p w:rsidR="00847B48" w:rsidRPr="00EC388C" w:rsidRDefault="00847B48" w:rsidP="00BE5F58">
            <w:pPr>
              <w:spacing w:after="0" w:line="240" w:lineRule="auto"/>
              <w:rPr>
                <w:rFonts w:asciiTheme="majorBidi" w:hAnsiTheme="majorBidi" w:cstheme="majorBidi"/>
                <w:b/>
                <w:bCs/>
                <w:sz w:val="28"/>
                <w:szCs w:val="28"/>
                <w:lang w:val="en-US" w:bidi="ar-KW"/>
              </w:rPr>
            </w:pPr>
          </w:p>
          <w:p w:rsidR="00847B48" w:rsidRPr="00EC388C" w:rsidRDefault="00847B48" w:rsidP="00BE5F58">
            <w:pPr>
              <w:spacing w:after="0" w:line="240" w:lineRule="auto"/>
              <w:jc w:val="center"/>
              <w:rPr>
                <w:rFonts w:asciiTheme="majorBidi" w:hAnsiTheme="majorBidi" w:cstheme="majorBidi"/>
                <w:sz w:val="28"/>
                <w:szCs w:val="28"/>
                <w:rtl/>
                <w:lang w:val="en-US" w:bidi="ar-IQ"/>
              </w:rPr>
            </w:pPr>
            <w:r w:rsidRPr="00EC388C">
              <w:rPr>
                <w:rFonts w:asciiTheme="majorBidi" w:hAnsiTheme="majorBidi" w:cstheme="majorBidi"/>
                <w:sz w:val="28"/>
                <w:szCs w:val="28"/>
                <w:rtl/>
                <w:lang w:val="en-US" w:bidi="ar-KW"/>
              </w:rPr>
              <w:t>‌</w:t>
            </w:r>
          </w:p>
        </w:tc>
      </w:tr>
      <w:tr w:rsidR="00847B48" w:rsidRPr="00747A9A" w:rsidTr="00BE5F58">
        <w:trPr>
          <w:trHeight w:val="1819"/>
        </w:trPr>
        <w:tc>
          <w:tcPr>
            <w:tcW w:w="9093" w:type="dxa"/>
            <w:gridSpan w:val="3"/>
          </w:tcPr>
          <w:p w:rsidR="00847B48" w:rsidRPr="00EC388C" w:rsidRDefault="00847B48" w:rsidP="00BE5F58">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lastRenderedPageBreak/>
              <w:t xml:space="preserve">١٥. </w:t>
            </w:r>
            <w:r>
              <w:rPr>
                <w:rFonts w:asciiTheme="majorBidi" w:hAnsiTheme="majorBidi" w:cstheme="majorBidi"/>
                <w:b/>
                <w:bCs/>
                <w:sz w:val="24"/>
                <w:szCs w:val="24"/>
                <w:rtl/>
                <w:lang w:val="en-US" w:bidi="ar-IQ"/>
              </w:rPr>
              <w:t>نتائج تعلم الطالب</w:t>
            </w:r>
            <w:r>
              <w:rPr>
                <w:rFonts w:asciiTheme="majorBidi" w:hAnsiTheme="majorBidi" w:cstheme="majorBidi" w:hint="cs"/>
                <w:b/>
                <w:bCs/>
                <w:sz w:val="24"/>
                <w:szCs w:val="24"/>
                <w:rtl/>
                <w:lang w:val="en-US" w:bidi="ar-IQ"/>
              </w:rPr>
              <w:t>:</w:t>
            </w:r>
          </w:p>
          <w:p w:rsidR="00847B48" w:rsidRPr="00EC388C" w:rsidRDefault="00847B48" w:rsidP="001019DB">
            <w:pPr>
              <w:pStyle w:val="ListParagraph"/>
              <w:bidi/>
              <w:spacing w:after="0" w:line="240" w:lineRule="auto"/>
              <w:jc w:val="both"/>
              <w:rPr>
                <w:rFonts w:asciiTheme="majorBidi" w:hAnsiTheme="majorBidi" w:cstheme="majorBidi"/>
                <w:sz w:val="28"/>
                <w:szCs w:val="28"/>
                <w:rtl/>
                <w:lang w:val="en-US" w:bidi="ar-KW"/>
              </w:rPr>
            </w:pPr>
            <w:r>
              <w:rPr>
                <w:rFonts w:asciiTheme="majorBidi" w:hAnsiTheme="majorBidi" w:cstheme="majorBidi" w:hint="cs"/>
                <w:b/>
                <w:bCs/>
                <w:sz w:val="28"/>
                <w:szCs w:val="28"/>
                <w:rtl/>
                <w:lang w:bidi="ar-IQ"/>
              </w:rPr>
              <w:t>ينتج عن هذا</w:t>
            </w:r>
            <w:r w:rsidRPr="00EF7E07">
              <w:rPr>
                <w:rFonts w:asciiTheme="majorBidi" w:hAnsiTheme="majorBidi" w:cstheme="majorBidi" w:hint="cs"/>
                <w:b/>
                <w:bCs/>
                <w:sz w:val="28"/>
                <w:szCs w:val="28"/>
                <w:rtl/>
                <w:lang w:bidi="ar-IQ"/>
              </w:rPr>
              <w:t xml:space="preserve"> المنهج رفد طلبة المرحلة </w:t>
            </w:r>
            <w:r w:rsidR="009538C7">
              <w:rPr>
                <w:rFonts w:asciiTheme="majorBidi" w:hAnsiTheme="majorBidi" w:cstheme="majorBidi" w:hint="cs"/>
                <w:b/>
                <w:bCs/>
                <w:sz w:val="28"/>
                <w:szCs w:val="28"/>
                <w:rtl/>
                <w:lang w:bidi="ar-IQ"/>
              </w:rPr>
              <w:t>الثانية</w:t>
            </w:r>
            <w:r w:rsidRPr="00EF7E07">
              <w:rPr>
                <w:rFonts w:asciiTheme="majorBidi" w:hAnsiTheme="majorBidi" w:cstheme="majorBidi" w:hint="cs"/>
                <w:b/>
                <w:bCs/>
                <w:sz w:val="28"/>
                <w:szCs w:val="28"/>
                <w:rtl/>
                <w:lang w:bidi="ar-IQ"/>
              </w:rPr>
              <w:t xml:space="preserve"> بالمفاهيم التي تؤهلهم للمضي في دراسة العلوم  </w:t>
            </w:r>
            <w:r>
              <w:rPr>
                <w:rFonts w:asciiTheme="majorBidi" w:hAnsiTheme="majorBidi" w:cstheme="majorBidi" w:hint="cs"/>
                <w:b/>
                <w:bCs/>
                <w:sz w:val="28"/>
                <w:szCs w:val="28"/>
                <w:rtl/>
                <w:lang w:bidi="ar-IQ"/>
              </w:rPr>
              <w:t>القانونية</w:t>
            </w:r>
            <w:r w:rsidRPr="00EF7E07">
              <w:rPr>
                <w:rFonts w:asciiTheme="majorBidi" w:hAnsiTheme="majorBidi" w:cstheme="majorBidi" w:hint="cs"/>
                <w:b/>
                <w:bCs/>
                <w:sz w:val="28"/>
                <w:szCs w:val="28"/>
                <w:rtl/>
                <w:lang w:bidi="ar-IQ"/>
              </w:rPr>
              <w:t xml:space="preserve">، والمقارنة بينها وبين المفاهيم </w:t>
            </w:r>
            <w:r>
              <w:rPr>
                <w:rFonts w:asciiTheme="majorBidi" w:hAnsiTheme="majorBidi" w:cstheme="majorBidi" w:hint="cs"/>
                <w:b/>
                <w:bCs/>
                <w:sz w:val="28"/>
                <w:szCs w:val="28"/>
                <w:rtl/>
                <w:lang w:bidi="ar-IQ"/>
              </w:rPr>
              <w:t>الشرعية</w:t>
            </w:r>
            <w:r w:rsidRPr="00EF7E07">
              <w:rPr>
                <w:rFonts w:asciiTheme="majorBidi" w:hAnsiTheme="majorBidi" w:cstheme="majorBidi" w:hint="cs"/>
                <w:b/>
                <w:bCs/>
                <w:sz w:val="28"/>
                <w:szCs w:val="28"/>
                <w:rtl/>
                <w:lang w:bidi="ar-IQ"/>
              </w:rPr>
              <w:t xml:space="preserve"> التي تتناول  نفس الموضوع، فهذا الموض</w:t>
            </w:r>
            <w:r w:rsidR="001019DB">
              <w:rPr>
                <w:rFonts w:asciiTheme="majorBidi" w:hAnsiTheme="majorBidi" w:cstheme="majorBidi" w:hint="cs"/>
                <w:b/>
                <w:bCs/>
                <w:sz w:val="28"/>
                <w:szCs w:val="28"/>
                <w:rtl/>
                <w:lang w:bidi="ar-IQ"/>
              </w:rPr>
              <w:t>وع</w:t>
            </w:r>
            <w:r w:rsidRPr="00EF7E07">
              <w:rPr>
                <w:rFonts w:asciiTheme="majorBidi" w:hAnsiTheme="majorBidi" w:cstheme="majorBidi" w:hint="cs"/>
                <w:b/>
                <w:bCs/>
                <w:sz w:val="28"/>
                <w:szCs w:val="28"/>
                <w:rtl/>
                <w:lang w:bidi="ar-IQ"/>
              </w:rPr>
              <w:t>، فبدون هذا المنهج يستعصي على الطلبة فهم المواضيع المتعل</w:t>
            </w:r>
            <w:r>
              <w:rPr>
                <w:rFonts w:asciiTheme="majorBidi" w:hAnsiTheme="majorBidi" w:cstheme="majorBidi" w:hint="cs"/>
                <w:b/>
                <w:bCs/>
                <w:sz w:val="28"/>
                <w:szCs w:val="28"/>
                <w:rtl/>
                <w:lang w:bidi="ar-IQ"/>
              </w:rPr>
              <w:t>قة</w:t>
            </w:r>
            <w:r w:rsidRPr="00EF7E07">
              <w:rPr>
                <w:rFonts w:asciiTheme="majorBidi" w:hAnsiTheme="majorBidi" w:cstheme="majorBidi" w:hint="cs"/>
                <w:b/>
                <w:bCs/>
                <w:sz w:val="28"/>
                <w:szCs w:val="28"/>
                <w:rtl/>
                <w:lang w:bidi="ar-IQ"/>
              </w:rPr>
              <w:t xml:space="preserve"> بالشريعة، لذا فإن أهميته هي بمثابة أهمية </w:t>
            </w:r>
            <w:r w:rsidR="001019DB">
              <w:rPr>
                <w:rFonts w:asciiTheme="majorBidi" w:hAnsiTheme="majorBidi" w:cstheme="majorBidi" w:hint="cs"/>
                <w:b/>
                <w:bCs/>
                <w:sz w:val="28"/>
                <w:szCs w:val="28"/>
                <w:rtl/>
                <w:lang w:bidi="ar-IQ"/>
              </w:rPr>
              <w:t>المعاملات المالية في الشريعة الاسلامية</w:t>
            </w:r>
            <w:r w:rsidRPr="00EF7E07">
              <w:rPr>
                <w:rFonts w:asciiTheme="majorBidi" w:hAnsiTheme="majorBidi" w:cstheme="majorBidi" w:hint="cs"/>
                <w:b/>
                <w:bCs/>
                <w:sz w:val="28"/>
                <w:szCs w:val="28"/>
                <w:rtl/>
                <w:lang w:bidi="ar-IQ"/>
              </w:rPr>
              <w:t xml:space="preserve">، فبدونه قد </w:t>
            </w:r>
            <w:r w:rsidR="001019DB">
              <w:rPr>
                <w:rFonts w:asciiTheme="majorBidi" w:hAnsiTheme="majorBidi" w:cstheme="majorBidi" w:hint="cs"/>
                <w:b/>
                <w:bCs/>
                <w:sz w:val="28"/>
                <w:szCs w:val="28"/>
                <w:rtl/>
                <w:lang w:bidi="ar-IQ"/>
              </w:rPr>
              <w:t>يغيب عن الشخص أوجه المقارنة والالمام بما يقابل هذا العلم في القوانين المعاصرة</w:t>
            </w:r>
            <w:r w:rsidRPr="00EF7E07">
              <w:rPr>
                <w:rFonts w:asciiTheme="majorBidi" w:hAnsiTheme="majorBidi" w:cstheme="majorBidi" w:hint="cs"/>
                <w:b/>
                <w:bCs/>
                <w:sz w:val="28"/>
                <w:szCs w:val="28"/>
                <w:rtl/>
                <w:lang w:bidi="ar-IQ"/>
              </w:rPr>
              <w:t>.</w:t>
            </w:r>
            <w:r>
              <w:rPr>
                <w:rFonts w:asciiTheme="majorBidi" w:hAnsiTheme="majorBidi" w:cstheme="majorBidi" w:hint="cs"/>
                <w:b/>
                <w:bCs/>
                <w:sz w:val="28"/>
                <w:szCs w:val="28"/>
                <w:rtl/>
                <w:lang w:bidi="ar-IQ"/>
              </w:rPr>
              <w:t xml:space="preserve"> وهو</w:t>
            </w:r>
            <w:r w:rsidRPr="00EF7E07">
              <w:rPr>
                <w:rFonts w:asciiTheme="majorBidi" w:hAnsiTheme="majorBidi" w:cstheme="majorBidi" w:hint="cs"/>
                <w:b/>
                <w:bCs/>
                <w:sz w:val="28"/>
                <w:szCs w:val="28"/>
                <w:rtl/>
                <w:lang w:bidi="ar-IQ"/>
              </w:rPr>
              <w:t xml:space="preserve"> يساعد الطالب على استيعاب المفاهيم الأساسية للمادة، وهو يحفزهم على المضي في الإستزادة في السنوات المقبلة.</w:t>
            </w:r>
            <w:r>
              <w:rPr>
                <w:rFonts w:asciiTheme="majorBidi" w:hAnsiTheme="majorBidi" w:cstheme="majorBidi" w:hint="cs"/>
                <w:b/>
                <w:bCs/>
                <w:sz w:val="28"/>
                <w:szCs w:val="28"/>
                <w:rtl/>
                <w:lang w:bidi="ar-IQ"/>
              </w:rPr>
              <w:t xml:space="preserve"> </w:t>
            </w:r>
            <w:r w:rsidRPr="00EF7E07">
              <w:rPr>
                <w:rFonts w:asciiTheme="majorBidi" w:hAnsiTheme="majorBidi" w:cstheme="majorBidi" w:hint="cs"/>
                <w:b/>
                <w:bCs/>
                <w:sz w:val="28"/>
                <w:szCs w:val="28"/>
                <w:rtl/>
                <w:lang w:bidi="ar-IQ"/>
              </w:rPr>
              <w:t xml:space="preserve">هذا المنهج يؤدي الى تيسير استحصال هذا العلم و الإلمام بالخطوط العريضة </w:t>
            </w:r>
            <w:r w:rsidR="001019DB">
              <w:rPr>
                <w:rFonts w:asciiTheme="majorBidi" w:hAnsiTheme="majorBidi" w:cstheme="majorBidi" w:hint="cs"/>
                <w:b/>
                <w:bCs/>
                <w:sz w:val="28"/>
                <w:szCs w:val="28"/>
                <w:rtl/>
                <w:lang w:bidi="ar-IQ"/>
              </w:rPr>
              <w:t>للقانون المدني</w:t>
            </w:r>
            <w:r w:rsidRPr="00EF7E07">
              <w:rPr>
                <w:rFonts w:asciiTheme="majorBidi" w:hAnsiTheme="majorBidi" w:cstheme="majorBidi" w:hint="cs"/>
                <w:b/>
                <w:bCs/>
                <w:sz w:val="28"/>
                <w:szCs w:val="28"/>
                <w:rtl/>
                <w:lang w:bidi="ar-IQ"/>
              </w:rPr>
              <w:t xml:space="preserve"> في سبيل الحصول على أجزاء هذا العلم بشكل سليم.</w:t>
            </w:r>
            <w:r>
              <w:rPr>
                <w:rFonts w:asciiTheme="majorBidi" w:hAnsiTheme="majorBidi" w:cstheme="majorBidi" w:hint="cs"/>
                <w:b/>
                <w:bCs/>
                <w:sz w:val="28"/>
                <w:szCs w:val="28"/>
                <w:rtl/>
                <w:lang w:bidi="ar-IQ"/>
              </w:rPr>
              <w:t xml:space="preserve"> كما يأمل من هذه المادة أن</w:t>
            </w:r>
            <w:r w:rsidRPr="00EF7E07">
              <w:rPr>
                <w:rFonts w:asciiTheme="majorBidi" w:hAnsiTheme="majorBidi" w:cstheme="majorBidi" w:hint="cs"/>
                <w:b/>
                <w:bCs/>
                <w:sz w:val="28"/>
                <w:szCs w:val="28"/>
                <w:rtl/>
                <w:lang w:bidi="ar-IQ"/>
              </w:rPr>
              <w:t xml:space="preserve"> تؤدي الى بناء المعرفة الشرعية والقانونية، وفي النهاية يؤهل الطالب للدخول في سوق العمل وسد ا</w:t>
            </w:r>
            <w:r>
              <w:rPr>
                <w:rFonts w:asciiTheme="majorBidi" w:hAnsiTheme="majorBidi" w:cstheme="majorBidi" w:hint="cs"/>
                <w:b/>
                <w:bCs/>
                <w:sz w:val="28"/>
                <w:szCs w:val="28"/>
                <w:rtl/>
                <w:lang w:bidi="ar-IQ"/>
              </w:rPr>
              <w:t>ل</w:t>
            </w:r>
            <w:r w:rsidRPr="00EF7E07">
              <w:rPr>
                <w:rFonts w:asciiTheme="majorBidi" w:hAnsiTheme="majorBidi" w:cstheme="majorBidi" w:hint="cs"/>
                <w:b/>
                <w:bCs/>
                <w:sz w:val="28"/>
                <w:szCs w:val="28"/>
                <w:rtl/>
                <w:lang w:bidi="ar-IQ"/>
              </w:rPr>
              <w:t>فراغ الذي ينشأ في مجال تخصص الشريعة الإسلامية.</w:t>
            </w:r>
            <w:r w:rsidRPr="00EC388C">
              <w:rPr>
                <w:rFonts w:asciiTheme="majorBidi" w:hAnsiTheme="majorBidi" w:cstheme="majorBidi"/>
                <w:sz w:val="28"/>
                <w:szCs w:val="28"/>
                <w:rtl/>
                <w:lang w:val="en-US" w:bidi="ar-KW"/>
              </w:rPr>
              <w:t xml:space="preserve"> </w:t>
            </w:r>
          </w:p>
        </w:tc>
      </w:tr>
      <w:tr w:rsidR="00847B48" w:rsidRPr="00747A9A" w:rsidTr="00BE5F58">
        <w:tc>
          <w:tcPr>
            <w:tcW w:w="9093" w:type="dxa"/>
            <w:gridSpan w:val="3"/>
          </w:tcPr>
          <w:p w:rsidR="00847B48" w:rsidRPr="00EC388C" w:rsidRDefault="00847B48" w:rsidP="00BE5F58">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 قائمة المراجع والكتب</w:t>
            </w:r>
          </w:p>
          <w:p w:rsidR="00847B48" w:rsidRPr="009A13A3" w:rsidRDefault="00847B48" w:rsidP="00847B48">
            <w:pPr>
              <w:pStyle w:val="ListParagraph"/>
              <w:numPr>
                <w:ilvl w:val="0"/>
                <w:numId w:val="2"/>
              </w:numPr>
              <w:bidi/>
              <w:spacing w:after="0" w:line="240" w:lineRule="auto"/>
              <w:rPr>
                <w:rFonts w:asciiTheme="majorBidi" w:hAnsiTheme="majorBidi" w:cstheme="majorBidi"/>
                <w:b/>
                <w:bCs/>
                <w:sz w:val="28"/>
                <w:szCs w:val="28"/>
                <w:lang w:bidi="ar-IQ"/>
              </w:rPr>
            </w:pPr>
            <w:r w:rsidRPr="009A13A3">
              <w:rPr>
                <w:rFonts w:asciiTheme="majorBidi" w:hAnsiTheme="majorBidi" w:cstheme="majorBidi"/>
                <w:b/>
                <w:bCs/>
                <w:sz w:val="28"/>
                <w:szCs w:val="28"/>
                <w:rtl/>
                <w:lang w:bidi="ar-IQ"/>
              </w:rPr>
              <w:t>المراجع الرئيسية</w:t>
            </w:r>
          </w:p>
          <w:p w:rsidR="00847B48" w:rsidRPr="009A13A3" w:rsidRDefault="00541D9D" w:rsidP="00847B48">
            <w:pPr>
              <w:pStyle w:val="ListParagraph"/>
              <w:numPr>
                <w:ilvl w:val="0"/>
                <w:numId w:val="3"/>
              </w:numPr>
              <w:bidi/>
              <w:spacing w:after="0" w:line="240" w:lineRule="auto"/>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د. عبدالمجيد الحكيم و آخرون، الوجيز في شرح القانون المدني، ج1، و ج2، </w:t>
            </w:r>
          </w:p>
          <w:p w:rsidR="00847B48" w:rsidRPr="009A13A3" w:rsidRDefault="00847B48" w:rsidP="00847B48">
            <w:pPr>
              <w:pStyle w:val="ListParagraph"/>
              <w:numPr>
                <w:ilvl w:val="0"/>
                <w:numId w:val="2"/>
              </w:numPr>
              <w:bidi/>
              <w:spacing w:after="0" w:line="240" w:lineRule="auto"/>
              <w:rPr>
                <w:rFonts w:asciiTheme="majorBidi" w:hAnsiTheme="majorBidi" w:cstheme="majorBidi"/>
                <w:b/>
                <w:bCs/>
                <w:sz w:val="28"/>
                <w:szCs w:val="28"/>
                <w:lang w:bidi="ar-IQ"/>
              </w:rPr>
            </w:pPr>
            <w:r w:rsidRPr="009A13A3">
              <w:rPr>
                <w:rFonts w:asciiTheme="majorBidi" w:hAnsiTheme="majorBidi" w:cstheme="majorBidi"/>
                <w:b/>
                <w:bCs/>
                <w:sz w:val="28"/>
                <w:szCs w:val="28"/>
                <w:rtl/>
                <w:lang w:bidi="ar-IQ"/>
              </w:rPr>
              <w:t>المراجع المفيدة</w:t>
            </w:r>
          </w:p>
          <w:p w:rsidR="00847B48" w:rsidRPr="009A13A3" w:rsidRDefault="00847B48" w:rsidP="00847B48">
            <w:pPr>
              <w:pStyle w:val="ListParagraph"/>
              <w:bidi/>
              <w:spacing w:after="0" w:line="240" w:lineRule="auto"/>
              <w:rPr>
                <w:rFonts w:asciiTheme="majorBidi" w:hAnsiTheme="majorBidi" w:cstheme="majorBidi"/>
                <w:b/>
                <w:bCs/>
                <w:sz w:val="28"/>
                <w:szCs w:val="28"/>
                <w:lang w:bidi="ar-IQ"/>
              </w:rPr>
            </w:pPr>
            <w:r w:rsidRPr="009A13A3">
              <w:rPr>
                <w:rFonts w:asciiTheme="majorBidi" w:hAnsiTheme="majorBidi" w:cstheme="majorBidi" w:hint="cs"/>
                <w:b/>
                <w:bCs/>
                <w:sz w:val="28"/>
                <w:szCs w:val="28"/>
                <w:rtl/>
                <w:lang w:bidi="ar-IQ"/>
              </w:rPr>
              <w:t xml:space="preserve">اي كتاب آخر حول </w:t>
            </w:r>
            <w:r>
              <w:rPr>
                <w:rFonts w:asciiTheme="majorBidi" w:hAnsiTheme="majorBidi" w:cstheme="majorBidi" w:hint="cs"/>
                <w:b/>
                <w:bCs/>
                <w:sz w:val="28"/>
                <w:szCs w:val="28"/>
                <w:rtl/>
                <w:lang w:bidi="ar-IQ"/>
              </w:rPr>
              <w:t>ال</w:t>
            </w:r>
            <w:r w:rsidRPr="009A13A3">
              <w:rPr>
                <w:rFonts w:asciiTheme="majorBidi" w:hAnsiTheme="majorBidi" w:cstheme="majorBidi" w:hint="cs"/>
                <w:b/>
                <w:bCs/>
                <w:sz w:val="28"/>
                <w:szCs w:val="28"/>
                <w:rtl/>
                <w:lang w:bidi="ar-IQ"/>
              </w:rPr>
              <w:t xml:space="preserve">مدخل </w:t>
            </w:r>
            <w:r>
              <w:rPr>
                <w:rFonts w:asciiTheme="majorBidi" w:hAnsiTheme="majorBidi" w:cstheme="majorBidi" w:hint="cs"/>
                <w:b/>
                <w:bCs/>
                <w:sz w:val="28"/>
                <w:szCs w:val="28"/>
                <w:rtl/>
                <w:lang w:bidi="ar-IQ"/>
              </w:rPr>
              <w:t>لدراسة ال</w:t>
            </w:r>
            <w:r w:rsidRPr="009A13A3">
              <w:rPr>
                <w:rFonts w:asciiTheme="majorBidi" w:hAnsiTheme="majorBidi" w:cstheme="majorBidi" w:hint="cs"/>
                <w:b/>
                <w:bCs/>
                <w:sz w:val="28"/>
                <w:szCs w:val="28"/>
                <w:rtl/>
                <w:lang w:bidi="ar-IQ"/>
              </w:rPr>
              <w:t>قانون.</w:t>
            </w:r>
          </w:p>
          <w:p w:rsidR="00847B48" w:rsidRPr="009A13A3" w:rsidRDefault="00847B48" w:rsidP="00847B48">
            <w:pPr>
              <w:pStyle w:val="ListParagraph"/>
              <w:numPr>
                <w:ilvl w:val="0"/>
                <w:numId w:val="2"/>
              </w:numPr>
              <w:bidi/>
              <w:spacing w:after="0" w:line="240" w:lineRule="auto"/>
              <w:rPr>
                <w:rFonts w:asciiTheme="majorBidi" w:hAnsiTheme="majorBidi" w:cstheme="majorBidi"/>
                <w:b/>
                <w:bCs/>
                <w:sz w:val="28"/>
                <w:szCs w:val="28"/>
                <w:lang w:bidi="ar-IQ"/>
              </w:rPr>
            </w:pPr>
            <w:r w:rsidRPr="009A13A3">
              <w:rPr>
                <w:rFonts w:asciiTheme="majorBidi" w:hAnsiTheme="majorBidi" w:cstheme="majorBidi"/>
                <w:b/>
                <w:bCs/>
                <w:sz w:val="28"/>
                <w:szCs w:val="28"/>
                <w:rtl/>
                <w:lang w:bidi="ar-IQ"/>
              </w:rPr>
              <w:t>المجلات العلمية ومصادر الانترنيت</w:t>
            </w:r>
            <w:r w:rsidRPr="009A13A3">
              <w:rPr>
                <w:rFonts w:asciiTheme="majorBidi" w:hAnsiTheme="majorBidi" w:cstheme="majorBidi"/>
                <w:b/>
                <w:bCs/>
                <w:sz w:val="28"/>
                <w:szCs w:val="28"/>
                <w:lang w:val="en-US" w:bidi="ar-IQ"/>
              </w:rPr>
              <w:t>:</w:t>
            </w:r>
          </w:p>
          <w:p w:rsidR="00847B48" w:rsidRPr="009A13A3" w:rsidRDefault="00847B48" w:rsidP="00BE5F58">
            <w:pPr>
              <w:pStyle w:val="ListParagraph"/>
              <w:bidi/>
              <w:spacing w:after="0" w:line="240" w:lineRule="auto"/>
              <w:rPr>
                <w:rFonts w:asciiTheme="majorBidi" w:eastAsiaTheme="minorEastAsia" w:hAnsiTheme="majorBidi" w:cstheme="majorBidi"/>
                <w:b/>
                <w:bCs/>
                <w:sz w:val="28"/>
                <w:szCs w:val="28"/>
                <w:rtl/>
                <w:lang w:eastAsia="ko-KR" w:bidi="ar-IQ"/>
              </w:rPr>
            </w:pPr>
            <w:r w:rsidRPr="009A13A3">
              <w:rPr>
                <w:rFonts w:asciiTheme="majorBidi" w:eastAsiaTheme="minorEastAsia" w:hAnsiTheme="majorBidi" w:cstheme="majorBidi" w:hint="cs"/>
                <w:b/>
                <w:bCs/>
                <w:sz w:val="28"/>
                <w:szCs w:val="28"/>
                <w:rtl/>
                <w:lang w:eastAsia="ko-KR" w:bidi="ar-IQ"/>
              </w:rPr>
              <w:t>المكتبة الشاملة، والجامع الكبير، ومكتبة المصطفى، والمكتبة الوقفية، وأي موقع آخر.</w:t>
            </w:r>
          </w:p>
          <w:p w:rsidR="00847B48" w:rsidRPr="00EC388C" w:rsidRDefault="00847B48" w:rsidP="00BE5F58">
            <w:pPr>
              <w:spacing w:after="0" w:line="240" w:lineRule="auto"/>
              <w:rPr>
                <w:rFonts w:asciiTheme="majorBidi" w:hAnsiTheme="majorBidi" w:cstheme="majorBidi"/>
                <w:b/>
                <w:bCs/>
                <w:sz w:val="28"/>
                <w:szCs w:val="28"/>
                <w:lang w:val="en-US" w:bidi="ar-KW"/>
              </w:rPr>
            </w:pPr>
          </w:p>
        </w:tc>
      </w:tr>
      <w:tr w:rsidR="00847B48" w:rsidRPr="00747A9A" w:rsidTr="00BE5F58">
        <w:tc>
          <w:tcPr>
            <w:tcW w:w="2518" w:type="dxa"/>
            <w:tcBorders>
              <w:bottom w:val="single" w:sz="8" w:space="0" w:color="auto"/>
            </w:tcBorders>
          </w:tcPr>
          <w:p w:rsidR="00847B48" w:rsidRDefault="00847B48" w:rsidP="00BE5F58">
            <w:pPr>
              <w:bidi/>
              <w:spacing w:after="0" w:line="240" w:lineRule="auto"/>
              <w:rPr>
                <w:b/>
                <w:bCs/>
                <w:sz w:val="24"/>
                <w:szCs w:val="24"/>
                <w:rtl/>
                <w:lang w:val="en-US" w:bidi="ar-IQ"/>
              </w:rPr>
            </w:pPr>
            <w:r w:rsidRPr="00D30596">
              <w:rPr>
                <w:rFonts w:cs="Times New Roman" w:hint="cs"/>
                <w:b/>
                <w:bCs/>
                <w:sz w:val="24"/>
                <w:szCs w:val="24"/>
                <w:rtl/>
                <w:lang w:val="en-US" w:bidi="ar-IQ"/>
              </w:rPr>
              <w:t>اسم المحاضر</w:t>
            </w:r>
          </w:p>
          <w:p w:rsidR="00847B48" w:rsidRPr="00D30596" w:rsidRDefault="00847B48" w:rsidP="00BE5F58">
            <w:pPr>
              <w:bidi/>
              <w:spacing w:after="0" w:line="240" w:lineRule="auto"/>
              <w:rPr>
                <w:b/>
                <w:bCs/>
                <w:sz w:val="24"/>
                <w:szCs w:val="24"/>
                <w:lang w:val="en-US" w:bidi="ar-IQ"/>
              </w:rPr>
            </w:pPr>
            <w:r>
              <w:rPr>
                <w:rFonts w:hint="cs"/>
                <w:b/>
                <w:bCs/>
                <w:sz w:val="24"/>
                <w:szCs w:val="24"/>
                <w:rtl/>
                <w:lang w:val="en-US" w:bidi="ar-IQ"/>
              </w:rPr>
              <w:t>أ.م. د. شيرزاد عزيز سليمان</w:t>
            </w:r>
          </w:p>
        </w:tc>
        <w:tc>
          <w:tcPr>
            <w:tcW w:w="6575" w:type="dxa"/>
            <w:gridSpan w:val="2"/>
            <w:tcBorders>
              <w:bottom w:val="single" w:sz="8" w:space="0" w:color="auto"/>
            </w:tcBorders>
          </w:tcPr>
          <w:p w:rsidR="00847B48" w:rsidRPr="0040443E" w:rsidRDefault="00847B48" w:rsidP="00BE5F58">
            <w:pPr>
              <w:bidi/>
              <w:spacing w:after="0" w:line="240" w:lineRule="auto"/>
              <w:rPr>
                <w:rFonts w:asciiTheme="majorBidi" w:hAnsiTheme="majorBidi" w:cstheme="majorBidi"/>
                <w:b/>
                <w:bCs/>
                <w:color w:val="FF0000"/>
                <w:sz w:val="24"/>
                <w:szCs w:val="24"/>
                <w:rtl/>
                <w:lang w:bidi="ar-IQ"/>
              </w:rPr>
            </w:pPr>
            <w:r w:rsidRPr="0040443E">
              <w:rPr>
                <w:rFonts w:asciiTheme="majorBidi" w:hAnsiTheme="majorBidi" w:cstheme="majorBidi"/>
                <w:b/>
                <w:bCs/>
                <w:color w:val="FF0000"/>
                <w:sz w:val="24"/>
                <w:szCs w:val="24"/>
                <w:highlight w:val="yellow"/>
                <w:rtl/>
                <w:lang w:bidi="ar-IQ"/>
              </w:rPr>
              <w:t>١٧. المواضيع</w:t>
            </w:r>
          </w:p>
          <w:p w:rsidR="00847B48" w:rsidRPr="00EF7E07" w:rsidRDefault="00847B48" w:rsidP="00541D9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تكون المواضيع في مجال الخطوط العريضة التي تتناولها </w:t>
            </w:r>
            <w:r w:rsidR="00541D9D">
              <w:rPr>
                <w:rFonts w:asciiTheme="majorBidi" w:hAnsiTheme="majorBidi" w:cstheme="majorBidi" w:hint="cs"/>
                <w:b/>
                <w:bCs/>
                <w:sz w:val="24"/>
                <w:szCs w:val="24"/>
                <w:rtl/>
                <w:lang w:val="en-US" w:bidi="ar-KW"/>
              </w:rPr>
              <w:t>هي موضوعات القانون المدني.</w:t>
            </w:r>
          </w:p>
        </w:tc>
      </w:tr>
      <w:tr w:rsidR="00847B48" w:rsidRPr="00747A9A" w:rsidTr="00BE5F58">
        <w:trPr>
          <w:trHeight w:val="1405"/>
        </w:trPr>
        <w:tc>
          <w:tcPr>
            <w:tcW w:w="2518" w:type="dxa"/>
            <w:tcBorders>
              <w:top w:val="single" w:sz="8" w:space="0" w:color="auto"/>
              <w:bottom w:val="single" w:sz="8" w:space="0" w:color="auto"/>
            </w:tcBorders>
          </w:tcPr>
          <w:p w:rsidR="00847B48" w:rsidRDefault="00847B48" w:rsidP="00BE5F58">
            <w:pPr>
              <w:bidi/>
              <w:spacing w:after="0" w:line="240" w:lineRule="auto"/>
              <w:rPr>
                <w:rFonts w:cs="Times New Roman"/>
                <w:sz w:val="24"/>
                <w:szCs w:val="24"/>
                <w:rtl/>
                <w:lang w:val="en-US" w:bidi="ar-IQ"/>
              </w:rPr>
            </w:pPr>
            <w:r>
              <w:rPr>
                <w:rFonts w:cs="Times New Roman" w:hint="cs"/>
                <w:sz w:val="24"/>
                <w:szCs w:val="24"/>
                <w:rtl/>
                <w:lang w:val="en-US" w:bidi="ar-IQ"/>
              </w:rPr>
              <w:t>اسم المحاضر:</w:t>
            </w:r>
          </w:p>
          <w:p w:rsidR="00847B48" w:rsidRDefault="00847B48" w:rsidP="00BE5F58">
            <w:pPr>
              <w:bidi/>
              <w:spacing w:after="0" w:line="240" w:lineRule="auto"/>
              <w:rPr>
                <w:sz w:val="24"/>
                <w:szCs w:val="24"/>
                <w:rtl/>
                <w:lang w:val="en-US" w:bidi="ar-IQ"/>
              </w:rPr>
            </w:pPr>
            <w:r>
              <w:rPr>
                <w:rFonts w:cs="Times New Roman" w:hint="cs"/>
                <w:sz w:val="24"/>
                <w:szCs w:val="24"/>
                <w:rtl/>
                <w:lang w:val="en-US" w:bidi="ar-IQ"/>
              </w:rPr>
              <w:t xml:space="preserve"> </w:t>
            </w:r>
            <w:r>
              <w:rPr>
                <w:rFonts w:hint="cs"/>
                <w:b/>
                <w:bCs/>
                <w:sz w:val="24"/>
                <w:szCs w:val="24"/>
                <w:rtl/>
                <w:lang w:val="en-US" w:bidi="ar-IQ"/>
              </w:rPr>
              <w:t>أ.م. د. شيرزاد عزيز سليمان</w:t>
            </w:r>
          </w:p>
          <w:p w:rsidR="00847B48" w:rsidRDefault="00847B48" w:rsidP="00BE5F58">
            <w:pPr>
              <w:bidi/>
              <w:spacing w:after="0" w:line="240" w:lineRule="auto"/>
              <w:jc w:val="center"/>
              <w:rPr>
                <w:rFonts w:cs="Times New Roman"/>
                <w:sz w:val="24"/>
                <w:szCs w:val="24"/>
                <w:rtl/>
                <w:lang w:val="en-US" w:bidi="ar-IQ"/>
              </w:rPr>
            </w:pPr>
            <w:r>
              <w:rPr>
                <w:rFonts w:cs="Times New Roman" w:hint="cs"/>
                <w:sz w:val="24"/>
                <w:szCs w:val="24"/>
                <w:rtl/>
                <w:lang w:val="en-US" w:bidi="ar-IQ"/>
              </w:rPr>
              <w:t xml:space="preserve">بمجموع </w:t>
            </w:r>
          </w:p>
          <w:p w:rsidR="00847B48" w:rsidRDefault="00847B48" w:rsidP="00301CC8">
            <w:pPr>
              <w:bidi/>
              <w:spacing w:after="0" w:line="240" w:lineRule="auto"/>
              <w:jc w:val="center"/>
              <w:rPr>
                <w:sz w:val="24"/>
                <w:szCs w:val="24"/>
                <w:rtl/>
                <w:lang w:val="en-US" w:bidi="ar-IQ"/>
              </w:rPr>
            </w:pPr>
            <w:r>
              <w:rPr>
                <w:rFonts w:cs="Times New Roman" w:hint="cs"/>
                <w:sz w:val="24"/>
                <w:szCs w:val="24"/>
                <w:rtl/>
                <w:lang w:val="en-US" w:bidi="ar-IQ"/>
              </w:rPr>
              <w:t>(ساعتين</w:t>
            </w:r>
            <w:r w:rsidR="00301CC8">
              <w:rPr>
                <w:rFonts w:cs="Times New Roman" w:hint="cs"/>
                <w:sz w:val="24"/>
                <w:szCs w:val="24"/>
                <w:rtl/>
                <w:lang w:val="en-US" w:bidi="ar-IQ"/>
              </w:rPr>
              <w:t xml:space="preserve">) </w:t>
            </w:r>
            <w:r w:rsidR="00301CC8">
              <w:rPr>
                <w:rFonts w:hint="cs"/>
                <w:sz w:val="24"/>
                <w:szCs w:val="24"/>
                <w:rtl/>
                <w:lang w:val="en-US" w:bidi="ar-IQ"/>
              </w:rPr>
              <w:t>تبدأ من</w:t>
            </w:r>
            <w:r>
              <w:rPr>
                <w:rFonts w:cs="Times New Roman" w:hint="cs"/>
                <w:sz w:val="24"/>
                <w:szCs w:val="24"/>
                <w:rtl/>
                <w:lang w:val="en-US" w:bidi="ar-IQ"/>
              </w:rPr>
              <w:t xml:space="preserve"> الأسبوع</w:t>
            </w:r>
            <w:r w:rsidR="00301CC8">
              <w:rPr>
                <w:rFonts w:cs="Times New Roman" w:hint="cs"/>
                <w:sz w:val="24"/>
                <w:szCs w:val="24"/>
                <w:rtl/>
                <w:lang w:val="en-US" w:bidi="ar-IQ"/>
              </w:rPr>
              <w:t xml:space="preserve"> الاول من الكورس الثاني</w:t>
            </w:r>
            <w:r>
              <w:rPr>
                <w:rFonts w:hint="cs"/>
                <w:sz w:val="24"/>
                <w:szCs w:val="24"/>
                <w:rtl/>
                <w:lang w:val="en-US" w:bidi="ar-IQ"/>
              </w:rPr>
              <w:t xml:space="preserve"> </w:t>
            </w:r>
          </w:p>
          <w:p w:rsidR="00847B48" w:rsidRDefault="00847B48" w:rsidP="00BE5F58">
            <w:pPr>
              <w:bidi/>
              <w:spacing w:after="0" w:line="240" w:lineRule="auto"/>
              <w:jc w:val="center"/>
              <w:rPr>
                <w:sz w:val="24"/>
                <w:szCs w:val="24"/>
                <w:rtl/>
                <w:lang w:val="en-US" w:bidi="ar-IQ"/>
              </w:rPr>
            </w:pPr>
          </w:p>
          <w:p w:rsidR="00847B48" w:rsidRDefault="00847B48" w:rsidP="00BE5F58">
            <w:pPr>
              <w:spacing w:after="0" w:line="240" w:lineRule="auto"/>
              <w:jc w:val="center"/>
              <w:rPr>
                <w:rFonts w:eastAsiaTheme="minorEastAsia"/>
                <w:sz w:val="24"/>
                <w:szCs w:val="24"/>
                <w:rtl/>
                <w:lang w:val="en-US" w:eastAsia="ko-KR" w:bidi="ar-IQ"/>
              </w:rPr>
            </w:pPr>
            <w:r>
              <w:rPr>
                <w:rFonts w:eastAsiaTheme="minorEastAsia" w:hint="cs"/>
                <w:sz w:val="24"/>
                <w:szCs w:val="24"/>
                <w:rtl/>
                <w:lang w:val="en-US" w:eastAsia="ko-KR" w:bidi="ar-IQ"/>
              </w:rPr>
              <w:t>وتنتهي في</w:t>
            </w:r>
          </w:p>
          <w:p w:rsidR="00847B48" w:rsidRPr="008768C1" w:rsidRDefault="00847B48" w:rsidP="002501D2">
            <w:pPr>
              <w:spacing w:after="0" w:line="240" w:lineRule="auto"/>
              <w:jc w:val="center"/>
              <w:rPr>
                <w:rFonts w:eastAsiaTheme="minorEastAsia"/>
                <w:sz w:val="24"/>
                <w:szCs w:val="24"/>
                <w:rtl/>
                <w:lang w:val="en-US" w:eastAsia="ko-KR" w:bidi="ar-IQ"/>
              </w:rPr>
            </w:pPr>
            <w:r>
              <w:rPr>
                <w:rFonts w:eastAsiaTheme="minorEastAsia" w:hint="cs"/>
                <w:sz w:val="24"/>
                <w:szCs w:val="24"/>
                <w:rtl/>
                <w:lang w:val="en-US" w:eastAsia="ko-KR" w:bidi="ar-IQ"/>
              </w:rPr>
              <w:t xml:space="preserve"> 15/</w:t>
            </w:r>
            <w:r w:rsidR="00604526">
              <w:rPr>
                <w:rFonts w:eastAsiaTheme="minorEastAsia" w:hint="cs"/>
                <w:sz w:val="24"/>
                <w:szCs w:val="24"/>
                <w:rtl/>
                <w:lang w:val="en-US" w:eastAsia="ko-KR" w:bidi="ar-IQ"/>
              </w:rPr>
              <w:t>5</w:t>
            </w:r>
            <w:r>
              <w:rPr>
                <w:rFonts w:eastAsiaTheme="minorEastAsia" w:hint="cs"/>
                <w:sz w:val="24"/>
                <w:szCs w:val="24"/>
                <w:rtl/>
                <w:lang w:val="en-US" w:eastAsia="ko-KR" w:bidi="ar-IQ"/>
              </w:rPr>
              <w:t>/20</w:t>
            </w:r>
            <w:r w:rsidR="00604526">
              <w:rPr>
                <w:rFonts w:eastAsiaTheme="minorEastAsia" w:hint="cs"/>
                <w:sz w:val="24"/>
                <w:szCs w:val="24"/>
                <w:rtl/>
                <w:lang w:val="en-US" w:eastAsia="ko-KR" w:bidi="ar-IQ"/>
              </w:rPr>
              <w:t>2</w:t>
            </w:r>
            <w:r w:rsidR="002501D2">
              <w:rPr>
                <w:rFonts w:eastAsiaTheme="minorEastAsia" w:hint="cs"/>
                <w:sz w:val="24"/>
                <w:szCs w:val="24"/>
                <w:rtl/>
                <w:lang w:val="en-US" w:eastAsia="ko-KR" w:bidi="ar-IQ"/>
              </w:rPr>
              <w:t>1</w:t>
            </w:r>
          </w:p>
        </w:tc>
        <w:tc>
          <w:tcPr>
            <w:tcW w:w="6575" w:type="dxa"/>
            <w:gridSpan w:val="2"/>
            <w:tcBorders>
              <w:top w:val="single" w:sz="8" w:space="0" w:color="auto"/>
              <w:bottom w:val="single" w:sz="8" w:space="0" w:color="auto"/>
            </w:tcBorders>
          </w:tcPr>
          <w:p w:rsidR="00847B48" w:rsidRDefault="00847B48" w:rsidP="00BE5F58">
            <w:pPr>
              <w:bidi/>
              <w:spacing w:after="0" w:line="240" w:lineRule="auto"/>
              <w:rPr>
                <w:rFonts w:eastAsiaTheme="minorEastAsia"/>
                <w:b/>
                <w:bCs/>
                <w:sz w:val="28"/>
                <w:szCs w:val="28"/>
                <w:rtl/>
                <w:lang w:val="en-US" w:eastAsia="ko-KR" w:bidi="ar-IQ"/>
              </w:rPr>
            </w:pPr>
            <w:r w:rsidRPr="009A13A3">
              <w:rPr>
                <w:rFonts w:eastAsiaTheme="minorEastAsia" w:hint="cs"/>
                <w:b/>
                <w:bCs/>
                <w:sz w:val="28"/>
                <w:szCs w:val="28"/>
                <w:rtl/>
                <w:lang w:val="en-US" w:eastAsia="ko-KR" w:bidi="ar-IQ"/>
              </w:rPr>
              <w:t>التعريف بالمادة</w:t>
            </w:r>
          </w:p>
          <w:p w:rsidR="002501D2" w:rsidRDefault="002501D2" w:rsidP="002501D2">
            <w:pPr>
              <w:bidi/>
              <w:spacing w:after="0" w:line="240" w:lineRule="auto"/>
              <w:rPr>
                <w:rFonts w:eastAsiaTheme="minorEastAsia" w:hint="cs"/>
                <w:b/>
                <w:bCs/>
                <w:sz w:val="28"/>
                <w:szCs w:val="28"/>
                <w:rtl/>
                <w:lang w:val="en-US" w:eastAsia="ko-KR" w:bidi="ar-IQ"/>
              </w:rPr>
            </w:pPr>
            <w:r>
              <w:rPr>
                <w:rFonts w:eastAsiaTheme="minorEastAsia" w:hint="cs"/>
                <w:b/>
                <w:bCs/>
                <w:sz w:val="28"/>
                <w:szCs w:val="28"/>
                <w:rtl/>
                <w:lang w:val="en-US" w:eastAsia="ko-KR" w:bidi="ar-IQ"/>
              </w:rPr>
              <w:t>أقسام القانون</w:t>
            </w:r>
          </w:p>
          <w:p w:rsidR="002501D2" w:rsidRDefault="002501D2" w:rsidP="002501D2">
            <w:pPr>
              <w:bidi/>
              <w:spacing w:after="0" w:line="240" w:lineRule="auto"/>
              <w:rPr>
                <w:rFonts w:eastAsiaTheme="minorEastAsia" w:hint="cs"/>
                <w:b/>
                <w:bCs/>
                <w:sz w:val="28"/>
                <w:szCs w:val="28"/>
                <w:rtl/>
                <w:lang w:val="en-US" w:eastAsia="ko-KR" w:bidi="ar-IQ"/>
              </w:rPr>
            </w:pPr>
            <w:r>
              <w:rPr>
                <w:rFonts w:eastAsiaTheme="minorEastAsia" w:hint="cs"/>
                <w:b/>
                <w:bCs/>
                <w:sz w:val="28"/>
                <w:szCs w:val="28"/>
                <w:rtl/>
                <w:lang w:val="en-US" w:eastAsia="ko-KR" w:bidi="ar-IQ"/>
              </w:rPr>
              <w:t>القانون العام</w:t>
            </w:r>
          </w:p>
          <w:p w:rsidR="002501D2" w:rsidRDefault="002501D2" w:rsidP="002501D2">
            <w:pPr>
              <w:bidi/>
              <w:spacing w:after="0" w:line="240" w:lineRule="auto"/>
              <w:rPr>
                <w:rFonts w:eastAsiaTheme="minorEastAsia"/>
                <w:b/>
                <w:bCs/>
                <w:sz w:val="28"/>
                <w:szCs w:val="28"/>
                <w:rtl/>
                <w:lang w:val="en-US" w:eastAsia="ko-KR" w:bidi="ar-IQ"/>
              </w:rPr>
            </w:pPr>
            <w:r>
              <w:rPr>
                <w:rFonts w:eastAsiaTheme="minorEastAsia" w:hint="cs"/>
                <w:b/>
                <w:bCs/>
                <w:sz w:val="28"/>
                <w:szCs w:val="28"/>
                <w:rtl/>
                <w:lang w:val="en-US" w:eastAsia="ko-KR" w:bidi="ar-IQ"/>
              </w:rPr>
              <w:t>القانون الخاص</w:t>
            </w:r>
          </w:p>
          <w:p w:rsidR="00541D9D" w:rsidRPr="009A13A3" w:rsidRDefault="00541D9D" w:rsidP="00541D9D">
            <w:pPr>
              <w:bidi/>
              <w:spacing w:after="0" w:line="240" w:lineRule="auto"/>
              <w:rPr>
                <w:rFonts w:eastAsiaTheme="minorEastAsia"/>
                <w:b/>
                <w:bCs/>
                <w:sz w:val="28"/>
                <w:szCs w:val="28"/>
                <w:rtl/>
                <w:lang w:val="en-US" w:eastAsia="ko-KR" w:bidi="ar-IQ"/>
              </w:rPr>
            </w:pPr>
            <w:r>
              <w:rPr>
                <w:rFonts w:eastAsiaTheme="minorEastAsia" w:hint="cs"/>
                <w:b/>
                <w:bCs/>
                <w:sz w:val="28"/>
                <w:szCs w:val="28"/>
                <w:rtl/>
                <w:lang w:val="en-US" w:eastAsia="ko-KR" w:bidi="ar-IQ"/>
              </w:rPr>
              <w:t>أقسام القانون المدني</w:t>
            </w:r>
          </w:p>
          <w:p w:rsidR="00847B48" w:rsidRPr="009A13A3" w:rsidRDefault="00541D9D" w:rsidP="00BE5F58">
            <w:pPr>
              <w:bidi/>
              <w:spacing w:after="0" w:line="240" w:lineRule="auto"/>
              <w:rPr>
                <w:rFonts w:eastAsiaTheme="minorEastAsia"/>
                <w:b/>
                <w:bCs/>
                <w:sz w:val="28"/>
                <w:szCs w:val="28"/>
                <w:rtl/>
                <w:lang w:val="en-US" w:eastAsia="ko-KR" w:bidi="ar-IQ"/>
              </w:rPr>
            </w:pPr>
            <w:r>
              <w:rPr>
                <w:rFonts w:eastAsiaTheme="minorEastAsia" w:hint="cs"/>
                <w:b/>
                <w:bCs/>
                <w:sz w:val="28"/>
                <w:szCs w:val="28"/>
                <w:rtl/>
                <w:lang w:val="en-US" w:eastAsia="ko-KR" w:bidi="ar-IQ"/>
              </w:rPr>
              <w:t>ال</w:t>
            </w:r>
            <w:r w:rsidR="00847B48" w:rsidRPr="009A13A3">
              <w:rPr>
                <w:rFonts w:eastAsiaTheme="minorEastAsia" w:hint="cs"/>
                <w:b/>
                <w:bCs/>
                <w:sz w:val="28"/>
                <w:szCs w:val="28"/>
                <w:rtl/>
                <w:lang w:val="en-US" w:eastAsia="ko-KR" w:bidi="ar-IQ"/>
              </w:rPr>
              <w:t xml:space="preserve">تعريف </w:t>
            </w:r>
            <w:r>
              <w:rPr>
                <w:rFonts w:eastAsiaTheme="minorEastAsia" w:hint="cs"/>
                <w:b/>
                <w:bCs/>
                <w:sz w:val="28"/>
                <w:szCs w:val="28"/>
                <w:rtl/>
                <w:lang w:val="en-US" w:eastAsia="ko-KR" w:bidi="ar-IQ"/>
              </w:rPr>
              <w:t>ب</w:t>
            </w:r>
            <w:r w:rsidR="00847B48" w:rsidRPr="009A13A3">
              <w:rPr>
                <w:rFonts w:eastAsiaTheme="minorEastAsia" w:hint="cs"/>
                <w:b/>
                <w:bCs/>
                <w:sz w:val="28"/>
                <w:szCs w:val="28"/>
                <w:rtl/>
                <w:lang w:val="en-US" w:eastAsia="ko-KR" w:bidi="ar-IQ"/>
              </w:rPr>
              <w:t xml:space="preserve">القانون </w:t>
            </w:r>
            <w:r>
              <w:rPr>
                <w:rFonts w:eastAsiaTheme="minorEastAsia" w:hint="cs"/>
                <w:b/>
                <w:bCs/>
                <w:sz w:val="28"/>
                <w:szCs w:val="28"/>
                <w:rtl/>
                <w:lang w:val="en-US" w:eastAsia="ko-KR" w:bidi="ar-IQ"/>
              </w:rPr>
              <w:t xml:space="preserve">المدني </w:t>
            </w:r>
            <w:r w:rsidR="00847B48" w:rsidRPr="009A13A3">
              <w:rPr>
                <w:rFonts w:eastAsiaTheme="minorEastAsia" w:hint="cs"/>
                <w:b/>
                <w:bCs/>
                <w:sz w:val="28"/>
                <w:szCs w:val="28"/>
                <w:rtl/>
                <w:lang w:val="en-US" w:eastAsia="ko-KR" w:bidi="ar-IQ"/>
              </w:rPr>
              <w:t>وخصائصه</w:t>
            </w:r>
          </w:p>
          <w:p w:rsidR="00847B48" w:rsidRDefault="00847B48" w:rsidP="00541D9D">
            <w:pPr>
              <w:bidi/>
              <w:spacing w:after="0" w:line="240" w:lineRule="auto"/>
              <w:rPr>
                <w:rFonts w:eastAsiaTheme="minorEastAsia"/>
                <w:b/>
                <w:bCs/>
                <w:sz w:val="28"/>
                <w:szCs w:val="28"/>
                <w:rtl/>
                <w:lang w:val="en-US" w:eastAsia="ko-KR" w:bidi="ar-IQ"/>
              </w:rPr>
            </w:pPr>
            <w:r w:rsidRPr="009A13A3">
              <w:rPr>
                <w:rFonts w:eastAsiaTheme="minorEastAsia" w:hint="cs"/>
                <w:b/>
                <w:bCs/>
                <w:sz w:val="28"/>
                <w:szCs w:val="28"/>
                <w:rtl/>
                <w:lang w:val="en-US" w:eastAsia="ko-KR" w:bidi="ar-IQ"/>
              </w:rPr>
              <w:t xml:space="preserve">علاقة القانون </w:t>
            </w:r>
            <w:r w:rsidR="00541D9D">
              <w:rPr>
                <w:rFonts w:eastAsiaTheme="minorEastAsia" w:hint="cs"/>
                <w:b/>
                <w:bCs/>
                <w:sz w:val="28"/>
                <w:szCs w:val="28"/>
                <w:rtl/>
                <w:lang w:val="en-US" w:eastAsia="ko-KR" w:bidi="ar-IQ"/>
              </w:rPr>
              <w:t>المدني بالشريعة الاسلامية والفقه الغربي</w:t>
            </w:r>
          </w:p>
          <w:p w:rsidR="00541D9D" w:rsidRPr="009A13A3" w:rsidRDefault="00541D9D" w:rsidP="00541D9D">
            <w:pPr>
              <w:bidi/>
              <w:spacing w:after="0" w:line="240" w:lineRule="auto"/>
              <w:rPr>
                <w:rFonts w:eastAsiaTheme="minorEastAsia"/>
                <w:b/>
                <w:bCs/>
                <w:sz w:val="28"/>
                <w:szCs w:val="28"/>
                <w:rtl/>
                <w:lang w:val="en-US" w:eastAsia="ko-KR" w:bidi="ar-IQ"/>
              </w:rPr>
            </w:pPr>
            <w:r>
              <w:rPr>
                <w:rFonts w:eastAsiaTheme="minorEastAsia" w:hint="cs"/>
                <w:b/>
                <w:bCs/>
                <w:sz w:val="28"/>
                <w:szCs w:val="28"/>
                <w:rtl/>
                <w:lang w:val="en-US" w:eastAsia="ko-KR" w:bidi="ar-IQ"/>
              </w:rPr>
              <w:t>مصادر الالتزام في القانون المدني العراقي</w:t>
            </w:r>
          </w:p>
          <w:p w:rsidR="00847B48" w:rsidRPr="009A13A3" w:rsidRDefault="00847B48" w:rsidP="00541D9D">
            <w:pPr>
              <w:bidi/>
              <w:spacing w:after="0" w:line="240" w:lineRule="auto"/>
              <w:rPr>
                <w:rFonts w:eastAsiaTheme="minorEastAsia"/>
                <w:b/>
                <w:bCs/>
                <w:sz w:val="28"/>
                <w:szCs w:val="28"/>
                <w:rtl/>
                <w:lang w:val="en-US" w:eastAsia="ko-KR" w:bidi="ar-IQ"/>
              </w:rPr>
            </w:pPr>
            <w:r w:rsidRPr="009A13A3">
              <w:rPr>
                <w:rFonts w:eastAsiaTheme="minorEastAsia" w:hint="cs"/>
                <w:b/>
                <w:bCs/>
                <w:sz w:val="28"/>
                <w:szCs w:val="28"/>
                <w:rtl/>
                <w:lang w:val="en-US" w:eastAsia="ko-KR" w:bidi="ar-IQ"/>
              </w:rPr>
              <w:t xml:space="preserve">التمييز بين </w:t>
            </w:r>
            <w:r w:rsidR="00541D9D">
              <w:rPr>
                <w:rFonts w:eastAsiaTheme="minorEastAsia" w:hint="cs"/>
                <w:b/>
                <w:bCs/>
                <w:sz w:val="28"/>
                <w:szCs w:val="28"/>
                <w:rtl/>
                <w:lang w:val="en-US" w:eastAsia="ko-KR" w:bidi="ar-IQ"/>
              </w:rPr>
              <w:t>المذهب الشخصي و المذهب المادي في الالتزام</w:t>
            </w:r>
          </w:p>
          <w:p w:rsidR="00847B48" w:rsidRPr="009A13A3" w:rsidRDefault="00541D9D" w:rsidP="00BE5F58">
            <w:pPr>
              <w:bidi/>
              <w:spacing w:after="0" w:line="240" w:lineRule="auto"/>
              <w:rPr>
                <w:rFonts w:eastAsiaTheme="minorEastAsia"/>
                <w:b/>
                <w:bCs/>
                <w:sz w:val="28"/>
                <w:szCs w:val="28"/>
                <w:rtl/>
                <w:lang w:val="en-US" w:eastAsia="ko-KR" w:bidi="ar-IQ"/>
              </w:rPr>
            </w:pPr>
            <w:r>
              <w:rPr>
                <w:rFonts w:eastAsiaTheme="minorEastAsia" w:hint="cs"/>
                <w:b/>
                <w:bCs/>
                <w:sz w:val="28"/>
                <w:szCs w:val="28"/>
                <w:rtl/>
                <w:lang w:val="en-US" w:eastAsia="ko-KR" w:bidi="ar-IQ"/>
              </w:rPr>
              <w:t>العقد</w:t>
            </w:r>
          </w:p>
          <w:p w:rsidR="00847B48" w:rsidRDefault="00541D9D" w:rsidP="00BE5F58">
            <w:pPr>
              <w:bidi/>
              <w:spacing w:after="0" w:line="240" w:lineRule="auto"/>
              <w:rPr>
                <w:rFonts w:eastAsiaTheme="minorEastAsia" w:hint="cs"/>
                <w:b/>
                <w:bCs/>
                <w:sz w:val="28"/>
                <w:szCs w:val="28"/>
                <w:rtl/>
                <w:lang w:val="en-US" w:eastAsia="ko-KR" w:bidi="ar-IQ"/>
              </w:rPr>
            </w:pPr>
            <w:r>
              <w:rPr>
                <w:rFonts w:eastAsiaTheme="minorEastAsia" w:hint="cs"/>
                <w:b/>
                <w:bCs/>
                <w:sz w:val="28"/>
                <w:szCs w:val="28"/>
                <w:rtl/>
                <w:lang w:val="en-US" w:eastAsia="ko-KR" w:bidi="ar-IQ"/>
              </w:rPr>
              <w:t>تعريف العقد و أركانه</w:t>
            </w:r>
          </w:p>
          <w:p w:rsidR="00541D9D" w:rsidRDefault="00541D9D" w:rsidP="00541D9D">
            <w:pPr>
              <w:bidi/>
              <w:spacing w:after="0" w:line="240" w:lineRule="auto"/>
              <w:rPr>
                <w:rFonts w:eastAsiaTheme="minorEastAsia" w:hint="cs"/>
                <w:b/>
                <w:bCs/>
                <w:sz w:val="28"/>
                <w:szCs w:val="28"/>
                <w:rtl/>
                <w:lang w:val="en-US" w:eastAsia="ko-KR" w:bidi="ar-IQ"/>
              </w:rPr>
            </w:pPr>
            <w:r>
              <w:rPr>
                <w:rFonts w:eastAsiaTheme="minorEastAsia" w:hint="cs"/>
                <w:b/>
                <w:bCs/>
                <w:sz w:val="28"/>
                <w:szCs w:val="28"/>
                <w:rtl/>
                <w:lang w:val="en-US" w:eastAsia="ko-KR" w:bidi="ar-IQ"/>
              </w:rPr>
              <w:t>العقود الصحيحة والعقود الباطلة</w:t>
            </w:r>
          </w:p>
          <w:p w:rsidR="00541D9D" w:rsidRDefault="00541D9D" w:rsidP="00541D9D">
            <w:pPr>
              <w:bidi/>
              <w:spacing w:after="0" w:line="240" w:lineRule="auto"/>
              <w:rPr>
                <w:rFonts w:eastAsiaTheme="minorEastAsia" w:hint="cs"/>
                <w:b/>
                <w:bCs/>
                <w:sz w:val="28"/>
                <w:szCs w:val="28"/>
                <w:rtl/>
                <w:lang w:val="en-US" w:eastAsia="ko-KR" w:bidi="ar-IQ"/>
              </w:rPr>
            </w:pPr>
            <w:r>
              <w:rPr>
                <w:rFonts w:eastAsiaTheme="minorEastAsia" w:hint="cs"/>
                <w:b/>
                <w:bCs/>
                <w:sz w:val="28"/>
                <w:szCs w:val="28"/>
                <w:rtl/>
                <w:lang w:val="en-US" w:eastAsia="ko-KR" w:bidi="ar-IQ"/>
              </w:rPr>
              <w:t>الارادة المنفردة</w:t>
            </w:r>
          </w:p>
          <w:p w:rsidR="00541D9D" w:rsidRDefault="00541D9D" w:rsidP="00541D9D">
            <w:pPr>
              <w:bidi/>
              <w:spacing w:after="0" w:line="240" w:lineRule="auto"/>
              <w:rPr>
                <w:rFonts w:eastAsiaTheme="minorEastAsia"/>
                <w:b/>
                <w:bCs/>
                <w:sz w:val="28"/>
                <w:szCs w:val="28"/>
                <w:rtl/>
                <w:lang w:val="en-US" w:eastAsia="ko-KR" w:bidi="ar-IQ"/>
              </w:rPr>
            </w:pPr>
            <w:r>
              <w:rPr>
                <w:rFonts w:eastAsiaTheme="minorEastAsia" w:hint="cs"/>
                <w:b/>
                <w:bCs/>
                <w:sz w:val="28"/>
                <w:szCs w:val="28"/>
                <w:rtl/>
                <w:lang w:val="en-US" w:eastAsia="ko-KR" w:bidi="ar-IQ"/>
              </w:rPr>
              <w:t>العمل غير المشروع</w:t>
            </w:r>
          </w:p>
          <w:p w:rsidR="00541D9D" w:rsidRDefault="00541D9D" w:rsidP="00541D9D">
            <w:pPr>
              <w:bidi/>
              <w:spacing w:after="0" w:line="240" w:lineRule="auto"/>
              <w:rPr>
                <w:rFonts w:eastAsiaTheme="minorEastAsia"/>
                <w:b/>
                <w:bCs/>
                <w:sz w:val="28"/>
                <w:szCs w:val="28"/>
                <w:rtl/>
                <w:lang w:val="en-US" w:eastAsia="ko-KR" w:bidi="ar-IQ"/>
              </w:rPr>
            </w:pPr>
            <w:r>
              <w:rPr>
                <w:rFonts w:eastAsiaTheme="minorEastAsia" w:hint="cs"/>
                <w:b/>
                <w:bCs/>
                <w:sz w:val="28"/>
                <w:szCs w:val="28"/>
                <w:rtl/>
                <w:lang w:val="en-US" w:eastAsia="ko-KR" w:bidi="ar-IQ"/>
              </w:rPr>
              <w:lastRenderedPageBreak/>
              <w:t>الكسب دون سبب</w:t>
            </w:r>
          </w:p>
          <w:p w:rsidR="00541D9D" w:rsidRDefault="00541D9D" w:rsidP="00541D9D">
            <w:pPr>
              <w:bidi/>
              <w:spacing w:after="0" w:line="240" w:lineRule="auto"/>
              <w:rPr>
                <w:rFonts w:eastAsiaTheme="minorEastAsia" w:hint="cs"/>
                <w:b/>
                <w:bCs/>
                <w:sz w:val="28"/>
                <w:szCs w:val="28"/>
                <w:rtl/>
                <w:lang w:val="en-US" w:eastAsia="ko-KR" w:bidi="ar-IQ"/>
              </w:rPr>
            </w:pPr>
            <w:r>
              <w:rPr>
                <w:rFonts w:eastAsiaTheme="minorEastAsia" w:hint="cs"/>
                <w:b/>
                <w:bCs/>
                <w:sz w:val="28"/>
                <w:szCs w:val="28"/>
                <w:rtl/>
                <w:lang w:val="en-US" w:eastAsia="ko-KR" w:bidi="ar-IQ"/>
              </w:rPr>
              <w:t>أحكام الالتزام</w:t>
            </w:r>
          </w:p>
          <w:p w:rsidR="00541D9D" w:rsidRPr="009A13A3" w:rsidRDefault="00541D9D" w:rsidP="00541D9D">
            <w:pPr>
              <w:bidi/>
              <w:spacing w:after="0" w:line="240" w:lineRule="auto"/>
              <w:rPr>
                <w:rFonts w:eastAsiaTheme="minorEastAsia"/>
                <w:b/>
                <w:bCs/>
                <w:sz w:val="28"/>
                <w:szCs w:val="28"/>
                <w:rtl/>
                <w:lang w:val="en-US" w:eastAsia="ko-KR" w:bidi="ar-IQ"/>
              </w:rPr>
            </w:pPr>
            <w:r>
              <w:rPr>
                <w:rFonts w:eastAsiaTheme="minorEastAsia" w:hint="cs"/>
                <w:b/>
                <w:bCs/>
                <w:sz w:val="28"/>
                <w:szCs w:val="28"/>
                <w:rtl/>
                <w:lang w:val="en-US" w:eastAsia="ko-KR" w:bidi="ar-IQ"/>
              </w:rPr>
              <w:t>العقود المسماة</w:t>
            </w:r>
          </w:p>
          <w:p w:rsidR="00847B48" w:rsidRPr="009A13A3" w:rsidRDefault="00541D9D" w:rsidP="00BE5F58">
            <w:pPr>
              <w:bidi/>
              <w:spacing w:after="0" w:line="240" w:lineRule="auto"/>
              <w:rPr>
                <w:rFonts w:eastAsiaTheme="minorEastAsia"/>
                <w:b/>
                <w:bCs/>
                <w:sz w:val="28"/>
                <w:szCs w:val="28"/>
                <w:rtl/>
                <w:lang w:val="en-US" w:eastAsia="ko-KR" w:bidi="ar-IQ"/>
              </w:rPr>
            </w:pPr>
            <w:r>
              <w:rPr>
                <w:rFonts w:eastAsiaTheme="minorEastAsia" w:hint="cs"/>
                <w:b/>
                <w:bCs/>
                <w:sz w:val="28"/>
                <w:szCs w:val="28"/>
                <w:rtl/>
                <w:lang w:val="en-US" w:eastAsia="ko-KR" w:bidi="ar-IQ"/>
              </w:rPr>
              <w:t>العقود الواردة على الملكية</w:t>
            </w:r>
          </w:p>
          <w:p w:rsidR="00541D9D" w:rsidRDefault="00541D9D" w:rsidP="00541D9D">
            <w:pPr>
              <w:bidi/>
              <w:spacing w:after="0" w:line="240" w:lineRule="auto"/>
              <w:rPr>
                <w:rFonts w:asciiTheme="majorBidi" w:hAnsiTheme="majorBidi" w:cstheme="majorBidi" w:hint="cs"/>
                <w:sz w:val="24"/>
                <w:szCs w:val="24"/>
                <w:rtl/>
                <w:lang w:bidi="ar-IQ"/>
              </w:rPr>
            </w:pPr>
            <w:r>
              <w:rPr>
                <w:rFonts w:asciiTheme="majorBidi" w:hAnsiTheme="majorBidi" w:cstheme="majorBidi" w:hint="cs"/>
                <w:sz w:val="24"/>
                <w:szCs w:val="24"/>
                <w:rtl/>
                <w:lang w:bidi="ar-IQ"/>
              </w:rPr>
              <w:t>العقود الواردة على العمل</w:t>
            </w:r>
          </w:p>
          <w:p w:rsidR="00541D9D" w:rsidRDefault="00541D9D" w:rsidP="00541D9D">
            <w:pPr>
              <w:bidi/>
              <w:spacing w:after="0" w:line="240" w:lineRule="auto"/>
              <w:rPr>
                <w:rFonts w:asciiTheme="majorBidi" w:hAnsiTheme="majorBidi" w:cstheme="majorBidi" w:hint="cs"/>
                <w:sz w:val="24"/>
                <w:szCs w:val="24"/>
                <w:rtl/>
                <w:lang w:bidi="ar-IQ"/>
              </w:rPr>
            </w:pPr>
            <w:r>
              <w:rPr>
                <w:rFonts w:asciiTheme="majorBidi" w:hAnsiTheme="majorBidi" w:cstheme="majorBidi" w:hint="cs"/>
                <w:sz w:val="24"/>
                <w:szCs w:val="24"/>
                <w:rtl/>
                <w:lang w:bidi="ar-IQ"/>
              </w:rPr>
              <w:t xml:space="preserve">العقود الواردة على </w:t>
            </w:r>
            <w:r w:rsidR="002501D2">
              <w:rPr>
                <w:rFonts w:asciiTheme="majorBidi" w:hAnsiTheme="majorBidi" w:cstheme="majorBidi" w:hint="cs"/>
                <w:sz w:val="24"/>
                <w:szCs w:val="24"/>
                <w:rtl/>
                <w:lang w:bidi="ar-IQ"/>
              </w:rPr>
              <w:t>المنفعة</w:t>
            </w:r>
          </w:p>
          <w:p w:rsidR="002501D2" w:rsidRDefault="002501D2" w:rsidP="002501D2">
            <w:pPr>
              <w:bidi/>
              <w:spacing w:after="0" w:line="240" w:lineRule="auto"/>
              <w:rPr>
                <w:rFonts w:asciiTheme="majorBidi" w:hAnsiTheme="majorBidi" w:cstheme="majorBidi" w:hint="cs"/>
                <w:sz w:val="24"/>
                <w:szCs w:val="24"/>
                <w:rtl/>
                <w:lang w:bidi="ar-IQ"/>
              </w:rPr>
            </w:pPr>
            <w:r>
              <w:rPr>
                <w:rFonts w:asciiTheme="majorBidi" w:hAnsiTheme="majorBidi" w:cstheme="majorBidi" w:hint="cs"/>
                <w:sz w:val="24"/>
                <w:szCs w:val="24"/>
                <w:rtl/>
                <w:lang w:bidi="ar-IQ"/>
              </w:rPr>
              <w:t>العقود الاحتمالية</w:t>
            </w:r>
          </w:p>
          <w:p w:rsidR="002501D2" w:rsidRDefault="002501D2" w:rsidP="002501D2">
            <w:pPr>
              <w:bidi/>
              <w:spacing w:after="0" w:line="240" w:lineRule="auto"/>
              <w:rPr>
                <w:rFonts w:asciiTheme="majorBidi" w:hAnsiTheme="majorBidi" w:cstheme="majorBidi" w:hint="cs"/>
                <w:sz w:val="24"/>
                <w:szCs w:val="24"/>
                <w:rtl/>
                <w:lang w:bidi="ar-IQ"/>
              </w:rPr>
            </w:pPr>
            <w:r>
              <w:rPr>
                <w:rFonts w:asciiTheme="majorBidi" w:hAnsiTheme="majorBidi" w:cstheme="majorBidi" w:hint="cs"/>
                <w:sz w:val="24"/>
                <w:szCs w:val="24"/>
                <w:rtl/>
                <w:lang w:bidi="ar-IQ"/>
              </w:rPr>
              <w:t>عقود الكفالة</w:t>
            </w:r>
          </w:p>
          <w:p w:rsidR="002501D2" w:rsidRDefault="002501D2" w:rsidP="002501D2">
            <w:pPr>
              <w:bidi/>
              <w:spacing w:after="0" w:line="240" w:lineRule="auto"/>
              <w:rPr>
                <w:rFonts w:asciiTheme="majorBidi" w:hAnsiTheme="majorBidi" w:cstheme="majorBidi" w:hint="cs"/>
                <w:sz w:val="24"/>
                <w:szCs w:val="24"/>
                <w:rtl/>
                <w:lang w:bidi="ar-IQ"/>
              </w:rPr>
            </w:pPr>
            <w:r>
              <w:rPr>
                <w:rFonts w:asciiTheme="majorBidi" w:hAnsiTheme="majorBidi" w:cstheme="majorBidi" w:hint="cs"/>
                <w:sz w:val="24"/>
                <w:szCs w:val="24"/>
                <w:rtl/>
                <w:lang w:bidi="ar-IQ"/>
              </w:rPr>
              <w:t>الحقوق العينية</w:t>
            </w:r>
          </w:p>
          <w:p w:rsidR="002501D2" w:rsidRDefault="002501D2" w:rsidP="002501D2">
            <w:pPr>
              <w:bidi/>
              <w:spacing w:after="0" w:line="240" w:lineRule="auto"/>
              <w:rPr>
                <w:rFonts w:asciiTheme="majorBidi" w:hAnsiTheme="majorBidi" w:cstheme="majorBidi" w:hint="cs"/>
                <w:sz w:val="24"/>
                <w:szCs w:val="24"/>
                <w:rtl/>
                <w:lang w:bidi="ar-IQ"/>
              </w:rPr>
            </w:pPr>
            <w:r>
              <w:rPr>
                <w:rFonts w:asciiTheme="majorBidi" w:hAnsiTheme="majorBidi" w:cstheme="majorBidi" w:hint="cs"/>
                <w:sz w:val="24"/>
                <w:szCs w:val="24"/>
                <w:rtl/>
                <w:lang w:bidi="ar-IQ"/>
              </w:rPr>
              <w:t>التمييز بين الحقوق العينية والحقوق الشخصية</w:t>
            </w:r>
          </w:p>
          <w:p w:rsidR="002501D2" w:rsidRDefault="002501D2" w:rsidP="002501D2">
            <w:pPr>
              <w:bidi/>
              <w:spacing w:after="0" w:line="240" w:lineRule="auto"/>
              <w:rPr>
                <w:rFonts w:asciiTheme="majorBidi" w:hAnsiTheme="majorBidi" w:cstheme="majorBidi" w:hint="cs"/>
                <w:sz w:val="24"/>
                <w:szCs w:val="24"/>
                <w:rtl/>
                <w:lang w:bidi="ar-IQ"/>
              </w:rPr>
            </w:pPr>
            <w:r>
              <w:rPr>
                <w:rFonts w:asciiTheme="majorBidi" w:hAnsiTheme="majorBidi" w:cstheme="majorBidi" w:hint="cs"/>
                <w:sz w:val="24"/>
                <w:szCs w:val="24"/>
                <w:rtl/>
                <w:lang w:bidi="ar-IQ"/>
              </w:rPr>
              <w:t>الحقوق العينية الاصلية</w:t>
            </w:r>
          </w:p>
          <w:p w:rsidR="002501D2" w:rsidRPr="00EC388C" w:rsidRDefault="002501D2" w:rsidP="002501D2">
            <w:p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الحقوق العينية التبعية</w:t>
            </w:r>
          </w:p>
          <w:p w:rsidR="00604526" w:rsidRPr="00EC388C" w:rsidRDefault="00604526" w:rsidP="00604526">
            <w:pPr>
              <w:bidi/>
              <w:spacing w:after="0" w:line="240" w:lineRule="auto"/>
              <w:rPr>
                <w:rFonts w:asciiTheme="majorBidi" w:hAnsiTheme="majorBidi" w:cstheme="majorBidi"/>
                <w:sz w:val="24"/>
                <w:szCs w:val="24"/>
                <w:rtl/>
                <w:lang w:bidi="ar-IQ"/>
              </w:rPr>
            </w:pPr>
          </w:p>
        </w:tc>
      </w:tr>
      <w:tr w:rsidR="00847B48" w:rsidRPr="00747A9A" w:rsidTr="00BE5F58">
        <w:trPr>
          <w:trHeight w:val="515"/>
        </w:trPr>
        <w:tc>
          <w:tcPr>
            <w:tcW w:w="2518" w:type="dxa"/>
            <w:tcBorders>
              <w:top w:val="single" w:sz="8" w:space="0" w:color="auto"/>
            </w:tcBorders>
          </w:tcPr>
          <w:p w:rsidR="00847B48" w:rsidRPr="008768C1" w:rsidRDefault="00847B48" w:rsidP="00BE5F58">
            <w:pPr>
              <w:spacing w:after="0" w:line="240" w:lineRule="auto"/>
              <w:rPr>
                <w:rFonts w:eastAsiaTheme="minorEastAsia"/>
                <w:b/>
                <w:bCs/>
                <w:sz w:val="28"/>
                <w:szCs w:val="28"/>
                <w:rtl/>
                <w:lang w:val="en-US" w:eastAsia="ko-KR" w:bidi="ar-IQ"/>
              </w:rPr>
            </w:pPr>
            <w:r>
              <w:rPr>
                <w:rFonts w:eastAsiaTheme="minorEastAsia" w:hint="cs"/>
                <w:b/>
                <w:bCs/>
                <w:sz w:val="28"/>
                <w:szCs w:val="28"/>
                <w:rtl/>
                <w:lang w:val="en-US" w:eastAsia="ko-KR" w:bidi="ar-IQ"/>
              </w:rPr>
              <w:lastRenderedPageBreak/>
              <w:t>لاتوجد</w:t>
            </w:r>
          </w:p>
        </w:tc>
        <w:tc>
          <w:tcPr>
            <w:tcW w:w="6575" w:type="dxa"/>
            <w:gridSpan w:val="2"/>
            <w:tcBorders>
              <w:top w:val="single" w:sz="8" w:space="0" w:color="auto"/>
            </w:tcBorders>
          </w:tcPr>
          <w:p w:rsidR="00847B48" w:rsidRPr="00EC388C" w:rsidRDefault="00847B48" w:rsidP="00BE5F58">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 المواضيع التطبيقية (إن وجدت)</w:t>
            </w:r>
          </w:p>
        </w:tc>
      </w:tr>
      <w:tr w:rsidR="00847B48" w:rsidRPr="00747A9A" w:rsidTr="00BE5F58">
        <w:trPr>
          <w:trHeight w:val="698"/>
        </w:trPr>
        <w:tc>
          <w:tcPr>
            <w:tcW w:w="2518" w:type="dxa"/>
          </w:tcPr>
          <w:p w:rsidR="00847B48" w:rsidRDefault="00847B48" w:rsidP="00BE5F58">
            <w:pPr>
              <w:spacing w:after="0" w:line="240" w:lineRule="auto"/>
              <w:rPr>
                <w:rFonts w:asciiTheme="majorBidi" w:eastAsiaTheme="minorEastAsia" w:hAnsiTheme="majorBidi" w:cstheme="majorBidi"/>
                <w:b/>
                <w:bCs/>
                <w:sz w:val="24"/>
                <w:szCs w:val="24"/>
                <w:rtl/>
                <w:lang w:val="en-US" w:eastAsia="ko-KR" w:bidi="ar-IQ"/>
              </w:rPr>
            </w:pPr>
            <w:r w:rsidRPr="008768C1">
              <w:rPr>
                <w:rFonts w:asciiTheme="majorBidi" w:eastAsiaTheme="minorEastAsia" w:hAnsiTheme="majorBidi" w:cstheme="majorBidi" w:hint="cs"/>
                <w:b/>
                <w:bCs/>
                <w:sz w:val="24"/>
                <w:szCs w:val="24"/>
                <w:rtl/>
                <w:lang w:val="en-US" w:eastAsia="ko-KR" w:bidi="ar-IQ"/>
              </w:rPr>
              <w:t>لاتوج</w:t>
            </w:r>
            <w:r>
              <w:rPr>
                <w:rFonts w:asciiTheme="majorBidi" w:eastAsiaTheme="minorEastAsia" w:hAnsiTheme="majorBidi" w:cstheme="majorBidi" w:hint="cs"/>
                <w:b/>
                <w:bCs/>
                <w:sz w:val="24"/>
                <w:szCs w:val="24"/>
                <w:rtl/>
                <w:lang w:val="en-US" w:eastAsia="ko-KR" w:bidi="ar-IQ"/>
              </w:rPr>
              <w:t>د</w:t>
            </w:r>
          </w:p>
          <w:p w:rsidR="00847B48" w:rsidRPr="008768C1" w:rsidRDefault="00847B48" w:rsidP="00BE5F58">
            <w:pPr>
              <w:spacing w:after="0" w:line="240" w:lineRule="auto"/>
              <w:rPr>
                <w:rFonts w:asciiTheme="majorBidi" w:eastAsiaTheme="minorEastAsia" w:hAnsiTheme="majorBidi" w:cstheme="majorBidi"/>
                <w:b/>
                <w:bCs/>
                <w:sz w:val="24"/>
                <w:szCs w:val="24"/>
                <w:lang w:val="en-US" w:eastAsia="ko-KR" w:bidi="ar-IQ"/>
              </w:rPr>
            </w:pPr>
          </w:p>
          <w:p w:rsidR="00847B48" w:rsidRPr="006766CD" w:rsidRDefault="00847B48" w:rsidP="00BE5F58">
            <w:pPr>
              <w:bidi/>
              <w:spacing w:after="0" w:line="240" w:lineRule="auto"/>
              <w:rPr>
                <w:sz w:val="24"/>
                <w:szCs w:val="24"/>
                <w:lang w:val="en-US" w:bidi="ar-IQ"/>
              </w:rPr>
            </w:pPr>
          </w:p>
        </w:tc>
        <w:tc>
          <w:tcPr>
            <w:tcW w:w="6575" w:type="dxa"/>
            <w:gridSpan w:val="2"/>
          </w:tcPr>
          <w:p w:rsidR="00847B48" w:rsidRPr="008768C1" w:rsidRDefault="00847B48" w:rsidP="00BE5F58">
            <w:pPr>
              <w:spacing w:after="0" w:line="240" w:lineRule="auto"/>
              <w:rPr>
                <w:rFonts w:asciiTheme="majorBidi" w:eastAsiaTheme="minorEastAsia" w:hAnsiTheme="majorBidi" w:cstheme="majorBidi"/>
                <w:b/>
                <w:bCs/>
                <w:sz w:val="24"/>
                <w:szCs w:val="24"/>
                <w:rtl/>
                <w:lang w:val="en-US" w:eastAsia="ko-KR" w:bidi="ar-IQ"/>
              </w:rPr>
            </w:pPr>
            <w:r w:rsidRPr="008768C1">
              <w:rPr>
                <w:rFonts w:asciiTheme="majorBidi" w:eastAsiaTheme="minorEastAsia" w:hAnsiTheme="majorBidi" w:cstheme="majorBidi" w:hint="cs"/>
                <w:b/>
                <w:bCs/>
                <w:sz w:val="24"/>
                <w:szCs w:val="24"/>
                <w:rtl/>
                <w:lang w:val="en-US" w:eastAsia="ko-KR" w:bidi="ar-IQ"/>
              </w:rPr>
              <w:t>لاتوجد</w:t>
            </w:r>
          </w:p>
          <w:p w:rsidR="00847B48" w:rsidRPr="00EC388C" w:rsidRDefault="00847B48" w:rsidP="00BE5F58">
            <w:pPr>
              <w:spacing w:after="0" w:line="240" w:lineRule="auto"/>
              <w:rPr>
                <w:rFonts w:asciiTheme="majorBidi" w:hAnsiTheme="majorBidi" w:cstheme="majorBidi"/>
                <w:sz w:val="24"/>
                <w:szCs w:val="24"/>
                <w:lang w:bidi="ar-KW"/>
              </w:rPr>
            </w:pPr>
          </w:p>
          <w:p w:rsidR="00847B48" w:rsidRPr="00EC388C" w:rsidRDefault="00847B48" w:rsidP="00BE5F58">
            <w:pPr>
              <w:spacing w:after="0" w:line="240" w:lineRule="auto"/>
              <w:rPr>
                <w:rFonts w:asciiTheme="majorBidi" w:hAnsiTheme="majorBidi" w:cstheme="majorBidi"/>
                <w:sz w:val="24"/>
                <w:szCs w:val="24"/>
                <w:lang w:bidi="ar-KW"/>
              </w:rPr>
            </w:pPr>
          </w:p>
          <w:p w:rsidR="00847B48" w:rsidRPr="00EC388C" w:rsidRDefault="00847B48" w:rsidP="00BE5F58">
            <w:pPr>
              <w:spacing w:after="0" w:line="240" w:lineRule="auto"/>
              <w:rPr>
                <w:rFonts w:asciiTheme="majorBidi" w:hAnsiTheme="majorBidi" w:cstheme="majorBidi"/>
                <w:sz w:val="24"/>
                <w:szCs w:val="24"/>
                <w:lang w:bidi="ar-KW"/>
              </w:rPr>
            </w:pPr>
          </w:p>
          <w:p w:rsidR="00847B48" w:rsidRPr="00EC388C" w:rsidRDefault="00847B48" w:rsidP="00BE5F58">
            <w:pPr>
              <w:spacing w:after="0" w:line="240" w:lineRule="auto"/>
              <w:rPr>
                <w:rFonts w:asciiTheme="majorBidi" w:hAnsiTheme="majorBidi" w:cstheme="majorBidi"/>
                <w:sz w:val="24"/>
                <w:szCs w:val="24"/>
                <w:lang w:bidi="ar-KW"/>
              </w:rPr>
            </w:pPr>
          </w:p>
          <w:p w:rsidR="00847B48" w:rsidRPr="00EC388C" w:rsidRDefault="00847B48" w:rsidP="00BE5F58">
            <w:pPr>
              <w:spacing w:after="0" w:line="240" w:lineRule="auto"/>
              <w:rPr>
                <w:rFonts w:asciiTheme="majorBidi" w:hAnsiTheme="majorBidi" w:cstheme="majorBidi"/>
                <w:sz w:val="24"/>
                <w:szCs w:val="24"/>
                <w:lang w:val="en-US" w:bidi="ar-KW"/>
              </w:rPr>
            </w:pPr>
          </w:p>
        </w:tc>
      </w:tr>
      <w:tr w:rsidR="00847B48" w:rsidRPr="00747A9A" w:rsidTr="00BE5F58">
        <w:trPr>
          <w:trHeight w:val="732"/>
        </w:trPr>
        <w:tc>
          <w:tcPr>
            <w:tcW w:w="9093" w:type="dxa"/>
            <w:gridSpan w:val="3"/>
          </w:tcPr>
          <w:p w:rsidR="00847B48" w:rsidRPr="006557F2" w:rsidRDefault="00847B48" w:rsidP="00BE5F58">
            <w:pPr>
              <w:bidi/>
              <w:spacing w:after="0" w:line="240" w:lineRule="auto"/>
              <w:rPr>
                <w:rFonts w:asciiTheme="majorBidi" w:hAnsiTheme="majorBidi" w:cstheme="majorBidi"/>
                <w:b/>
                <w:bCs/>
                <w:color w:val="FF0000"/>
                <w:sz w:val="40"/>
                <w:szCs w:val="40"/>
                <w:rtl/>
                <w:lang w:bidi="ar-IQ"/>
              </w:rPr>
            </w:pPr>
            <w:r w:rsidRPr="006557F2">
              <w:rPr>
                <w:rFonts w:asciiTheme="majorBidi" w:hAnsiTheme="majorBidi" w:cstheme="majorBidi"/>
                <w:b/>
                <w:bCs/>
                <w:color w:val="FF0000"/>
                <w:sz w:val="40"/>
                <w:szCs w:val="40"/>
                <w:highlight w:val="yellow"/>
                <w:rtl/>
                <w:lang w:bidi="ar-KW"/>
              </w:rPr>
              <w:t xml:space="preserve">١٩. </w:t>
            </w:r>
            <w:r w:rsidRPr="006557F2">
              <w:rPr>
                <w:rFonts w:asciiTheme="majorBidi" w:hAnsiTheme="majorBidi" w:cstheme="majorBidi"/>
                <w:b/>
                <w:bCs/>
                <w:color w:val="FF0000"/>
                <w:sz w:val="40"/>
                <w:szCs w:val="40"/>
                <w:highlight w:val="yellow"/>
                <w:rtl/>
                <w:lang w:bidi="ar-IQ"/>
              </w:rPr>
              <w:t>الاختبارات</w:t>
            </w:r>
            <w:r>
              <w:rPr>
                <w:rFonts w:asciiTheme="majorBidi" w:hAnsiTheme="majorBidi" w:cstheme="majorBidi" w:hint="cs"/>
                <w:b/>
                <w:bCs/>
                <w:color w:val="FF0000"/>
                <w:sz w:val="40"/>
                <w:szCs w:val="40"/>
                <w:rtl/>
                <w:lang w:bidi="ar-IQ"/>
              </w:rPr>
              <w:t xml:space="preserve"> </w:t>
            </w:r>
          </w:p>
          <w:p w:rsidR="00847B48" w:rsidRPr="00EC388C" w:rsidRDefault="00847B48" w:rsidP="00BE5F58">
            <w:pPr>
              <w:bidi/>
              <w:spacing w:after="0" w:line="240" w:lineRule="auto"/>
              <w:rPr>
                <w:rFonts w:asciiTheme="majorBidi" w:hAnsiTheme="majorBidi" w:cstheme="majorBidi"/>
                <w:sz w:val="24"/>
                <w:szCs w:val="24"/>
                <w:rtl/>
                <w:lang w:bidi="ar-IQ"/>
              </w:rPr>
            </w:pPr>
            <w:r w:rsidRPr="006557F2">
              <w:rPr>
                <w:rFonts w:asciiTheme="majorBidi" w:hAnsiTheme="majorBidi" w:cstheme="majorBidi"/>
                <w:b/>
                <w:bCs/>
                <w:sz w:val="40"/>
                <w:szCs w:val="40"/>
                <w:rtl/>
                <w:lang w:bidi="ar-IQ"/>
              </w:rPr>
              <w:t>١. انشائي</w:t>
            </w:r>
            <w:r w:rsidRPr="00EC388C">
              <w:rPr>
                <w:rFonts w:asciiTheme="majorBidi" w:hAnsiTheme="majorBidi" w:cstheme="majorBidi"/>
                <w:b/>
                <w:bCs/>
                <w:sz w:val="24"/>
                <w:szCs w:val="24"/>
                <w:rtl/>
                <w:lang w:bidi="ar-IQ"/>
              </w:rPr>
              <w:t xml:space="preserve">: </w:t>
            </w:r>
            <w:r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847B48" w:rsidRPr="00EC388C" w:rsidRDefault="00847B48" w:rsidP="00BE5F58">
            <w:pPr>
              <w:bidi/>
              <w:spacing w:after="0" w:line="240" w:lineRule="auto"/>
              <w:rPr>
                <w:rFonts w:asciiTheme="majorBidi" w:hAnsiTheme="majorBidi" w:cstheme="majorBidi"/>
                <w:sz w:val="24"/>
                <w:szCs w:val="24"/>
                <w:rtl/>
                <w:lang w:bidi="ar-IQ"/>
              </w:rPr>
            </w:pPr>
            <w:r w:rsidRPr="006557F2">
              <w:rPr>
                <w:rFonts w:asciiTheme="majorBidi" w:hAnsiTheme="majorBidi" w:cstheme="majorBidi"/>
                <w:b/>
                <w:bCs/>
                <w:sz w:val="36"/>
                <w:szCs w:val="36"/>
                <w:rtl/>
                <w:lang w:bidi="ar-IQ"/>
              </w:rPr>
              <w:t>٢. صح أو خطأ</w:t>
            </w:r>
            <w:r w:rsidRPr="00EC388C">
              <w:rPr>
                <w:rFonts w:asciiTheme="majorBidi" w:hAnsiTheme="majorBidi" w:cstheme="majorBidi"/>
                <w:b/>
                <w:bCs/>
                <w:sz w:val="24"/>
                <w:szCs w:val="24"/>
                <w:rtl/>
                <w:lang w:bidi="ar-IQ"/>
              </w:rPr>
              <w:t xml:space="preserve">: </w:t>
            </w:r>
            <w:r w:rsidRPr="00EC388C">
              <w:rPr>
                <w:rFonts w:asciiTheme="majorBidi" w:hAnsiTheme="majorBidi" w:cstheme="majorBidi"/>
                <w:sz w:val="24"/>
                <w:szCs w:val="24"/>
                <w:rtl/>
                <w:lang w:bidi="ar-IQ"/>
              </w:rPr>
              <w:t>في هذا النوع من الاختبارات يتم ذكر جمل قصيرة بخصوص موضوع ما ويحدد الطلاب صحة أو خطأ هذه الجمل. يجب ذكر امثلة.</w:t>
            </w:r>
          </w:p>
          <w:p w:rsidR="00847B48" w:rsidRPr="00EC388C" w:rsidRDefault="00847B48" w:rsidP="00BE5F58">
            <w:pPr>
              <w:bidi/>
              <w:spacing w:after="0" w:line="240" w:lineRule="auto"/>
              <w:rPr>
                <w:rFonts w:asciiTheme="majorBidi" w:hAnsiTheme="majorBidi" w:cstheme="majorBidi"/>
                <w:sz w:val="24"/>
                <w:szCs w:val="24"/>
                <w:rtl/>
                <w:lang w:val="en-US" w:bidi="ar-IQ"/>
              </w:rPr>
            </w:pPr>
            <w:r w:rsidRPr="006557F2">
              <w:rPr>
                <w:rFonts w:asciiTheme="majorBidi" w:hAnsiTheme="majorBidi" w:cstheme="majorBidi"/>
                <w:b/>
                <w:bCs/>
                <w:sz w:val="36"/>
                <w:szCs w:val="36"/>
                <w:rtl/>
                <w:lang w:val="en-US" w:bidi="ar-IQ"/>
              </w:rPr>
              <w:t>٣. الخيارات المتعدده</w:t>
            </w:r>
            <w:r w:rsidRPr="00EC388C">
              <w:rPr>
                <w:rFonts w:asciiTheme="majorBidi" w:hAnsiTheme="majorBidi" w:cstheme="majorBidi"/>
                <w:b/>
                <w:bCs/>
                <w:sz w:val="24"/>
                <w:szCs w:val="24"/>
                <w:rtl/>
                <w:lang w:val="en-US" w:bidi="ar-IQ"/>
              </w:rPr>
              <w:t xml:space="preserve">: </w:t>
            </w:r>
            <w:r w:rsidRPr="00EC388C">
              <w:rPr>
                <w:rFonts w:asciiTheme="majorBidi" w:hAnsiTheme="majorBidi" w:cstheme="majorBidi"/>
                <w:sz w:val="24"/>
                <w:szCs w:val="24"/>
                <w:rtl/>
                <w:lang w:val="en-US" w:bidi="ar-IQ"/>
              </w:rPr>
              <w:t>في هذا النوع من الاختبارات يتم ذكر عدد من العبارات او المفردات بجانب او اسفل جملة معينه ويقوم الطلاب باختيار العبارة الصحيحه. يجب ذكر امثلة.</w:t>
            </w:r>
          </w:p>
          <w:p w:rsidR="00847B48" w:rsidRPr="00EC388C" w:rsidRDefault="00847B48" w:rsidP="00BE5F58">
            <w:pPr>
              <w:spacing w:after="0" w:line="240" w:lineRule="auto"/>
              <w:rPr>
                <w:rFonts w:asciiTheme="majorBidi" w:hAnsiTheme="majorBidi" w:cstheme="majorBidi"/>
                <w:b/>
                <w:bCs/>
                <w:sz w:val="28"/>
                <w:szCs w:val="28"/>
                <w:lang w:val="en-US" w:bidi="ar-KW"/>
              </w:rPr>
            </w:pPr>
          </w:p>
          <w:p w:rsidR="00847B48" w:rsidRPr="00EC388C" w:rsidRDefault="00847B48" w:rsidP="00BE5F58">
            <w:pPr>
              <w:spacing w:after="0" w:line="240" w:lineRule="auto"/>
              <w:rPr>
                <w:rFonts w:asciiTheme="majorBidi" w:hAnsiTheme="majorBidi" w:cstheme="majorBidi"/>
                <w:b/>
                <w:bCs/>
                <w:sz w:val="28"/>
                <w:szCs w:val="28"/>
                <w:lang w:bidi="ar-KW"/>
              </w:rPr>
            </w:pPr>
          </w:p>
          <w:p w:rsidR="00847B48" w:rsidRPr="00EC388C" w:rsidRDefault="00847B48" w:rsidP="00BE5F58">
            <w:pPr>
              <w:spacing w:after="0" w:line="240" w:lineRule="auto"/>
              <w:rPr>
                <w:rFonts w:asciiTheme="majorBidi" w:hAnsiTheme="majorBidi" w:cstheme="majorBidi"/>
                <w:sz w:val="24"/>
                <w:szCs w:val="24"/>
                <w:lang w:val="en-US" w:bidi="ar-KW"/>
              </w:rPr>
            </w:pPr>
          </w:p>
        </w:tc>
      </w:tr>
      <w:tr w:rsidR="00847B48" w:rsidRPr="00747A9A" w:rsidTr="00BE5F58">
        <w:trPr>
          <w:trHeight w:val="732"/>
        </w:trPr>
        <w:tc>
          <w:tcPr>
            <w:tcW w:w="9093" w:type="dxa"/>
            <w:gridSpan w:val="3"/>
          </w:tcPr>
          <w:p w:rsidR="00847B48" w:rsidRPr="00EC388C" w:rsidRDefault="00847B48" w:rsidP="00BE5F58">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 ملاحظات اضافية:</w:t>
            </w:r>
          </w:p>
          <w:p w:rsidR="00847B48" w:rsidRPr="00EC388C" w:rsidRDefault="00847B48" w:rsidP="00BE5F58">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847B48" w:rsidRPr="00EC388C" w:rsidRDefault="00847B48" w:rsidP="00BE5F58">
            <w:pPr>
              <w:spacing w:after="0" w:line="240" w:lineRule="auto"/>
              <w:rPr>
                <w:rFonts w:asciiTheme="majorBidi" w:hAnsiTheme="majorBidi" w:cstheme="majorBidi"/>
                <w:b/>
                <w:bCs/>
                <w:sz w:val="28"/>
                <w:szCs w:val="28"/>
                <w:lang w:bidi="ar-KW"/>
              </w:rPr>
            </w:pPr>
          </w:p>
          <w:p w:rsidR="00847B48" w:rsidRPr="00EC388C" w:rsidRDefault="00847B48" w:rsidP="00BE5F58">
            <w:pPr>
              <w:spacing w:after="0" w:line="240" w:lineRule="auto"/>
              <w:rPr>
                <w:rFonts w:asciiTheme="majorBidi" w:hAnsiTheme="majorBidi" w:cstheme="majorBidi"/>
                <w:sz w:val="24"/>
                <w:szCs w:val="24"/>
                <w:lang w:val="en-US" w:bidi="ar-KW"/>
              </w:rPr>
            </w:pPr>
          </w:p>
        </w:tc>
      </w:tr>
      <w:tr w:rsidR="00847B48" w:rsidRPr="00747A9A" w:rsidTr="00BE5F58">
        <w:trPr>
          <w:trHeight w:val="732"/>
        </w:trPr>
        <w:tc>
          <w:tcPr>
            <w:tcW w:w="9093" w:type="dxa"/>
            <w:gridSpan w:val="3"/>
          </w:tcPr>
          <w:p w:rsidR="00847B48" w:rsidRPr="006557F2" w:rsidRDefault="00847B48" w:rsidP="00BE5F58">
            <w:pPr>
              <w:bidi/>
              <w:spacing w:after="0" w:line="240" w:lineRule="auto"/>
              <w:rPr>
                <w:rFonts w:asciiTheme="majorBidi" w:hAnsiTheme="majorBidi" w:cstheme="majorBidi"/>
                <w:b/>
                <w:bCs/>
                <w:sz w:val="40"/>
                <w:szCs w:val="40"/>
                <w:rtl/>
                <w:lang w:bidi="ar-IQ"/>
              </w:rPr>
            </w:pPr>
            <w:r w:rsidRPr="006557F2">
              <w:rPr>
                <w:rFonts w:asciiTheme="majorBidi" w:hAnsiTheme="majorBidi" w:cstheme="majorBidi"/>
                <w:b/>
                <w:bCs/>
                <w:sz w:val="40"/>
                <w:szCs w:val="40"/>
                <w:highlight w:val="yellow"/>
                <w:rtl/>
                <w:lang w:bidi="ar-IQ"/>
              </w:rPr>
              <w:t>٢١. مراجعة الكراسة من قبل النظراء</w:t>
            </w:r>
          </w:p>
          <w:p w:rsidR="00847B48" w:rsidRPr="00EC388C" w:rsidRDefault="00847B48" w:rsidP="00BE5F58">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847B48" w:rsidRPr="00EC388C" w:rsidRDefault="00847B48" w:rsidP="00BE5F58">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p w:rsidR="00847B48" w:rsidRPr="00EC388C" w:rsidRDefault="00847B48" w:rsidP="002501D2">
            <w:pPr>
              <w:spacing w:after="0" w:line="240" w:lineRule="auto"/>
              <w:rPr>
                <w:rFonts w:asciiTheme="majorBidi" w:hAnsiTheme="majorBidi" w:cstheme="majorBidi"/>
                <w:sz w:val="24"/>
                <w:szCs w:val="24"/>
                <w:rtl/>
                <w:lang w:val="en-US" w:bidi="ar-KW"/>
              </w:rPr>
            </w:pPr>
            <w:bookmarkStart w:id="0" w:name="_GoBack"/>
            <w:bookmarkEnd w:id="0"/>
          </w:p>
        </w:tc>
      </w:tr>
    </w:tbl>
    <w:p w:rsidR="00FE4D07" w:rsidRPr="00847B48" w:rsidRDefault="00FE4D07" w:rsidP="002501D2">
      <w:pPr>
        <w:rPr>
          <w:lang w:val="en-US"/>
        </w:rPr>
      </w:pPr>
    </w:p>
    <w:sectPr w:rsidR="00FE4D07" w:rsidRPr="00847B48" w:rsidSect="00FA50ED">
      <w:headerReference w:type="default" r:id="rId12"/>
      <w:footerReference w:type="default" r:id="rId13"/>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FD8" w:rsidRDefault="004A3FD8">
      <w:pPr>
        <w:spacing w:after="0" w:line="240" w:lineRule="auto"/>
      </w:pPr>
      <w:r>
        <w:separator/>
      </w:r>
    </w:p>
  </w:endnote>
  <w:endnote w:type="continuationSeparator" w:id="0">
    <w:p w:rsidR="004A3FD8" w:rsidRDefault="004A3FD8">
      <w:pPr>
        <w:spacing w:after="0" w:line="240" w:lineRule="auto"/>
      </w:pPr>
      <w:r>
        <w:continuationSeparator/>
      </w:r>
    </w:p>
  </w:endnote>
  <w:endnote w:type="continuationNotice" w:id="1">
    <w:p w:rsidR="004A3FD8" w:rsidRDefault="004A3F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604526"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A3FD8">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FD8" w:rsidRDefault="004A3FD8">
      <w:pPr>
        <w:spacing w:after="0" w:line="240" w:lineRule="auto"/>
      </w:pPr>
      <w:r>
        <w:separator/>
      </w:r>
    </w:p>
  </w:footnote>
  <w:footnote w:type="continuationSeparator" w:id="0">
    <w:p w:rsidR="004A3FD8" w:rsidRDefault="004A3FD8">
      <w:pPr>
        <w:spacing w:after="0" w:line="240" w:lineRule="auto"/>
      </w:pPr>
      <w:r>
        <w:continuationSeparator/>
      </w:r>
    </w:p>
  </w:footnote>
  <w:footnote w:type="continuationNotice" w:id="1">
    <w:p w:rsidR="004A3FD8" w:rsidRDefault="004A3F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604526"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36AB8"/>
    <w:multiLevelType w:val="hybridMultilevel"/>
    <w:tmpl w:val="FCF26C72"/>
    <w:lvl w:ilvl="0" w:tplc="50403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48"/>
    <w:rsid w:val="00056C8D"/>
    <w:rsid w:val="001019DB"/>
    <w:rsid w:val="00197FAA"/>
    <w:rsid w:val="001A5759"/>
    <w:rsid w:val="001E5D43"/>
    <w:rsid w:val="002501D2"/>
    <w:rsid w:val="002D1705"/>
    <w:rsid w:val="00301CC8"/>
    <w:rsid w:val="004A3FD8"/>
    <w:rsid w:val="00541D9D"/>
    <w:rsid w:val="00604526"/>
    <w:rsid w:val="006132FA"/>
    <w:rsid w:val="0076360E"/>
    <w:rsid w:val="00847B48"/>
    <w:rsid w:val="009538C7"/>
    <w:rsid w:val="009E20AC"/>
    <w:rsid w:val="00B9093D"/>
    <w:rsid w:val="00BF03DD"/>
    <w:rsid w:val="00CA52D0"/>
    <w:rsid w:val="00D713AE"/>
    <w:rsid w:val="00FE4D0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26A6"/>
  <w15:docId w15:val="{0F6123F8-4660-49C1-BD8A-DBBF7213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B48"/>
    <w:rPr>
      <w:rFonts w:ascii="Calibri" w:eastAsia="Calibri" w:hAnsi="Calibri"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B48"/>
    <w:pPr>
      <w:ind w:left="720"/>
      <w:contextualSpacing/>
    </w:pPr>
  </w:style>
  <w:style w:type="character" w:styleId="Hyperlink">
    <w:name w:val="Hyperlink"/>
    <w:rsid w:val="00847B48"/>
    <w:rPr>
      <w:color w:val="0000FF"/>
      <w:u w:val="single"/>
    </w:rPr>
  </w:style>
  <w:style w:type="paragraph" w:styleId="Header">
    <w:name w:val="header"/>
    <w:basedOn w:val="Normal"/>
    <w:link w:val="HeaderChar"/>
    <w:uiPriority w:val="99"/>
    <w:unhideWhenUsed/>
    <w:rsid w:val="00847B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7B48"/>
    <w:rPr>
      <w:rFonts w:ascii="Calibri" w:eastAsia="Calibri" w:hAnsi="Calibri" w:cs="Arial"/>
      <w:lang w:val="en-GB" w:eastAsia="en-US"/>
    </w:rPr>
  </w:style>
  <w:style w:type="paragraph" w:styleId="Footer">
    <w:name w:val="footer"/>
    <w:basedOn w:val="Normal"/>
    <w:link w:val="FooterChar"/>
    <w:uiPriority w:val="99"/>
    <w:unhideWhenUsed/>
    <w:rsid w:val="00847B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7B48"/>
    <w:rPr>
      <w:rFonts w:ascii="Calibri" w:eastAsia="Calibri" w:hAnsi="Calibri" w:cs="Arial"/>
      <w:lang w:val="en-GB" w:eastAsia="en-US"/>
    </w:rPr>
  </w:style>
  <w:style w:type="paragraph" w:styleId="BalloonText">
    <w:name w:val="Balloon Text"/>
    <w:basedOn w:val="Normal"/>
    <w:link w:val="BalloonTextChar"/>
    <w:uiPriority w:val="99"/>
    <w:semiHidden/>
    <w:unhideWhenUsed/>
    <w:rsid w:val="00847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48"/>
    <w:rPr>
      <w:rFonts w:ascii="Tahoma" w:eastAsia="Calibri"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a/su.edu.krd/dr-sherzad-azeez-sulaiman/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searchgate.net/profile/Sherzad_Sulaiman" TargetMode="External"/><Relationship Id="rId4" Type="http://schemas.openxmlformats.org/officeDocument/2006/relationships/settings" Target="settings.xml"/><Relationship Id="rId9" Type="http://schemas.openxmlformats.org/officeDocument/2006/relationships/hyperlink" Target="https://www.linkedin.com/pub/dr-sherzad-azeez-sulaiman/44/405/29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69C15F-3A3B-4338-B640-F16A8FB0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Sherzad Azeez Sulaiman</dc:creator>
  <cp:lastModifiedBy>-</cp:lastModifiedBy>
  <cp:revision>3</cp:revision>
  <cp:lastPrinted>2019-10-19T21:46:00Z</cp:lastPrinted>
  <dcterms:created xsi:type="dcterms:W3CDTF">2021-03-08T17:44:00Z</dcterms:created>
  <dcterms:modified xsi:type="dcterms:W3CDTF">2021-03-08T18:09:00Z</dcterms:modified>
</cp:coreProperties>
</file>