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6B" w:rsidRDefault="0008256B" w:rsidP="00502937">
      <w:pPr>
        <w:spacing w:after="0" w:line="360" w:lineRule="auto"/>
        <w:jc w:val="center"/>
        <w:rPr>
          <w:b/>
          <w:bCs/>
          <w:i/>
          <w:iCs/>
          <w:sz w:val="30"/>
          <w:szCs w:val="30"/>
        </w:rPr>
      </w:pPr>
      <w:r w:rsidRPr="0008256B">
        <w:rPr>
          <w:b/>
          <w:bCs/>
          <w:i/>
          <w:iCs/>
          <w:sz w:val="30"/>
          <w:szCs w:val="30"/>
        </w:rPr>
        <w:t xml:space="preserve">MSc Thesis Proposal </w:t>
      </w:r>
    </w:p>
    <w:p w:rsidR="0008256B" w:rsidRPr="0008256B" w:rsidRDefault="0008256B" w:rsidP="00502937">
      <w:pPr>
        <w:spacing w:after="0" w:line="360" w:lineRule="auto"/>
        <w:jc w:val="center"/>
        <w:rPr>
          <w:b/>
          <w:bCs/>
          <w:i/>
          <w:iCs/>
          <w:sz w:val="30"/>
          <w:szCs w:val="30"/>
        </w:rPr>
      </w:pPr>
    </w:p>
    <w:p w:rsidR="0008256B" w:rsidRDefault="00E27CE2" w:rsidP="00B3264C">
      <w:pPr>
        <w:spacing w:after="0" w:line="360" w:lineRule="auto"/>
        <w:jc w:val="center"/>
        <w:rPr>
          <w:b/>
          <w:bCs/>
          <w:sz w:val="30"/>
          <w:szCs w:val="30"/>
        </w:rPr>
      </w:pPr>
      <w:r w:rsidRPr="0008256B">
        <w:rPr>
          <w:b/>
          <w:bCs/>
          <w:sz w:val="30"/>
          <w:szCs w:val="30"/>
        </w:rPr>
        <w:t xml:space="preserve">Groundwater Investigation, </w:t>
      </w:r>
      <w:r w:rsidR="00B3264C">
        <w:rPr>
          <w:b/>
          <w:bCs/>
          <w:sz w:val="30"/>
          <w:szCs w:val="30"/>
        </w:rPr>
        <w:t>w</w:t>
      </w:r>
      <w:r w:rsidRPr="0008256B">
        <w:rPr>
          <w:b/>
          <w:bCs/>
          <w:sz w:val="30"/>
          <w:szCs w:val="30"/>
        </w:rPr>
        <w:t xml:space="preserve">ater </w:t>
      </w:r>
      <w:r w:rsidR="00B3264C">
        <w:rPr>
          <w:b/>
          <w:bCs/>
          <w:sz w:val="30"/>
          <w:szCs w:val="30"/>
        </w:rPr>
        <w:t>u</w:t>
      </w:r>
      <w:r w:rsidRPr="0008256B">
        <w:rPr>
          <w:b/>
          <w:bCs/>
          <w:sz w:val="30"/>
          <w:szCs w:val="30"/>
        </w:rPr>
        <w:t xml:space="preserve">ses and water suitability for </w:t>
      </w:r>
    </w:p>
    <w:p w:rsidR="00E27CE2" w:rsidRPr="0008256B" w:rsidRDefault="00E27CE2" w:rsidP="00502937">
      <w:pPr>
        <w:spacing w:after="0" w:line="360" w:lineRule="auto"/>
        <w:jc w:val="center"/>
        <w:rPr>
          <w:b/>
          <w:bCs/>
          <w:sz w:val="30"/>
          <w:szCs w:val="30"/>
        </w:rPr>
      </w:pPr>
      <w:proofErr w:type="spellStart"/>
      <w:r w:rsidRPr="0008256B">
        <w:rPr>
          <w:b/>
          <w:bCs/>
          <w:sz w:val="30"/>
          <w:szCs w:val="30"/>
        </w:rPr>
        <w:t>Koysinjaq-Surdash</w:t>
      </w:r>
      <w:proofErr w:type="spellEnd"/>
      <w:r w:rsidRPr="0008256B">
        <w:rPr>
          <w:b/>
          <w:bCs/>
          <w:sz w:val="30"/>
          <w:szCs w:val="30"/>
        </w:rPr>
        <w:t xml:space="preserve"> Basin, Kurdistan Region, Iraq</w:t>
      </w:r>
    </w:p>
    <w:p w:rsidR="00E27CE2" w:rsidRDefault="00E27CE2" w:rsidP="00502937">
      <w:pPr>
        <w:spacing w:after="0" w:line="360" w:lineRule="auto"/>
        <w:jc w:val="center"/>
        <w:rPr>
          <w:sz w:val="28"/>
          <w:szCs w:val="28"/>
        </w:rPr>
      </w:pPr>
    </w:p>
    <w:p w:rsidR="004E1B52" w:rsidRDefault="00E27CE2" w:rsidP="00B3264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7CE2">
        <w:rPr>
          <w:rFonts w:asciiTheme="majorBidi" w:hAnsiTheme="majorBidi" w:cstheme="majorBidi"/>
          <w:sz w:val="28"/>
          <w:szCs w:val="28"/>
        </w:rPr>
        <w:t xml:space="preserve">Increasing population, scarcity of surface water and establishment of agricultural and industrial projects led to use large amount of groundwater in Kurdistan Region for many purposes, therefore </w:t>
      </w:r>
      <w:r>
        <w:rPr>
          <w:rFonts w:asciiTheme="majorBidi" w:hAnsiTheme="majorBidi" w:cstheme="majorBidi"/>
          <w:sz w:val="28"/>
          <w:szCs w:val="28"/>
        </w:rPr>
        <w:t xml:space="preserve">study of the quality, availability and suitability </w:t>
      </w:r>
      <w:r w:rsidR="00502937">
        <w:rPr>
          <w:rFonts w:asciiTheme="majorBidi" w:hAnsiTheme="majorBidi" w:cstheme="majorBidi"/>
          <w:sz w:val="28"/>
          <w:szCs w:val="28"/>
        </w:rPr>
        <w:t xml:space="preserve">for the groundwater </w:t>
      </w:r>
      <w:r>
        <w:rPr>
          <w:rFonts w:asciiTheme="majorBidi" w:hAnsiTheme="majorBidi" w:cstheme="majorBidi"/>
          <w:sz w:val="28"/>
          <w:szCs w:val="28"/>
        </w:rPr>
        <w:t>are</w:t>
      </w:r>
      <w:r w:rsidRPr="00E27CE2">
        <w:rPr>
          <w:rFonts w:asciiTheme="majorBidi" w:hAnsiTheme="majorBidi" w:cstheme="majorBidi"/>
          <w:sz w:val="28"/>
          <w:szCs w:val="28"/>
        </w:rPr>
        <w:t xml:space="preserve"> very important</w:t>
      </w:r>
      <w:r>
        <w:rPr>
          <w:rFonts w:asciiTheme="majorBidi" w:hAnsiTheme="majorBidi" w:cstheme="majorBidi"/>
          <w:sz w:val="28"/>
          <w:szCs w:val="28"/>
        </w:rPr>
        <w:t>. Koysnjaq-</w:t>
      </w:r>
      <w:proofErr w:type="spellStart"/>
      <w:r>
        <w:rPr>
          <w:rFonts w:asciiTheme="majorBidi" w:hAnsiTheme="majorBidi" w:cstheme="majorBidi"/>
          <w:sz w:val="28"/>
          <w:szCs w:val="28"/>
        </w:rPr>
        <w:t>Surdash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basin </w:t>
      </w:r>
      <w:r w:rsidR="00502937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located </w:t>
      </w:r>
      <w:r w:rsidR="00502937" w:rsidRPr="00502937">
        <w:rPr>
          <w:rFonts w:asciiTheme="majorBidi" w:hAnsiTheme="majorBidi" w:cstheme="majorBidi"/>
          <w:sz w:val="28"/>
          <w:szCs w:val="28"/>
        </w:rPr>
        <w:t>in the east of Erbil city</w:t>
      </w:r>
      <w:r w:rsidR="00502937">
        <w:rPr>
          <w:rFonts w:asciiTheme="majorBidi" w:hAnsiTheme="majorBidi" w:cstheme="majorBidi"/>
          <w:sz w:val="28"/>
          <w:szCs w:val="28"/>
        </w:rPr>
        <w:t xml:space="preserve"> with an area about 1600 km</w:t>
      </w:r>
      <w:r w:rsidR="00502937" w:rsidRPr="00502937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502937">
        <w:rPr>
          <w:rFonts w:asciiTheme="majorBidi" w:hAnsiTheme="majorBidi" w:cstheme="majorBidi"/>
          <w:sz w:val="28"/>
          <w:szCs w:val="28"/>
        </w:rPr>
        <w:t xml:space="preserve">, </w:t>
      </w:r>
      <w:r w:rsidR="00502937" w:rsidRPr="00502937">
        <w:rPr>
          <w:rFonts w:asciiTheme="majorBidi" w:hAnsiTheme="majorBidi" w:cstheme="majorBidi"/>
          <w:sz w:val="28"/>
          <w:szCs w:val="28"/>
        </w:rPr>
        <w:t>the elevation ranges from 280-1400 m above sea level</w:t>
      </w:r>
      <w:r w:rsidR="00502937">
        <w:rPr>
          <w:rFonts w:asciiTheme="majorBidi" w:hAnsiTheme="majorBidi" w:cstheme="majorBidi"/>
          <w:sz w:val="28"/>
          <w:szCs w:val="28"/>
        </w:rPr>
        <w:t xml:space="preserve">. </w:t>
      </w:r>
      <w:r w:rsidR="00502937" w:rsidRPr="00502937">
        <w:rPr>
          <w:rFonts w:asciiTheme="majorBidi" w:hAnsiTheme="majorBidi" w:cstheme="majorBidi"/>
          <w:sz w:val="28"/>
          <w:szCs w:val="28"/>
        </w:rPr>
        <w:t>The area lies within the foot hill zone</w:t>
      </w:r>
      <w:r w:rsidR="00502937">
        <w:rPr>
          <w:rFonts w:asciiTheme="majorBidi" w:hAnsiTheme="majorBidi" w:cstheme="majorBidi"/>
          <w:sz w:val="28"/>
          <w:szCs w:val="28"/>
        </w:rPr>
        <w:t xml:space="preserve"> and including Lesser Zab River. The aim of this study for determine water quality, uses in different purposes, water suitability map by using </w:t>
      </w:r>
      <w:r w:rsidR="00502937" w:rsidRPr="00502937">
        <w:rPr>
          <w:rFonts w:asciiTheme="majorBidi" w:hAnsiTheme="majorBidi" w:cstheme="majorBidi"/>
          <w:sz w:val="28"/>
          <w:szCs w:val="28"/>
        </w:rPr>
        <w:t>GIS-based Multi-Criteria Decision Approach is used to identify suitable locations</w:t>
      </w:r>
      <w:r w:rsidR="00502937">
        <w:rPr>
          <w:rFonts w:asciiTheme="majorBidi" w:hAnsiTheme="majorBidi" w:cstheme="majorBidi"/>
          <w:sz w:val="28"/>
          <w:szCs w:val="28"/>
        </w:rPr>
        <w:t xml:space="preserve"> </w:t>
      </w:r>
      <w:r w:rsidR="00502937" w:rsidRPr="00502937">
        <w:rPr>
          <w:rFonts w:asciiTheme="majorBidi" w:hAnsiTheme="majorBidi" w:cstheme="majorBidi"/>
          <w:sz w:val="28"/>
          <w:szCs w:val="28"/>
        </w:rPr>
        <w:t>to use groundwater for irrigation purposes</w:t>
      </w:r>
      <w:r w:rsidR="00502937">
        <w:rPr>
          <w:rFonts w:asciiTheme="majorBidi" w:hAnsiTheme="majorBidi" w:cstheme="majorBidi"/>
          <w:sz w:val="28"/>
          <w:szCs w:val="28"/>
        </w:rPr>
        <w:t xml:space="preserve"> by using various criteria </w:t>
      </w:r>
      <w:r w:rsidR="00502937" w:rsidRPr="00502937">
        <w:rPr>
          <w:rFonts w:asciiTheme="majorBidi" w:hAnsiTheme="majorBidi" w:cstheme="majorBidi"/>
          <w:sz w:val="28"/>
          <w:szCs w:val="28"/>
        </w:rPr>
        <w:t>including</w:t>
      </w:r>
      <w:r w:rsidR="00502937">
        <w:rPr>
          <w:rFonts w:asciiTheme="majorBidi" w:hAnsiTheme="majorBidi" w:cstheme="majorBidi"/>
          <w:sz w:val="28"/>
          <w:szCs w:val="28"/>
        </w:rPr>
        <w:t>;</w:t>
      </w:r>
      <w:r w:rsidR="00502937" w:rsidRPr="00502937">
        <w:rPr>
          <w:rFonts w:asciiTheme="majorBidi" w:hAnsiTheme="majorBidi" w:cstheme="majorBidi"/>
          <w:sz w:val="28"/>
          <w:szCs w:val="28"/>
        </w:rPr>
        <w:t xml:space="preserve"> </w:t>
      </w:r>
      <w:r w:rsidR="00502937">
        <w:rPr>
          <w:rFonts w:asciiTheme="majorBidi" w:hAnsiTheme="majorBidi" w:cstheme="majorBidi"/>
          <w:sz w:val="28"/>
          <w:szCs w:val="28"/>
        </w:rPr>
        <w:t xml:space="preserve">physical properties like </w:t>
      </w:r>
      <w:r w:rsidR="00502937" w:rsidRPr="00502937">
        <w:rPr>
          <w:rFonts w:asciiTheme="majorBidi" w:hAnsiTheme="majorBidi" w:cstheme="majorBidi"/>
          <w:sz w:val="28"/>
          <w:szCs w:val="28"/>
        </w:rPr>
        <w:t>Electrical Conductivity (EC), Power of Hydrogen (pH), Total dissolved solid (TDS), Temperature (T), and Salinity</w:t>
      </w:r>
      <w:r w:rsidR="00502937">
        <w:rPr>
          <w:rFonts w:asciiTheme="majorBidi" w:hAnsiTheme="majorBidi" w:cstheme="majorBidi"/>
          <w:sz w:val="28"/>
          <w:szCs w:val="28"/>
        </w:rPr>
        <w:t xml:space="preserve">; and chemical properties including major </w:t>
      </w:r>
      <w:proofErr w:type="spellStart"/>
      <w:r w:rsidR="00502937">
        <w:rPr>
          <w:rFonts w:asciiTheme="majorBidi" w:hAnsiTheme="majorBidi" w:cstheme="majorBidi"/>
          <w:sz w:val="28"/>
          <w:szCs w:val="28"/>
        </w:rPr>
        <w:t>cation</w:t>
      </w:r>
      <w:proofErr w:type="spellEnd"/>
      <w:r w:rsidR="0050293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502937">
        <w:rPr>
          <w:rFonts w:asciiTheme="majorBidi" w:hAnsiTheme="majorBidi" w:cstheme="majorBidi"/>
          <w:sz w:val="28"/>
          <w:szCs w:val="28"/>
        </w:rPr>
        <w:t>Ca</w:t>
      </w:r>
      <w:proofErr w:type="spellEnd"/>
      <w:r w:rsidR="00502937">
        <w:rPr>
          <w:rFonts w:asciiTheme="majorBidi" w:hAnsiTheme="majorBidi" w:cstheme="majorBidi"/>
          <w:sz w:val="28"/>
          <w:szCs w:val="28"/>
        </w:rPr>
        <w:t>, Mg, Na, K) and anion (HCO</w:t>
      </w:r>
      <w:r w:rsidR="00502937" w:rsidRPr="00502937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502937">
        <w:rPr>
          <w:rFonts w:asciiTheme="majorBidi" w:hAnsiTheme="majorBidi" w:cstheme="majorBidi"/>
          <w:sz w:val="28"/>
          <w:szCs w:val="28"/>
        </w:rPr>
        <w:t>, SO</w:t>
      </w:r>
      <w:r w:rsidR="00502937" w:rsidRPr="00502937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5029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02937">
        <w:rPr>
          <w:rFonts w:asciiTheme="majorBidi" w:hAnsiTheme="majorBidi" w:cstheme="majorBidi"/>
          <w:sz w:val="28"/>
          <w:szCs w:val="28"/>
        </w:rPr>
        <w:t>Cl</w:t>
      </w:r>
      <w:proofErr w:type="spellEnd"/>
      <w:r w:rsidR="00B3264C">
        <w:rPr>
          <w:rFonts w:asciiTheme="majorBidi" w:hAnsiTheme="majorBidi" w:cstheme="majorBidi"/>
          <w:sz w:val="28"/>
          <w:szCs w:val="28"/>
        </w:rPr>
        <w:t>,</w:t>
      </w:r>
      <w:r w:rsidR="00502937">
        <w:rPr>
          <w:rFonts w:asciiTheme="majorBidi" w:hAnsiTheme="majorBidi" w:cstheme="majorBidi"/>
          <w:sz w:val="28"/>
          <w:szCs w:val="28"/>
        </w:rPr>
        <w:t xml:space="preserve"> NO</w:t>
      </w:r>
      <w:r w:rsidR="00502937" w:rsidRPr="00502937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502937">
        <w:rPr>
          <w:rFonts w:asciiTheme="majorBidi" w:hAnsiTheme="majorBidi" w:cstheme="majorBidi"/>
          <w:sz w:val="28"/>
          <w:szCs w:val="28"/>
        </w:rPr>
        <w:t xml:space="preserve">) with trace elements. </w:t>
      </w:r>
      <w:r w:rsidR="00B3264C" w:rsidRPr="00B3264C">
        <w:rPr>
          <w:rFonts w:asciiTheme="majorBidi" w:hAnsiTheme="majorBidi" w:cstheme="majorBidi"/>
          <w:sz w:val="28"/>
          <w:szCs w:val="28"/>
        </w:rPr>
        <w:t>The criteria layers are assessed using the MCDA by combining them using the weighted overlay function in ArcGIS 10.1</w:t>
      </w:r>
      <w:r w:rsidR="00B3264C">
        <w:rPr>
          <w:rFonts w:asciiTheme="majorBidi" w:hAnsiTheme="majorBidi" w:cstheme="majorBidi"/>
          <w:sz w:val="28"/>
          <w:szCs w:val="28"/>
        </w:rPr>
        <w:t xml:space="preserve">. </w:t>
      </w:r>
      <w:r w:rsidR="00502937">
        <w:rPr>
          <w:rFonts w:asciiTheme="majorBidi" w:hAnsiTheme="majorBidi" w:cstheme="majorBidi"/>
          <w:sz w:val="28"/>
          <w:szCs w:val="28"/>
        </w:rPr>
        <w:t>In this study we will collect 35 deep well samples for chemical and physical analysis</w:t>
      </w:r>
      <w:r w:rsidR="0008256B">
        <w:rPr>
          <w:rFonts w:asciiTheme="majorBidi" w:hAnsiTheme="majorBidi" w:cstheme="majorBidi"/>
          <w:sz w:val="28"/>
          <w:szCs w:val="28"/>
        </w:rPr>
        <w:t xml:space="preserve"> during two periods to determine the fluctuation in the concentrations; also we will take some monitoring wells and measuring the groundwater level fluctuation. Determination of water type and source of the groundwater, groundwater classification, </w:t>
      </w:r>
      <w:proofErr w:type="spellStart"/>
      <w:r w:rsidR="0008256B">
        <w:rPr>
          <w:rFonts w:asciiTheme="majorBidi" w:hAnsiTheme="majorBidi" w:cstheme="majorBidi"/>
          <w:sz w:val="28"/>
          <w:szCs w:val="28"/>
        </w:rPr>
        <w:t>hydrochemical</w:t>
      </w:r>
      <w:proofErr w:type="spellEnd"/>
      <w:r w:rsidR="0008256B">
        <w:rPr>
          <w:rFonts w:asciiTheme="majorBidi" w:hAnsiTheme="majorBidi" w:cstheme="majorBidi"/>
          <w:sz w:val="28"/>
          <w:szCs w:val="28"/>
        </w:rPr>
        <w:t xml:space="preserve"> formula, and</w:t>
      </w:r>
      <w:r w:rsidR="00B3264C">
        <w:rPr>
          <w:rFonts w:asciiTheme="majorBidi" w:hAnsiTheme="majorBidi" w:cstheme="majorBidi"/>
          <w:sz w:val="28"/>
          <w:szCs w:val="28"/>
        </w:rPr>
        <w:t xml:space="preserve"> Hypothetical </w:t>
      </w:r>
      <w:r w:rsidR="00B3264C">
        <w:rPr>
          <w:rFonts w:asciiTheme="majorBidi" w:hAnsiTheme="majorBidi" w:cstheme="majorBidi"/>
          <w:sz w:val="28"/>
          <w:szCs w:val="28"/>
        </w:rPr>
        <w:lastRenderedPageBreak/>
        <w:t xml:space="preserve">salts in the study area. </w:t>
      </w:r>
      <w:proofErr w:type="gramStart"/>
      <w:r w:rsidR="00B3264C">
        <w:rPr>
          <w:rFonts w:asciiTheme="majorBidi" w:hAnsiTheme="majorBidi" w:cstheme="majorBidi"/>
          <w:sz w:val="28"/>
          <w:szCs w:val="28"/>
        </w:rPr>
        <w:t xml:space="preserve">Creating suitability map using </w:t>
      </w:r>
      <w:r w:rsidR="00B3264C" w:rsidRPr="006C4167">
        <w:rPr>
          <w:rFonts w:asciiTheme="majorBidi" w:hAnsiTheme="majorBidi" w:cstheme="majorBidi"/>
          <w:sz w:val="28"/>
          <w:szCs w:val="28"/>
        </w:rPr>
        <w:t>MCDA</w:t>
      </w:r>
      <w:r w:rsidR="00B3264C">
        <w:rPr>
          <w:rFonts w:asciiTheme="majorBidi" w:hAnsiTheme="majorBidi" w:cstheme="majorBidi"/>
          <w:sz w:val="28"/>
          <w:szCs w:val="28"/>
        </w:rPr>
        <w:t xml:space="preserve"> approach which is </w:t>
      </w:r>
      <w:r w:rsidR="00B3264C" w:rsidRPr="00B3264C">
        <w:rPr>
          <w:rFonts w:asciiTheme="majorBidi" w:hAnsiTheme="majorBidi" w:cstheme="majorBidi"/>
          <w:sz w:val="28"/>
          <w:szCs w:val="28"/>
        </w:rPr>
        <w:t>an appropriate and significant tool for suitability analysis of groundwater in terms of their adequacy levels by measuring the various criteria under consideration.</w:t>
      </w:r>
      <w:proofErr w:type="gramEnd"/>
      <w:r w:rsidR="00B3264C">
        <w:rPr>
          <w:rFonts w:asciiTheme="majorBidi" w:hAnsiTheme="majorBidi" w:cstheme="majorBidi"/>
          <w:sz w:val="28"/>
          <w:szCs w:val="28"/>
        </w:rPr>
        <w:t xml:space="preserve"> Also we will classify groundwater by different method and </w:t>
      </w:r>
      <w:r w:rsidR="00DE4CB7">
        <w:rPr>
          <w:rFonts w:asciiTheme="majorBidi" w:hAnsiTheme="majorBidi" w:cstheme="majorBidi"/>
          <w:sz w:val="28"/>
          <w:szCs w:val="28"/>
        </w:rPr>
        <w:t xml:space="preserve">classification. </w:t>
      </w:r>
      <w:r w:rsidR="0008256B">
        <w:rPr>
          <w:rFonts w:asciiTheme="majorBidi" w:hAnsiTheme="majorBidi" w:cstheme="majorBidi"/>
          <w:sz w:val="28"/>
          <w:szCs w:val="28"/>
        </w:rPr>
        <w:t xml:space="preserve"> </w:t>
      </w:r>
    </w:p>
    <w:p w:rsidR="004E1B52" w:rsidRDefault="004E1B52" w:rsidP="00B3264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E1B52" w:rsidRDefault="004E1B52" w:rsidP="00B3264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E1B52" w:rsidRPr="004E1B52" w:rsidRDefault="004E1B52" w:rsidP="00B3264C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E1B52">
        <w:rPr>
          <w:rFonts w:asciiTheme="majorBidi" w:hAnsiTheme="majorBidi" w:cstheme="majorBidi"/>
          <w:i/>
          <w:iCs/>
          <w:sz w:val="28"/>
          <w:szCs w:val="28"/>
        </w:rPr>
        <w:t xml:space="preserve">Supervisor </w:t>
      </w:r>
    </w:p>
    <w:p w:rsidR="004E1B52" w:rsidRPr="004E1B52" w:rsidRDefault="004E1B52" w:rsidP="00B3264C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E1B52">
        <w:rPr>
          <w:rFonts w:asciiTheme="majorBidi" w:hAnsiTheme="majorBidi" w:cstheme="majorBidi"/>
          <w:i/>
          <w:iCs/>
          <w:sz w:val="28"/>
          <w:szCs w:val="28"/>
        </w:rPr>
        <w:t>Dr. Shwan Omar Ismael Seeyan</w:t>
      </w:r>
    </w:p>
    <w:p w:rsidR="004E1B52" w:rsidRPr="004E1B52" w:rsidRDefault="004E1B52" w:rsidP="00B3264C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E1B52">
        <w:rPr>
          <w:rFonts w:asciiTheme="majorBidi" w:hAnsiTheme="majorBidi" w:cstheme="majorBidi"/>
          <w:i/>
          <w:iCs/>
          <w:sz w:val="28"/>
          <w:szCs w:val="28"/>
        </w:rPr>
        <w:t>Assistant Professor</w:t>
      </w:r>
    </w:p>
    <w:p w:rsidR="00E27CE2" w:rsidRPr="004E1B52" w:rsidRDefault="0008256B" w:rsidP="00B3264C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E1B5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bookmarkStart w:id="0" w:name="_GoBack"/>
      <w:bookmarkEnd w:id="0"/>
    </w:p>
    <w:sectPr w:rsidR="00E27CE2" w:rsidRPr="004E1B52" w:rsidSect="00DE4CB7">
      <w:pgSz w:w="12240" w:h="15840"/>
      <w:pgMar w:top="1702" w:right="1440" w:bottom="226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2"/>
    <w:rsid w:val="0008256B"/>
    <w:rsid w:val="004E1B52"/>
    <w:rsid w:val="00502937"/>
    <w:rsid w:val="00B3264C"/>
    <w:rsid w:val="00DE4CB7"/>
    <w:rsid w:val="00DF289C"/>
    <w:rsid w:val="00E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Shwan</dc:creator>
  <cp:lastModifiedBy>Shwan</cp:lastModifiedBy>
  <cp:revision>3</cp:revision>
  <dcterms:created xsi:type="dcterms:W3CDTF">2021-05-31T05:32:00Z</dcterms:created>
  <dcterms:modified xsi:type="dcterms:W3CDTF">2021-06-05T17:35:00Z</dcterms:modified>
</cp:coreProperties>
</file>