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947887" w:rsidP="0080086A">
      <w:pPr>
        <w:tabs>
          <w:tab w:val="left" w:pos="1200"/>
        </w:tabs>
        <w:ind w:left="-851"/>
        <w:jc w:val="center"/>
        <w:rPr>
          <w:b/>
          <w:bCs/>
          <w:sz w:val="44"/>
          <w:szCs w:val="44"/>
          <w:lang w:bidi="ar-KW"/>
        </w:rPr>
      </w:pPr>
      <w:r w:rsidRPr="00947887">
        <w:rPr>
          <w:b/>
          <w:bCs/>
          <w:noProof/>
          <w:sz w:val="44"/>
          <w:szCs w:val="44"/>
          <w:lang w:val="en-US"/>
        </w:rPr>
        <mc:AlternateContent>
          <mc:Choice Requires="wps">
            <w:drawing>
              <wp:anchor distT="0" distB="0" distL="114300" distR="114300" simplePos="0" relativeHeight="251661312" behindDoc="0" locked="0" layoutInCell="1" allowOverlap="1" wp14:anchorId="70630472" wp14:editId="21AE88A5">
                <wp:simplePos x="0" y="0"/>
                <wp:positionH relativeFrom="column">
                  <wp:posOffset>30480</wp:posOffset>
                </wp:positionH>
                <wp:positionV relativeFrom="paragraph">
                  <wp:posOffset>253365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9532D" w:rsidRDefault="0059532D" w:rsidP="00947887">
                            <w:r>
                              <w:rPr>
                                <w:noProof/>
                                <w:lang w:val="en-US"/>
                              </w:rPr>
                              <w:drawing>
                                <wp:inline distT="0" distB="0" distL="0" distR="0" wp14:anchorId="33BCE95D" wp14:editId="5CC89964">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630472" id="_x0000_t202" coordsize="21600,21600" o:spt="202" path="m,l,21600r21600,l21600,xe">
                <v:stroke joinstyle="miter"/>
                <v:path gradientshapeok="t" o:connecttype="rect"/>
              </v:shapetype>
              <v:shape id="Text Box 2" o:spid="_x0000_s1026" type="#_x0000_t202" style="position:absolute;left:0;text-align:left;margin-left:2.4pt;margin-top:19.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" stroked="f">
                <v:textbox style="mso-fit-shape-to-text:t">
                  <w:txbxContent>
                    <w:p w:rsidR="0059532D" w:rsidRDefault="0059532D" w:rsidP="00947887">
                      <w:r>
                        <w:rPr>
                          <w:noProof/>
                          <w:lang w:val="en-US"/>
                        </w:rPr>
                        <w:drawing>
                          <wp:inline distT="0" distB="0" distL="0" distR="0" wp14:anchorId="33BCE95D" wp14:editId="5CC89964">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v:textbox>
              </v:shape>
            </w:pict>
          </mc:Fallback>
        </mc:AlternateContent>
      </w:r>
      <w:r w:rsidRPr="00947887">
        <w:rPr>
          <w:b/>
          <w:bCs/>
          <w:noProof/>
          <w:sz w:val="44"/>
          <w:szCs w:val="44"/>
          <w:lang w:val="en-US"/>
        </w:rPr>
        <mc:AlternateContent>
          <mc:Choice Requires="wps">
            <w:drawing>
              <wp:anchor distT="0" distB="0" distL="114300" distR="114300" simplePos="0" relativeHeight="251659264" behindDoc="0" locked="0" layoutInCell="1" allowOverlap="1" wp14:anchorId="54B88010" wp14:editId="4515CCEA">
                <wp:simplePos x="0" y="0"/>
                <wp:positionH relativeFrom="column">
                  <wp:posOffset>3405249</wp:posOffset>
                </wp:positionH>
                <wp:positionV relativeFrom="paragraph">
                  <wp:posOffset>1377</wp:posOffset>
                </wp:positionV>
                <wp:extent cx="2398816" cy="1923803"/>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1923803"/>
                        </a:xfrm>
                        <a:prstGeom prst="rect">
                          <a:avLst/>
                        </a:prstGeom>
                        <a:solidFill>
                          <a:srgbClr val="FFFFFF"/>
                        </a:solidFill>
                        <a:ln w="9525">
                          <a:noFill/>
                          <a:miter lim="800000"/>
                          <a:headEnd/>
                          <a:tailEnd/>
                        </a:ln>
                      </wps:spPr>
                      <wps:txbx>
                        <w:txbxContent>
                          <w:p w:rsidR="0059532D" w:rsidRDefault="0059532D" w:rsidP="00947887">
                            <w:r>
                              <w:rPr>
                                <w:b/>
                                <w:bCs/>
                                <w:noProof/>
                                <w:sz w:val="44"/>
                                <w:szCs w:val="44"/>
                                <w:lang w:val="en-US"/>
                              </w:rPr>
                              <w:drawing>
                                <wp:inline distT="0" distB="0" distL="0" distR="0" wp14:anchorId="4A3C8011" wp14:editId="0E09F993">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88010" id="_x0000_s1027" type="#_x0000_t202" style="position:absolute;left:0;text-align:left;margin-left:268.15pt;margin-top:.1pt;width:188.9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frJQIAACU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" stroked="f">
                <v:textbox>
                  <w:txbxContent>
                    <w:p w:rsidR="0059532D" w:rsidRDefault="0059532D" w:rsidP="00947887">
                      <w:r>
                        <w:rPr>
                          <w:b/>
                          <w:bCs/>
                          <w:noProof/>
                          <w:sz w:val="44"/>
                          <w:szCs w:val="44"/>
                          <w:lang w:val="en-US"/>
                        </w:rPr>
                        <w:drawing>
                          <wp:inline distT="0" distB="0" distL="0" distR="0" wp14:anchorId="4A3C8011" wp14:editId="0E09F993">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v:textbox>
              </v:shape>
            </w:pict>
          </mc:Fallback>
        </mc:AlternateContent>
      </w:r>
    </w:p>
    <w:p w:rsidR="008D46A4" w:rsidRDefault="008D46A4" w:rsidP="008D46A4">
      <w:pPr>
        <w:tabs>
          <w:tab w:val="left" w:pos="1200"/>
        </w:tabs>
        <w:jc w:val="center"/>
        <w:rPr>
          <w:b/>
          <w:bCs/>
          <w:sz w:val="44"/>
          <w:szCs w:val="44"/>
          <w:rtl/>
          <w:lang w:bidi="ar-KW"/>
        </w:rPr>
      </w:pPr>
    </w:p>
    <w:p w:rsidR="00947887" w:rsidRDefault="00947887" w:rsidP="008D46A4">
      <w:pPr>
        <w:tabs>
          <w:tab w:val="left" w:pos="1200"/>
        </w:tabs>
        <w:jc w:val="center"/>
        <w:rPr>
          <w:b/>
          <w:bCs/>
          <w:sz w:val="44"/>
          <w:szCs w:val="44"/>
          <w:rtl/>
          <w:lang w:bidi="ar-KW"/>
        </w:rPr>
      </w:pPr>
    </w:p>
    <w:p w:rsidR="00947887" w:rsidRDefault="00947887" w:rsidP="008D46A4">
      <w:pPr>
        <w:tabs>
          <w:tab w:val="left" w:pos="1200"/>
        </w:tabs>
        <w:jc w:val="center"/>
        <w:rPr>
          <w:b/>
          <w:bCs/>
          <w:sz w:val="44"/>
          <w:szCs w:val="44"/>
          <w:rtl/>
          <w:lang w:bidi="ar-KW"/>
        </w:rPr>
      </w:pPr>
    </w:p>
    <w:p w:rsidR="006B5084" w:rsidRDefault="006B5084" w:rsidP="00DF4234">
      <w:pPr>
        <w:tabs>
          <w:tab w:val="left" w:pos="1200"/>
        </w:tabs>
        <w:bidi/>
        <w:rPr>
          <w:b/>
          <w:bCs/>
          <w:sz w:val="44"/>
          <w:szCs w:val="44"/>
          <w:lang w:bidi="ar-IQ"/>
        </w:rPr>
      </w:pPr>
    </w:p>
    <w:p w:rsidR="00C46D58" w:rsidRDefault="00C46D58" w:rsidP="008D46A4">
      <w:pPr>
        <w:tabs>
          <w:tab w:val="left" w:pos="1200"/>
        </w:tabs>
        <w:jc w:val="center"/>
        <w:rPr>
          <w:b/>
          <w:bCs/>
          <w:sz w:val="44"/>
          <w:szCs w:val="44"/>
          <w:lang w:bidi="ar-KW"/>
        </w:rPr>
      </w:pPr>
    </w:p>
    <w:p w:rsidR="00DF4234" w:rsidRPr="001111F7" w:rsidRDefault="00DF4234" w:rsidP="00DF4234">
      <w:pPr>
        <w:tabs>
          <w:tab w:val="left" w:pos="1200"/>
        </w:tabs>
        <w:bidi/>
        <w:rPr>
          <w:rFonts w:asciiTheme="majorBidi" w:hAnsiTheme="majorBidi" w:cstheme="majorBidi"/>
          <w:b/>
          <w:bCs/>
          <w:sz w:val="40"/>
          <w:szCs w:val="40"/>
          <w:rtl/>
          <w:lang w:bidi="ar-IQ"/>
        </w:rPr>
      </w:pPr>
      <w:bookmarkStart w:id="0" w:name="_GoBack"/>
      <w:r w:rsidRPr="001111F7">
        <w:rPr>
          <w:rFonts w:asciiTheme="majorBidi" w:hAnsiTheme="majorBidi" w:cstheme="majorBidi"/>
          <w:b/>
          <w:bCs/>
          <w:sz w:val="40"/>
          <w:szCs w:val="40"/>
          <w:rtl/>
          <w:lang w:bidi="ar-IQ"/>
        </w:rPr>
        <w:t>القسم :القانون</w:t>
      </w:r>
    </w:p>
    <w:p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 xml:space="preserve">الكلية : كلية القانون </w:t>
      </w:r>
    </w:p>
    <w:p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الجامعة: صلاح الدين/ اربيل</w:t>
      </w:r>
    </w:p>
    <w:p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المادة:</w:t>
      </w:r>
      <w:r w:rsidR="00527B21" w:rsidRPr="001111F7">
        <w:rPr>
          <w:rFonts w:asciiTheme="majorBidi" w:hAnsiTheme="majorBidi" w:cstheme="majorBidi"/>
          <w:b/>
          <w:bCs/>
          <w:sz w:val="40"/>
          <w:szCs w:val="40"/>
          <w:rtl/>
          <w:lang w:bidi="ar-IQ"/>
        </w:rPr>
        <w:t xml:space="preserve"> الوجيز في</w:t>
      </w:r>
      <w:r w:rsidRPr="001111F7">
        <w:rPr>
          <w:rFonts w:asciiTheme="majorBidi" w:hAnsiTheme="majorBidi" w:cstheme="majorBidi"/>
          <w:b/>
          <w:bCs/>
          <w:sz w:val="40"/>
          <w:szCs w:val="40"/>
          <w:rtl/>
          <w:lang w:bidi="ar-IQ"/>
        </w:rPr>
        <w:t xml:space="preserve"> العقود المدنية</w:t>
      </w:r>
    </w:p>
    <w:p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كراسة المادة : المرحلة الرابعة</w:t>
      </w:r>
    </w:p>
    <w:p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اسم التدريسي:  دكتوراه</w:t>
      </w:r>
    </w:p>
    <w:p w:rsidR="00DF4234" w:rsidRPr="001111F7" w:rsidRDefault="00DF4234" w:rsidP="00DF4234">
      <w:pPr>
        <w:tabs>
          <w:tab w:val="left" w:pos="1200"/>
        </w:tabs>
        <w:bidi/>
        <w:rPr>
          <w:rFonts w:asciiTheme="majorBidi" w:hAnsiTheme="majorBidi" w:cstheme="majorBidi"/>
          <w:b/>
          <w:bCs/>
          <w:sz w:val="40"/>
          <w:szCs w:val="40"/>
          <w:lang w:bidi="ar-IQ"/>
        </w:rPr>
      </w:pPr>
      <w:r w:rsidRPr="001111F7">
        <w:rPr>
          <w:rFonts w:asciiTheme="majorBidi" w:hAnsiTheme="majorBidi" w:cstheme="majorBidi"/>
          <w:b/>
          <w:bCs/>
          <w:sz w:val="40"/>
          <w:szCs w:val="40"/>
          <w:rtl/>
          <w:lang w:bidi="ar-IQ"/>
        </w:rPr>
        <w:t>السنة الدراسية: مثال 2024-2025</w:t>
      </w:r>
    </w:p>
    <w:p w:rsidR="0033632E" w:rsidRPr="001111F7" w:rsidRDefault="0033632E" w:rsidP="0033632E">
      <w:pPr>
        <w:tabs>
          <w:tab w:val="left" w:pos="1200"/>
        </w:tabs>
        <w:bidi/>
        <w:rPr>
          <w:rFonts w:asciiTheme="majorBidi" w:hAnsiTheme="majorBidi" w:cstheme="majorBidi"/>
          <w:b/>
          <w:bCs/>
          <w:sz w:val="40"/>
          <w:szCs w:val="40"/>
          <w:lang w:bidi="ar-IQ"/>
        </w:rPr>
      </w:pPr>
    </w:p>
    <w:bookmarkEnd w:id="0"/>
    <w:p w:rsidR="0033632E" w:rsidRPr="006B5084" w:rsidRDefault="0033632E" w:rsidP="0033632E">
      <w:pPr>
        <w:tabs>
          <w:tab w:val="left" w:pos="1200"/>
        </w:tabs>
        <w:bidi/>
        <w:rPr>
          <w:b/>
          <w:bCs/>
          <w:sz w:val="44"/>
          <w:szCs w:val="44"/>
          <w:rtl/>
          <w:lang w:bidi="ar-IQ"/>
        </w:rPr>
      </w:pPr>
    </w:p>
    <w:p w:rsidR="006B5084" w:rsidRPr="001111F7" w:rsidRDefault="006B5084" w:rsidP="0033632E">
      <w:pPr>
        <w:tabs>
          <w:tab w:val="left" w:pos="1200"/>
        </w:tabs>
        <w:rPr>
          <w:rFonts w:asciiTheme="majorBidi" w:hAnsiTheme="majorBidi" w:cstheme="majorBidi"/>
          <w:b/>
          <w:bCs/>
          <w:sz w:val="28"/>
          <w:szCs w:val="28"/>
          <w:lang w:val="en-US" w:bidi="ar-IQ"/>
        </w:rPr>
      </w:pPr>
    </w:p>
    <w:p w:rsidR="00C857AF" w:rsidRPr="001111F7" w:rsidRDefault="00C857AF" w:rsidP="008D46A4">
      <w:pPr>
        <w:tabs>
          <w:tab w:val="left" w:pos="1200"/>
        </w:tabs>
        <w:jc w:val="center"/>
        <w:rPr>
          <w:rFonts w:asciiTheme="majorBidi" w:hAnsiTheme="majorBidi" w:cstheme="majorBidi"/>
          <w:b/>
          <w:bCs/>
          <w:sz w:val="28"/>
          <w:szCs w:val="28"/>
          <w:lang w:bidi="ar-KW"/>
        </w:rPr>
      </w:pPr>
    </w:p>
    <w:p w:rsidR="00AA6785" w:rsidRPr="001111F7" w:rsidRDefault="00211F17" w:rsidP="00807092">
      <w:pPr>
        <w:tabs>
          <w:tab w:val="left" w:pos="1200"/>
        </w:tabs>
        <w:spacing w:after="0" w:line="240" w:lineRule="auto"/>
        <w:jc w:val="center"/>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كراسة المادة</w:t>
      </w:r>
    </w:p>
    <w:p w:rsidR="00807092" w:rsidRPr="001111F7" w:rsidRDefault="00DF4234" w:rsidP="00807092">
      <w:pPr>
        <w:tabs>
          <w:tab w:val="left" w:pos="1200"/>
        </w:tabs>
        <w:spacing w:after="240" w:line="240" w:lineRule="auto"/>
        <w:jc w:val="center"/>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IQ"/>
        </w:rPr>
        <w:lastRenderedPageBreak/>
        <w:t>ال</w:t>
      </w:r>
      <w:r w:rsidR="00527B21" w:rsidRPr="001111F7">
        <w:rPr>
          <w:rFonts w:asciiTheme="majorBidi" w:hAnsiTheme="majorBidi" w:cstheme="majorBidi"/>
          <w:b/>
          <w:bCs/>
          <w:sz w:val="28"/>
          <w:szCs w:val="28"/>
          <w:rtl/>
          <w:lang w:bidi="ar-IQ"/>
        </w:rPr>
        <w:t>وجيز في ال</w:t>
      </w:r>
      <w:r w:rsidRPr="001111F7">
        <w:rPr>
          <w:rFonts w:asciiTheme="majorBidi" w:hAnsiTheme="majorBidi" w:cstheme="majorBidi"/>
          <w:b/>
          <w:bCs/>
          <w:sz w:val="28"/>
          <w:szCs w:val="28"/>
          <w:rtl/>
          <w:lang w:bidi="ar-IQ"/>
        </w:rPr>
        <w:t>عقود المدنية</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90"/>
        <w:gridCol w:w="2685"/>
      </w:tblGrid>
      <w:tr w:rsidR="008D46A4" w:rsidRPr="001111F7" w:rsidTr="00E777CE">
        <w:tc>
          <w:tcPr>
            <w:tcW w:w="6408" w:type="dxa"/>
            <w:gridSpan w:val="2"/>
          </w:tcPr>
          <w:p w:rsidR="00DF4234" w:rsidRPr="001111F7" w:rsidRDefault="00527B21" w:rsidP="00527B21">
            <w:pPr>
              <w:tabs>
                <w:tab w:val="left" w:pos="1200"/>
              </w:tabs>
              <w:spacing w:after="240" w:line="240" w:lineRule="auto"/>
              <w:jc w:val="right"/>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IQ"/>
              </w:rPr>
              <w:t xml:space="preserve">الوجيز في </w:t>
            </w:r>
            <w:r w:rsidR="00DF4234" w:rsidRPr="001111F7">
              <w:rPr>
                <w:rFonts w:asciiTheme="majorBidi" w:hAnsiTheme="majorBidi" w:cstheme="majorBidi"/>
                <w:b/>
                <w:bCs/>
                <w:sz w:val="28"/>
                <w:szCs w:val="28"/>
                <w:rtl/>
                <w:lang w:bidi="ar-IQ"/>
              </w:rPr>
              <w:t>العقود المدنية</w:t>
            </w:r>
          </w:p>
          <w:p w:rsidR="008D46A4" w:rsidRPr="001111F7" w:rsidRDefault="008D46A4" w:rsidP="00B6542D">
            <w:pPr>
              <w:bidi/>
              <w:spacing w:after="0" w:line="240" w:lineRule="auto"/>
              <w:rPr>
                <w:rFonts w:asciiTheme="majorBidi" w:hAnsiTheme="majorBidi" w:cstheme="majorBidi"/>
                <w:b/>
                <w:bCs/>
                <w:sz w:val="28"/>
                <w:szCs w:val="28"/>
                <w:rtl/>
                <w:lang w:bidi="ar-KW"/>
              </w:rPr>
            </w:pPr>
          </w:p>
        </w:tc>
        <w:tc>
          <w:tcPr>
            <w:tcW w:w="2685" w:type="dxa"/>
          </w:tcPr>
          <w:p w:rsidR="008D46A4" w:rsidRPr="001111F7" w:rsidRDefault="00E777CE" w:rsidP="00B6542D">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1. اسم المادة</w:t>
            </w:r>
          </w:p>
        </w:tc>
      </w:tr>
      <w:tr w:rsidR="008D46A4" w:rsidRPr="001111F7" w:rsidTr="00E777CE">
        <w:tc>
          <w:tcPr>
            <w:tcW w:w="6408" w:type="dxa"/>
            <w:gridSpan w:val="2"/>
          </w:tcPr>
          <w:p w:rsidR="008D46A4" w:rsidRPr="001111F7" w:rsidRDefault="00DF4234" w:rsidP="0033632E">
            <w:pPr>
              <w:bidi/>
              <w:spacing w:after="0" w:line="240" w:lineRule="auto"/>
              <w:rPr>
                <w:rFonts w:asciiTheme="majorBidi" w:hAnsiTheme="majorBidi" w:cstheme="majorBidi"/>
                <w:b/>
                <w:bCs/>
                <w:sz w:val="28"/>
                <w:szCs w:val="28"/>
                <w:rtl/>
                <w:lang w:val="en-US" w:bidi="ar-KW"/>
              </w:rPr>
            </w:pPr>
            <w:r w:rsidRPr="001111F7">
              <w:rPr>
                <w:rFonts w:asciiTheme="majorBidi" w:hAnsiTheme="majorBidi" w:cstheme="majorBidi"/>
                <w:b/>
                <w:bCs/>
                <w:sz w:val="28"/>
                <w:szCs w:val="28"/>
                <w:rtl/>
                <w:lang w:bidi="ar-IQ"/>
              </w:rPr>
              <w:t>الدكتور</w:t>
            </w:r>
            <w:r w:rsidR="0033632E" w:rsidRPr="001111F7">
              <w:rPr>
                <w:rFonts w:asciiTheme="majorBidi" w:hAnsiTheme="majorBidi" w:cstheme="majorBidi"/>
                <w:b/>
                <w:bCs/>
                <w:sz w:val="28"/>
                <w:szCs w:val="28"/>
                <w:rtl/>
                <w:lang w:bidi="ar-IQ"/>
              </w:rPr>
              <w:t xml:space="preserve">ه </w:t>
            </w:r>
            <w:r w:rsidRPr="001111F7">
              <w:rPr>
                <w:rFonts w:asciiTheme="majorBidi" w:hAnsiTheme="majorBidi" w:cstheme="majorBidi"/>
                <w:b/>
                <w:bCs/>
                <w:sz w:val="28"/>
                <w:szCs w:val="28"/>
                <w:rtl/>
                <w:lang w:bidi="ar-IQ"/>
              </w:rPr>
              <w:t xml:space="preserve"> سولين محمد طاهر فاضل</w:t>
            </w:r>
          </w:p>
        </w:tc>
        <w:tc>
          <w:tcPr>
            <w:tcW w:w="2685" w:type="dxa"/>
          </w:tcPr>
          <w:p w:rsidR="008D46A4" w:rsidRPr="001111F7" w:rsidRDefault="00E777CE"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 xml:space="preserve">2. </w:t>
            </w:r>
            <w:r w:rsidR="00B6542D" w:rsidRPr="001111F7">
              <w:rPr>
                <w:rFonts w:asciiTheme="majorBidi" w:hAnsiTheme="majorBidi" w:cstheme="majorBidi"/>
                <w:b/>
                <w:bCs/>
                <w:sz w:val="28"/>
                <w:szCs w:val="28"/>
                <w:rtl/>
                <w:lang w:bidi="ar-KW"/>
              </w:rPr>
              <w:t>التدريسي المسؤول</w:t>
            </w:r>
          </w:p>
        </w:tc>
      </w:tr>
      <w:tr w:rsidR="008D46A4" w:rsidRPr="001111F7" w:rsidTr="00E777CE">
        <w:tc>
          <w:tcPr>
            <w:tcW w:w="6408" w:type="dxa"/>
            <w:gridSpan w:val="2"/>
          </w:tcPr>
          <w:p w:rsidR="008D46A4" w:rsidRPr="001111F7" w:rsidRDefault="00DF4234"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قسم القانون / كلية القانون</w:t>
            </w:r>
          </w:p>
        </w:tc>
        <w:tc>
          <w:tcPr>
            <w:tcW w:w="2685" w:type="dxa"/>
          </w:tcPr>
          <w:p w:rsidR="008D46A4" w:rsidRPr="001111F7" w:rsidRDefault="00E777CE"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3. القسم/ الكلية</w:t>
            </w:r>
          </w:p>
        </w:tc>
      </w:tr>
      <w:tr w:rsidR="008D46A4" w:rsidRPr="001111F7" w:rsidTr="00DF4234">
        <w:trPr>
          <w:trHeight w:val="667"/>
        </w:trPr>
        <w:tc>
          <w:tcPr>
            <w:tcW w:w="6408" w:type="dxa"/>
            <w:gridSpan w:val="2"/>
          </w:tcPr>
          <w:p w:rsidR="008D46A4" w:rsidRPr="001111F7" w:rsidRDefault="00B6542D" w:rsidP="00B6542D">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KW"/>
              </w:rPr>
              <w:t>الايميل:</w:t>
            </w:r>
            <w:r w:rsidR="00527B21" w:rsidRPr="001111F7">
              <w:rPr>
                <w:rFonts w:asciiTheme="majorBidi" w:hAnsiTheme="majorBidi" w:cstheme="majorBidi"/>
                <w:b/>
                <w:bCs/>
                <w:sz w:val="28"/>
                <w:szCs w:val="28"/>
                <w:lang w:val="en-US" w:bidi="ar-KW"/>
              </w:rPr>
              <w:t xml:space="preserve">solin.taher@su.edu.krd </w:t>
            </w:r>
          </w:p>
          <w:p w:rsidR="00B6542D" w:rsidRPr="001111F7" w:rsidRDefault="00B6542D"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رقم الهاتف (اختياري):</w:t>
            </w:r>
          </w:p>
        </w:tc>
        <w:tc>
          <w:tcPr>
            <w:tcW w:w="2685" w:type="dxa"/>
          </w:tcPr>
          <w:p w:rsidR="008D46A4" w:rsidRPr="001111F7" w:rsidRDefault="00EC286D" w:rsidP="00B6542D">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KW"/>
              </w:rPr>
              <w:t>4.</w:t>
            </w:r>
            <w:r w:rsidR="00B6542D" w:rsidRPr="001111F7">
              <w:rPr>
                <w:rFonts w:asciiTheme="majorBidi" w:hAnsiTheme="majorBidi" w:cstheme="majorBidi"/>
                <w:b/>
                <w:bCs/>
                <w:sz w:val="28"/>
                <w:szCs w:val="28"/>
                <w:rtl/>
                <w:lang w:bidi="ar-KW"/>
              </w:rPr>
              <w:t xml:space="preserve"> معلومات</w:t>
            </w:r>
            <w:r w:rsidRPr="001111F7">
              <w:rPr>
                <w:rFonts w:asciiTheme="majorBidi" w:hAnsiTheme="majorBidi" w:cstheme="majorBidi"/>
                <w:b/>
                <w:bCs/>
                <w:sz w:val="28"/>
                <w:szCs w:val="28"/>
                <w:rtl/>
                <w:lang w:bidi="ar-KW"/>
              </w:rPr>
              <w:t xml:space="preserve"> الاتصال: </w:t>
            </w:r>
          </w:p>
          <w:p w:rsidR="008D46A4" w:rsidRPr="001111F7" w:rsidRDefault="008D46A4" w:rsidP="00B6542D">
            <w:pPr>
              <w:bidi/>
              <w:spacing w:after="0" w:line="240" w:lineRule="auto"/>
              <w:rPr>
                <w:rFonts w:asciiTheme="majorBidi" w:hAnsiTheme="majorBidi" w:cstheme="majorBidi"/>
                <w:b/>
                <w:bCs/>
                <w:sz w:val="28"/>
                <w:szCs w:val="28"/>
                <w:lang w:val="en-US" w:bidi="ar-KW"/>
              </w:rPr>
            </w:pPr>
          </w:p>
        </w:tc>
      </w:tr>
      <w:tr w:rsidR="008D46A4" w:rsidRPr="001111F7" w:rsidTr="00E777CE">
        <w:tc>
          <w:tcPr>
            <w:tcW w:w="6408" w:type="dxa"/>
            <w:gridSpan w:val="2"/>
          </w:tcPr>
          <w:p w:rsidR="008D46A4" w:rsidRPr="001111F7" w:rsidRDefault="00DF4234" w:rsidP="000D03E0">
            <w:pPr>
              <w:tabs>
                <w:tab w:val="left" w:pos="2096"/>
              </w:tabs>
              <w:bidi/>
              <w:rPr>
                <w:rFonts w:asciiTheme="majorBidi" w:hAnsiTheme="majorBidi" w:cstheme="majorBidi"/>
                <w:sz w:val="28"/>
                <w:szCs w:val="28"/>
                <w:lang w:bidi="ar-KW"/>
              </w:rPr>
            </w:pPr>
            <w:r w:rsidRPr="001111F7">
              <w:rPr>
                <w:rFonts w:asciiTheme="majorBidi" w:hAnsiTheme="majorBidi" w:cstheme="majorBidi"/>
                <w:b/>
                <w:bCs/>
                <w:sz w:val="28"/>
                <w:szCs w:val="28"/>
                <w:rtl/>
                <w:lang w:bidi="ar-IQ"/>
              </w:rPr>
              <w:t>(30ساعة خلال الاسبوع)</w:t>
            </w:r>
            <w:r w:rsidR="000D03E0" w:rsidRPr="001111F7">
              <w:rPr>
                <w:rFonts w:asciiTheme="majorBidi" w:hAnsiTheme="majorBidi" w:cstheme="majorBidi"/>
                <w:sz w:val="28"/>
                <w:szCs w:val="28"/>
                <w:rtl/>
                <w:lang w:bidi="ar-KW"/>
              </w:rPr>
              <w:tab/>
            </w:r>
          </w:p>
        </w:tc>
        <w:tc>
          <w:tcPr>
            <w:tcW w:w="2685" w:type="dxa"/>
          </w:tcPr>
          <w:p w:rsidR="008D46A4" w:rsidRPr="001111F7" w:rsidRDefault="00B6542D" w:rsidP="00527B21">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5. ال</w:t>
            </w:r>
            <w:r w:rsidR="00EB1AE0" w:rsidRPr="001111F7">
              <w:rPr>
                <w:rFonts w:asciiTheme="majorBidi" w:hAnsiTheme="majorBidi" w:cstheme="majorBidi"/>
                <w:b/>
                <w:bCs/>
                <w:sz w:val="28"/>
                <w:szCs w:val="28"/>
                <w:rtl/>
                <w:lang w:bidi="ar-KW"/>
              </w:rPr>
              <w:t>وحدات</w:t>
            </w:r>
            <w:r w:rsidRPr="001111F7">
              <w:rPr>
                <w:rFonts w:asciiTheme="majorBidi" w:hAnsiTheme="majorBidi" w:cstheme="majorBidi"/>
                <w:b/>
                <w:bCs/>
                <w:sz w:val="28"/>
                <w:szCs w:val="28"/>
                <w:rtl/>
                <w:lang w:bidi="ar-KW"/>
              </w:rPr>
              <w:t xml:space="preserve"> </w:t>
            </w:r>
            <w:r w:rsidR="004D421F" w:rsidRPr="001111F7">
              <w:rPr>
                <w:rFonts w:asciiTheme="majorBidi" w:hAnsiTheme="majorBidi" w:cstheme="majorBidi"/>
                <w:b/>
                <w:bCs/>
                <w:sz w:val="28"/>
                <w:szCs w:val="28"/>
                <w:rtl/>
                <w:lang w:bidi="ar-KW"/>
              </w:rPr>
              <w:t xml:space="preserve">الدراسیە </w:t>
            </w:r>
            <w:r w:rsidRPr="001111F7">
              <w:rPr>
                <w:rFonts w:asciiTheme="majorBidi" w:hAnsiTheme="majorBidi" w:cstheme="majorBidi"/>
                <w:b/>
                <w:bCs/>
                <w:sz w:val="28"/>
                <w:szCs w:val="28"/>
                <w:rtl/>
                <w:lang w:bidi="ar-KW"/>
              </w:rPr>
              <w:t>(بالساعة) خلال الاسبوع</w:t>
            </w:r>
          </w:p>
        </w:tc>
      </w:tr>
      <w:tr w:rsidR="008D46A4" w:rsidRPr="00236016" w:rsidTr="00E777CE">
        <w:tc>
          <w:tcPr>
            <w:tcW w:w="6408" w:type="dxa"/>
            <w:gridSpan w:val="2"/>
          </w:tcPr>
          <w:p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(30ساعة خلال الاسبوع).</w:t>
            </w:r>
          </w:p>
          <w:p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 xml:space="preserve">12 </w:t>
            </w:r>
            <w:r w:rsidRPr="001111F7">
              <w:rPr>
                <w:rFonts w:asciiTheme="majorBidi" w:hAnsiTheme="majorBidi" w:cstheme="majorBidi"/>
                <w:b/>
                <w:bCs/>
                <w:sz w:val="28"/>
                <w:szCs w:val="28"/>
                <w:rtl/>
                <w:lang w:bidi="ar-IQ"/>
              </w:rPr>
              <w:t>ساعات نظري.</w:t>
            </w:r>
          </w:p>
          <w:p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3</w:t>
            </w:r>
            <w:r w:rsidRPr="001111F7">
              <w:rPr>
                <w:rFonts w:asciiTheme="majorBidi" w:hAnsiTheme="majorBidi" w:cstheme="majorBidi"/>
                <w:b/>
                <w:bCs/>
                <w:sz w:val="28"/>
                <w:szCs w:val="28"/>
                <w:rtl/>
                <w:lang w:bidi="ar-IQ"/>
              </w:rPr>
              <w:t>ساعتين لطلاب بحث التخرج.</w:t>
            </w:r>
          </w:p>
          <w:p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3</w:t>
            </w:r>
            <w:r w:rsidRPr="001111F7">
              <w:rPr>
                <w:rFonts w:asciiTheme="majorBidi" w:hAnsiTheme="majorBidi" w:cstheme="majorBidi"/>
                <w:b/>
                <w:bCs/>
                <w:sz w:val="28"/>
                <w:szCs w:val="28"/>
                <w:rtl/>
                <w:lang w:bidi="ar-IQ"/>
              </w:rPr>
              <w:t xml:space="preserve"> ساعات للسيمينارات.</w:t>
            </w:r>
          </w:p>
          <w:p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4ساعات للمكتبة.</w:t>
            </w:r>
          </w:p>
          <w:p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6ساعتين لأي استفسار من قبل الطلبة.</w:t>
            </w:r>
          </w:p>
          <w:p w:rsidR="008D46A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2ساعتين الدوريات</w:t>
            </w:r>
          </w:p>
          <w:p w:rsidR="00DF4234" w:rsidRPr="001111F7" w:rsidRDefault="00DF4234" w:rsidP="00DF4234">
            <w:pPr>
              <w:bidi/>
              <w:spacing w:after="0" w:line="240" w:lineRule="auto"/>
              <w:rPr>
                <w:rFonts w:asciiTheme="majorBidi" w:hAnsiTheme="majorBidi" w:cstheme="majorBidi"/>
                <w:b/>
                <w:bCs/>
                <w:sz w:val="28"/>
                <w:szCs w:val="28"/>
                <w:lang w:val="en-US" w:bidi="ar-KW"/>
              </w:rPr>
            </w:pPr>
          </w:p>
        </w:tc>
        <w:tc>
          <w:tcPr>
            <w:tcW w:w="2685" w:type="dxa"/>
          </w:tcPr>
          <w:p w:rsidR="00053C1C" w:rsidRPr="001111F7" w:rsidRDefault="00053C1C" w:rsidP="00053C1C">
            <w:pPr>
              <w:bidi/>
              <w:spacing w:after="0" w:line="240" w:lineRule="auto"/>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6. عدد ساعات العمل</w:t>
            </w:r>
          </w:p>
          <w:p w:rsidR="008D46A4" w:rsidRPr="001111F7" w:rsidRDefault="008D46A4" w:rsidP="00053C1C">
            <w:pPr>
              <w:bidi/>
              <w:spacing w:after="0" w:line="240" w:lineRule="auto"/>
              <w:rPr>
                <w:rFonts w:asciiTheme="majorBidi" w:hAnsiTheme="majorBidi" w:cstheme="majorBidi"/>
                <w:b/>
                <w:bCs/>
                <w:sz w:val="28"/>
                <w:szCs w:val="28"/>
                <w:lang w:bidi="ar-KW"/>
              </w:rPr>
            </w:pPr>
          </w:p>
        </w:tc>
      </w:tr>
      <w:tr w:rsidR="008D46A4" w:rsidRPr="00236016" w:rsidTr="00D753A4">
        <w:trPr>
          <w:trHeight w:val="568"/>
        </w:trPr>
        <w:tc>
          <w:tcPr>
            <w:tcW w:w="6408" w:type="dxa"/>
            <w:gridSpan w:val="2"/>
          </w:tcPr>
          <w:p w:rsidR="008D46A4" w:rsidRPr="001111F7" w:rsidRDefault="001111F7" w:rsidP="00496757">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lang w:val="en-US" w:bidi="ar-KW"/>
              </w:rPr>
              <w:t>Law0401</w:t>
            </w:r>
          </w:p>
        </w:tc>
        <w:tc>
          <w:tcPr>
            <w:tcW w:w="2685" w:type="dxa"/>
          </w:tcPr>
          <w:p w:rsidR="008D46A4" w:rsidRPr="001111F7" w:rsidRDefault="00496757" w:rsidP="00496757">
            <w:pPr>
              <w:bidi/>
              <w:spacing w:after="0" w:line="240" w:lineRule="auto"/>
              <w:rPr>
                <w:rFonts w:asciiTheme="majorBidi" w:hAnsiTheme="majorBidi" w:cstheme="majorBidi"/>
                <w:b/>
                <w:bCs/>
                <w:sz w:val="28"/>
                <w:szCs w:val="28"/>
                <w:lang w:val="en-US" w:bidi="ar-IQ"/>
              </w:rPr>
            </w:pPr>
            <w:r w:rsidRPr="001111F7">
              <w:rPr>
                <w:rFonts w:asciiTheme="majorBidi" w:hAnsiTheme="majorBidi" w:cstheme="majorBidi"/>
                <w:b/>
                <w:bCs/>
                <w:sz w:val="28"/>
                <w:szCs w:val="28"/>
                <w:rtl/>
                <w:lang w:val="en-US" w:bidi="ar-IQ"/>
              </w:rPr>
              <w:t>7. رمز المادة</w:t>
            </w:r>
            <w:r w:rsidR="00EB1AE0" w:rsidRPr="001111F7">
              <w:rPr>
                <w:rFonts w:asciiTheme="majorBidi" w:hAnsiTheme="majorBidi" w:cstheme="majorBidi"/>
                <w:b/>
                <w:bCs/>
                <w:sz w:val="28"/>
                <w:szCs w:val="28"/>
                <w:rtl/>
                <w:lang w:val="en-US" w:bidi="ar-IQ"/>
              </w:rPr>
              <w:t xml:space="preserve"> </w:t>
            </w:r>
            <w:r w:rsidRPr="001111F7">
              <w:rPr>
                <w:rFonts w:asciiTheme="majorBidi" w:hAnsiTheme="majorBidi" w:cstheme="majorBidi"/>
                <w:b/>
                <w:bCs/>
                <w:sz w:val="28"/>
                <w:szCs w:val="28"/>
                <w:lang w:val="en-US" w:bidi="ar-IQ"/>
              </w:rPr>
              <w:t>(course code)</w:t>
            </w:r>
          </w:p>
        </w:tc>
      </w:tr>
      <w:tr w:rsidR="008D46A4" w:rsidRPr="00747A9A" w:rsidTr="00E777CE">
        <w:tc>
          <w:tcPr>
            <w:tcW w:w="6408" w:type="dxa"/>
            <w:gridSpan w:val="2"/>
          </w:tcPr>
          <w:p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الاسم الثلاثي: سولين محمد طاهر فاضل.</w:t>
            </w:r>
          </w:p>
          <w:p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التخصص العام: القانون الخاص.</w:t>
            </w:r>
          </w:p>
          <w:p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التخصص الدقيق : القانون المدني.</w:t>
            </w:r>
          </w:p>
          <w:p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اللغات: 1.الكردية 2.العربية   3.الانكليزية.</w:t>
            </w:r>
          </w:p>
          <w:p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بضعة فقرات حول حياتي الاكاديمي:</w:t>
            </w:r>
          </w:p>
          <w:p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المرتبة العلمية: بكالوريوس في القانون بجامعة صلاح الدين_ أربيل لسنة الدراسية 2009-2010 بالمرتبة الثاثة.</w:t>
            </w:r>
          </w:p>
          <w:p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ماجستير في القانون الخاص بجامعة سوران – اربيل2016</w:t>
            </w:r>
          </w:p>
          <w:p w:rsidR="008D46A4" w:rsidRPr="001111F7" w:rsidRDefault="00BB4F9C" w:rsidP="00BB4F9C">
            <w:pPr>
              <w:bidi/>
              <w:spacing w:after="0" w:line="240" w:lineRule="auto"/>
              <w:rPr>
                <w:rFonts w:asciiTheme="majorBidi" w:hAnsiTheme="majorBidi" w:cstheme="majorBidi"/>
                <w:b/>
                <w:bCs/>
                <w:sz w:val="28"/>
                <w:szCs w:val="28"/>
                <w:lang w:val="en-US" w:bidi="ar-IQ"/>
              </w:rPr>
            </w:pPr>
            <w:r w:rsidRPr="001111F7">
              <w:rPr>
                <w:rFonts w:asciiTheme="majorBidi" w:hAnsiTheme="majorBidi" w:cstheme="majorBidi"/>
                <w:b/>
                <w:bCs/>
                <w:sz w:val="28"/>
                <w:szCs w:val="28"/>
                <w:rtl/>
                <w:lang w:val="en-US" w:bidi="ar-IQ"/>
              </w:rPr>
              <w:t>دكتوراه في فلسفة القانون الخاص بجامعة سوران – اربيل2024</w:t>
            </w:r>
          </w:p>
        </w:tc>
        <w:tc>
          <w:tcPr>
            <w:tcW w:w="2685" w:type="dxa"/>
          </w:tcPr>
          <w:p w:rsidR="000A293F" w:rsidRPr="001111F7" w:rsidRDefault="00EC388C" w:rsidP="00527B21">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 xml:space="preserve">٨. </w:t>
            </w:r>
            <w:r w:rsidR="00B07BAD" w:rsidRPr="001111F7">
              <w:rPr>
                <w:rFonts w:asciiTheme="majorBidi" w:hAnsiTheme="majorBidi" w:cstheme="majorBidi"/>
                <w:b/>
                <w:bCs/>
                <w:sz w:val="28"/>
                <w:szCs w:val="28"/>
                <w:rtl/>
                <w:lang w:val="en-US" w:bidi="ar-IQ"/>
              </w:rPr>
              <w:t>البروفايل الاكاديمي للتدريسي</w:t>
            </w:r>
          </w:p>
          <w:p w:rsidR="000A293F" w:rsidRPr="001111F7" w:rsidRDefault="000A293F" w:rsidP="000A293F">
            <w:pPr>
              <w:spacing w:after="0" w:line="240" w:lineRule="auto"/>
              <w:jc w:val="center"/>
              <w:rPr>
                <w:rFonts w:asciiTheme="majorBidi" w:hAnsiTheme="majorBidi" w:cstheme="majorBidi"/>
                <w:b/>
                <w:bCs/>
                <w:sz w:val="28"/>
                <w:szCs w:val="28"/>
                <w:rtl/>
                <w:lang w:val="en-US" w:bidi="ar-KW"/>
              </w:rPr>
            </w:pPr>
          </w:p>
        </w:tc>
      </w:tr>
      <w:tr w:rsidR="00DF4234" w:rsidRPr="00747A9A" w:rsidTr="00E777CE">
        <w:tc>
          <w:tcPr>
            <w:tcW w:w="6408" w:type="dxa"/>
            <w:gridSpan w:val="2"/>
          </w:tcPr>
          <w:p w:rsidR="00DF4234" w:rsidRPr="001111F7" w:rsidRDefault="00DF4234"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العقود المدنية ( البيع ، الايجار ، المقاولة)</w:t>
            </w:r>
          </w:p>
        </w:tc>
        <w:tc>
          <w:tcPr>
            <w:tcW w:w="2685" w:type="dxa"/>
          </w:tcPr>
          <w:p w:rsidR="00DF4234" w:rsidRPr="001111F7" w:rsidRDefault="00DF4234"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٩. المفردات الرئيسية للمادة </w:t>
            </w:r>
            <w:r w:rsidRPr="001111F7">
              <w:rPr>
                <w:rFonts w:asciiTheme="majorBidi" w:hAnsiTheme="majorBidi" w:cstheme="majorBidi"/>
                <w:b/>
                <w:bCs/>
                <w:sz w:val="28"/>
                <w:szCs w:val="28"/>
                <w:lang w:bidi="ar-IQ"/>
              </w:rPr>
              <w:t>Keywords</w:t>
            </w:r>
          </w:p>
        </w:tc>
      </w:tr>
      <w:tr w:rsidR="00DF4234" w:rsidRPr="00747A9A" w:rsidTr="00E8166B">
        <w:trPr>
          <w:trHeight w:val="2771"/>
        </w:trPr>
        <w:tc>
          <w:tcPr>
            <w:tcW w:w="9093" w:type="dxa"/>
            <w:gridSpan w:val="3"/>
          </w:tcPr>
          <w:p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١٠. نبذة عامة عن المادة</w:t>
            </w:r>
          </w:p>
          <w:p w:rsidR="00DF4234" w:rsidRPr="001111F7" w:rsidRDefault="00DF4234" w:rsidP="0033632E">
            <w:pPr>
              <w:bidi/>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تعد العقود المدنية من اهم المواد التي يحتاج طالب القانون الى معرفتها في هذه المرحلة الدراسية قبل تخرجه من كلية القانون ..فالقانون المدني العراقي قد قام بتنظيم هذه العقود من ضمن العقود المسماة لاهمية هذه العقود في حياتنا اليومية ، فضلا عن ذلك قد قام المشرع العراقي بتنظيم قانون الايجار العقار مع كثير من التعديلات من قبلها ومن قبل المشرع الكوردستاني.فنحاول من خلال هذه السنة تركيز على اهم الاحكام التي جاء بها القانون المدني بشان عقد البيع في كورس الاول وشرح مواد القانون المدني والايجار العقار المتعلق بالعقد الايجار ومن ثم شرح العقد المقاولة. </w:t>
            </w:r>
          </w:p>
          <w:p w:rsidR="00DF4234" w:rsidRPr="001111F7" w:rsidRDefault="00DF4234" w:rsidP="0033632E">
            <w:pPr>
              <w:bidi/>
              <w:spacing w:after="0" w:line="240" w:lineRule="auto"/>
              <w:jc w:val="both"/>
              <w:rPr>
                <w:rFonts w:asciiTheme="majorBidi" w:hAnsiTheme="majorBidi" w:cstheme="majorBidi"/>
                <w:b/>
                <w:bCs/>
                <w:sz w:val="28"/>
                <w:szCs w:val="28"/>
                <w:rtl/>
                <w:lang w:bidi="ar-IQ"/>
              </w:rPr>
            </w:pPr>
          </w:p>
        </w:tc>
      </w:tr>
      <w:tr w:rsidR="00DF4234" w:rsidRPr="00747A9A" w:rsidTr="00E8166B">
        <w:trPr>
          <w:trHeight w:val="1110"/>
        </w:trPr>
        <w:tc>
          <w:tcPr>
            <w:tcW w:w="9093" w:type="dxa"/>
            <w:gridSpan w:val="3"/>
          </w:tcPr>
          <w:p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lastRenderedPageBreak/>
              <w:t xml:space="preserve">١١. أهداف المادة: </w:t>
            </w:r>
          </w:p>
          <w:p w:rsidR="00DF4234" w:rsidRPr="001111F7" w:rsidRDefault="00DF4234" w:rsidP="0033632E">
            <w:pPr>
              <w:bidi/>
              <w:spacing w:after="0" w:line="240" w:lineRule="auto"/>
              <w:jc w:val="both"/>
              <w:rPr>
                <w:rFonts w:asciiTheme="majorBidi" w:hAnsiTheme="majorBidi" w:cstheme="majorBidi"/>
                <w:b/>
                <w:bCs/>
                <w:sz w:val="28"/>
                <w:szCs w:val="28"/>
                <w:rtl/>
                <w:lang w:bidi="ar-IQ"/>
              </w:rPr>
            </w:pPr>
          </w:p>
          <w:p w:rsidR="00DF4234" w:rsidRPr="001111F7" w:rsidRDefault="00DF4234" w:rsidP="0033632E">
            <w:pPr>
              <w:bidi/>
              <w:spacing w:after="0" w:line="240" w:lineRule="auto"/>
              <w:jc w:val="both"/>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IQ"/>
              </w:rPr>
              <w:t xml:space="preserve">1- </w:t>
            </w:r>
            <w:r w:rsidRPr="001111F7">
              <w:rPr>
                <w:rFonts w:asciiTheme="majorBidi" w:hAnsiTheme="majorBidi" w:cstheme="majorBidi"/>
                <w:b/>
                <w:bCs/>
                <w:sz w:val="28"/>
                <w:szCs w:val="28"/>
                <w:rtl/>
                <w:lang w:bidi="ar-KW"/>
              </w:rPr>
              <w:t xml:space="preserve"> تعليم الطلاب بالمباديء الرئيسية والاحكام القانونية لكل عقود البيع والايجار والمقاولة  نظرا لاهميتها  اثناء مزاولتهم لمهنة المحاماة او عند توليهم وظائف استشارية قانونية سواء في القطاع العام او الخاص، فمسائل عقود البيع والايجار والمقاولة والعقود  الاخرى هي من المسائل الهامة في الاقليم  وخصوصا في السنوات الاخيرة حيث يشهد الاقليم الازمات المالية والاقتصادية والسياسية وخاصة في مجال بيع وايجار العقارات حيث هناك هبوط ملحوظ في الاسعار والاجرة.                                                                                                                                                                                                                                                                                                                                                                                                                                                                                                                                                                                                                                                                                                                                                                                                                                                                                                                                                                                                                                                                                 2. تنمية قدرة الطلاب على وضع الحلول القانونية المنطقية واستنباط الاحكام القانونية الصحيحة من نصوص القوانين والآراء الفقهية المختلفة من خلال ايراد الامثلة العملية الواقعية والافتراضية وتبادل الآراء ودراسة آراء الفقهاء المختلفة وتحليلها وكذلك تحليل النصوص القانونية.</w:t>
            </w:r>
          </w:p>
          <w:p w:rsidR="00DF4234" w:rsidRPr="001111F7" w:rsidRDefault="00DF4234" w:rsidP="0033632E">
            <w:pPr>
              <w:bidi/>
              <w:spacing w:after="0" w:line="240" w:lineRule="auto"/>
              <w:jc w:val="both"/>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 xml:space="preserve">3- تاهيلهم اخلاقياً للقيام بواجباتهم في المجتمع.  </w:t>
            </w:r>
          </w:p>
          <w:p w:rsidR="00DF4234" w:rsidRPr="001111F7" w:rsidRDefault="00DF4234" w:rsidP="00DF4234">
            <w:pPr>
              <w:pStyle w:val="ListParagraph"/>
              <w:bidi/>
              <w:spacing w:after="0" w:line="240" w:lineRule="auto"/>
              <w:jc w:val="both"/>
              <w:rPr>
                <w:rFonts w:asciiTheme="majorBidi" w:hAnsiTheme="majorBidi" w:cstheme="majorBidi"/>
                <w:b/>
                <w:bCs/>
                <w:sz w:val="28"/>
                <w:szCs w:val="28"/>
                <w:u w:val="single"/>
                <w:lang w:val="en-US" w:bidi="ar-KW"/>
              </w:rPr>
            </w:pPr>
          </w:p>
        </w:tc>
      </w:tr>
      <w:tr w:rsidR="00DF4234" w:rsidRPr="00747A9A" w:rsidTr="0059532D">
        <w:trPr>
          <w:trHeight w:val="704"/>
        </w:trPr>
        <w:tc>
          <w:tcPr>
            <w:tcW w:w="9093" w:type="dxa"/>
            <w:gridSpan w:val="3"/>
          </w:tcPr>
          <w:p w:rsidR="00DF4234" w:rsidRPr="001111F7" w:rsidRDefault="00DF4234" w:rsidP="00DF4234">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١٢. التزامات الطالب:</w:t>
            </w:r>
          </w:p>
          <w:p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على الطلبة العديد من الالتزامات أهمها:</w:t>
            </w:r>
          </w:p>
          <w:p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التزامهم بالحضور خلال الساعة المقررة لكل شعبة</w:t>
            </w:r>
          </w:p>
          <w:p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المشاركة اليومية واجراء المناقشات </w:t>
            </w:r>
          </w:p>
          <w:p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اتمامهم للاختبارت سواء كانت اليومية او الشهرية او النهائية </w:t>
            </w:r>
          </w:p>
          <w:p w:rsidR="00DF4234" w:rsidRPr="001111F7" w:rsidRDefault="00DF4234" w:rsidP="00DF4234">
            <w:pPr>
              <w:spacing w:after="0" w:line="240" w:lineRule="auto"/>
              <w:rPr>
                <w:rFonts w:asciiTheme="majorBidi" w:hAnsiTheme="majorBidi" w:cstheme="majorBidi"/>
                <w:sz w:val="28"/>
                <w:szCs w:val="28"/>
                <w:rtl/>
                <w:lang w:bidi="ar-KW"/>
              </w:rPr>
            </w:pPr>
          </w:p>
        </w:tc>
      </w:tr>
      <w:tr w:rsidR="00DF4234" w:rsidRPr="00747A9A" w:rsidTr="0059532D">
        <w:trPr>
          <w:trHeight w:val="704"/>
        </w:trPr>
        <w:tc>
          <w:tcPr>
            <w:tcW w:w="9093" w:type="dxa"/>
            <w:gridSpan w:val="3"/>
          </w:tcPr>
          <w:p w:rsidR="00DF4234" w:rsidRPr="001111F7" w:rsidRDefault="00DF4234"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١٣. طرق التدريس</w:t>
            </w:r>
          </w:p>
          <w:p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القاء محاضرات وتحليل النصوص القانونية .</w:t>
            </w:r>
          </w:p>
          <w:p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ايراد الأمثلة الواقعية في الاقليم وعموم البلاد ودول العالم المختلفة.</w:t>
            </w:r>
          </w:p>
          <w:p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اجراء المناقشات بطريقة ورشات العمل عن طريق تقسيم الصف الى عدة كروبات لتبادل الآراء.</w:t>
            </w:r>
          </w:p>
          <w:p w:rsidR="00DF4234" w:rsidRPr="001111F7" w:rsidRDefault="00DF4234" w:rsidP="0059532D">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 استخدام السبورة  أي </w:t>
            </w:r>
            <w:r w:rsidR="0059532D" w:rsidRPr="001111F7">
              <w:rPr>
                <w:rFonts w:asciiTheme="majorBidi" w:hAnsiTheme="majorBidi" w:cstheme="majorBidi"/>
                <w:b/>
                <w:bCs/>
                <w:sz w:val="28"/>
                <w:szCs w:val="28"/>
                <w:rtl/>
                <w:lang w:bidi="ar-IQ"/>
              </w:rPr>
              <w:t>اللوح الابيض و</w:t>
            </w:r>
            <w:r w:rsidRPr="001111F7">
              <w:rPr>
                <w:rFonts w:asciiTheme="majorBidi" w:hAnsiTheme="majorBidi" w:cstheme="majorBidi"/>
                <w:b/>
                <w:bCs/>
                <w:sz w:val="28"/>
                <w:szCs w:val="28"/>
                <w:rtl/>
                <w:lang w:bidi="ar-IQ"/>
              </w:rPr>
              <w:t xml:space="preserve"> الاسود و لزيادة التوضيح.</w:t>
            </w:r>
          </w:p>
          <w:p w:rsidR="00DF4234" w:rsidRPr="001111F7" w:rsidRDefault="00DF4234" w:rsidP="00DF4234">
            <w:pPr>
              <w:numPr>
                <w:ilvl w:val="0"/>
                <w:numId w:val="16"/>
              </w:numPr>
              <w:bidi/>
              <w:spacing w:after="0" w:line="240" w:lineRule="auto"/>
              <w:contextualSpacing/>
              <w:rPr>
                <w:rFonts w:asciiTheme="majorBidi" w:hAnsiTheme="majorBidi" w:cstheme="majorBidi"/>
                <w:sz w:val="28"/>
                <w:szCs w:val="28"/>
                <w:rtl/>
                <w:lang w:bidi="ar-IQ"/>
              </w:rPr>
            </w:pPr>
            <w:r w:rsidRPr="001111F7">
              <w:rPr>
                <w:rFonts w:asciiTheme="majorBidi" w:hAnsiTheme="majorBidi" w:cstheme="majorBidi"/>
                <w:b/>
                <w:bCs/>
                <w:sz w:val="28"/>
                <w:szCs w:val="28"/>
                <w:rtl/>
                <w:lang w:bidi="ar-IQ"/>
              </w:rPr>
              <w:t>استخدام الداتاشو والباوربوينت</w:t>
            </w:r>
            <w:r w:rsidR="0033632E" w:rsidRPr="001111F7">
              <w:rPr>
                <w:rFonts w:asciiTheme="majorBidi" w:hAnsiTheme="majorBidi" w:cstheme="majorBidi"/>
                <w:b/>
                <w:bCs/>
                <w:sz w:val="28"/>
                <w:szCs w:val="28"/>
                <w:rtl/>
                <w:lang w:bidi="ar-IQ"/>
              </w:rPr>
              <w:t xml:space="preserve"> لزيادة التوضيح</w:t>
            </w:r>
            <w:r w:rsidRPr="001111F7">
              <w:rPr>
                <w:rFonts w:asciiTheme="majorBidi" w:hAnsiTheme="majorBidi" w:cstheme="majorBidi"/>
                <w:sz w:val="28"/>
                <w:szCs w:val="28"/>
                <w:rtl/>
                <w:lang w:bidi="ar-IQ"/>
              </w:rPr>
              <w:t>.</w:t>
            </w:r>
          </w:p>
          <w:p w:rsidR="00DF4234" w:rsidRPr="001111F7" w:rsidRDefault="00DF4234" w:rsidP="00DF4234">
            <w:pPr>
              <w:bidi/>
              <w:spacing w:after="0" w:line="240" w:lineRule="auto"/>
              <w:rPr>
                <w:rFonts w:asciiTheme="majorBidi" w:hAnsiTheme="majorBidi" w:cstheme="majorBidi"/>
                <w:sz w:val="28"/>
                <w:szCs w:val="28"/>
                <w:rtl/>
                <w:lang w:val="en-US" w:bidi="ar-IQ"/>
              </w:rPr>
            </w:pPr>
          </w:p>
        </w:tc>
      </w:tr>
      <w:tr w:rsidR="00DF4234" w:rsidRPr="00F35909" w:rsidTr="0059532D">
        <w:trPr>
          <w:trHeight w:val="704"/>
        </w:trPr>
        <w:tc>
          <w:tcPr>
            <w:tcW w:w="9093" w:type="dxa"/>
            <w:gridSpan w:val="3"/>
          </w:tcPr>
          <w:p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١٤. نظام التقييم</w:t>
            </w:r>
          </w:p>
          <w:p w:rsidR="00DF4234" w:rsidRPr="001111F7" w:rsidRDefault="00DF4234" w:rsidP="0033632E">
            <w:pPr>
              <w:bidi/>
              <w:spacing w:after="0" w:line="240" w:lineRule="auto"/>
              <w:jc w:val="both"/>
              <w:rPr>
                <w:rFonts w:asciiTheme="majorBidi" w:hAnsiTheme="majorBidi" w:cstheme="majorBidi"/>
                <w:b/>
                <w:bCs/>
                <w:sz w:val="28"/>
                <w:szCs w:val="28"/>
                <w:rtl/>
                <w:lang w:bidi="ar-IQ"/>
              </w:rPr>
            </w:pPr>
          </w:p>
          <w:p w:rsidR="0059532D" w:rsidRPr="001111F7" w:rsidRDefault="0059532D"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وقت الامتحانات الفصلية وكيفية تقسيم الدرجة:</w:t>
            </w:r>
          </w:p>
          <w:p w:rsidR="0059532D" w:rsidRPr="001111F7" w:rsidRDefault="0059532D"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سيتم اجراء امتحان فصلي خلال السنة الدراسية  ويكون على (30) درجة ، أما (10) درجات المتبقية فتحسب للطالب وفقا لنشاطات الطالب الصفية ومشاركته وتحضيره لمتطلبات المادة وللامتحانات اليومية الشفهية والتحريرية.</w:t>
            </w:r>
          </w:p>
          <w:p w:rsidR="0059532D" w:rsidRPr="001111F7" w:rsidRDefault="0059532D"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lastRenderedPageBreak/>
              <w:t>اما (60) الدرجات المتبقية تكون للامتحان النهائي والتي يتم اجراءه في نهاية السنة الدراسية والتي يتم تحديدها من قبل الجامعة</w:t>
            </w:r>
          </w:p>
          <w:p w:rsidR="00DF4234" w:rsidRPr="001111F7" w:rsidRDefault="00DF4234" w:rsidP="00DF4234">
            <w:pPr>
              <w:spacing w:after="0" w:line="240" w:lineRule="auto"/>
              <w:jc w:val="center"/>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w:t>
            </w:r>
          </w:p>
        </w:tc>
      </w:tr>
      <w:tr w:rsidR="00DF4234" w:rsidRPr="00747A9A" w:rsidTr="00EC388C">
        <w:trPr>
          <w:trHeight w:val="1819"/>
        </w:trPr>
        <w:tc>
          <w:tcPr>
            <w:tcW w:w="9093" w:type="dxa"/>
            <w:gridSpan w:val="3"/>
          </w:tcPr>
          <w:p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lastRenderedPageBreak/>
              <w:t xml:space="preserve">١٥. نتائج تعلم الطالب </w:t>
            </w:r>
            <w:r w:rsidR="000D0957" w:rsidRPr="001111F7">
              <w:rPr>
                <w:rFonts w:asciiTheme="majorBidi" w:hAnsiTheme="majorBidi" w:cstheme="majorBidi"/>
                <w:b/>
                <w:bCs/>
                <w:sz w:val="28"/>
                <w:szCs w:val="28"/>
                <w:lang w:bidi="ar-IQ"/>
              </w:rPr>
              <w:t>:</w:t>
            </w:r>
          </w:p>
          <w:p w:rsidR="00DF4234" w:rsidRPr="001111F7" w:rsidRDefault="00DF4234" w:rsidP="0033632E">
            <w:pPr>
              <w:spacing w:after="0" w:line="240" w:lineRule="auto"/>
              <w:jc w:val="both"/>
              <w:rPr>
                <w:rFonts w:asciiTheme="majorBidi" w:hAnsiTheme="majorBidi" w:cstheme="majorBidi"/>
                <w:b/>
                <w:bCs/>
                <w:sz w:val="28"/>
                <w:szCs w:val="28"/>
                <w:lang w:bidi="ar-IQ"/>
              </w:rPr>
            </w:pPr>
          </w:p>
          <w:p w:rsidR="000D0957"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000D0957" w:rsidRPr="001111F7">
              <w:rPr>
                <w:rFonts w:asciiTheme="majorBidi" w:hAnsiTheme="majorBidi" w:cstheme="majorBidi"/>
                <w:b/>
                <w:bCs/>
                <w:sz w:val="28"/>
                <w:szCs w:val="28"/>
                <w:rtl/>
                <w:lang w:bidi="ar-IQ"/>
              </w:rPr>
              <w:t>تطرقنا في الفقرات السابقة الذكر الى اهم الاهداف هذه المادة ، والتي من ضمنها اعداد الطلبة لكي يكون له دور في ايجاد عيوب التي يشوب قوانين من ثغرات ونواقص ، وتقديم اقتراحات للجهات المعنية حول اي موضوع تطرح عليه وتقديم الحلول القانونية لمشاكل التي يواجهه الدائرة التي يشتغل فيها.</w:t>
            </w:r>
          </w:p>
          <w:p w:rsidR="000D0957" w:rsidRPr="001111F7" w:rsidRDefault="000D0957"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ومن اهم النتيجة من النتائج تعلم الطلبة لهذه المادة ( العقود المدنية) هو معرفة انواع العقود وربطها بتطبيقات الواقعية في حياتينا اليومية ومعرفة احكامها القانونية ومقارنتها بقضايا المطروحة امام القضاء في شأن هذه المواضيع ومعرفة مدى التفرقة بين الجانب العملي والجانب النظري.</w:t>
            </w:r>
          </w:p>
          <w:p w:rsidR="00DF4234" w:rsidRPr="001111F7" w:rsidRDefault="00DF4234" w:rsidP="0033632E">
            <w:pPr>
              <w:bidi/>
              <w:spacing w:after="0" w:line="240" w:lineRule="auto"/>
              <w:jc w:val="both"/>
              <w:rPr>
                <w:rFonts w:asciiTheme="majorBidi" w:hAnsiTheme="majorBidi" w:cstheme="majorBidi"/>
                <w:b/>
                <w:bCs/>
                <w:sz w:val="28"/>
                <w:szCs w:val="28"/>
                <w:rtl/>
                <w:lang w:bidi="ar-IQ"/>
              </w:rPr>
            </w:pPr>
          </w:p>
        </w:tc>
      </w:tr>
      <w:tr w:rsidR="00DF4234" w:rsidRPr="00747A9A" w:rsidTr="0059532D">
        <w:tc>
          <w:tcPr>
            <w:tcW w:w="9093" w:type="dxa"/>
            <w:gridSpan w:val="3"/>
          </w:tcPr>
          <w:p w:rsidR="00DF4234" w:rsidRPr="001111F7" w:rsidRDefault="00DF4234" w:rsidP="00F35909">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١٦. قائمة المراجع والكتب</w:t>
            </w:r>
          </w:p>
          <w:p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المراجع الأساسية:</w:t>
            </w:r>
          </w:p>
          <w:p w:rsidR="000D0957" w:rsidRPr="001111F7" w:rsidRDefault="000D0957"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1.العقود المدنية (د. جعفر ال</w:t>
            </w:r>
            <w:r w:rsidR="0033632E" w:rsidRPr="001111F7">
              <w:rPr>
                <w:rFonts w:asciiTheme="majorBidi" w:hAnsiTheme="majorBidi" w:cstheme="majorBidi"/>
                <w:b/>
                <w:bCs/>
                <w:sz w:val="28"/>
                <w:szCs w:val="28"/>
                <w:rtl/>
                <w:lang w:bidi="ar-IQ"/>
              </w:rPr>
              <w:t xml:space="preserve">فضلي، البيع والايجار والمقاولة)، الطبعة </w:t>
            </w:r>
            <w:r w:rsidRPr="001111F7">
              <w:rPr>
                <w:rFonts w:asciiTheme="majorBidi" w:hAnsiTheme="majorBidi" w:cstheme="majorBidi"/>
                <w:b/>
                <w:bCs/>
                <w:sz w:val="28"/>
                <w:szCs w:val="28"/>
                <w:rtl/>
                <w:lang w:bidi="ar-IQ"/>
              </w:rPr>
              <w:t>2005</w:t>
            </w:r>
          </w:p>
          <w:p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2. القانون المدني العراقي رقم (40) لسنة 1951.</w:t>
            </w:r>
          </w:p>
          <w:p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3.قانون الايجار العقار رقم (87) لسنة 1979 وتعديلاته</w:t>
            </w:r>
          </w:p>
          <w:p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4. التعديل الثالث لتطبيق قانون ايجار العقار من قبل المشرع الكوردستاني رقم (9) لسنة (2008) بقانون رقم (11) لسنة 2018.</w:t>
            </w:r>
          </w:p>
          <w:p w:rsidR="000D0957" w:rsidRPr="001111F7" w:rsidRDefault="000D0957"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5. د. عبدالمجيد الحكيم ، الوجيز في العقود المدنية المسماة  (البيع والايجار واللمقاولة)</w:t>
            </w:r>
            <w:r w:rsidR="0033632E" w:rsidRPr="001111F7">
              <w:rPr>
                <w:rFonts w:asciiTheme="majorBidi" w:hAnsiTheme="majorBidi" w:cstheme="majorBidi"/>
                <w:b/>
                <w:bCs/>
                <w:sz w:val="28"/>
                <w:szCs w:val="28"/>
                <w:rtl/>
                <w:lang w:bidi="ar-IQ"/>
              </w:rPr>
              <w:t>،</w:t>
            </w:r>
            <w:r w:rsidRPr="001111F7">
              <w:rPr>
                <w:rFonts w:asciiTheme="majorBidi" w:hAnsiTheme="majorBidi" w:cstheme="majorBidi"/>
                <w:b/>
                <w:bCs/>
                <w:sz w:val="28"/>
                <w:szCs w:val="28"/>
                <w:rtl/>
                <w:lang w:bidi="ar-IQ"/>
              </w:rPr>
              <w:t xml:space="preserve"> منشورات الزين الحقوقية، بيروت/2015</w:t>
            </w:r>
          </w:p>
          <w:p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6. د. اسعد دياب، العقود المسماة، منشورات زين الحقوقية.</w:t>
            </w:r>
          </w:p>
          <w:p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8. قانون رقم (16) لسنة 2010</w:t>
            </w:r>
          </w:p>
          <w:p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9.قانون رقم (11) لسنة 2018 في إقليم كوردستان العراق</w:t>
            </w:r>
          </w:p>
          <w:p w:rsidR="000D0957" w:rsidRPr="001111F7" w:rsidRDefault="000D0957" w:rsidP="000D0957">
            <w:pPr>
              <w:bidi/>
              <w:spacing w:after="0" w:line="240" w:lineRule="auto"/>
              <w:rPr>
                <w:rFonts w:asciiTheme="majorBidi" w:hAnsiTheme="majorBidi" w:cstheme="majorBidi"/>
                <w:b/>
                <w:bCs/>
                <w:sz w:val="28"/>
                <w:szCs w:val="28"/>
                <w:lang w:bidi="ar-IQ"/>
              </w:rPr>
            </w:pPr>
          </w:p>
          <w:p w:rsidR="000D0957" w:rsidRPr="001111F7" w:rsidRDefault="00C03903" w:rsidP="000D0957">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17- المواضيع                                                                  أسم المحاضر</w:t>
            </w:r>
          </w:p>
        </w:tc>
      </w:tr>
      <w:tr w:rsidR="00294A08" w:rsidRPr="00747A9A" w:rsidTr="00394B30">
        <w:tc>
          <w:tcPr>
            <w:tcW w:w="2518" w:type="dxa"/>
            <w:tcBorders>
              <w:bottom w:val="single" w:sz="8" w:space="0" w:color="auto"/>
            </w:tcBorders>
          </w:tcPr>
          <w:p w:rsidR="009936D4" w:rsidRPr="001111F7" w:rsidRDefault="009936D4" w:rsidP="009936D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اسم المحاضر:  الدكتورة سولين محمد طاهر فاضل</w:t>
            </w:r>
          </w:p>
          <w:p w:rsidR="009936D4" w:rsidRPr="001111F7" w:rsidRDefault="009936D4" w:rsidP="009936D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مثال (ساعتين)</w:t>
            </w:r>
          </w:p>
          <w:p w:rsidR="009936D4" w:rsidRPr="001111F7" w:rsidRDefault="009936D4" w:rsidP="009936D4">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مثال 11/9/ 2024</w:t>
            </w:r>
          </w:p>
          <w:p w:rsidR="00294A08" w:rsidRPr="001111F7" w:rsidRDefault="00294A08" w:rsidP="00294A08">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tbl>
            <w:tblPr>
              <w:tblpPr w:leftFromText="180" w:rightFromText="180" w:vertAnchor="text" w:horzAnchor="margin" w:tblpXSpec="center" w:tblpY="9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656"/>
              <w:gridCol w:w="3060"/>
            </w:tblGrid>
            <w:tr w:rsidR="00294A08" w:rsidRPr="001111F7" w:rsidTr="00967B1F">
              <w:tc>
                <w:tcPr>
                  <w:tcW w:w="2204" w:type="dxa"/>
                  <w:tcBorders>
                    <w:top w:val="single" w:sz="4" w:space="0" w:color="auto"/>
                    <w:left w:val="single" w:sz="4" w:space="0" w:color="auto"/>
                    <w:bottom w:val="single" w:sz="4" w:space="0" w:color="auto"/>
                    <w:right w:val="single" w:sz="4" w:space="0" w:color="auto"/>
                  </w:tcBorders>
                  <w:shd w:val="clear" w:color="auto" w:fill="8DB3E2"/>
                  <w:vAlign w:val="center"/>
                </w:tcPr>
                <w:p w:rsidR="00294A08" w:rsidRPr="001111F7" w:rsidRDefault="00C03903" w:rsidP="00C03903">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الأسابيع</w:t>
                  </w:r>
                </w:p>
              </w:tc>
              <w:tc>
                <w:tcPr>
                  <w:tcW w:w="1854" w:type="dxa"/>
                  <w:tcBorders>
                    <w:top w:val="single" w:sz="4" w:space="0" w:color="auto"/>
                    <w:left w:val="single" w:sz="4" w:space="0" w:color="auto"/>
                    <w:bottom w:val="single" w:sz="4" w:space="0" w:color="auto"/>
                    <w:right w:val="single" w:sz="4" w:space="0" w:color="auto"/>
                  </w:tcBorders>
                  <w:shd w:val="clear" w:color="auto" w:fill="8DB3E2"/>
                  <w:vAlign w:val="center"/>
                </w:tcPr>
                <w:p w:rsidR="00294A08" w:rsidRPr="001111F7" w:rsidRDefault="00C03903" w:rsidP="00C03903">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التاريخ</w:t>
                  </w:r>
                </w:p>
              </w:tc>
              <w:tc>
                <w:tcPr>
                  <w:tcW w:w="4840" w:type="dxa"/>
                  <w:tcBorders>
                    <w:top w:val="single" w:sz="4" w:space="0" w:color="auto"/>
                    <w:left w:val="single" w:sz="4" w:space="0" w:color="auto"/>
                    <w:bottom w:val="single" w:sz="4" w:space="0" w:color="auto"/>
                    <w:right w:val="single" w:sz="4" w:space="0" w:color="auto"/>
                  </w:tcBorders>
                  <w:shd w:val="clear" w:color="auto" w:fill="8DB3E2"/>
                  <w:vAlign w:val="center"/>
                </w:tcPr>
                <w:p w:rsidR="00294A08" w:rsidRPr="001111F7" w:rsidRDefault="00C03903"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المواضيع</w:t>
                  </w:r>
                </w:p>
              </w:tc>
            </w:tr>
            <w:tr w:rsidR="00294A08" w:rsidRPr="001111F7" w:rsidTr="00967B1F">
              <w:trPr>
                <w:trHeight w:val="20"/>
              </w:trPr>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الاول</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11/9/2024</w:t>
                  </w: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1.التعريف بالمادة واهدافها.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2.التعرف بالاسلوب المتبع في التدريس.</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3.اهداف المادة.</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4.تعارف بسيط عام.</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5.الخطة الدراسية المتبعة بشكل عام.</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الثاني</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18/9/2024</w:t>
                  </w: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مقدمة</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تقسيمات العقود- العقود المسماة </w:t>
                  </w:r>
                  <w:r w:rsidRPr="001111F7">
                    <w:rPr>
                      <w:rFonts w:asciiTheme="majorBidi" w:hAnsiTheme="majorBidi" w:cstheme="majorBidi"/>
                      <w:sz w:val="28"/>
                      <w:szCs w:val="28"/>
                      <w:rtl/>
                      <w:lang w:val="en-US" w:bidi="ar-IQ"/>
                    </w:rPr>
                    <w:lastRenderedPageBreak/>
                    <w:t>وغير المسماة</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العقود المختلطة او المركبة</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تكييف العقود</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الثالث</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البيع// تعريف- خصائص</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25/9/2024</w:t>
                  </w: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اركان عقد البيع 0 التراضي- وجود التراضي</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التراضي على طبيعة العقد – التراضي على الثمن –التراضي على المبيع</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صحة التراضي</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خلو الرضا من العيوب</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الغلط – خيار الرؤية – اساسها- المقصود منها – وقت استعمالها- اثارها</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9936D4"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2/10/2024</w:t>
                  </w: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مدة الخيار الرؤية</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الحكمة منها- موانع ثبوتها- مسقطاطها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الغبن في البيع – معيار تحديدها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صور الرضا واوصافه</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الايجاب الموجه الى الجمهور</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الوعد بالتعاقد</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بالبيع- تعريفها – اهميتها- التكييف القانوني لها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شروطها- اثارها </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بالتفضيل- تعريف – شروط – اهمية- والتكييف القانوني لها- عيوبها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بالشراء- تعريفعا – اهميتها- تكييفها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المتبادل بالبيع والشراء</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تعريفها وتكييفها</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البيع بشرط العربون </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تعريف- الغرض- التكييف- الحكم </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البيع بخيار الشرط</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تعريفها ومدتها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بيع بشرط التجربة _ تعريف- التكييف</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البيع بشرط المذاق</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المحل</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lastRenderedPageBreak/>
                    <w:t>المبيع- المقصود بها- شروطها-طرق تعينها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بيع الجذاف- بيع على النموذج</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 xml:space="preserve">  </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الثامن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-الثمن</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تعريف- شروط- اسس تقديرها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انواع الثمن</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اثار عقد البيع</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البائع-</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نقل الملكية </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في المنقول- والعقار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الالتزام البائع بالتسليم</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طرق التسليم</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 xml:space="preserve">احكامها- ملحقات المبيع(نقصها وزيادتها) </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التاسع</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بالتسليم</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تبعة الهلالك</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حكم الهلاك</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البائع بدفع التعرض وضمان الاستحقاق</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تعرض صادر عن البائع وصادر عن الغير</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b/>
                      <w:bCs/>
                      <w:sz w:val="28"/>
                      <w:szCs w:val="28"/>
                      <w:rtl/>
                      <w:lang w:bidi="ar-IQ"/>
                    </w:rPr>
                    <w:t>تحقق</w:t>
                  </w:r>
                  <w:r w:rsidRPr="001111F7">
                    <w:rPr>
                      <w:rFonts w:asciiTheme="majorBidi" w:hAnsiTheme="majorBidi" w:cstheme="majorBidi"/>
                      <w:sz w:val="28"/>
                      <w:szCs w:val="28"/>
                      <w:rtl/>
                      <w:lang w:val="en-US" w:bidi="ar-IQ"/>
                    </w:rPr>
                    <w:t xml:space="preserve"> الضمان</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بها</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شروطها</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الاستحقاق ( الكلي- الجزئي)</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العاشر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العيوب الخفية</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شروط- موانع الرد- دعوى الضمان- مسقطاط الضمان</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تعديل احكام الضمان ( اعفاء والتخفيف والتشديد)</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تميزها عن الغلط</w:t>
                  </w:r>
                </w:p>
                <w:p w:rsidR="00294A08" w:rsidRPr="001111F7" w:rsidRDefault="00294A08" w:rsidP="00294A08">
                  <w:pPr>
                    <w:bidi/>
                    <w:spacing w:after="0" w:line="240" w:lineRule="auto"/>
                    <w:rPr>
                      <w:rFonts w:asciiTheme="majorBidi" w:hAnsiTheme="majorBidi" w:cstheme="majorBidi"/>
                      <w:sz w:val="28"/>
                      <w:szCs w:val="28"/>
                      <w:rtl/>
                      <w:lang w:val="en-US" w:bidi="ar-IQ"/>
                    </w:rPr>
                  </w:pPr>
                </w:p>
                <w:p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الحادي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المشترى</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الثمن وفوائده</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ضمانات البائع في استيفاء الثمن</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حق الحبس للضمان</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lastRenderedPageBreak/>
                    <w:t>حق الفسخ</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المشتري بدفع مصاريف البيع</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المشتري بالتسلم</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زمان ومكان التسلم ونفقاتها</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جزاء الاخلال بها</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الثاني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الايجار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تعريف- اهمية- </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اركان عقد الايجار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التراضي</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الاشخاص الذين لهم حق التاجير</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الثالث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المحل</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الماجورؤ- شروطها</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العقارات المشمولة بقانون الايجار العقار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الاجرة</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الاجرة المثل</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مدة الايجار</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المؤجر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التزامه بتسليم الماجور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الحالة التي يجب عليها التسليم</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احكام التسليم (زمان ومكان ومصاريف)</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ملحقات الماجور</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جزاء الاخلال بالتسليم</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التزام المؤجر بالصيانة</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التزام المؤجر بالضمان التعرض</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امتحان</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العيوب الخفية و</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التعرض والاستحقاق</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بالضمان</w:t>
                  </w:r>
                </w:p>
                <w:p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الثامن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المستاجر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الالتزام بالتسلم الماجور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دفع الاجرة</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احكام دفع الاجرة(مكان زمان ومصاريف)</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التاسع عشر</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حفظ الماجور</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استعمال الماجور وفق الغرض المعد له</w:t>
                  </w:r>
                </w:p>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رد الماجور</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الايجار من الباطن والتنازل عن الايجار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في القانون المدني والقفانون الايجار العقار</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اثار التنازل عن الايجار والتنازل عنهال</w:t>
                  </w:r>
                </w:p>
              </w:tc>
            </w:tr>
            <w:tr w:rsidR="00294A08" w:rsidRPr="001111F7" w:rsidTr="00967B1F">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الواحد و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انتقال ملكية الماجور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في القانون المدني</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وفي قانون الايجار العقار</w:t>
                  </w:r>
                </w:p>
                <w:p w:rsidR="00294A08" w:rsidRPr="001111F7" w:rsidRDefault="00294A08" w:rsidP="00C03903">
                  <w:pPr>
                    <w:bidi/>
                    <w:spacing w:after="0" w:line="240" w:lineRule="auto"/>
                    <w:ind w:left="96"/>
                    <w:rPr>
                      <w:rFonts w:asciiTheme="majorBidi" w:hAnsiTheme="majorBidi" w:cstheme="majorBidi"/>
                      <w:sz w:val="28"/>
                      <w:szCs w:val="28"/>
                      <w:lang w:val="en-US" w:bidi="ar-IQ"/>
                    </w:rPr>
                  </w:pPr>
                </w:p>
              </w:tc>
            </w:tr>
            <w:tr w:rsidR="00294A08" w:rsidRPr="001111F7" w:rsidTr="00967B1F">
              <w:trPr>
                <w:trHeight w:val="710"/>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الثاني والعشرون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امتحان</w:t>
                  </w:r>
                </w:p>
              </w:tc>
            </w:tr>
            <w:tr w:rsidR="00294A08" w:rsidRPr="001111F7" w:rsidTr="00967B1F">
              <w:trPr>
                <w:trHeight w:val="836"/>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الثالث والعشرون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 عقد الايجار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انتهاءها بانتهاء مدته</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التجديد الضمني واثاره</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الامتداد القانوني لعقد الايجار</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 عقثد الايجار قبل انتهاء مدته</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العذر الطارىء</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تطبيقات التشريعية للعذر الطارىء</w:t>
                  </w:r>
                </w:p>
                <w:p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 و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الاسباب القانونية بالتخلية في قانون الايجار العقار</w:t>
                  </w: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 و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المقاولة</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تعريف- خصائص</w:t>
                  </w:r>
                </w:p>
                <w:p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التكييف القانوني له</w:t>
                  </w:r>
                </w:p>
                <w:p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اركانها من الرضا والمحل والسبب</w:t>
                  </w: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اثار المقاولة</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المقاول</w:t>
                  </w:r>
                </w:p>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الالتزامات رب العمل</w:t>
                  </w: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الثامن و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انتهاء عقد المقاولة</w:t>
                  </w: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التاسع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w:t>
                  </w: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الامتحان النهائي</w:t>
                  </w: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الاسبوع الثلاثون</w:t>
                  </w: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w:t>
                  </w: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rsidR="00294A08" w:rsidRPr="001111F7" w:rsidRDefault="00294A08" w:rsidP="00294A08">
                  <w:pPr>
                    <w:bidi/>
                    <w:spacing w:after="0" w:line="240" w:lineRule="auto"/>
                    <w:rPr>
                      <w:rFonts w:asciiTheme="majorBidi" w:hAnsiTheme="majorBidi" w:cstheme="majorBidi"/>
                      <w:sz w:val="28"/>
                      <w:szCs w:val="28"/>
                      <w:lang w:val="en-US" w:bidi="ar-IQ"/>
                    </w:rPr>
                  </w:pPr>
                </w:p>
              </w:tc>
            </w:tr>
          </w:tbl>
          <w:p w:rsidR="00294A08" w:rsidRPr="001111F7" w:rsidRDefault="00294A08" w:rsidP="00294A08">
            <w:pPr>
              <w:bidi/>
              <w:spacing w:after="0" w:line="240" w:lineRule="auto"/>
              <w:rPr>
                <w:rFonts w:asciiTheme="majorBidi" w:hAnsiTheme="majorBidi" w:cstheme="majorBidi"/>
                <w:sz w:val="28"/>
                <w:szCs w:val="28"/>
                <w:rtl/>
                <w:lang w:bidi="ar-IQ"/>
              </w:rPr>
            </w:pPr>
          </w:p>
        </w:tc>
      </w:tr>
      <w:tr w:rsidR="00294A08" w:rsidRPr="00747A9A" w:rsidTr="00D30596">
        <w:trPr>
          <w:trHeight w:val="1405"/>
        </w:trPr>
        <w:tc>
          <w:tcPr>
            <w:tcW w:w="2518" w:type="dxa"/>
            <w:tcBorders>
              <w:top w:val="single" w:sz="8" w:space="0" w:color="auto"/>
              <w:bottom w:val="single" w:sz="8" w:space="0" w:color="auto"/>
            </w:tcBorders>
          </w:tcPr>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hint="cs"/>
                <w:b/>
                <w:bCs/>
                <w:sz w:val="28"/>
                <w:szCs w:val="28"/>
                <w:rtl/>
                <w:lang w:bidi="ar-IQ"/>
              </w:rPr>
              <w:lastRenderedPageBreak/>
              <w:t>اسم المحاضر:  الدكتورة سولين محمد طاهر فاضل</w:t>
            </w:r>
          </w:p>
          <w:p w:rsidR="00294A08" w:rsidRPr="001111F7" w:rsidRDefault="009936D4" w:rsidP="009936D4">
            <w:pPr>
              <w:bidi/>
              <w:spacing w:after="0" w:line="240" w:lineRule="auto"/>
              <w:rPr>
                <w:rFonts w:asciiTheme="majorBidi" w:hAnsiTheme="majorBidi" w:cstheme="majorBidi"/>
                <w:b/>
                <w:bCs/>
                <w:sz w:val="28"/>
                <w:szCs w:val="28"/>
                <w:lang w:bidi="ar-IQ"/>
              </w:rPr>
            </w:pPr>
            <w:r w:rsidRPr="001111F7">
              <w:rPr>
                <w:rFonts w:asciiTheme="majorBidi" w:hAnsiTheme="majorBidi" w:cstheme="majorBidi" w:hint="cs"/>
                <w:b/>
                <w:bCs/>
                <w:sz w:val="28"/>
                <w:szCs w:val="28"/>
                <w:rtl/>
                <w:lang w:bidi="ar-IQ"/>
              </w:rPr>
              <w:t>مثال 18/</w:t>
            </w:r>
            <w:r w:rsidR="00294A08" w:rsidRPr="001111F7">
              <w:rPr>
                <w:rFonts w:asciiTheme="majorBidi" w:hAnsiTheme="majorBidi" w:cstheme="majorBidi" w:hint="cs"/>
                <w:b/>
                <w:bCs/>
                <w:sz w:val="28"/>
                <w:szCs w:val="28"/>
                <w:rtl/>
                <w:lang w:bidi="ar-IQ"/>
              </w:rPr>
              <w:t>9/ 2024</w:t>
            </w:r>
          </w:p>
          <w:p w:rsidR="00294A08" w:rsidRPr="001111F7" w:rsidRDefault="00294A08" w:rsidP="00294A08">
            <w:pPr>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p w:rsidR="00294A08" w:rsidRPr="0033632E" w:rsidRDefault="00294A08" w:rsidP="00294A08">
            <w:pPr>
              <w:bidi/>
              <w:spacing w:after="0" w:line="240" w:lineRule="auto"/>
              <w:rPr>
                <w:rFonts w:asciiTheme="majorBidi" w:hAnsiTheme="majorBidi" w:cstheme="majorBidi"/>
                <w:b/>
                <w:bCs/>
                <w:sz w:val="32"/>
                <w:szCs w:val="32"/>
                <w:rtl/>
                <w:lang w:bidi="ar-IQ"/>
              </w:rPr>
            </w:pPr>
          </w:p>
        </w:tc>
      </w:tr>
      <w:tr w:rsidR="00294A08" w:rsidRPr="00747A9A" w:rsidTr="0040102E">
        <w:trPr>
          <w:trHeight w:val="515"/>
        </w:trPr>
        <w:tc>
          <w:tcPr>
            <w:tcW w:w="2518" w:type="dxa"/>
            <w:tcBorders>
              <w:top w:val="single" w:sz="8" w:space="0" w:color="auto"/>
            </w:tcBorders>
          </w:tcPr>
          <w:p w:rsidR="00294A08" w:rsidRPr="001111F7" w:rsidRDefault="00294A08" w:rsidP="001111F7">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tcBorders>
          </w:tcPr>
          <w:p w:rsidR="00294A08" w:rsidRDefault="00294A08" w:rsidP="00294A08">
            <w:pPr>
              <w:bidi/>
              <w:spacing w:after="0" w:line="240" w:lineRule="auto"/>
              <w:rPr>
                <w:rFonts w:asciiTheme="majorBidi" w:hAnsiTheme="majorBidi" w:cstheme="majorBidi"/>
                <w:b/>
                <w:bCs/>
                <w:sz w:val="32"/>
                <w:szCs w:val="32"/>
                <w:rtl/>
                <w:lang w:bidi="ar-IQ"/>
              </w:rPr>
            </w:pPr>
            <w:r w:rsidRPr="0033632E">
              <w:rPr>
                <w:rFonts w:asciiTheme="majorBidi" w:hAnsiTheme="majorBidi" w:cstheme="majorBidi"/>
                <w:b/>
                <w:bCs/>
                <w:sz w:val="32"/>
                <w:szCs w:val="32"/>
                <w:rtl/>
                <w:lang w:bidi="ar-IQ"/>
              </w:rPr>
              <w:t xml:space="preserve">١٨. المواضيع التطبيقية </w:t>
            </w:r>
          </w:p>
          <w:p w:rsidR="00294A08" w:rsidRDefault="00294A08" w:rsidP="00294A08">
            <w:pPr>
              <w:bidi/>
              <w:spacing w:after="0" w:line="240" w:lineRule="auto"/>
              <w:rPr>
                <w:rFonts w:asciiTheme="majorBidi" w:hAnsiTheme="majorBidi" w:cstheme="majorBidi"/>
                <w:b/>
                <w:bCs/>
                <w:sz w:val="32"/>
                <w:szCs w:val="32"/>
                <w:rtl/>
                <w:lang w:bidi="ar-IQ"/>
              </w:rPr>
            </w:pPr>
          </w:p>
          <w:p w:rsidR="00294A08" w:rsidRPr="0033632E" w:rsidRDefault="00294A08" w:rsidP="00294A08">
            <w:pPr>
              <w:bidi/>
              <w:spacing w:after="0" w:line="240" w:lineRule="auto"/>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9936D4">
              <w:rPr>
                <w:rFonts w:asciiTheme="majorBidi" w:hAnsiTheme="majorBidi" w:cstheme="majorBidi" w:hint="cs"/>
                <w:b/>
                <w:bCs/>
                <w:sz w:val="32"/>
                <w:szCs w:val="32"/>
                <w:rtl/>
                <w:lang w:bidi="ar-IQ"/>
              </w:rPr>
              <w:t>لا توجد</w:t>
            </w:r>
            <w:r>
              <w:rPr>
                <w:rFonts w:asciiTheme="majorBidi" w:hAnsiTheme="majorBidi" w:cstheme="majorBidi" w:hint="cs"/>
                <w:b/>
                <w:bCs/>
                <w:sz w:val="32"/>
                <w:szCs w:val="32"/>
                <w:rtl/>
                <w:lang w:bidi="ar-IQ"/>
              </w:rPr>
              <w:t xml:space="preserve">                                </w:t>
            </w:r>
          </w:p>
        </w:tc>
      </w:tr>
      <w:tr w:rsidR="00294A08" w:rsidRPr="00747A9A" w:rsidTr="00D30596">
        <w:tc>
          <w:tcPr>
            <w:tcW w:w="2518" w:type="dxa"/>
          </w:tcPr>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hint="cs"/>
                <w:b/>
                <w:bCs/>
                <w:sz w:val="28"/>
                <w:szCs w:val="28"/>
                <w:rtl/>
                <w:lang w:bidi="ar-IQ"/>
              </w:rPr>
              <w:t>اسم المحاضر:  الدكتورة سولين محمد طاهر فاضل</w:t>
            </w:r>
          </w:p>
          <w:p w:rsidR="00294A08" w:rsidRPr="001111F7" w:rsidRDefault="00294A08" w:rsidP="00294A08">
            <w:pPr>
              <w:bidi/>
              <w:spacing w:after="0" w:line="240" w:lineRule="auto"/>
              <w:rPr>
                <w:rFonts w:asciiTheme="majorBidi" w:hAnsiTheme="majorBidi" w:cstheme="majorBidi"/>
                <w:b/>
                <w:bCs/>
                <w:sz w:val="28"/>
                <w:szCs w:val="28"/>
                <w:lang w:bidi="ar-IQ"/>
              </w:rPr>
            </w:pPr>
            <w:r w:rsidRPr="001111F7">
              <w:rPr>
                <w:rFonts w:asciiTheme="majorBidi" w:hAnsiTheme="majorBidi" w:cstheme="majorBidi" w:hint="cs"/>
                <w:b/>
                <w:bCs/>
                <w:sz w:val="28"/>
                <w:szCs w:val="28"/>
                <w:rtl/>
                <w:lang w:bidi="ar-IQ"/>
              </w:rPr>
              <w:t>مثال 25/9/ 2024</w:t>
            </w:r>
          </w:p>
          <w:p w:rsidR="00294A08" w:rsidRPr="001111F7" w:rsidRDefault="00294A08" w:rsidP="00294A08">
            <w:pPr>
              <w:bidi/>
              <w:spacing w:after="0" w:line="240" w:lineRule="auto"/>
              <w:rPr>
                <w:rFonts w:asciiTheme="majorBidi" w:hAnsiTheme="majorBidi" w:cstheme="majorBidi"/>
                <w:b/>
                <w:bCs/>
                <w:sz w:val="28"/>
                <w:szCs w:val="28"/>
                <w:lang w:bidi="ar-IQ"/>
              </w:rPr>
            </w:pPr>
          </w:p>
        </w:tc>
        <w:tc>
          <w:tcPr>
            <w:tcW w:w="6575" w:type="dxa"/>
            <w:gridSpan w:val="2"/>
          </w:tcPr>
          <w:p w:rsidR="00294A08" w:rsidRPr="00EC388C" w:rsidRDefault="00294A08" w:rsidP="00294A08">
            <w:pPr>
              <w:spacing w:after="0" w:line="240" w:lineRule="auto"/>
              <w:rPr>
                <w:rFonts w:asciiTheme="majorBidi" w:hAnsiTheme="majorBidi" w:cstheme="majorBidi"/>
                <w:sz w:val="24"/>
                <w:szCs w:val="24"/>
                <w:lang w:bidi="ar-KW"/>
              </w:rPr>
            </w:pPr>
          </w:p>
          <w:p w:rsidR="00294A08" w:rsidRPr="00A41E2D" w:rsidRDefault="00294A08" w:rsidP="00294A08">
            <w:pPr>
              <w:bidi/>
              <w:spacing w:after="0" w:line="240" w:lineRule="auto"/>
              <w:rPr>
                <w:rFonts w:cs="Times New Roman"/>
                <w:sz w:val="24"/>
                <w:szCs w:val="24"/>
                <w:lang w:val="en-US" w:bidi="ar-IQ"/>
              </w:rPr>
            </w:pPr>
            <w:r>
              <w:rPr>
                <w:rFonts w:cs="Times New Roman" w:hint="cs"/>
                <w:sz w:val="24"/>
                <w:szCs w:val="24"/>
                <w:rtl/>
                <w:lang w:val="en-US" w:bidi="ar-IQ"/>
              </w:rPr>
              <w:t xml:space="preserve">                         </w:t>
            </w:r>
          </w:p>
          <w:p w:rsidR="00294A08" w:rsidRPr="00EC388C" w:rsidRDefault="00294A08" w:rsidP="00294A08">
            <w:pPr>
              <w:spacing w:after="0" w:line="240" w:lineRule="auto"/>
              <w:rPr>
                <w:rFonts w:asciiTheme="majorBidi" w:hAnsiTheme="majorBidi" w:cstheme="majorBidi"/>
                <w:sz w:val="24"/>
                <w:szCs w:val="24"/>
                <w:lang w:bidi="ar-KW"/>
              </w:rPr>
            </w:pPr>
          </w:p>
          <w:p w:rsidR="00294A08" w:rsidRPr="00EC388C" w:rsidRDefault="00294A08" w:rsidP="00294A08">
            <w:pPr>
              <w:spacing w:after="0" w:line="240" w:lineRule="auto"/>
              <w:rPr>
                <w:rFonts w:asciiTheme="majorBidi" w:hAnsiTheme="majorBidi" w:cstheme="majorBidi"/>
                <w:sz w:val="24"/>
                <w:szCs w:val="24"/>
                <w:lang w:bidi="ar-KW"/>
              </w:rPr>
            </w:pPr>
          </w:p>
          <w:p w:rsidR="00294A08" w:rsidRPr="00EC388C" w:rsidRDefault="00294A08" w:rsidP="00294A08">
            <w:pPr>
              <w:spacing w:after="0" w:line="240" w:lineRule="auto"/>
              <w:rPr>
                <w:rFonts w:asciiTheme="majorBidi" w:hAnsiTheme="majorBidi" w:cstheme="majorBidi"/>
                <w:sz w:val="24"/>
                <w:szCs w:val="24"/>
                <w:lang w:bidi="ar-KW"/>
              </w:rPr>
            </w:pPr>
          </w:p>
          <w:p w:rsidR="00294A08" w:rsidRPr="00EC388C" w:rsidRDefault="00294A08" w:rsidP="00294A08">
            <w:pPr>
              <w:spacing w:after="0" w:line="240" w:lineRule="auto"/>
              <w:rPr>
                <w:rFonts w:asciiTheme="majorBidi" w:hAnsiTheme="majorBidi" w:cstheme="majorBidi"/>
                <w:sz w:val="24"/>
                <w:szCs w:val="24"/>
                <w:lang w:bidi="ar-KW"/>
              </w:rPr>
            </w:pPr>
          </w:p>
          <w:p w:rsidR="00294A08" w:rsidRPr="00EC388C" w:rsidRDefault="00294A08" w:rsidP="00294A08">
            <w:pPr>
              <w:spacing w:after="0" w:line="240" w:lineRule="auto"/>
              <w:rPr>
                <w:rFonts w:asciiTheme="majorBidi" w:hAnsiTheme="majorBidi" w:cstheme="majorBidi"/>
                <w:sz w:val="24"/>
                <w:szCs w:val="24"/>
                <w:lang w:val="en-US" w:bidi="ar-KW"/>
              </w:rPr>
            </w:pPr>
          </w:p>
        </w:tc>
      </w:tr>
      <w:tr w:rsidR="00294A08" w:rsidRPr="00747A9A" w:rsidTr="0059532D">
        <w:trPr>
          <w:trHeight w:val="732"/>
        </w:trPr>
        <w:tc>
          <w:tcPr>
            <w:tcW w:w="9093" w:type="dxa"/>
            <w:gridSpan w:val="3"/>
          </w:tcPr>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١٩. الاختبارات</w:t>
            </w:r>
          </w:p>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 انشائي: في هذا النوع من الاختبارت تبدأ الاسئلة بعبارات كـ: وضح كيف، ماهي اسباب ...؟ لماذا ...؟ كيف...؟ مع ذكر الاجوبة النموذجية للاسئلة. يجب ذكر امثلة.</w:t>
            </w:r>
          </w:p>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٢. صح أو خطأ: في هذا النوع من الاختبارات يتم ذكر جمل قصيرة بخصوص موضوع ما ويحدد الطلاب صحة أو خطأ هذه الجمل. يجب ذكر امثلة.</w:t>
            </w:r>
          </w:p>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٣. الخيارات المتعدده: في هذا النوع من الاختبارات يتم ذكر عدد من العبارات او المفردات بجانب او اسفل جملة معينه ويقوم الطلاب باختيار العبارة الصحيحه. يجب ذكر امثلة.</w:t>
            </w:r>
          </w:p>
          <w:p w:rsidR="00294A08" w:rsidRPr="001111F7" w:rsidRDefault="00294A08" w:rsidP="00294A08">
            <w:pPr>
              <w:spacing w:after="0" w:line="240" w:lineRule="auto"/>
              <w:rPr>
                <w:rFonts w:asciiTheme="majorBidi" w:hAnsiTheme="majorBidi" w:cstheme="majorBidi"/>
                <w:b/>
                <w:bCs/>
                <w:sz w:val="28"/>
                <w:szCs w:val="28"/>
                <w:lang w:bidi="ar-IQ"/>
              </w:rPr>
            </w:pPr>
          </w:p>
        </w:tc>
      </w:tr>
      <w:tr w:rsidR="00294A08" w:rsidRPr="00747A9A" w:rsidTr="0059532D">
        <w:trPr>
          <w:trHeight w:val="732"/>
        </w:trPr>
        <w:tc>
          <w:tcPr>
            <w:tcW w:w="9093" w:type="dxa"/>
            <w:gridSpan w:val="3"/>
          </w:tcPr>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٢٠. ملاحظات اضافية:</w:t>
            </w:r>
          </w:p>
          <w:p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hint="cs"/>
                <w:b/>
                <w:bCs/>
                <w:sz w:val="28"/>
                <w:szCs w:val="28"/>
                <w:rtl/>
                <w:lang w:bidi="ar-IQ"/>
              </w:rPr>
              <w:t>لا يوجد</w:t>
            </w:r>
          </w:p>
          <w:p w:rsidR="00294A08" w:rsidRPr="001111F7" w:rsidRDefault="00294A08" w:rsidP="00294A08">
            <w:pPr>
              <w:spacing w:after="0" w:line="240" w:lineRule="auto"/>
              <w:rPr>
                <w:rFonts w:asciiTheme="majorBidi" w:hAnsiTheme="majorBidi" w:cstheme="majorBidi"/>
                <w:b/>
                <w:bCs/>
                <w:sz w:val="28"/>
                <w:szCs w:val="28"/>
                <w:lang w:bidi="ar-IQ"/>
              </w:rPr>
            </w:pPr>
          </w:p>
          <w:p w:rsidR="00294A08" w:rsidRPr="001111F7" w:rsidRDefault="00294A08" w:rsidP="00294A08">
            <w:pPr>
              <w:spacing w:after="0" w:line="240" w:lineRule="auto"/>
              <w:rPr>
                <w:rFonts w:asciiTheme="majorBidi" w:hAnsiTheme="majorBidi" w:cstheme="majorBidi"/>
                <w:b/>
                <w:bCs/>
                <w:sz w:val="28"/>
                <w:szCs w:val="28"/>
                <w:lang w:bidi="ar-IQ"/>
              </w:rPr>
            </w:pPr>
          </w:p>
        </w:tc>
      </w:tr>
      <w:tr w:rsidR="00294A08" w:rsidRPr="001111F7" w:rsidTr="0059532D">
        <w:trPr>
          <w:trHeight w:val="732"/>
        </w:trPr>
        <w:tc>
          <w:tcPr>
            <w:tcW w:w="9093" w:type="dxa"/>
            <w:gridSpan w:val="3"/>
          </w:tcPr>
          <w:p w:rsidR="00294A08" w:rsidRPr="001111F7" w:rsidRDefault="00294A08" w:rsidP="00F35909">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٢١. مراجعة الكراسة من قبل النظراء</w:t>
            </w:r>
          </w:p>
          <w:p w:rsidR="00C03903" w:rsidRPr="001111F7" w:rsidRDefault="00294A08" w:rsidP="00C03903">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00C03903" w:rsidRPr="001111F7">
              <w:rPr>
                <w:rFonts w:asciiTheme="majorBidi" w:hAnsiTheme="majorBidi" w:cstheme="majorBidi" w:hint="cs"/>
                <w:b/>
                <w:bCs/>
                <w:sz w:val="28"/>
                <w:szCs w:val="28"/>
                <w:rtl/>
                <w:lang w:bidi="ar-IQ"/>
              </w:rPr>
              <w:t>د. قاسم هاشم</w:t>
            </w:r>
          </w:p>
          <w:p w:rsidR="00294A08" w:rsidRPr="001111F7" w:rsidRDefault="00294A08" w:rsidP="00294A08">
            <w:pPr>
              <w:spacing w:after="0" w:line="240" w:lineRule="auto"/>
              <w:jc w:val="right"/>
              <w:rPr>
                <w:rFonts w:asciiTheme="majorBidi" w:hAnsiTheme="majorBidi" w:cstheme="majorBidi"/>
                <w:b/>
                <w:bCs/>
                <w:sz w:val="28"/>
                <w:szCs w:val="28"/>
                <w:rtl/>
                <w:lang w:bidi="ar-IQ"/>
              </w:rPr>
            </w:pPr>
          </w:p>
        </w:tc>
      </w:tr>
    </w:tbl>
    <w:p w:rsidR="008D46A4" w:rsidRPr="007C6767" w:rsidRDefault="008D46A4" w:rsidP="008D46A4">
      <w:pPr>
        <w:rPr>
          <w:sz w:val="18"/>
          <w:szCs w:val="18"/>
        </w:rPr>
      </w:pPr>
      <w:r>
        <w:rPr>
          <w:sz w:val="28"/>
          <w:szCs w:val="28"/>
        </w:rPr>
        <w:br/>
      </w:r>
    </w:p>
    <w:p w:rsidR="00E95307" w:rsidRPr="008D46A4" w:rsidRDefault="00961D90" w:rsidP="008D46A4">
      <w:pPr>
        <w:rPr>
          <w:lang w:val="en-US" w:bidi="ar-KW"/>
        </w:rPr>
      </w:pPr>
      <w:r>
        <w:rPr>
          <w:rFonts w:hint="cs"/>
          <w:rtl/>
          <w:lang w:val="en-US" w:bidi="ar-KW"/>
        </w:rPr>
        <w:lastRenderedPageBreak/>
        <w:t xml:space="preserve"> </w:t>
      </w:r>
    </w:p>
    <w:sectPr w:rsidR="00E95307" w:rsidRPr="008D46A4"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81" w:rsidRDefault="00F31081" w:rsidP="00483DD0">
      <w:pPr>
        <w:spacing w:after="0" w:line="240" w:lineRule="auto"/>
      </w:pPr>
      <w:r>
        <w:separator/>
      </w:r>
    </w:p>
  </w:endnote>
  <w:endnote w:type="continuationSeparator" w:id="0">
    <w:p w:rsidR="00F31081" w:rsidRDefault="00F31081"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i-A-Alwand">
    <w:altName w:val="Times New Roman"/>
    <w:charset w:val="B2"/>
    <w:family w:val="auto"/>
    <w:pitch w:val="variable"/>
    <w:sig w:usb0="00002000" w:usb1="00000000" w:usb2="00000000" w:usb3="00000000" w:csb0="00000040" w:csb1="00000000"/>
  </w:font>
  <w:font w:name="Ali-A-Khali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2D" w:rsidRPr="00483DD0" w:rsidRDefault="0059532D"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59532D" w:rsidRPr="00211F17" w:rsidRDefault="0059532D">
    <w:pPr>
      <w:pStyle w:val="Footer"/>
      <w:rPr>
        <w:rFonts w:cs="Ali-A-Khal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81" w:rsidRDefault="00F31081" w:rsidP="00483DD0">
      <w:pPr>
        <w:spacing w:after="0" w:line="240" w:lineRule="auto"/>
      </w:pPr>
      <w:r>
        <w:separator/>
      </w:r>
    </w:p>
  </w:footnote>
  <w:footnote w:type="continuationSeparator" w:id="0">
    <w:p w:rsidR="00F31081" w:rsidRDefault="00F31081"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2D" w:rsidRPr="00441BF4" w:rsidRDefault="0059532D"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04025"/>
    <w:multiLevelType w:val="hybridMultilevel"/>
    <w:tmpl w:val="BC6E6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D51BB"/>
    <w:multiLevelType w:val="hybridMultilevel"/>
    <w:tmpl w:val="55BA58A0"/>
    <w:lvl w:ilvl="0" w:tplc="A90E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139BB"/>
    <w:multiLevelType w:val="hybridMultilevel"/>
    <w:tmpl w:val="BC6E6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0061"/>
    <w:multiLevelType w:val="hybridMultilevel"/>
    <w:tmpl w:val="F460A2DE"/>
    <w:lvl w:ilvl="0" w:tplc="C1AC6C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6"/>
  </w:num>
  <w:num w:numId="3">
    <w:abstractNumId w:val="1"/>
  </w:num>
  <w:num w:numId="4">
    <w:abstractNumId w:val="13"/>
  </w:num>
  <w:num w:numId="5">
    <w:abstractNumId w:val="15"/>
  </w:num>
  <w:num w:numId="6">
    <w:abstractNumId w:val="6"/>
  </w:num>
  <w:num w:numId="7">
    <w:abstractNumId w:val="4"/>
  </w:num>
  <w:num w:numId="8">
    <w:abstractNumId w:val="11"/>
  </w:num>
  <w:num w:numId="9">
    <w:abstractNumId w:val="2"/>
  </w:num>
  <w:num w:numId="10">
    <w:abstractNumId w:val="12"/>
  </w:num>
  <w:num w:numId="11">
    <w:abstractNumId w:val="5"/>
  </w:num>
  <w:num w:numId="12">
    <w:abstractNumId w:val="14"/>
  </w:num>
  <w:num w:numId="13">
    <w:abstractNumId w:val="3"/>
  </w:num>
  <w:num w:numId="14">
    <w:abstractNumId w:val="8"/>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5321"/>
    <w:rsid w:val="00015333"/>
    <w:rsid w:val="00044558"/>
    <w:rsid w:val="00053C1C"/>
    <w:rsid w:val="00054FC2"/>
    <w:rsid w:val="000A293F"/>
    <w:rsid w:val="000D03E0"/>
    <w:rsid w:val="000D0957"/>
    <w:rsid w:val="000F2337"/>
    <w:rsid w:val="001111F7"/>
    <w:rsid w:val="001178F4"/>
    <w:rsid w:val="001215D2"/>
    <w:rsid w:val="00121636"/>
    <w:rsid w:val="001527D7"/>
    <w:rsid w:val="001647A7"/>
    <w:rsid w:val="001A037D"/>
    <w:rsid w:val="001B5EBC"/>
    <w:rsid w:val="001C4191"/>
    <w:rsid w:val="001F7289"/>
    <w:rsid w:val="00211F17"/>
    <w:rsid w:val="002242D5"/>
    <w:rsid w:val="002267E2"/>
    <w:rsid w:val="00236016"/>
    <w:rsid w:val="0025284B"/>
    <w:rsid w:val="00294A08"/>
    <w:rsid w:val="002F44B8"/>
    <w:rsid w:val="00305BAF"/>
    <w:rsid w:val="0033632E"/>
    <w:rsid w:val="003F6A58"/>
    <w:rsid w:val="0040102E"/>
    <w:rsid w:val="00434358"/>
    <w:rsid w:val="00441BF4"/>
    <w:rsid w:val="00483DD0"/>
    <w:rsid w:val="00496757"/>
    <w:rsid w:val="004B0808"/>
    <w:rsid w:val="004C5B56"/>
    <w:rsid w:val="004D421F"/>
    <w:rsid w:val="0051184A"/>
    <w:rsid w:val="00517B2D"/>
    <w:rsid w:val="00527B21"/>
    <w:rsid w:val="00533ACD"/>
    <w:rsid w:val="00542B94"/>
    <w:rsid w:val="00582D81"/>
    <w:rsid w:val="0059508C"/>
    <w:rsid w:val="0059532D"/>
    <w:rsid w:val="005E25AC"/>
    <w:rsid w:val="00627B29"/>
    <w:rsid w:val="00634F2B"/>
    <w:rsid w:val="00635D4F"/>
    <w:rsid w:val="00644F7E"/>
    <w:rsid w:val="006766CD"/>
    <w:rsid w:val="00695467"/>
    <w:rsid w:val="006A57BA"/>
    <w:rsid w:val="006B5084"/>
    <w:rsid w:val="006C0EF5"/>
    <w:rsid w:val="006C3B09"/>
    <w:rsid w:val="00700C17"/>
    <w:rsid w:val="00756916"/>
    <w:rsid w:val="007C34B8"/>
    <w:rsid w:val="007F0899"/>
    <w:rsid w:val="007F2DAB"/>
    <w:rsid w:val="0080086A"/>
    <w:rsid w:val="008022DB"/>
    <w:rsid w:val="00807092"/>
    <w:rsid w:val="00830EE6"/>
    <w:rsid w:val="0086310E"/>
    <w:rsid w:val="008772A6"/>
    <w:rsid w:val="008C630A"/>
    <w:rsid w:val="008D46A4"/>
    <w:rsid w:val="008D537E"/>
    <w:rsid w:val="00947887"/>
    <w:rsid w:val="00953B35"/>
    <w:rsid w:val="00961D90"/>
    <w:rsid w:val="009936D4"/>
    <w:rsid w:val="009B05D4"/>
    <w:rsid w:val="009B5828"/>
    <w:rsid w:val="009C7CEB"/>
    <w:rsid w:val="009E1617"/>
    <w:rsid w:val="009E3A65"/>
    <w:rsid w:val="009F7BEC"/>
    <w:rsid w:val="00A41E2D"/>
    <w:rsid w:val="00A56BFC"/>
    <w:rsid w:val="00A66254"/>
    <w:rsid w:val="00AA6785"/>
    <w:rsid w:val="00AB753E"/>
    <w:rsid w:val="00AD5E98"/>
    <w:rsid w:val="00AD68F9"/>
    <w:rsid w:val="00B07BAD"/>
    <w:rsid w:val="00B341B9"/>
    <w:rsid w:val="00B6542D"/>
    <w:rsid w:val="00B716D3"/>
    <w:rsid w:val="00B74165"/>
    <w:rsid w:val="00B916A8"/>
    <w:rsid w:val="00BB4F9C"/>
    <w:rsid w:val="00BD4A13"/>
    <w:rsid w:val="00BD6567"/>
    <w:rsid w:val="00C03903"/>
    <w:rsid w:val="00C05607"/>
    <w:rsid w:val="00C3353F"/>
    <w:rsid w:val="00C45D83"/>
    <w:rsid w:val="00C46D58"/>
    <w:rsid w:val="00C525DA"/>
    <w:rsid w:val="00C74780"/>
    <w:rsid w:val="00C857AF"/>
    <w:rsid w:val="00CA0D4D"/>
    <w:rsid w:val="00CC5CD1"/>
    <w:rsid w:val="00CF5475"/>
    <w:rsid w:val="00D100D6"/>
    <w:rsid w:val="00D100FB"/>
    <w:rsid w:val="00D2169A"/>
    <w:rsid w:val="00D24A7D"/>
    <w:rsid w:val="00D30596"/>
    <w:rsid w:val="00D753A4"/>
    <w:rsid w:val="00D921E4"/>
    <w:rsid w:val="00DC7E6B"/>
    <w:rsid w:val="00DD7054"/>
    <w:rsid w:val="00DF4234"/>
    <w:rsid w:val="00E0326E"/>
    <w:rsid w:val="00E07FDD"/>
    <w:rsid w:val="00E32266"/>
    <w:rsid w:val="00E61AD2"/>
    <w:rsid w:val="00E70DBB"/>
    <w:rsid w:val="00E777CE"/>
    <w:rsid w:val="00E8166B"/>
    <w:rsid w:val="00E873BC"/>
    <w:rsid w:val="00E95307"/>
    <w:rsid w:val="00EA10C7"/>
    <w:rsid w:val="00EB1AE0"/>
    <w:rsid w:val="00EC286D"/>
    <w:rsid w:val="00EC388C"/>
    <w:rsid w:val="00ED3387"/>
    <w:rsid w:val="00EE60FC"/>
    <w:rsid w:val="00EE7060"/>
    <w:rsid w:val="00F31081"/>
    <w:rsid w:val="00F35909"/>
    <w:rsid w:val="00FA50ED"/>
    <w:rsid w:val="00FB7AFF"/>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B9C0"/>
  <w15:docId w15:val="{89D78BCF-CE71-4EA2-B6C6-92669346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Maher</cp:lastModifiedBy>
  <cp:revision>17</cp:revision>
  <cp:lastPrinted>2015-10-11T06:39:00Z</cp:lastPrinted>
  <dcterms:created xsi:type="dcterms:W3CDTF">2015-11-22T09:28:00Z</dcterms:created>
  <dcterms:modified xsi:type="dcterms:W3CDTF">2024-09-30T15:23:00Z</dcterms:modified>
</cp:coreProperties>
</file>