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E77402" w:rsidRDefault="0080086A" w:rsidP="0080086A">
      <w:pPr>
        <w:tabs>
          <w:tab w:val="left" w:pos="1200"/>
        </w:tabs>
        <w:ind w:left="-851"/>
        <w:jc w:val="center"/>
        <w:rPr>
          <w:rFonts w:cs="Simplified Arabic"/>
          <w:b/>
          <w:bCs/>
          <w:sz w:val="44"/>
          <w:szCs w:val="44"/>
          <w:lang w:bidi="ar-KW"/>
        </w:rPr>
      </w:pPr>
      <w:r w:rsidRPr="00E77402">
        <w:rPr>
          <w:rFonts w:cs="Simplified Arabic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E77402" w:rsidRDefault="008D46A4" w:rsidP="008D46A4">
      <w:pPr>
        <w:tabs>
          <w:tab w:val="left" w:pos="1200"/>
        </w:tabs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8D46A4" w:rsidRPr="00E77402" w:rsidRDefault="00F41274" w:rsidP="006B5084">
      <w:pPr>
        <w:tabs>
          <w:tab w:val="left" w:pos="1200"/>
        </w:tabs>
        <w:bidi/>
        <w:rPr>
          <w:rFonts w:cs="Simplified Arabic" w:hint="cs"/>
          <w:b/>
          <w:bCs/>
          <w:sz w:val="44"/>
          <w:szCs w:val="44"/>
          <w:rtl/>
          <w:lang w:bidi="ar-IQ"/>
        </w:rPr>
      </w:pPr>
      <w:r>
        <w:rPr>
          <w:rFonts w:cs="Simplified Arabic" w:hint="cs"/>
          <w:b/>
          <w:bCs/>
          <w:sz w:val="44"/>
          <w:szCs w:val="44"/>
          <w:rtl/>
          <w:lang w:bidi="ar-IQ"/>
        </w:rPr>
        <w:t>القسم :الفنون التشكيلية.</w:t>
      </w:r>
    </w:p>
    <w:p w:rsidR="006B5084" w:rsidRPr="00E77402" w:rsidRDefault="00F4127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>
        <w:rPr>
          <w:rFonts w:cs="Simplified Arabic" w:hint="cs"/>
          <w:b/>
          <w:bCs/>
          <w:sz w:val="44"/>
          <w:szCs w:val="44"/>
          <w:rtl/>
          <w:lang w:bidi="ar-IQ"/>
        </w:rPr>
        <w:t>الكلية : الفنون الجميلة.</w:t>
      </w:r>
    </w:p>
    <w:p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الجامعة</w:t>
      </w:r>
      <w:r w:rsidR="003C02F1">
        <w:rPr>
          <w:rFonts w:cs="Simplified Arabic" w:hint="cs"/>
          <w:b/>
          <w:bCs/>
          <w:sz w:val="44"/>
          <w:szCs w:val="44"/>
          <w:rtl/>
          <w:lang w:bidi="ar-IQ"/>
        </w:rPr>
        <w:t>: صلاح الدين.</w:t>
      </w:r>
    </w:p>
    <w:p w:rsidR="006B5084" w:rsidRPr="003C02F1" w:rsidRDefault="00F01C9B" w:rsidP="006B5084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lang w:val="en-US" w:bidi="ar-IQ"/>
        </w:rPr>
      </w:pPr>
      <w:r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المادة: دراسات </w:t>
      </w:r>
      <w:r w:rsidR="00361EF0">
        <w:rPr>
          <w:rFonts w:cs="Simplified Arabic" w:hint="cs"/>
          <w:b/>
          <w:bCs/>
          <w:sz w:val="44"/>
          <w:szCs w:val="44"/>
          <w:rtl/>
          <w:lang w:bidi="ar-IQ"/>
        </w:rPr>
        <w:t xml:space="preserve">في تاريخ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الفن المعاصر</w:t>
      </w:r>
      <w:r w:rsidR="00361EF0">
        <w:rPr>
          <w:rFonts w:cs="Simplified Arabic" w:hint="cs"/>
          <w:b/>
          <w:bCs/>
          <w:sz w:val="44"/>
          <w:szCs w:val="44"/>
          <w:rtl/>
          <w:lang w:bidi="ar-IQ"/>
        </w:rPr>
        <w:t>.</w:t>
      </w:r>
    </w:p>
    <w:p w:rsidR="006B5084" w:rsidRPr="00E77402" w:rsidRDefault="004662B7" w:rsidP="004662B7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>
        <w:rPr>
          <w:rFonts w:cs="Simplified Arabic" w:hint="cs"/>
          <w:b/>
          <w:bCs/>
          <w:sz w:val="44"/>
          <w:szCs w:val="44"/>
          <w:rtl/>
          <w:lang w:bidi="ar-IQ"/>
        </w:rPr>
        <w:t>كراسة المادة: ال</w:t>
      </w:r>
      <w:r w:rsidR="003C02F1">
        <w:rPr>
          <w:rFonts w:cs="Simplified Arabic" w:hint="cs"/>
          <w:b/>
          <w:bCs/>
          <w:sz w:val="44"/>
          <w:szCs w:val="44"/>
          <w:rtl/>
          <w:lang w:bidi="ar-IQ"/>
        </w:rPr>
        <w:t>سنة (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2</w:t>
      </w:r>
      <w:r w:rsidR="003C02F1">
        <w:rPr>
          <w:rFonts w:cs="Simplified Arabic" w:hint="cs"/>
          <w:b/>
          <w:bCs/>
          <w:sz w:val="44"/>
          <w:szCs w:val="44"/>
          <w:rtl/>
          <w:lang w:bidi="ar-IQ"/>
        </w:rPr>
        <w:t>)</w:t>
      </w:r>
    </w:p>
    <w:p w:rsidR="006B5084" w:rsidRPr="00E77402" w:rsidRDefault="006B5084" w:rsidP="006B5084">
      <w:pPr>
        <w:tabs>
          <w:tab w:val="left" w:pos="1200"/>
        </w:tabs>
        <w:bidi/>
        <w:rPr>
          <w:rFonts w:cs="Simplified Arabic"/>
          <w:b/>
          <w:bCs/>
          <w:sz w:val="20"/>
          <w:szCs w:val="20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اسم ال</w:t>
      </w:r>
      <w:r w:rsidR="00AA6785" w:rsidRPr="00E77402">
        <w:rPr>
          <w:rFonts w:cs="Simplified Arabic" w:hint="cs"/>
          <w:b/>
          <w:bCs/>
          <w:sz w:val="44"/>
          <w:szCs w:val="44"/>
          <w:rtl/>
          <w:lang w:bidi="ar-IQ"/>
        </w:rPr>
        <w:t>تدريسي</w:t>
      </w:r>
      <w:r w:rsidR="003C02F1">
        <w:rPr>
          <w:rFonts w:cs="Simplified Arabic" w:hint="cs"/>
          <w:b/>
          <w:bCs/>
          <w:sz w:val="44"/>
          <w:szCs w:val="44"/>
          <w:rtl/>
          <w:lang w:bidi="ar-IQ"/>
        </w:rPr>
        <w:t>: دكتورة تانيا عبد البصير محم</w:t>
      </w:r>
      <w:r w:rsidR="00F01C9B">
        <w:rPr>
          <w:rFonts w:cs="Simplified Arabic" w:hint="cs"/>
          <w:b/>
          <w:bCs/>
          <w:sz w:val="44"/>
          <w:szCs w:val="44"/>
          <w:rtl/>
          <w:lang w:bidi="ar-IQ"/>
        </w:rPr>
        <w:t>د حسن</w:t>
      </w:r>
    </w:p>
    <w:p w:rsidR="006B5084" w:rsidRPr="00E77402" w:rsidRDefault="00F01C9B" w:rsidP="00F01C9B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>
        <w:rPr>
          <w:rFonts w:cs="Simplified Arabic" w:hint="cs"/>
          <w:b/>
          <w:bCs/>
          <w:sz w:val="44"/>
          <w:szCs w:val="44"/>
          <w:rtl/>
          <w:lang w:bidi="ar-IQ"/>
        </w:rPr>
        <w:t>السنة الدراسية: 2020/</w:t>
      </w:r>
      <w:r w:rsidR="003C02F1">
        <w:rPr>
          <w:rFonts w:cs="Simplified Arabic" w:hint="cs"/>
          <w:b/>
          <w:bCs/>
          <w:sz w:val="44"/>
          <w:szCs w:val="44"/>
          <w:rtl/>
          <w:lang w:bidi="ar-IQ"/>
        </w:rPr>
        <w:t>20</w:t>
      </w:r>
      <w:r w:rsidR="004662B7">
        <w:rPr>
          <w:rFonts w:cs="Simplified Arabic" w:hint="cs"/>
          <w:b/>
          <w:bCs/>
          <w:sz w:val="44"/>
          <w:szCs w:val="44"/>
          <w:rtl/>
          <w:lang w:bidi="ar-IQ"/>
        </w:rPr>
        <w:t>2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1</w:t>
      </w:r>
      <w:r w:rsidR="003C02F1">
        <w:rPr>
          <w:rFonts w:cs="Simplified Arabic" w:hint="cs"/>
          <w:b/>
          <w:bCs/>
          <w:sz w:val="44"/>
          <w:szCs w:val="44"/>
          <w:rtl/>
          <w:lang w:bidi="ar-IQ"/>
        </w:rPr>
        <w:t>م.</w:t>
      </w:r>
    </w:p>
    <w:p w:rsidR="006B5084" w:rsidRPr="00E77402" w:rsidRDefault="006B5084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:rsidR="00AA6785" w:rsidRPr="00E77402" w:rsidRDefault="00211F17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E77402" w:rsidRDefault="00807092" w:rsidP="00807092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  <w:r w:rsidRPr="00E77402">
        <w:rPr>
          <w:rFonts w:cs="Simplified Arabic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686"/>
        <w:gridCol w:w="2889"/>
      </w:tblGrid>
      <w:tr w:rsidR="008D46A4" w:rsidRPr="00E77402" w:rsidTr="00025085">
        <w:tc>
          <w:tcPr>
            <w:tcW w:w="6204" w:type="dxa"/>
            <w:gridSpan w:val="2"/>
          </w:tcPr>
          <w:p w:rsidR="008D46A4" w:rsidRPr="00E77402" w:rsidRDefault="00101A68" w:rsidP="00B6542D">
            <w:pPr>
              <w:bidi/>
              <w:spacing w:after="0" w:line="240" w:lineRule="auto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دراسات</w:t>
            </w:r>
            <w:r w:rsidR="001E0667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في تاريخ </w:t>
            </w: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الفن المعاصر</w:t>
            </w:r>
          </w:p>
        </w:tc>
        <w:tc>
          <w:tcPr>
            <w:tcW w:w="2889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E77402" w:rsidTr="00025085">
        <w:tc>
          <w:tcPr>
            <w:tcW w:w="6204" w:type="dxa"/>
            <w:gridSpan w:val="2"/>
          </w:tcPr>
          <w:p w:rsidR="00025085" w:rsidRPr="00E77402" w:rsidRDefault="00AE2FB6" w:rsidP="00025085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د.تانيا عبد البصير محمد</w:t>
            </w:r>
            <w:r w:rsidR="00101A6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حسن</w:t>
            </w:r>
          </w:p>
        </w:tc>
        <w:tc>
          <w:tcPr>
            <w:tcW w:w="2889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E77402" w:rsidTr="00025085">
        <w:tc>
          <w:tcPr>
            <w:tcW w:w="6204" w:type="dxa"/>
            <w:gridSpan w:val="2"/>
          </w:tcPr>
          <w:p w:rsidR="008D46A4" w:rsidRPr="00E77402" w:rsidRDefault="00AE2FB6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الفنون التشكيلية/ الفنون الجميلة</w:t>
            </w:r>
          </w:p>
        </w:tc>
        <w:tc>
          <w:tcPr>
            <w:tcW w:w="2889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E77402" w:rsidTr="00025085">
        <w:trPr>
          <w:trHeight w:val="352"/>
        </w:trPr>
        <w:tc>
          <w:tcPr>
            <w:tcW w:w="6204" w:type="dxa"/>
            <w:gridSpan w:val="2"/>
          </w:tcPr>
          <w:p w:rsidR="008D46A4" w:rsidRPr="00390849" w:rsidRDefault="00B654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AE2FB6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hyperlink r:id="rId8" w:history="1">
              <w:r w:rsidR="00390849" w:rsidRPr="008D0300">
                <w:rPr>
                  <w:rStyle w:val="Hyperlink"/>
                  <w:rFonts w:ascii="Arial" w:hAnsi="Arial"/>
                  <w:sz w:val="26"/>
                  <w:szCs w:val="26"/>
                  <w:shd w:val="clear" w:color="auto" w:fill="FFFFFF"/>
                </w:rPr>
                <w:t>tania.mohammed@su.edu.krd</w:t>
              </w:r>
            </w:hyperlink>
          </w:p>
          <w:p w:rsidR="00B6542D" w:rsidRPr="00E77402" w:rsidRDefault="00B6542D" w:rsidP="00B6542D">
            <w:pPr>
              <w:bidi/>
              <w:spacing w:after="0" w:line="240" w:lineRule="auto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14186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07504347480</w:t>
            </w:r>
          </w:p>
        </w:tc>
        <w:tc>
          <w:tcPr>
            <w:tcW w:w="2889" w:type="dxa"/>
          </w:tcPr>
          <w:p w:rsidR="008D46A4" w:rsidRPr="00E77402" w:rsidRDefault="00EC286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E77402" w:rsidRDefault="008D46A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025085">
        <w:tc>
          <w:tcPr>
            <w:tcW w:w="6204" w:type="dxa"/>
            <w:gridSpan w:val="2"/>
          </w:tcPr>
          <w:p w:rsidR="0059508C" w:rsidRPr="00E77402" w:rsidRDefault="00836A3F" w:rsidP="001E066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="0014186C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لنظري </w:t>
            </w:r>
            <w:r w:rsidR="00101A68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3</w:t>
            </w:r>
          </w:p>
          <w:p w:rsidR="000D03E0" w:rsidRPr="0014186C" w:rsidRDefault="0014186C" w:rsidP="001E066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العملي </w:t>
            </w:r>
            <w:r w:rsidR="001E0667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  <w:p w:rsidR="008D46A4" w:rsidRPr="00E77402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="Simplified Arabic"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889" w:type="dxa"/>
          </w:tcPr>
          <w:p w:rsidR="008D46A4" w:rsidRPr="00025085" w:rsidRDefault="00B6542D" w:rsidP="00025085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</w:tc>
      </w:tr>
      <w:tr w:rsidR="008D46A4" w:rsidRPr="00E77402" w:rsidTr="00025085">
        <w:tc>
          <w:tcPr>
            <w:tcW w:w="6204" w:type="dxa"/>
            <w:gridSpan w:val="2"/>
          </w:tcPr>
          <w:p w:rsidR="008D46A4" w:rsidRPr="00E77402" w:rsidRDefault="003B3810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30</w:t>
            </w:r>
            <w:r w:rsidR="0014186C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ساعات</w:t>
            </w:r>
          </w:p>
        </w:tc>
        <w:tc>
          <w:tcPr>
            <w:tcW w:w="2889" w:type="dxa"/>
          </w:tcPr>
          <w:p w:rsidR="008D46A4" w:rsidRPr="00E77402" w:rsidRDefault="00053C1C" w:rsidP="00025085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</w:tc>
      </w:tr>
      <w:tr w:rsidR="008D46A4" w:rsidRPr="00E77402" w:rsidTr="00025085">
        <w:trPr>
          <w:trHeight w:val="568"/>
        </w:trPr>
        <w:tc>
          <w:tcPr>
            <w:tcW w:w="6204" w:type="dxa"/>
            <w:gridSpan w:val="2"/>
          </w:tcPr>
          <w:p w:rsidR="008D46A4" w:rsidRPr="00E77402" w:rsidRDefault="008D46A4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8D46A4" w:rsidRPr="00E77402" w:rsidRDefault="00496757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E77402" w:rsidTr="00025085">
        <w:tc>
          <w:tcPr>
            <w:tcW w:w="6204" w:type="dxa"/>
            <w:gridSpan w:val="2"/>
          </w:tcPr>
          <w:p w:rsidR="008D46A4" w:rsidRDefault="00101A68" w:rsidP="006E6342">
            <w:pPr>
              <w:bidi/>
              <w:spacing w:after="0" w:line="240" w:lineRule="auto"/>
              <w:rPr>
                <w:rFonts w:cs="Simplified Arabic"/>
                <w:b/>
                <w:bCs/>
                <w:color w:val="548DD4" w:themeColor="text2" w:themeTint="99"/>
                <w:sz w:val="24"/>
                <w:szCs w:val="24"/>
                <w:lang w:bidi="ar-IQ"/>
              </w:rPr>
            </w:pPr>
            <w:hyperlink r:id="rId9" w:history="1">
              <w:r w:rsidRPr="005D227E">
                <w:rPr>
                  <w:rStyle w:val="Hyperlink"/>
                </w:rPr>
                <w:t>https://academics.su.edu.krd/profile-admin/index.php?p=dashboard</w:t>
              </w:r>
            </w:hyperlink>
          </w:p>
          <w:p w:rsidR="00101A68" w:rsidRPr="00101A68" w:rsidRDefault="00101A68" w:rsidP="00101A68">
            <w:pPr>
              <w:bidi/>
              <w:spacing w:after="0" w:line="240" w:lineRule="auto"/>
              <w:rPr>
                <w:rFonts w:cs="Simplified Arabic"/>
                <w:b/>
                <w:bCs/>
                <w:color w:val="548DD4" w:themeColor="text2" w:themeTint="99"/>
                <w:sz w:val="24"/>
                <w:szCs w:val="24"/>
                <w:lang w:bidi="ar-IQ"/>
              </w:rPr>
            </w:pPr>
          </w:p>
        </w:tc>
        <w:tc>
          <w:tcPr>
            <w:tcW w:w="2889" w:type="dxa"/>
          </w:tcPr>
          <w:p w:rsidR="000A293F" w:rsidRPr="00E77402" w:rsidRDefault="00EC388C" w:rsidP="006E6342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</w:tc>
      </w:tr>
      <w:tr w:rsidR="008D46A4" w:rsidRPr="00E77402" w:rsidTr="00025085">
        <w:tc>
          <w:tcPr>
            <w:tcW w:w="6204" w:type="dxa"/>
            <w:gridSpan w:val="2"/>
          </w:tcPr>
          <w:p w:rsidR="00B406D0" w:rsidRPr="00B837D8" w:rsidRDefault="001E0667" w:rsidP="00B837D8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E066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</w:t>
            </w:r>
            <w:r w:rsidR="00101A6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ف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ن ال</w:t>
            </w:r>
            <w:r w:rsidR="00101A6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معاصر_الماسيريالية_الهايبريالزم_الفن العضوي_فن الجسد_الرسم بالبكتيريا_ البوب آرت_الفن التركيبي_فن الأرض-الفن المفاهيمي.</w:t>
            </w:r>
          </w:p>
        </w:tc>
        <w:tc>
          <w:tcPr>
            <w:tcW w:w="2889" w:type="dxa"/>
          </w:tcPr>
          <w:p w:rsidR="008D46A4" w:rsidRPr="00E77402" w:rsidRDefault="00EC388C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E77402" w:rsidTr="00E8166B">
        <w:trPr>
          <w:trHeight w:val="2771"/>
        </w:trPr>
        <w:tc>
          <w:tcPr>
            <w:tcW w:w="9093" w:type="dxa"/>
            <w:gridSpan w:val="3"/>
          </w:tcPr>
          <w:p w:rsidR="000A293F" w:rsidRPr="00AF3C1B" w:rsidRDefault="00EC388C" w:rsidP="000A293F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F3C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AF3C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AF3C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101A68" w:rsidRPr="00AF3C1B" w:rsidRDefault="00101A68" w:rsidP="00101A68">
            <w:pPr>
              <w:pStyle w:val="NormalWeb"/>
              <w:shd w:val="clear" w:color="auto" w:fill="FFFFFF"/>
              <w:bidi/>
              <w:spacing w:before="0" w:beforeAutospacing="0" w:after="360" w:afterAutospacing="0"/>
              <w:jc w:val="both"/>
              <w:textAlignment w:val="baseline"/>
              <w:rPr>
                <w:rFonts w:ascii="Simplified Arabic" w:hAnsi="Simplified Arabic" w:cs="Simplified Arabic"/>
                <w:rtl/>
                <w:lang w:bidi="ar-IQ"/>
              </w:rPr>
            </w:pPr>
            <w:r w:rsidRPr="00AF3C1B">
              <w:rPr>
                <w:rFonts w:ascii="Simplified Arabic" w:hAnsi="Simplified Arabic" w:cs="Simplified Arabic"/>
                <w:rtl/>
                <w:lang w:bidi="ar-IQ"/>
              </w:rPr>
              <w:t xml:space="preserve">تعنى الدراسات في </w:t>
            </w:r>
            <w:r w:rsidR="008D5C34" w:rsidRPr="00AF3C1B">
              <w:rPr>
                <w:rFonts w:ascii="Simplified Arabic" w:hAnsi="Simplified Arabic" w:cs="Simplified Arabic"/>
                <w:rtl/>
                <w:lang w:bidi="ar-IQ"/>
              </w:rPr>
              <w:t>ال</w:t>
            </w:r>
            <w:r w:rsidR="008D3369" w:rsidRPr="00AF3C1B">
              <w:rPr>
                <w:rFonts w:ascii="Simplified Arabic" w:hAnsi="Simplified Arabic" w:cs="Simplified Arabic"/>
                <w:rtl/>
                <w:lang w:bidi="ar-IQ"/>
              </w:rPr>
              <w:t xml:space="preserve">فن </w:t>
            </w:r>
            <w:r w:rsidRPr="00AF3C1B">
              <w:rPr>
                <w:rFonts w:ascii="Simplified Arabic" w:hAnsi="Simplified Arabic" w:cs="Simplified Arabic"/>
                <w:rtl/>
                <w:lang w:bidi="ar-IQ"/>
              </w:rPr>
              <w:t xml:space="preserve">المعاصر </w:t>
            </w:r>
            <w:r w:rsidR="008D3369" w:rsidRPr="00AF3C1B">
              <w:rPr>
                <w:rFonts w:ascii="Simplified Arabic" w:hAnsi="Simplified Arabic" w:cs="Simplified Arabic"/>
                <w:rtl/>
                <w:lang w:bidi="ar-IQ"/>
              </w:rPr>
              <w:t>ب</w:t>
            </w:r>
            <w:r w:rsidRPr="00AF3C1B">
              <w:rPr>
                <w:rFonts w:ascii="Simplified Arabic" w:hAnsi="Simplified Arabic" w:cs="Simplified Arabic"/>
                <w:rtl/>
                <w:lang w:bidi="ar-IQ"/>
              </w:rPr>
              <w:t>إستكشاف المواضيع التخصصية في الإتجاهات والحركات الفنية العالمية التي تبلورت بعد عام 1950م</w:t>
            </w:r>
            <w:r w:rsidR="008D3369" w:rsidRPr="00AF3C1B">
              <w:rPr>
                <w:rFonts w:ascii="Simplified Arabic" w:hAnsi="Simplified Arabic" w:cs="Simplified Arabic"/>
                <w:rtl/>
                <w:lang w:bidi="ar-IQ"/>
              </w:rPr>
              <w:t>، وتهيئ الطالب لتقديم أوراق بحثية ضمن تخصصه الدقيق، كما تسلط الض</w:t>
            </w:r>
            <w:r w:rsidRPr="00AF3C1B">
              <w:rPr>
                <w:rFonts w:ascii="Simplified Arabic" w:hAnsi="Simplified Arabic" w:cs="Simplified Arabic"/>
                <w:rtl/>
                <w:lang w:bidi="ar-IQ"/>
              </w:rPr>
              <w:t>وء على المنجزات الفنية التي استخدمت خامات وتقنيات متعددة وواكبت التقدم التقني والتكنولوجي. ويتسم</w:t>
            </w:r>
            <w:r w:rsidRPr="00AF3C1B">
              <w:rPr>
                <w:rFonts w:ascii="Simplified Arabic" w:hAnsi="Simplified Arabic" w:cs="Simplified Arabic"/>
                <w:shd w:val="clear" w:color="auto" w:fill="FFFFFF"/>
                <w:rtl/>
              </w:rPr>
              <w:t xml:space="preserve"> الفن المعاصر بطبيعة ديناميكية تتفاعل </w:t>
            </w:r>
            <w:r w:rsidR="00AF3C1B">
              <w:rPr>
                <w:rFonts w:ascii="Simplified Arabic" w:hAnsi="Simplified Arabic" w:cs="Simplified Arabic"/>
                <w:shd w:val="clear" w:color="auto" w:fill="FFFFFF"/>
                <w:rtl/>
              </w:rPr>
              <w:t>مع محيطها، فهو فن يعب</w:t>
            </w:r>
            <w:r w:rsidR="00AF3C1B">
              <w:rPr>
                <w:rFonts w:ascii="Simplified Arabic" w:hAnsi="Simplified Arabic" w:cs="Simplified Arabic" w:hint="cs"/>
                <w:shd w:val="clear" w:color="auto" w:fill="FFFFFF"/>
                <w:rtl/>
              </w:rPr>
              <w:t xml:space="preserve">ر </w:t>
            </w:r>
            <w:r w:rsidRPr="00AF3C1B">
              <w:rPr>
                <w:rFonts w:ascii="Simplified Arabic" w:hAnsi="Simplified Arabic" w:cs="Simplified Arabic"/>
                <w:shd w:val="clear" w:color="auto" w:fill="FFFFFF"/>
                <w:rtl/>
              </w:rPr>
              <w:t>عن تعدد الثقافات، ويمكن اعتباره كمنهج جديد في الفن، حيث إنه منهج لا يتصل بما سبقه من المدارس الفنية السابقة، فهو ينتمي لحياة المجتمع أكثر من أي شيء آخر، مستعيناً بالتكنولو</w:t>
            </w:r>
            <w:r w:rsidR="00AF3C1B">
              <w:rPr>
                <w:rFonts w:ascii="Simplified Arabic" w:hAnsi="Simplified Arabic" w:cs="Simplified Arabic"/>
                <w:shd w:val="clear" w:color="auto" w:fill="FFFFFF"/>
                <w:rtl/>
              </w:rPr>
              <w:t>جيا لتوصيل الرسالة التي تعب</w:t>
            </w:r>
            <w:r w:rsidRPr="00AF3C1B">
              <w:rPr>
                <w:rFonts w:ascii="Simplified Arabic" w:hAnsi="Simplified Arabic" w:cs="Simplified Arabic"/>
                <w:shd w:val="clear" w:color="auto" w:fill="FFFFFF"/>
                <w:rtl/>
              </w:rPr>
              <w:t>ر</w:t>
            </w:r>
            <w:r w:rsidR="00AF3C1B">
              <w:rPr>
                <w:rFonts w:ascii="Simplified Arabic" w:hAnsi="Simplified Arabic" w:cs="Simplified Arabic" w:hint="cs"/>
                <w:shd w:val="clear" w:color="auto" w:fill="FFFFFF"/>
                <w:rtl/>
              </w:rPr>
              <w:t xml:space="preserve"> </w:t>
            </w:r>
            <w:r w:rsidRPr="00AF3C1B">
              <w:rPr>
                <w:rFonts w:ascii="Simplified Arabic" w:hAnsi="Simplified Arabic" w:cs="Simplified Arabic"/>
                <w:shd w:val="clear" w:color="auto" w:fill="FFFFFF"/>
                <w:rtl/>
              </w:rPr>
              <w:t>عن</w:t>
            </w:r>
            <w:r w:rsidR="00AF3C1B">
              <w:rPr>
                <w:rFonts w:ascii="Simplified Arabic" w:hAnsi="Simplified Arabic" w:cs="Simplified Arabic" w:hint="cs"/>
                <w:shd w:val="clear" w:color="auto" w:fill="FFFFFF"/>
                <w:rtl/>
              </w:rPr>
              <w:t>ه</w:t>
            </w:r>
            <w:r w:rsidR="00AF3C1B">
              <w:rPr>
                <w:rFonts w:ascii="Simplified Arabic" w:hAnsi="Simplified Arabic" w:cs="Simplified Arabic"/>
                <w:shd w:val="clear" w:color="auto" w:fill="FFFFFF"/>
                <w:rtl/>
              </w:rPr>
              <w:t xml:space="preserve"> </w:t>
            </w:r>
            <w:r w:rsidRPr="00AF3C1B">
              <w:rPr>
                <w:rFonts w:ascii="Simplified Arabic" w:hAnsi="Simplified Arabic" w:cs="Simplified Arabic"/>
                <w:shd w:val="clear" w:color="auto" w:fill="FFFFFF"/>
                <w:rtl/>
              </w:rPr>
              <w:t>و</w:t>
            </w:r>
            <w:r w:rsidR="00AF3C1B">
              <w:rPr>
                <w:rFonts w:ascii="Simplified Arabic" w:hAnsi="Simplified Arabic" w:cs="Simplified Arabic" w:hint="cs"/>
                <w:shd w:val="clear" w:color="auto" w:fill="FFFFFF"/>
                <w:rtl/>
              </w:rPr>
              <w:t>عن و</w:t>
            </w:r>
            <w:r w:rsidRPr="00AF3C1B">
              <w:rPr>
                <w:rFonts w:ascii="Simplified Arabic" w:hAnsi="Simplified Arabic" w:cs="Simplified Arabic"/>
                <w:shd w:val="clear" w:color="auto" w:fill="FFFFFF"/>
                <w:rtl/>
              </w:rPr>
              <w:t>اقعه اليومي</w:t>
            </w:r>
            <w:r w:rsidRPr="00AF3C1B">
              <w:rPr>
                <w:rStyle w:val="Strong"/>
                <w:rFonts w:ascii="Simplified Arabic" w:hAnsi="Simplified Arabic" w:cs="Simplified Arabic"/>
                <w:shd w:val="clear" w:color="auto" w:fill="FFFFFF"/>
              </w:rPr>
              <w:t>.</w:t>
            </w:r>
          </w:p>
        </w:tc>
      </w:tr>
      <w:tr w:rsidR="00FD437F" w:rsidRPr="00E77402" w:rsidTr="00E8166B">
        <w:trPr>
          <w:trHeight w:val="1110"/>
        </w:trPr>
        <w:tc>
          <w:tcPr>
            <w:tcW w:w="9093" w:type="dxa"/>
            <w:gridSpan w:val="3"/>
          </w:tcPr>
          <w:p w:rsidR="001F7289" w:rsidRPr="00E77402" w:rsidRDefault="00EC388C" w:rsidP="001F7289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أهداف المادة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(ان لاتقل عن 100 كلمة)</w:t>
            </w:r>
          </w:p>
          <w:p w:rsidR="00297216" w:rsidRPr="00B837D8" w:rsidRDefault="00025085" w:rsidP="00FD48BE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val="en-US" w:bidi="ar-IQ"/>
              </w:rPr>
            </w:pPr>
            <w:r w:rsidRPr="00025085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  <w:r w:rsidR="00C876F2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هدف الدراسات المتقدمة في تاريخ </w:t>
            </w:r>
            <w:r w:rsidR="00CD70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الفن المعاصر</w:t>
            </w:r>
            <w:r w:rsidRPr="00025085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،</w:t>
            </w:r>
            <w:r w:rsidR="00CD703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إلى تحقيق معرفة بالفنون ال</w:t>
            </w:r>
            <w:r w:rsidR="00CD70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معاصرة</w:t>
            </w:r>
            <w:r w:rsidRPr="00025085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لطالب الدراسات تمكنه من الدخول في البنية الفكرية ل</w:t>
            </w:r>
            <w:r w:rsidR="00CD70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</w:t>
            </w:r>
            <w:r w:rsidR="00CD703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فنان </w:t>
            </w:r>
            <w:r w:rsidR="00CD70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المعاصر</w:t>
            </w:r>
            <w:r w:rsidR="00CD703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وفي الطريقة التي</w:t>
            </w:r>
            <w:r w:rsidRPr="00025085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ينظر بها إلى العمل الفني، والكيفية التي </w:t>
            </w:r>
            <w:r w:rsidR="00CD70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ي</w:t>
            </w:r>
            <w:r w:rsidRPr="00025085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تمكن من خلالها من تنفيذ المنج</w:t>
            </w:r>
            <w:r w:rsidR="00CD703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ز التشكيلي </w:t>
            </w:r>
            <w:r w:rsidR="00CD70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ومواكبة التقدم العلمي والكنولوجي الحاصل في الحياة عامة</w:t>
            </w:r>
            <w:r w:rsidRPr="00025085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CD703C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br/>
              <w:t xml:space="preserve">كما </w:t>
            </w:r>
            <w:r w:rsidR="008B2374" w:rsidRPr="00025085">
              <w:rPr>
                <w:rFonts w:ascii="Simplified Arabic" w:hAnsi="Simplified Arabic" w:cs="Simplified Arabic"/>
                <w:sz w:val="24"/>
                <w:szCs w:val="24"/>
                <w:rtl/>
                <w:lang w:val="en-US" w:bidi="ar-IQ"/>
              </w:rPr>
              <w:t xml:space="preserve">تهدف ايضا إلى خلق وعي ثقافي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val="en-US" w:bidi="ar-IQ"/>
              </w:rPr>
              <w:t>فني وجمالي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IQ"/>
              </w:rPr>
              <w:t xml:space="preserve"> ل</w:t>
            </w:r>
            <w:r w:rsidR="00CD703C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IQ"/>
              </w:rPr>
              <w:t>لطالب فيما يخص الفن المعاصر في</w:t>
            </w:r>
            <w:r w:rsidR="00B837D8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D703C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IQ"/>
              </w:rPr>
              <w:t>إقليم كردستان والإطلاع على تجارب من سبقوه من الفنانين</w:t>
            </w:r>
            <w:r w:rsidR="00B837D8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IQ"/>
              </w:rPr>
              <w:t xml:space="preserve">، وكيفية توظيقه لمجمل هذه المفاهيم في تخصصه الفني، وإمكانية طرحه ضمن اعماله </w:t>
            </w:r>
            <w:r w:rsidR="00B837D8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IQ"/>
              </w:rPr>
              <w:lastRenderedPageBreak/>
              <w:t>الفنية الخاصة، لغرض تأصيل رؤيته الفنية والثقافية.</w:t>
            </w: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١٢.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الطالب:</w:t>
            </w:r>
          </w:p>
          <w:p w:rsidR="00370473" w:rsidRDefault="00297216" w:rsidP="00370473">
            <w:pPr>
              <w:bidi/>
              <w:spacing w:after="0" w:line="240" w:lineRule="auto"/>
              <w:jc w:val="both"/>
              <w:rPr>
                <w:rFonts w:cs="Simplified Arabic"/>
                <w:sz w:val="24"/>
                <w:szCs w:val="24"/>
                <w:rtl/>
                <w:lang w:bidi="ar-IQ"/>
              </w:rPr>
            </w:pPr>
            <w:r w:rsidRPr="00297216">
              <w:rPr>
                <w:rFonts w:cs="Simplified Arabic" w:hint="cs"/>
                <w:sz w:val="24"/>
                <w:szCs w:val="24"/>
                <w:rtl/>
                <w:lang w:bidi="ar-IQ"/>
              </w:rPr>
              <w:t>يلزم الطالب بالحضور الى ال</w:t>
            </w:r>
            <w:r w:rsidR="00025085">
              <w:rPr>
                <w:rFonts w:cs="Simplified Arabic" w:hint="cs"/>
                <w:sz w:val="24"/>
                <w:szCs w:val="24"/>
                <w:rtl/>
                <w:lang w:bidi="ar-IQ"/>
              </w:rPr>
              <w:t>صف الدراسي</w:t>
            </w:r>
            <w:r w:rsidR="00370473"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 ضمن ما يحدده الدوام الرسمي وبواقع محاضرة اسبوعية لمدة خمسة عشر أسبوعا</w:t>
            </w:r>
            <w:r w:rsidR="00025085">
              <w:rPr>
                <w:rFonts w:cs="Simplified Arabic" w:hint="cs"/>
                <w:sz w:val="24"/>
                <w:szCs w:val="24"/>
                <w:rtl/>
                <w:lang w:bidi="ar-IQ"/>
              </w:rPr>
              <w:t>، ويقوم بتقديم ورقة بحثية</w:t>
            </w:r>
            <w:r w:rsidR="00B82419"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370473">
              <w:rPr>
                <w:rFonts w:cs="Simplified Arabic" w:hint="cs"/>
                <w:sz w:val="24"/>
                <w:szCs w:val="24"/>
                <w:rtl/>
                <w:lang w:bidi="ar-IQ"/>
              </w:rPr>
              <w:t>أسبوعية ضمن مفردات المنهج التي يتضمنها الكورس بوك والمحددة من قبل أستاذ المادة، ويقدم الطالب عنوان للبحث الذي سيشتغل عليه من ضمن المفردات المحددة</w:t>
            </w:r>
            <w:r w:rsidR="00025085">
              <w:rPr>
                <w:rFonts w:cs="Simplified Arabic" w:hint="cs"/>
                <w:sz w:val="24"/>
                <w:szCs w:val="24"/>
                <w:rtl/>
                <w:lang w:bidi="ar-IQ"/>
              </w:rPr>
              <w:t>،</w:t>
            </w:r>
            <w:r w:rsidR="00370473"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8F5A58"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وتتم متابعته اسيوعيا </w:t>
            </w:r>
            <w:r w:rsidR="00370473">
              <w:rPr>
                <w:rFonts w:cs="Simplified Arabic" w:hint="cs"/>
                <w:sz w:val="24"/>
                <w:szCs w:val="24"/>
                <w:rtl/>
                <w:lang w:bidi="ar-IQ"/>
              </w:rPr>
              <w:t>ويقدم البحث مع نهاية الفصل الدراسي. لغرض تقييمه من قبل اللجنة المختصة.</w:t>
            </w:r>
          </w:p>
          <w:p w:rsidR="00B916A8" w:rsidRPr="00E77402" w:rsidRDefault="00025085" w:rsidP="00370473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77402" w:rsidRDefault="00B82419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سي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تم ا</w:t>
            </w: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ستخد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م </w:t>
            </w: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الداتاشو والباو</w:t>
            </w:r>
            <w:r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ربوينت واللوح الابيض</w:t>
            </w: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تعتمد المحاضرات مع تسجيل الطالب للملاحظات</w:t>
            </w: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7F0899" w:rsidRPr="00E77402" w:rsidRDefault="007F0899" w:rsidP="00C857A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8F5A58" w:rsidTr="000144CC">
        <w:trPr>
          <w:trHeight w:val="704"/>
        </w:trPr>
        <w:tc>
          <w:tcPr>
            <w:tcW w:w="9093" w:type="dxa"/>
            <w:gridSpan w:val="3"/>
          </w:tcPr>
          <w:p w:rsidR="00582D81" w:rsidRPr="008F5A58" w:rsidRDefault="00EC388C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F5A58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8F5A58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8F5A58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582D81" w:rsidRPr="008F5A58" w:rsidRDefault="008F5A58" w:rsidP="008F5A58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 w:rsidRPr="008F5A58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امتحان نظري.</w:t>
            </w:r>
          </w:p>
          <w:p w:rsidR="008F5A58" w:rsidRPr="008F5A58" w:rsidRDefault="008F5A58" w:rsidP="008F5A58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 w:rsidRPr="008F5A58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تقييم البحث من قبل لجنة مختصة.</w:t>
            </w:r>
          </w:p>
          <w:p w:rsidR="000F2337" w:rsidRPr="008F5A58" w:rsidRDefault="000F2337" w:rsidP="008C630A">
            <w:pPr>
              <w:spacing w:after="0" w:line="240" w:lineRule="auto"/>
              <w:jc w:val="center"/>
              <w:rPr>
                <w:rFonts w:asciiTheme="majorBidi" w:hAnsiTheme="majorBidi" w:cs="Simplified Arabic"/>
                <w:sz w:val="24"/>
                <w:szCs w:val="24"/>
                <w:lang w:val="en-US" w:bidi="ar-IQ"/>
              </w:rPr>
            </w:pPr>
            <w:r w:rsidRPr="008F5A58"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  <w:t>‌</w:t>
            </w:r>
          </w:p>
        </w:tc>
      </w:tr>
      <w:tr w:rsidR="008D46A4" w:rsidRPr="00AC5B99" w:rsidTr="00EC388C">
        <w:trPr>
          <w:trHeight w:val="1819"/>
        </w:trPr>
        <w:tc>
          <w:tcPr>
            <w:tcW w:w="9093" w:type="dxa"/>
            <w:gridSpan w:val="3"/>
          </w:tcPr>
          <w:p w:rsidR="007F0899" w:rsidRPr="0036413C" w:rsidRDefault="00EC388C" w:rsidP="0036413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8F5A58" w:rsidRPr="00C31F54" w:rsidRDefault="0036413C" w:rsidP="00C31F54">
            <w:pPr>
              <w:bidi/>
              <w:spacing w:after="0" w:line="240" w:lineRule="auto"/>
              <w:jc w:val="both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يتعلم الطالب خلال الفصل الدراسي ماهية تاريخ الفن </w:t>
            </w:r>
            <w:r w:rsidR="00CD703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المعاصر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C31F54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والفترات التلابسية للخط الزمني تزامنا مع الوجود الجغرافي لكل حقبة تاريخية، 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و</w:t>
            </w:r>
            <w:r w:rsidR="00C31F54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يتوقع منه 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أن يجيد استخدام المصطلحات العلمية المتع</w:t>
            </w:r>
            <w:r w:rsidR="00C31F54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ل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قة بالفن</w:t>
            </w:r>
            <w:r w:rsidR="00C31F54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ون </w:t>
            </w:r>
            <w:r w:rsidR="00CD703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المعاصر</w:t>
            </w:r>
            <w:r w:rsidR="00C31F54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ة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، وكيفية تقديم المادة الأولية،</w:t>
            </w:r>
            <w:r w:rsidR="00C31F54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وإعداد الأوراق البحثية الخاصة بالموضوع،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ابتداءَ من الفكرة المجردة ولغاية الخروج بالنتيجة المبتغاة، فالمتوقع من كل طالب يكمل</w:t>
            </w:r>
            <w:r w:rsidR="00C31F54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المنهج الدراسي للدراسات المتفدم</w:t>
            </w:r>
            <w:r w:rsidR="00CD703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ة في تاريخ الفن المعاصر</w:t>
            </w:r>
            <w:r w:rsidR="00C31F54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ا</w:t>
            </w:r>
            <w:r w:rsidR="00C31F54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 xml:space="preserve">ن يتمكن من البحث في المحاور </w:t>
            </w:r>
            <w:r w:rsidR="00CD703C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العامة والدقيقة للفنون المعاصر</w:t>
            </w:r>
            <w:r w:rsidR="00C31F54"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ة</w:t>
            </w: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8F5A58" w:rsidRPr="00E77402" w:rsidRDefault="008F5A58" w:rsidP="008F5A58">
            <w:pPr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E77402" w:rsidTr="000144CC">
        <w:tc>
          <w:tcPr>
            <w:tcW w:w="9093" w:type="dxa"/>
            <w:gridSpan w:val="3"/>
          </w:tcPr>
          <w:p w:rsidR="00D100D6" w:rsidRPr="00E77402" w:rsidRDefault="00EC388C" w:rsidP="00D100D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F146B1" w:rsidRPr="00F146B1" w:rsidRDefault="00F146B1" w:rsidP="00F146B1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146B1">
              <w:rPr>
                <w:rFonts w:ascii="Simplified Arabic" w:hAnsi="Simplified Arabic" w:cs="Simplified Arabic"/>
                <w:sz w:val="24"/>
                <w:szCs w:val="24"/>
                <w:rtl/>
              </w:rPr>
              <w:t>سومر فنونها وحضارتها. لمؤلفه آندريه بارو وترجمة عيسى سلمان.</w:t>
            </w:r>
          </w:p>
          <w:p w:rsidR="00F146B1" w:rsidRPr="00F146B1" w:rsidRDefault="00F146B1" w:rsidP="00F146B1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146B1">
              <w:rPr>
                <w:rFonts w:ascii="Simplified Arabic" w:hAnsi="Simplified Arabic" w:cs="Simplified Arabic"/>
                <w:sz w:val="24"/>
                <w:szCs w:val="24"/>
                <w:rtl/>
              </w:rPr>
              <w:t>الفن في العراق القديم. لمؤلفه أنطوان مورتكارت وترجمة عيسى سلمان.</w:t>
            </w:r>
          </w:p>
          <w:p w:rsidR="00F146B1" w:rsidRPr="00F146B1" w:rsidRDefault="00F146B1" w:rsidP="00F146B1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rPr>
                <w:rStyle w:val="textexposedshow"/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146B1">
              <w:rPr>
                <w:rStyle w:val="textexposedshow"/>
                <w:rFonts w:ascii="Simplified Arabic" w:hAnsi="Simplified Arabic" w:cs="Simplified Arabic"/>
                <w:sz w:val="24"/>
                <w:szCs w:val="24"/>
                <w:rtl/>
              </w:rPr>
              <w:t xml:space="preserve">بلاد آشور </w:t>
            </w:r>
            <w:r w:rsidRPr="00F146B1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  <w:r w:rsidRPr="00F146B1">
              <w:rPr>
                <w:rStyle w:val="textexposedshow"/>
                <w:rFonts w:ascii="Simplified Arabic" w:hAnsi="Simplified Arabic" w:cs="Simplified Arabic"/>
                <w:sz w:val="24"/>
                <w:szCs w:val="24"/>
                <w:rtl/>
              </w:rPr>
              <w:t>لمؤلفه آندريه بارو وترجمة عيسى سلمان.</w:t>
            </w:r>
          </w:p>
          <w:p w:rsidR="00F146B1" w:rsidRDefault="00F146B1" w:rsidP="00F146B1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rPr>
                <w:rStyle w:val="textexposedshow"/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146B1">
              <w:rPr>
                <w:rStyle w:val="textexposedshow"/>
                <w:rFonts w:ascii="Simplified Arabic" w:hAnsi="Simplified Arabic" w:cs="Simplified Arabic"/>
                <w:sz w:val="24"/>
                <w:szCs w:val="24"/>
                <w:rtl/>
              </w:rPr>
              <w:t>مقدمة في تاريخ الحضارات القديمة</w:t>
            </w:r>
            <w:r w:rsidRPr="00F146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. </w:t>
            </w:r>
            <w:r w:rsidRPr="00F146B1">
              <w:rPr>
                <w:rStyle w:val="textexposedshow"/>
                <w:rFonts w:ascii="Simplified Arabic" w:hAnsi="Simplified Arabic" w:cs="Simplified Arabic"/>
                <w:sz w:val="24"/>
                <w:szCs w:val="24"/>
                <w:rtl/>
              </w:rPr>
              <w:t>لمؤلفه طه باقر.</w:t>
            </w:r>
          </w:p>
          <w:p w:rsidR="00F26FB8" w:rsidRDefault="00F146B1" w:rsidP="00F146B1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F146B1">
              <w:rPr>
                <w:rStyle w:val="textexposedshow"/>
                <w:rFonts w:ascii="Simplified Arabic" w:hAnsi="Simplified Arabic" w:cs="Simplified Arabic"/>
                <w:sz w:val="24"/>
                <w:szCs w:val="24"/>
                <w:rtl/>
              </w:rPr>
              <w:t>كنوز المتحف العراقي</w:t>
            </w:r>
            <w:r w:rsidRPr="00F146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. </w:t>
            </w:r>
            <w:r w:rsidRPr="00F146B1">
              <w:rPr>
                <w:rStyle w:val="textexposedshow"/>
                <w:rFonts w:ascii="Simplified Arabic" w:hAnsi="Simplified Arabic" w:cs="Simplified Arabic"/>
                <w:sz w:val="24"/>
                <w:szCs w:val="24"/>
                <w:rtl/>
              </w:rPr>
              <w:t>لمؤلفه فرج بصمجي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  <w:p w:rsidR="00F146B1" w:rsidRPr="008F5A58" w:rsidRDefault="00C25D15" w:rsidP="00F146B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10" w:history="1">
              <w:r w:rsidR="00F146B1" w:rsidRPr="00F146B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http://www.kadingirra.com/babylon.html</w:t>
              </w:r>
            </w:hyperlink>
          </w:p>
          <w:p w:rsidR="00F146B1" w:rsidRDefault="00C25D15" w:rsidP="00F146B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F146B1" w:rsidRPr="00F146B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https://www.facebook.com/dr.zuhairsaheb</w:t>
              </w:r>
            </w:hyperlink>
          </w:p>
          <w:p w:rsidR="00F146B1" w:rsidRPr="00F146B1" w:rsidRDefault="00C25D15" w:rsidP="00F146B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="00F146B1" w:rsidRPr="00F146B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http://www.abualsoof.com/inp/view.asp?ID=5</w:t>
              </w:r>
            </w:hyperlink>
          </w:p>
          <w:p w:rsidR="00CC5CD1" w:rsidRPr="00E77402" w:rsidRDefault="00CC5CD1" w:rsidP="00D100D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E77402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E77402" w:rsidRDefault="00D30596" w:rsidP="00D3059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77402" w:rsidRDefault="00EC388C" w:rsidP="00D3059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77402" w:rsidRDefault="008D46A4" w:rsidP="00D3059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807B0B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E77402" w:rsidRDefault="008B6449" w:rsidP="006766CD">
            <w:pPr>
              <w:spacing w:after="0" w:line="240" w:lineRule="auto"/>
              <w:rPr>
                <w:rFonts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د.تانيا عبد البصير محمد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07B0B" w:rsidRPr="00807B0B" w:rsidRDefault="00807B0B" w:rsidP="00807B0B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07B0B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IQ"/>
              </w:rPr>
              <w:t>الأسبوع الأول: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تعريف الطلبة بمفردات المنهج ومتطلبات المادة. وعرض للخط الزمني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(Time Line)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لحضارة وادي الرافدين. وتكليف الطلبة بإجراء جرد مكتبي واقعي وافتراضي للمصادر.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br/>
              <w:t>الأسبوع الثاني والثالث:إستعراض وتذكير بالحقب التاريخية في فنون العراق القديم (السومرية-الأكدية-الإنبعاث السومري الأكدي-البابلي-الآشوري)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br/>
              <w:t xml:space="preserve">ويطلب من الطالب تهيأة ملخص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في النتاجات الفنية 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بلاد وادي الرافدين</w:t>
            </w:r>
            <w:r w:rsidR="00CE64EE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يقدمه </w:t>
            </w:r>
            <w:r w:rsidR="00CE64EE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بصيغة ورقة بحثية في كل محاضرة وفقا للمنهج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.</w:t>
            </w:r>
          </w:p>
          <w:p w:rsidR="00807B0B" w:rsidRPr="00807B0B" w:rsidRDefault="00807B0B" w:rsidP="00807B0B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الأسبوع الرابع والخامس: دراسة في البنى الفكر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ية الضاغطة للمنجز التشكيلي في فن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ون بلاد الرافدين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. السلطة الدينية والسلطة المدنية نموذجاً.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br/>
              <w:t>الأسبوع السادس والسابع : رموز القوى السلبية والقوى الإيجابية وكيفية توظيفها في النتاج الفني التشكيلي.</w:t>
            </w:r>
          </w:p>
          <w:p w:rsidR="00E63BE0" w:rsidRPr="00807B0B" w:rsidRDefault="00807B0B" w:rsidP="00807B0B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الأسبوع السابع والثامن: ال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متحولات الرمزية في الفكر 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رافديني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القديم، دراسة في النماذج الفنية.(رمز الأسد نموذجاً)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br/>
              <w:t>الأسبوع التاسع والعاشر: صورة ا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لملك وصورة الإله في الفن 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رافديني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القديم.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br/>
              <w:t xml:space="preserve">الأسبوع الحادي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عشر: نماذج الرسم في الفن 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رافديني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القديم، مواضيعها وتقنياتها وأساليبها.</w:t>
            </w:r>
          </w:p>
          <w:p w:rsidR="00807B0B" w:rsidRPr="00807B0B" w:rsidRDefault="00807B0B" w:rsidP="00807B0B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الأسبوع الثاني عشر: الكائنات الأسطورية المركبة، دراسة في ا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لإسطورة والإبداع في الفن 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رافديني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القديم.</w:t>
            </w:r>
          </w:p>
          <w:p w:rsidR="00807B0B" w:rsidRPr="00807B0B" w:rsidRDefault="00807B0B" w:rsidP="00807B0B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الأسبوع الثالث عشر: إمتحان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br/>
              <w:t>الأسبوع الرابع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عشر والخامس عشر: تقديم 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بحث</w:t>
            </w:r>
            <w:r w:rsidRPr="00807B0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ومناقشتها لكل طالب حسب تخصصه الدقيق.</w:t>
            </w:r>
          </w:p>
        </w:tc>
      </w:tr>
      <w:tr w:rsidR="008D46A4" w:rsidRPr="00E77402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E77402" w:rsidRDefault="008D46A4" w:rsidP="001647A7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77402" w:rsidRDefault="00EC388C" w:rsidP="00AD5CC5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sz w:val="28"/>
                <w:szCs w:val="28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المواضيع التطبيقية</w:t>
            </w:r>
            <w:r w:rsidR="00AD5CC5">
              <w:rPr>
                <w:rFonts w:asciiTheme="majorBidi" w:hAnsiTheme="majorBidi" w:cs="Simplified Arabic" w:hint="cs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E64EE">
              <w:rPr>
                <w:rFonts w:asciiTheme="majorBidi" w:hAnsiTheme="majorBidi" w:cs="Simplified Arabic" w:hint="cs"/>
                <w:b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8D46A4" w:rsidRPr="00E77402" w:rsidTr="00D30596">
        <w:tc>
          <w:tcPr>
            <w:tcW w:w="2518" w:type="dxa"/>
          </w:tcPr>
          <w:p w:rsidR="008D46A4" w:rsidRPr="00E77402" w:rsidRDefault="008D46A4" w:rsidP="00AD5CC5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E77402" w:rsidRDefault="00CE64EE" w:rsidP="00CE64EE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/</w:t>
            </w:r>
          </w:p>
        </w:tc>
      </w:tr>
      <w:tr w:rsidR="008D46A4" w:rsidRPr="00E77402" w:rsidTr="000144CC">
        <w:trPr>
          <w:trHeight w:val="732"/>
        </w:trPr>
        <w:tc>
          <w:tcPr>
            <w:tcW w:w="9093" w:type="dxa"/>
            <w:gridSpan w:val="3"/>
          </w:tcPr>
          <w:p w:rsidR="00A03EB1" w:rsidRPr="00B238E3" w:rsidRDefault="00EC388C" w:rsidP="00B238E3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r w:rsidR="00B238E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700C17" w:rsidRPr="00E77402" w:rsidRDefault="00B238E3" w:rsidP="00B238E3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 w:rsidRPr="00B238E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أنموذج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B238E3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أختباري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</w:p>
          <w:p w:rsidR="00700C17" w:rsidRPr="00B238E3" w:rsidRDefault="00B238E3" w:rsidP="00B238E3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  <w:r w:rsidRPr="00B238E3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ما هي أبرز نماذج الرسوم الجدارية في العراق القديم؟</w:t>
            </w:r>
          </w:p>
          <w:p w:rsidR="00B238E3" w:rsidRPr="00B238E3" w:rsidRDefault="00B238E3" w:rsidP="00B238E3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238E3">
              <w:rPr>
                <w:rFonts w:ascii="Simplified Arabic" w:hAnsi="Simplified Arabic" w:cs="Simplified Arabic"/>
                <w:sz w:val="24"/>
                <w:szCs w:val="24"/>
                <w:rtl/>
              </w:rPr>
              <w:t>الرسوم الجدارية البابلية. رسوم قصر ماري.</w:t>
            </w:r>
          </w:p>
          <w:p w:rsidR="00B238E3" w:rsidRPr="00B238E3" w:rsidRDefault="00B238E3" w:rsidP="00B238E3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238E3">
              <w:rPr>
                <w:rFonts w:ascii="Simplified Arabic" w:hAnsi="Simplified Arabic" w:cs="Simplified Arabic"/>
                <w:sz w:val="24"/>
                <w:szCs w:val="24"/>
                <w:rtl/>
              </w:rPr>
              <w:t>الرسوم الجدارية الآشورية. جدارية خرسباد.</w:t>
            </w:r>
          </w:p>
          <w:p w:rsidR="008D46A4" w:rsidRPr="00E77402" w:rsidRDefault="008D46A4" w:rsidP="00961D90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0144CC">
        <w:trPr>
          <w:trHeight w:val="732"/>
        </w:trPr>
        <w:tc>
          <w:tcPr>
            <w:tcW w:w="9093" w:type="dxa"/>
            <w:gridSpan w:val="3"/>
          </w:tcPr>
          <w:p w:rsidR="00DC7E6B" w:rsidRPr="00E77402" w:rsidRDefault="00EC388C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٢٠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77402" w:rsidRDefault="00DC7E6B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E77402" w:rsidRDefault="00DC7E6B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1647A7" w:rsidRPr="00E77402" w:rsidRDefault="001647A7" w:rsidP="000144CC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E61AD2" w:rsidRPr="00E77402" w:rsidTr="000144CC">
        <w:trPr>
          <w:trHeight w:val="732"/>
        </w:trPr>
        <w:tc>
          <w:tcPr>
            <w:tcW w:w="9093" w:type="dxa"/>
            <w:gridSpan w:val="3"/>
          </w:tcPr>
          <w:p w:rsidR="00DC7E6B" w:rsidRPr="00E77402" w:rsidRDefault="00EC388C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77402" w:rsidRDefault="00DC7E6B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E77402" w:rsidRDefault="009E1617" w:rsidP="00542B94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</w:t>
            </w:r>
            <w:r w:rsidR="006C0EF5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التخصصي ل</w:t>
            </w:r>
            <w:r w:rsidR="006C0EF5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DC7E6B" w:rsidRPr="00E77402" w:rsidRDefault="00DC7E6B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Pr="00E77402" w:rsidRDefault="00961D90" w:rsidP="00961D90">
            <w:pPr>
              <w:spacing w:after="0" w:line="240" w:lineRule="auto"/>
              <w:jc w:val="right"/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95307" w:rsidRPr="00C52307" w:rsidRDefault="00E95307" w:rsidP="00B406D0">
      <w:pPr>
        <w:rPr>
          <w:rFonts w:cs="Simplified Arabic"/>
          <w:sz w:val="18"/>
          <w:szCs w:val="18"/>
          <w:lang w:val="en-US"/>
        </w:rPr>
      </w:pPr>
      <w:bookmarkStart w:id="0" w:name="_GoBack"/>
      <w:bookmarkEnd w:id="0"/>
    </w:p>
    <w:sectPr w:rsidR="00E95307" w:rsidRPr="00C52307" w:rsidSect="00FA50ED">
      <w:headerReference w:type="default" r:id="rId13"/>
      <w:footerReference w:type="default" r:id="rId14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A7" w:rsidRDefault="009B7CA7" w:rsidP="00483DD0">
      <w:pPr>
        <w:spacing w:after="0" w:line="240" w:lineRule="auto"/>
      </w:pPr>
      <w:r>
        <w:separator/>
      </w:r>
    </w:p>
  </w:endnote>
  <w:endnote w:type="continuationSeparator" w:id="0">
    <w:p w:rsidR="009B7CA7" w:rsidRDefault="009B7CA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A7" w:rsidRDefault="009B7CA7" w:rsidP="00483DD0">
      <w:pPr>
        <w:spacing w:after="0" w:line="240" w:lineRule="auto"/>
      </w:pPr>
      <w:r>
        <w:separator/>
      </w:r>
    </w:p>
  </w:footnote>
  <w:footnote w:type="continuationSeparator" w:id="0">
    <w:p w:rsidR="009B7CA7" w:rsidRDefault="009B7CA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472C8"/>
    <w:multiLevelType w:val="hybridMultilevel"/>
    <w:tmpl w:val="762AB4AA"/>
    <w:lvl w:ilvl="0" w:tplc="60DEC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E6154"/>
    <w:multiLevelType w:val="hybridMultilevel"/>
    <w:tmpl w:val="61C40BCC"/>
    <w:lvl w:ilvl="0" w:tplc="061A769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96B54"/>
    <w:multiLevelType w:val="hybridMultilevel"/>
    <w:tmpl w:val="F2F07C9E"/>
    <w:lvl w:ilvl="0" w:tplc="CF44E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F3337ED"/>
    <w:multiLevelType w:val="hybridMultilevel"/>
    <w:tmpl w:val="5900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15321"/>
    <w:rsid w:val="00015333"/>
    <w:rsid w:val="00025085"/>
    <w:rsid w:val="000310E6"/>
    <w:rsid w:val="00032915"/>
    <w:rsid w:val="00036760"/>
    <w:rsid w:val="00044558"/>
    <w:rsid w:val="00053C1C"/>
    <w:rsid w:val="00054FC2"/>
    <w:rsid w:val="000A293F"/>
    <w:rsid w:val="000D03E0"/>
    <w:rsid w:val="000F2337"/>
    <w:rsid w:val="00101A68"/>
    <w:rsid w:val="001178F4"/>
    <w:rsid w:val="001215D2"/>
    <w:rsid w:val="0014186C"/>
    <w:rsid w:val="001527D7"/>
    <w:rsid w:val="001647A7"/>
    <w:rsid w:val="001A037D"/>
    <w:rsid w:val="001B5EBC"/>
    <w:rsid w:val="001C4191"/>
    <w:rsid w:val="001E0667"/>
    <w:rsid w:val="001F3A71"/>
    <w:rsid w:val="001F7289"/>
    <w:rsid w:val="00211F17"/>
    <w:rsid w:val="00236016"/>
    <w:rsid w:val="0025284B"/>
    <w:rsid w:val="00281500"/>
    <w:rsid w:val="00297216"/>
    <w:rsid w:val="002F44B8"/>
    <w:rsid w:val="00305BAF"/>
    <w:rsid w:val="00312DA4"/>
    <w:rsid w:val="00361EF0"/>
    <w:rsid w:val="0036413C"/>
    <w:rsid w:val="00370473"/>
    <w:rsid w:val="00374487"/>
    <w:rsid w:val="00390849"/>
    <w:rsid w:val="003B3810"/>
    <w:rsid w:val="003C02F1"/>
    <w:rsid w:val="003F6A58"/>
    <w:rsid w:val="0040102E"/>
    <w:rsid w:val="004049D2"/>
    <w:rsid w:val="00441BF4"/>
    <w:rsid w:val="004662B7"/>
    <w:rsid w:val="00483DD0"/>
    <w:rsid w:val="00496757"/>
    <w:rsid w:val="004A3351"/>
    <w:rsid w:val="004B0808"/>
    <w:rsid w:val="004C5B56"/>
    <w:rsid w:val="004D421F"/>
    <w:rsid w:val="00517B2D"/>
    <w:rsid w:val="00533ACD"/>
    <w:rsid w:val="00542B94"/>
    <w:rsid w:val="00571767"/>
    <w:rsid w:val="00582D81"/>
    <w:rsid w:val="0059508C"/>
    <w:rsid w:val="005E25AC"/>
    <w:rsid w:val="00603F6D"/>
    <w:rsid w:val="00634F2B"/>
    <w:rsid w:val="00635D4F"/>
    <w:rsid w:val="00644F7E"/>
    <w:rsid w:val="006672FC"/>
    <w:rsid w:val="006766CD"/>
    <w:rsid w:val="00695467"/>
    <w:rsid w:val="006A57BA"/>
    <w:rsid w:val="006B5084"/>
    <w:rsid w:val="006C0EF5"/>
    <w:rsid w:val="006C3B09"/>
    <w:rsid w:val="006C6BBE"/>
    <w:rsid w:val="006E6342"/>
    <w:rsid w:val="00700C17"/>
    <w:rsid w:val="00756916"/>
    <w:rsid w:val="007C0401"/>
    <w:rsid w:val="007C34B8"/>
    <w:rsid w:val="007F0899"/>
    <w:rsid w:val="007F61B3"/>
    <w:rsid w:val="0080086A"/>
    <w:rsid w:val="008022DB"/>
    <w:rsid w:val="00807092"/>
    <w:rsid w:val="00807B0B"/>
    <w:rsid w:val="00830EE6"/>
    <w:rsid w:val="00836A3F"/>
    <w:rsid w:val="0086310E"/>
    <w:rsid w:val="008772A6"/>
    <w:rsid w:val="00892848"/>
    <w:rsid w:val="008B2374"/>
    <w:rsid w:val="008B6449"/>
    <w:rsid w:val="008C630A"/>
    <w:rsid w:val="008D3369"/>
    <w:rsid w:val="008D46A4"/>
    <w:rsid w:val="008D537E"/>
    <w:rsid w:val="008D5C34"/>
    <w:rsid w:val="008F5A58"/>
    <w:rsid w:val="00947DCF"/>
    <w:rsid w:val="00953B35"/>
    <w:rsid w:val="00961D90"/>
    <w:rsid w:val="009B05D4"/>
    <w:rsid w:val="009B5828"/>
    <w:rsid w:val="009B7CA7"/>
    <w:rsid w:val="009C7CEB"/>
    <w:rsid w:val="009E1617"/>
    <w:rsid w:val="009E3A65"/>
    <w:rsid w:val="009E5EEA"/>
    <w:rsid w:val="009F7BEC"/>
    <w:rsid w:val="00A03EB1"/>
    <w:rsid w:val="00A54272"/>
    <w:rsid w:val="00A56BFC"/>
    <w:rsid w:val="00A66254"/>
    <w:rsid w:val="00AA6785"/>
    <w:rsid w:val="00AB753E"/>
    <w:rsid w:val="00AC5B99"/>
    <w:rsid w:val="00AD5CC5"/>
    <w:rsid w:val="00AD68F9"/>
    <w:rsid w:val="00AE2FB6"/>
    <w:rsid w:val="00AF3C1B"/>
    <w:rsid w:val="00B03D26"/>
    <w:rsid w:val="00B07BAD"/>
    <w:rsid w:val="00B238E3"/>
    <w:rsid w:val="00B23A87"/>
    <w:rsid w:val="00B341B9"/>
    <w:rsid w:val="00B406D0"/>
    <w:rsid w:val="00B45D02"/>
    <w:rsid w:val="00B6542D"/>
    <w:rsid w:val="00B716D3"/>
    <w:rsid w:val="00B82419"/>
    <w:rsid w:val="00B83469"/>
    <w:rsid w:val="00B837D8"/>
    <w:rsid w:val="00B916A8"/>
    <w:rsid w:val="00B92432"/>
    <w:rsid w:val="00BD4A13"/>
    <w:rsid w:val="00BD6567"/>
    <w:rsid w:val="00C05607"/>
    <w:rsid w:val="00C25D15"/>
    <w:rsid w:val="00C31F54"/>
    <w:rsid w:val="00C3353F"/>
    <w:rsid w:val="00C45D83"/>
    <w:rsid w:val="00C46D58"/>
    <w:rsid w:val="00C52307"/>
    <w:rsid w:val="00C525DA"/>
    <w:rsid w:val="00C573A1"/>
    <w:rsid w:val="00C857AF"/>
    <w:rsid w:val="00C876F2"/>
    <w:rsid w:val="00CA0D4D"/>
    <w:rsid w:val="00CA516E"/>
    <w:rsid w:val="00CC5CD1"/>
    <w:rsid w:val="00CD703C"/>
    <w:rsid w:val="00CE64EE"/>
    <w:rsid w:val="00CF5475"/>
    <w:rsid w:val="00D074BF"/>
    <w:rsid w:val="00D100D6"/>
    <w:rsid w:val="00D2169A"/>
    <w:rsid w:val="00D24A7D"/>
    <w:rsid w:val="00D30596"/>
    <w:rsid w:val="00D512F5"/>
    <w:rsid w:val="00D642C9"/>
    <w:rsid w:val="00D753A4"/>
    <w:rsid w:val="00D921E4"/>
    <w:rsid w:val="00DC7E6B"/>
    <w:rsid w:val="00DD7054"/>
    <w:rsid w:val="00E07FDD"/>
    <w:rsid w:val="00E32266"/>
    <w:rsid w:val="00E61AD2"/>
    <w:rsid w:val="00E63BE0"/>
    <w:rsid w:val="00E70DBB"/>
    <w:rsid w:val="00E77402"/>
    <w:rsid w:val="00E777CE"/>
    <w:rsid w:val="00E8166B"/>
    <w:rsid w:val="00E873BC"/>
    <w:rsid w:val="00E95307"/>
    <w:rsid w:val="00EB1AE0"/>
    <w:rsid w:val="00EC286D"/>
    <w:rsid w:val="00EC388C"/>
    <w:rsid w:val="00ED3387"/>
    <w:rsid w:val="00EE60FC"/>
    <w:rsid w:val="00EE7060"/>
    <w:rsid w:val="00F01C9B"/>
    <w:rsid w:val="00F146B1"/>
    <w:rsid w:val="00F26FB8"/>
    <w:rsid w:val="00F41274"/>
    <w:rsid w:val="00FA50ED"/>
    <w:rsid w:val="00FB7AFF"/>
    <w:rsid w:val="00FD437F"/>
    <w:rsid w:val="00FD48BE"/>
    <w:rsid w:val="00FE1252"/>
    <w:rsid w:val="00FF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3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FF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32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32915"/>
  </w:style>
  <w:style w:type="character" w:customStyle="1" w:styleId="author">
    <w:name w:val="author"/>
    <w:basedOn w:val="DefaultParagraphFont"/>
    <w:rsid w:val="00032915"/>
  </w:style>
  <w:style w:type="character" w:customStyle="1" w:styleId="apple-style-span">
    <w:name w:val="apple-style-span"/>
    <w:basedOn w:val="DefaultParagraphFont"/>
    <w:rsid w:val="00A03EB1"/>
  </w:style>
  <w:style w:type="character" w:customStyle="1" w:styleId="apple-converted-space">
    <w:name w:val="apple-converted-space"/>
    <w:basedOn w:val="DefaultParagraphFont"/>
    <w:rsid w:val="00A03EB1"/>
  </w:style>
  <w:style w:type="paragraph" w:styleId="FootnoteText">
    <w:name w:val="footnote text"/>
    <w:basedOn w:val="Normal"/>
    <w:link w:val="FootnoteTextChar"/>
    <w:semiHidden/>
    <w:rsid w:val="00A03EB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03EB1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A03EB1"/>
    <w:rPr>
      <w:rFonts w:cs="Simplified Arabic"/>
      <w:szCs w:val="28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0667"/>
    <w:rPr>
      <w:color w:val="800080" w:themeColor="followedHyperlink"/>
      <w:u w:val="single"/>
    </w:rPr>
  </w:style>
  <w:style w:type="character" w:customStyle="1" w:styleId="textexposedshow">
    <w:name w:val="text_exposed_show"/>
    <w:rsid w:val="00F146B1"/>
  </w:style>
  <w:style w:type="character" w:styleId="Strong">
    <w:name w:val="Strong"/>
    <w:basedOn w:val="DefaultParagraphFont"/>
    <w:uiPriority w:val="22"/>
    <w:qFormat/>
    <w:rsid w:val="00101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mohammed@su.edu.kr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bualsoof.com/inp/view.asp?ID=5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r.zuhairsahe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adingirra.com/babyl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profile-admin/index.php?p=dashboa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NoorErbil</cp:lastModifiedBy>
  <cp:revision>4</cp:revision>
  <cp:lastPrinted>2019-09-22T19:12:00Z</cp:lastPrinted>
  <dcterms:created xsi:type="dcterms:W3CDTF">2021-06-27T08:44:00Z</dcterms:created>
  <dcterms:modified xsi:type="dcterms:W3CDTF">2021-06-27T08:51:00Z</dcterms:modified>
</cp:coreProperties>
</file>