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E676" w14:textId="77777777" w:rsidR="002E1A64" w:rsidRPr="00530FBF" w:rsidRDefault="002E1A64" w:rsidP="002E1A64">
      <w:pPr>
        <w:tabs>
          <w:tab w:val="right" w:pos="180"/>
        </w:tabs>
        <w:bidi/>
        <w:ind w:left="180"/>
        <w:jc w:val="center"/>
        <w:rPr>
          <w:rFonts w:ascii="Calibri" w:hAnsi="Calibri" w:cs="Calibri"/>
          <w:sz w:val="36"/>
          <w:szCs w:val="36"/>
          <w:lang w:bidi="ar-IQ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5FAB9E6A" wp14:editId="55E935FA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0001" w14:textId="77777777" w:rsidR="002E1A64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ar-IQ"/>
        </w:rPr>
      </w:pPr>
      <w:r w:rsidRPr="003A7728">
        <w:rPr>
          <w:rFonts w:ascii="Microsoft Uighur" w:hAnsi="Microsoft Uighur" w:cs="Microsoft Uighur"/>
          <w:b/>
          <w:bCs/>
          <w:sz w:val="32"/>
          <w:szCs w:val="32"/>
          <w:rtl/>
          <w:lang w:bidi="ar-IQ"/>
        </w:rPr>
        <w:t>زانكۆی سه‌لاحه‌دین – هه‌ولێر</w:t>
      </w:r>
    </w:p>
    <w:p w14:paraId="053AF69E" w14:textId="77777777" w:rsidR="002E1A64" w:rsidRPr="003A772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inorBidi" w:hAnsiTheme="minorBidi"/>
          <w:sz w:val="20"/>
          <w:szCs w:val="20"/>
          <w:rtl/>
          <w:lang w:bidi="ar-IQ"/>
        </w:rPr>
      </w:pPr>
      <w:proofErr w:type="spellStart"/>
      <w:r w:rsidRPr="003A7728">
        <w:rPr>
          <w:rFonts w:asciiTheme="minorBidi" w:hAnsiTheme="minorBidi"/>
          <w:sz w:val="20"/>
          <w:szCs w:val="20"/>
          <w:lang w:bidi="ar-IQ"/>
        </w:rPr>
        <w:t>Salahaddin</w:t>
      </w:r>
      <w:proofErr w:type="spellEnd"/>
      <w:r w:rsidRPr="003A7728">
        <w:rPr>
          <w:rFonts w:asciiTheme="minorBidi" w:hAnsiTheme="minorBidi"/>
          <w:sz w:val="20"/>
          <w:szCs w:val="20"/>
          <w:lang w:bidi="ar-IQ"/>
        </w:rPr>
        <w:t xml:space="preserve"> University - Erbil</w:t>
      </w:r>
    </w:p>
    <w:p w14:paraId="4213AD1E" w14:textId="77777777" w:rsidR="002E1A64" w:rsidRDefault="002E1A64" w:rsidP="002E1A64">
      <w:pPr>
        <w:tabs>
          <w:tab w:val="right" w:pos="18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14:paraId="07E527B3" w14:textId="77777777" w:rsidR="002E1A64" w:rsidRDefault="002E1A64" w:rsidP="002E1A64">
      <w:pPr>
        <w:tabs>
          <w:tab w:val="right" w:pos="180"/>
        </w:tabs>
        <w:bidi/>
        <w:ind w:left="180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JO"/>
        </w:rPr>
        <w:t>دور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التجارة الالكترونیة في تحسين</w:t>
      </w:r>
    </w:p>
    <w:p w14:paraId="7D30C2A9" w14:textId="77777777" w:rsidR="002E1A64" w:rsidRPr="003A7728" w:rsidRDefault="002E1A64" w:rsidP="002E1A64">
      <w:pPr>
        <w:tabs>
          <w:tab w:val="right" w:pos="180"/>
        </w:tabs>
        <w:bidi/>
        <w:ind w:left="180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الاداء المؤسسات المال</w:t>
      </w:r>
      <w:r>
        <w:rPr>
          <w:rFonts w:asciiTheme="majorBidi" w:hAnsiTheme="majorBidi" w:cstheme="majorBidi"/>
          <w:sz w:val="44"/>
          <w:szCs w:val="44"/>
          <w:rtl/>
          <w:lang w:bidi="ar-IQ"/>
        </w:rPr>
        <w:t>ي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ة</w:t>
      </w:r>
    </w:p>
    <w:p w14:paraId="52A8B5EB" w14:textId="77777777" w:rsidR="002E1A64" w:rsidRPr="00DA2DB8" w:rsidRDefault="002E1A64" w:rsidP="002E1A64">
      <w:pPr>
        <w:tabs>
          <w:tab w:val="right" w:pos="180"/>
        </w:tabs>
        <w:bidi/>
        <w:ind w:left="180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A2DB8">
        <w:rPr>
          <w:rFonts w:asciiTheme="majorBidi" w:hAnsiTheme="majorBidi" w:cstheme="majorBidi"/>
          <w:sz w:val="36"/>
          <w:szCs w:val="36"/>
          <w:rtl/>
          <w:lang w:bidi="ar-IQ"/>
        </w:rPr>
        <w:t xml:space="preserve">دراسة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ميدانية</w:t>
      </w:r>
      <w:r w:rsidRPr="00DA2DB8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شركة كارفور</w:t>
      </w:r>
    </w:p>
    <w:p w14:paraId="2D57E132" w14:textId="77777777" w:rsidR="002E1A64" w:rsidRDefault="002E1A64" w:rsidP="002E1A64">
      <w:pPr>
        <w:tabs>
          <w:tab w:val="right" w:pos="180"/>
        </w:tabs>
        <w:bidi/>
        <w:rPr>
          <w:rFonts w:ascii="Calibri" w:hAnsi="Calibri" w:cs="Calibri"/>
          <w:sz w:val="28"/>
          <w:szCs w:val="28"/>
          <w:lang w:bidi="ar-IQ"/>
        </w:rPr>
      </w:pPr>
    </w:p>
    <w:p w14:paraId="1F67196D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/>
          <w:sz w:val="36"/>
          <w:szCs w:val="36"/>
          <w:rtl/>
          <w:lang w:bidi="ar-JO"/>
        </w:rPr>
        <w:t>اعداد:</w:t>
      </w:r>
    </w:p>
    <w:p w14:paraId="51473167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/>
          <w:sz w:val="36"/>
          <w:szCs w:val="36"/>
          <w:rtl/>
          <w:lang w:bidi="ar-JO"/>
        </w:rPr>
        <w:t>احمد برهان محمود</w:t>
      </w:r>
    </w:p>
    <w:p w14:paraId="333F2F36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/>
          <w:sz w:val="36"/>
          <w:szCs w:val="36"/>
          <w:rtl/>
          <w:lang w:bidi="ar-JO"/>
        </w:rPr>
        <w:t>ارام اسماعیل</w:t>
      </w:r>
      <w:r w:rsidRPr="00DA2DB8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خورشید</w:t>
      </w:r>
    </w:p>
    <w:p w14:paraId="1A02E896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/>
          <w:sz w:val="36"/>
          <w:szCs w:val="36"/>
          <w:rtl/>
          <w:lang w:bidi="ar-JO"/>
        </w:rPr>
        <w:t>دلوفان</w:t>
      </w:r>
      <w:r w:rsidRPr="00DA2DB8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عیسی فیزو</w:t>
      </w:r>
    </w:p>
    <w:p w14:paraId="7CA17E48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</w:p>
    <w:p w14:paraId="5A768E69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 w:hint="cs"/>
          <w:sz w:val="36"/>
          <w:szCs w:val="36"/>
          <w:rtl/>
          <w:lang w:bidi="ar-JO"/>
        </w:rPr>
        <w:t>باشراف:</w:t>
      </w:r>
    </w:p>
    <w:p w14:paraId="11422E89" w14:textId="77777777" w:rsidR="002E1A64" w:rsidRPr="00DA2DB8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DA2DB8">
        <w:rPr>
          <w:rFonts w:asciiTheme="majorBidi" w:hAnsiTheme="majorBidi" w:cstheme="majorBidi" w:hint="cs"/>
          <w:sz w:val="36"/>
          <w:szCs w:val="36"/>
          <w:rtl/>
          <w:lang w:bidi="ar-JO"/>
        </w:rPr>
        <w:t>تارا وحیدالدین</w:t>
      </w:r>
    </w:p>
    <w:p w14:paraId="32FFEFD3" w14:textId="77777777" w:rsidR="002E1A64" w:rsidRPr="00340432" w:rsidRDefault="002E1A64" w:rsidP="002E1A64">
      <w:pPr>
        <w:tabs>
          <w:tab w:val="right" w:pos="180"/>
        </w:tabs>
        <w:bidi/>
        <w:spacing w:line="240" w:lineRule="auto"/>
        <w:ind w:left="180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FA03205" w14:textId="77777777" w:rsidR="002E1A64" w:rsidRDefault="002E1A64" w:rsidP="002E1A64">
      <w:pPr>
        <w:tabs>
          <w:tab w:val="right" w:pos="180"/>
        </w:tabs>
        <w:bidi/>
        <w:ind w:left="180"/>
        <w:jc w:val="center"/>
        <w:rPr>
          <w:rFonts w:ascii="Calibri" w:hAnsi="Calibri" w:cs="Calibr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ku-Arab-IQ"/>
        </w:rPr>
        <w:lastRenderedPageBreak/>
        <w:t>نيسان</w:t>
      </w:r>
      <w:r w:rsidRPr="00AC1F85">
        <w:rPr>
          <w:rFonts w:asciiTheme="majorBidi" w:hAnsiTheme="majorBidi" w:cstheme="majorBidi"/>
          <w:sz w:val="36"/>
          <w:szCs w:val="36"/>
          <w:rtl/>
          <w:lang w:bidi="ku-Arab-IQ"/>
        </w:rPr>
        <w:t>-٢٠٢٣</w:t>
      </w:r>
    </w:p>
    <w:p w14:paraId="2A9092CF" w14:textId="77777777" w:rsidR="00521BD2" w:rsidRDefault="002E1A64" w:rsidP="002E1A64">
      <w:pPr>
        <w:bidi/>
        <w:jc w:val="right"/>
      </w:pPr>
    </w:p>
    <w:sectPr w:rsidR="00521BD2" w:rsidSect="002E1A64">
      <w:pgSz w:w="10440" w:h="15120" w:code="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4"/>
    <w:rsid w:val="002E1A64"/>
    <w:rsid w:val="00AB3C21"/>
    <w:rsid w:val="00B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EF02"/>
  <w15:chartTrackingRefBased/>
  <w15:docId w15:val="{99BCC597-EF34-49E7-B50F-2FF4276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1</cp:revision>
  <dcterms:created xsi:type="dcterms:W3CDTF">2023-05-31T16:14:00Z</dcterms:created>
  <dcterms:modified xsi:type="dcterms:W3CDTF">2023-05-31T16:15:00Z</dcterms:modified>
</cp:coreProperties>
</file>