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D6" w:rsidRPr="00BD30A4" w:rsidRDefault="001D52A4" w:rsidP="00F771BC">
      <w:p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</w:pPr>
      <w:bookmarkStart w:id="0" w:name="_GoBack"/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 xml:space="preserve">پرسياره‌كانى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زمانه‌وانى ده‌رونى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:</w:t>
      </w:r>
    </w:p>
    <w:p w:rsidR="001D52A4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 xml:space="preserve">پێناسه‌ى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زمانه‌وانى ده‌رونى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 xml:space="preserve"> 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بكه‌.</w:t>
      </w:r>
    </w:p>
    <w:p w:rsidR="00AF43BD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زمان چۆن دابه‌شده‌كرێ به‌پێى په‌يوه‌ندى نێوانيان.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ئامێرى سه‌ره‌كى له‌ قۆناغى .......  گوێيه‌ و له‌ سێ به‌ش پێكهاتوه‌.</w:t>
      </w:r>
    </w:p>
    <w:p w:rsidR="00AF43BD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.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ئه‌گه‌ر په‌يام ناڕاسته‌وخۆ بوو ئه‌ركى مێشك قورستر ده‌بێ و پێويستى به‌ تێگه‌يشتنى قوڵ ده‌بێ، بۆ ئه‌م مه‌به‌سته‌ وه‌رگر په‌ناده‌باته‌ به‌ر سێ قۆناغ، باسيان بكه‌.                    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</w:rPr>
        <w:t xml:space="preserve">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                      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</w:rPr>
        <w:t xml:space="preserve">    </w:t>
      </w:r>
    </w:p>
    <w:p w:rsidR="00F771BC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ئامانجه‌كانى زمانه‌وانى ده‌رونى چين</w:t>
      </w:r>
    </w:p>
    <w:p w:rsidR="00AF43BD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مێژوى زمانه‌وانيى ده‌ر‌ونى بدوێ، له‌ڕوى قۆناغ و مێژوه‌كه‌ى، له‌گه‌ڵ گرنگى ئه‌م زانسته‌ى زمان له‌ په‌يوه‌ندى نێوان كۆئه‌ندامى ده‌مارى و كۆئه‌ندامى ده‌ربڕين.                                                      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ئامێرى سه‌ره‌كى له‌ قۆناغى .......  گوێيه‌ و له‌ سێ به‌ش پێكهاتوه‌.</w:t>
      </w:r>
    </w:p>
    <w:p w:rsidR="00AF43BD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بيردۆزى مۆرفيمى شليگل چۆن به‌پێى مۆرفيمبه‌نديى وشه‌كان زمانه‌كانى دابه‌شكردوه‌.</w:t>
      </w:r>
    </w:p>
    <w:p w:rsidR="00AF43BD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باسى زمانه‌ تواوه‌كان بكه‌.</w:t>
      </w:r>
    </w:p>
    <w:p w:rsidR="00AF43BD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زمانى كوردى سه‌ر به‌ ژ زمانێكه‌ به‌پێى مۆرفيمبه‌نديى وشه‌كان.</w:t>
      </w:r>
    </w:p>
    <w:p w:rsidR="00AF43BD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زمانه‌ دابڕاوه‌كان  بۆچى به‌و ناوه‌ ناونراون.</w:t>
      </w:r>
    </w:p>
    <w:p w:rsidR="00F771BC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ئامانجه‌كانى زمانه‌وانى ده‌رونى چين</w:t>
      </w:r>
    </w:p>
    <w:p w:rsidR="00AF43BD" w:rsidRPr="00BD30A4" w:rsidRDefault="00AF43BD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ڕابوردوى ساده‌ به‌راورد بكه‌ له‌ نێوان زمانى كوردى و ئينگليزىدا.</w:t>
      </w:r>
    </w:p>
    <w:p w:rsidR="00AF43BD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ئامانجه‌كانى زمانه‌وانى ده‌رونى چين</w:t>
      </w:r>
    </w:p>
    <w:p w:rsidR="00F35369" w:rsidRPr="00BD30A4" w:rsidRDefault="00F35369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زمانى ئينگليزى سه‌ر به‌ ژ زمانێكه‌ به‌پێى مۆرفيمبه‌نديى وشه‌كان.</w:t>
      </w:r>
    </w:p>
    <w:p w:rsidR="00F35369" w:rsidRPr="00BD30A4" w:rsidRDefault="00F35369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به‌راوردى بكه‌ر ناديار بكه‌ له‌ نێوان زمانى كوردى و ئينگليزىدا.</w:t>
      </w:r>
    </w:p>
    <w:p w:rsidR="00AF43BD" w:rsidRPr="00BD30A4" w:rsidRDefault="00F35369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ڕابوردوى به‌رده‌وام به‌راورد بكه‌ له‌ نێوان زمانى كوردى و ئينگليزىدا.</w:t>
      </w:r>
    </w:p>
    <w:p w:rsidR="00F35369" w:rsidRPr="00BD30A4" w:rsidRDefault="00F35369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ڕۆلى وليه‌م جۆنز له‌ لێكۆلينه‌وه‌ى به‌راوردكارى بنوسه‌.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ئامێرى سه‌ره‌كى له‌ قۆناغى .......  گوێيه‌ و له‌ سێ به‌ش پێكهاتوه‌.</w:t>
      </w:r>
    </w:p>
    <w:p w:rsidR="00F771BC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ئامانجه‌كانى زمانه‌وانى ده‌رونى چين</w:t>
      </w:r>
    </w:p>
    <w:p w:rsidR="00F771BC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كام به‌ش پێويستى به‌ 14.000 جولانه‌وه‌ى ده‌مارى ئه‌قڵى ده‌بێت له‌ چركه‌يه‌كدا.</w:t>
      </w:r>
    </w:p>
    <w:p w:rsidR="00F35369" w:rsidRPr="00BD30A4" w:rsidRDefault="00F35369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جێناو به‌راورد بكه‌ له‌ نێوان زمانى كوردى و ئينگليزىدا.</w:t>
      </w:r>
    </w:p>
    <w:p w:rsidR="00F35369" w:rsidRPr="00BD30A4" w:rsidRDefault="00F35369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lastRenderedPageBreak/>
        <w:t>ناو له‌ ڕوى ناسراوييه‌وه‌ به‌راورد بكه‌ له‌ نێوان زمانى كوردى و ئينگليزىدا.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ئامانجه‌كانى زمانه‌وانى ده‌رونى چين</w:t>
      </w:r>
    </w:p>
    <w:p w:rsidR="00F771BC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كام به‌ش پێويستى به‌ 14.000 جولانه‌وه‌ى ده‌مارى ئه‌قڵى ده‌بێت له‌ چركه‌يه‌كدا.</w:t>
      </w:r>
    </w:p>
    <w:p w:rsidR="00F35369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مێژوى زمانه‌وانيى ده‌ر‌ونى بدوێ، له‌ڕوى قۆناغ و مێژوه‌كه‌ى، له‌گه‌ڵ گرنگى ئه‌م زانسته‌ى زمان له‌ په‌يوه‌ندى نێوان كۆئه‌ندامى ده‌مارى و كۆئه‌ندامى ده‌ربڕين.                                                       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ئامانجه‌كانى زمانه‌وانى ده‌رونى چين</w:t>
      </w:r>
    </w:p>
    <w:p w:rsidR="00F35369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له‌ مێژوى زمانه‌وانيى ده‌ر‌ونى بدوێ، له‌ڕوى قۆناغ و مێژوه‌كه‌ى، له‌گه‌ڵ گرنگى ئه‌م زانسته‌ى زمان له‌ په‌يوه‌ندى نێوان كۆئه‌ندامى ده‌مارى و كۆئه‌ندامى ده‌ربڕين.                                                       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چى شتێك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ئه‌و واتايه‌ ده‌گرێته‌وه‌ كه‌ خودى قسه‌كه‌ر پێيداوه‌، واته‌ واتايه‌كى ده‌رونى خودييه‌ و په‌يوه‌سته‌ به‌ ئاخێوه‌ر.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ئامێرى سه‌ره‌كى له‌ قۆناغى .......  گوێيه‌ و له‌ سێ به‌ش پێكهاتوه‌.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 xml:space="preserve">ڕێبازه‌كانى زمانه‌وانيى ده‌رونى بژمێره‌ و باسى ڕێبازى مێژويى بكه 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ئه‌و نامه‌يه‌ نێنه‌ر ده‌ينێرێت بۆ وه‌رگر و هه‌ڵگرى واتاو مه‌به‌ستێكه‌ چيه‌.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وه‌رگر و نێنه‌ر جياوازييان چييه‌</w:t>
      </w:r>
    </w:p>
    <w:p w:rsidR="00F35369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مێژوى زمانه‌وانيى ده‌ر‌ونى بدوێ، له‌ڕوى قۆناغ و مێژوه‌كه‌ى، له‌گه‌ڵ گرنگى ئه‌م زانسته‌ى زمان له‌ په‌يوه‌ندى نێوان كۆئه‌ندامى ده‌مارى و كۆئه‌ندامى ده‌ربڕين.                                                       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كام به‌ش پێويستى به‌ 14.000 جولانه‌وه‌ى ده‌مارى ئه‌قڵى ده‌بێت له‌ چركه‌يه‌كدا.</w:t>
      </w:r>
    </w:p>
    <w:p w:rsidR="00F35369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له‌ مێژوى زمانه‌وانيى ده‌ر‌ونى بدوێ، له‌ڕوى قۆناغ و مێژوه‌كه‌ى، له‌گه‌ڵ گرنگى ئه‌م زانسته‌ى زمان له‌ په‌يوه‌ندى نێوان كۆئه‌ندامى ده‌مارى و كۆئه‌ندامى ده‌ربڕين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ئه‌گه‌ر په‌يام ناڕاسته‌وخۆ بوو ئه‌ركى مێشك قورستر ده‌بێ و پێويستى به‌ تێگه‌يشتنى قوڵ ده‌بێ، بۆ ئه‌م مه‌به‌سته‌ وه‌رگر په‌ناده‌باته‌ به‌ر سێ قۆناغ، باسيان بكه‌.                    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</w:rPr>
        <w:t xml:space="preserve">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                      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</w:rPr>
        <w:t xml:space="preserve">    </w:t>
      </w:r>
      <w:r w:rsidR="00F35369"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وه‌رگر و نێنه‌ر جياوازييان چييه‌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lastRenderedPageBreak/>
        <w:t>ئه‌و نامه‌يه‌ نێنه‌ر ده‌ينێرێت بۆ وه‌رگر و هه‌ڵگرى واتاو مه‌به‌ستێكه‌ چيه‌.</w:t>
      </w:r>
    </w:p>
    <w:p w:rsidR="00F35369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 xml:space="preserve">ڕێبازه‌كانى زمانه‌وانيى ده‌رونى بژمێره‌ و باسى ڕێبازى مێژويى بكه 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لايه‌نگرانى زمانه‌وانيى ده‌رونى باسبكه‌</w:t>
      </w:r>
    </w:p>
    <w:p w:rsidR="00F771BC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وه‌رگر و نێنه‌ر جياوازييان چييه‌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شاره‌زايى له‌ 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كام لايه‌ن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خاڵى سه‌ره‌كى په‌يوه‌نديكردنى سه‌ركه‌وتوه‌ و بنه‌ماى تێگه‌يشتنه‌.</w:t>
      </w:r>
    </w:p>
    <w:p w:rsidR="00F771BC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كێ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ئه‌و كه‌سه‌يه‌ كه‌ هۆشياركه‌ره‌وه‌كه‌ وه‌رده‌گرێت، له‌ ڕێگاى (چاو) و (گوێ) و له‌ مێشكدا شييان ده‌كاته‌وه‌.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 هۆشياركه‌ره‌وه‌ چييه‌</w:t>
      </w:r>
    </w:p>
    <w:p w:rsidR="00F771BC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ئه‌و نامه‌يه‌ نێنه‌ر ده‌ينێرێت بۆ وه‌رگر و هه‌ڵگرى واتاو مه‌به‌ستێكه‌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چيه‌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.</w:t>
      </w:r>
    </w:p>
    <w:p w:rsidR="00BA0988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كام به‌ش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پێويستى به‌ 14.000 جولانه‌وه‌ى ده‌مارى ئه‌قڵى ده‌بێت له‌ چركه‌يه‌كدا.</w:t>
      </w:r>
    </w:p>
    <w:p w:rsidR="00F771BC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ئامێرى سه‌ره‌كى له‌ قۆناغى .......  گوێيه‌ و له‌ سێ به‌ش پێكهاتوه‌.</w:t>
      </w:r>
    </w:p>
    <w:p w:rsidR="00F771BC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ـ زمان لاى پاڤلۆڤ له‌ ............. و ................ يان وه‌ڵامدانه‌وه‌ى كاريگه‌رى ده‌ره‌كى پێكهاتوه‌.</w:t>
      </w:r>
    </w:p>
    <w:p w:rsidR="00F771BC" w:rsidRPr="00BD30A4" w:rsidRDefault="00BA0988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ڕێبازى ................... يه‌كێكه‌ له‌و ڕێبازانه‌ى كه‌ له‌ لێكۆڵينه‌وه‌ى  مرۆڤايه‌تى به‌كارده‌هێنێت</w:t>
      </w:r>
      <w:r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.</w:t>
      </w:r>
    </w:p>
    <w:p w:rsidR="00062FB4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 w:hint="cs"/>
          <w:b/>
          <w:bCs/>
          <w:sz w:val="28"/>
          <w:szCs w:val="28"/>
          <w:rtl/>
          <w:lang w:bidi="ar-SY"/>
        </w:rPr>
        <w:t xml:space="preserve">كێ 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  <w:lang w:bidi="ar-SY"/>
        </w:rPr>
        <w:t>تێبينى نزيكايه‌تييه‌كى زۆرى كردوه‌ له‌ نێوان كرده‌ى قسه‌كردن و كرده‌ى ويژدانى و ده‌رونى</w:t>
      </w:r>
      <w:r w:rsidR="00BA0988" w:rsidRPr="00BD30A4">
        <w:rPr>
          <w:rFonts w:ascii="Unikurd Goran" w:hAnsi="Unikurd Goran" w:cs="Unikurd Goran"/>
          <w:b/>
          <w:bCs/>
          <w:sz w:val="28"/>
          <w:szCs w:val="28"/>
          <w:rtl/>
        </w:rPr>
        <w:t xml:space="preserve"> </w:t>
      </w:r>
    </w:p>
    <w:p w:rsidR="00F771BC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كێ ئه‌و كه‌سه‌يه‌ كه‌ هۆشياركه‌ره‌وه‌كه‌ وه‌رده‌گرێت، له‌ ڕێگاى (چاو) و (گوێ) و له‌ مێشكدا شييان ده‌كاته‌وه‌.</w:t>
      </w:r>
    </w:p>
    <w:p w:rsidR="00F771BC" w:rsidRPr="00BD30A4" w:rsidRDefault="00F771BC" w:rsidP="00F771BC">
      <w:pPr>
        <w:pStyle w:val="ListParagraph"/>
        <w:numPr>
          <w:ilvl w:val="0"/>
          <w:numId w:val="2"/>
        </w:num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  <w:r w:rsidRPr="00BD30A4">
        <w:rPr>
          <w:rFonts w:ascii="Unikurd Goran" w:hAnsi="Unikurd Goran" w:cs="Unikurd Goran"/>
          <w:b/>
          <w:bCs/>
          <w:sz w:val="28"/>
          <w:szCs w:val="28"/>
          <w:rtl/>
        </w:rPr>
        <w:t>شاره‌زايى له‌ كام لايه‌ن خاڵى سه‌ره‌كى په‌يوه‌نديكردنى سه‌ركه‌وتوه‌ و بنه‌ماى تێگه‌يشتنه‌.</w:t>
      </w:r>
    </w:p>
    <w:bookmarkEnd w:id="0"/>
    <w:p w:rsidR="00F771BC" w:rsidRPr="00BD30A4" w:rsidRDefault="00F771BC" w:rsidP="00F771BC">
      <w:pPr>
        <w:bidi/>
        <w:jc w:val="mediumKashida"/>
        <w:rPr>
          <w:rFonts w:ascii="Unikurd Goran" w:hAnsi="Unikurd Goran" w:cs="Unikurd Goran"/>
          <w:b/>
          <w:bCs/>
          <w:sz w:val="28"/>
          <w:szCs w:val="28"/>
          <w:lang w:bidi="ar-SY"/>
        </w:rPr>
      </w:pPr>
    </w:p>
    <w:sectPr w:rsidR="00F771BC" w:rsidRPr="00BD30A4" w:rsidSect="00C94A5B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D78"/>
    <w:multiLevelType w:val="hybridMultilevel"/>
    <w:tmpl w:val="53C65AF2"/>
    <w:lvl w:ilvl="0" w:tplc="C1B6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4D7E"/>
    <w:multiLevelType w:val="hybridMultilevel"/>
    <w:tmpl w:val="53C65AF2"/>
    <w:lvl w:ilvl="0" w:tplc="C1B6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B3B67"/>
    <w:multiLevelType w:val="hybridMultilevel"/>
    <w:tmpl w:val="D270C218"/>
    <w:lvl w:ilvl="0" w:tplc="9DAAFAC4">
      <w:start w:val="1"/>
      <w:numFmt w:val="decimal"/>
      <w:lvlText w:val="%1-"/>
      <w:lvlJc w:val="left"/>
      <w:pPr>
        <w:ind w:left="3375" w:hanging="3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EB"/>
    <w:rsid w:val="00062FB4"/>
    <w:rsid w:val="00100648"/>
    <w:rsid w:val="001C69EB"/>
    <w:rsid w:val="001D52A4"/>
    <w:rsid w:val="0029203F"/>
    <w:rsid w:val="008E1929"/>
    <w:rsid w:val="00AF43BD"/>
    <w:rsid w:val="00B45E7A"/>
    <w:rsid w:val="00B742E3"/>
    <w:rsid w:val="00BA0988"/>
    <w:rsid w:val="00BD30A4"/>
    <w:rsid w:val="00C94A5B"/>
    <w:rsid w:val="00E1489C"/>
    <w:rsid w:val="00EF662E"/>
    <w:rsid w:val="00F35369"/>
    <w:rsid w:val="00F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4663"/>
  <w15:chartTrackingRefBased/>
  <w15:docId w15:val="{A0A59393-7CF0-4D74-AA8F-78C98799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BD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BA098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A0988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2023-05-05T19:07:00Z</dcterms:created>
  <dcterms:modified xsi:type="dcterms:W3CDTF">2023-05-05T19:22:00Z</dcterms:modified>
</cp:coreProperties>
</file>