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10" w:rsidRPr="00EC08D3" w:rsidRDefault="00B64824" w:rsidP="00702F87">
      <w:pPr>
        <w:spacing w:line="360" w:lineRule="auto"/>
        <w:jc w:val="center"/>
        <w:rPr>
          <w:rFonts w:asciiTheme="majorBidi" w:hAnsiTheme="majorBidi" w:cstheme="majorBidi"/>
          <w:rtl/>
          <w:lang w:bidi="ar-IQ"/>
        </w:rPr>
      </w:pPr>
      <w:bookmarkStart w:id="0" w:name="_GoBack"/>
      <w:bookmarkEnd w:id="0"/>
      <w:r>
        <w:rPr>
          <w:rFonts w:asciiTheme="majorBidi" w:hAnsiTheme="majorBidi" w:cstheme="majorBidi"/>
          <w:noProof/>
        </w:rPr>
        <w:drawing>
          <wp:inline distT="0" distB="0" distL="0" distR="0">
            <wp:extent cx="1905000" cy="1905000"/>
            <wp:effectExtent l="19050" t="0" r="0"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stretch>
                      <a:fillRect/>
                    </a:stretch>
                  </pic:blipFill>
                  <pic:spPr>
                    <a:xfrm>
                      <a:off x="0" y="0"/>
                      <a:ext cx="1905000" cy="1905000"/>
                    </a:xfrm>
                    <a:prstGeom prst="rect">
                      <a:avLst/>
                    </a:prstGeom>
                  </pic:spPr>
                </pic:pic>
              </a:graphicData>
            </a:graphic>
          </wp:inline>
        </w:drawing>
      </w:r>
    </w:p>
    <w:p w:rsidR="006432E2" w:rsidRDefault="00044ED2" w:rsidP="00044ED2">
      <w:pPr>
        <w:spacing w:line="240" w:lineRule="auto"/>
        <w:jc w:val="center"/>
        <w:rPr>
          <w:rFonts w:asciiTheme="majorBidi" w:hAnsiTheme="majorBidi" w:cs="Ali_K_Samik"/>
          <w:rtl/>
          <w:lang w:bidi="ar-IQ"/>
        </w:rPr>
      </w:pPr>
      <w:r>
        <w:rPr>
          <w:rFonts w:asciiTheme="majorBidi" w:hAnsiTheme="majorBidi" w:cs="Ali_K_Samik" w:hint="cs"/>
          <w:rtl/>
          <w:lang w:bidi="ar-IQ"/>
        </w:rPr>
        <w:t xml:space="preserve">زانكؤي سةلاحةدين </w:t>
      </w:r>
      <w:r>
        <w:rPr>
          <w:rFonts w:asciiTheme="majorBidi" w:hAnsiTheme="majorBidi" w:cs="Ali_K_Samik"/>
          <w:rtl/>
          <w:lang w:bidi="ar-IQ"/>
        </w:rPr>
        <w:t>–</w:t>
      </w:r>
      <w:r>
        <w:rPr>
          <w:rFonts w:asciiTheme="majorBidi" w:hAnsiTheme="majorBidi" w:cs="Ali_K_Samik" w:hint="cs"/>
          <w:rtl/>
          <w:lang w:bidi="ar-IQ"/>
        </w:rPr>
        <w:t xml:space="preserve"> هةوليَر</w:t>
      </w:r>
    </w:p>
    <w:p w:rsidR="00044ED2" w:rsidRDefault="00044ED2" w:rsidP="00044ED2">
      <w:pPr>
        <w:spacing w:line="240" w:lineRule="auto"/>
        <w:jc w:val="center"/>
        <w:rPr>
          <w:rFonts w:asciiTheme="majorBidi" w:hAnsiTheme="majorBidi" w:cs="Ali_K_Samik"/>
          <w:b/>
          <w:bCs/>
          <w:lang w:bidi="ar-IQ"/>
        </w:rPr>
      </w:pPr>
      <w:proofErr w:type="spellStart"/>
      <w:r w:rsidRPr="00044ED2">
        <w:rPr>
          <w:rFonts w:asciiTheme="majorBidi" w:hAnsiTheme="majorBidi" w:cs="Ali_K_Samik"/>
          <w:b/>
          <w:bCs/>
          <w:lang w:bidi="ar-IQ"/>
        </w:rPr>
        <w:t>Salahaddin</w:t>
      </w:r>
      <w:proofErr w:type="spellEnd"/>
      <w:r w:rsidRPr="00044ED2">
        <w:rPr>
          <w:rFonts w:asciiTheme="majorBidi" w:hAnsiTheme="majorBidi" w:cs="Ali_K_Samik"/>
          <w:b/>
          <w:bCs/>
          <w:lang w:bidi="ar-IQ"/>
        </w:rPr>
        <w:t xml:space="preserve"> university–</w:t>
      </w:r>
      <w:r>
        <w:rPr>
          <w:rFonts w:asciiTheme="majorBidi" w:hAnsiTheme="majorBidi" w:cs="Ali_K_Samik"/>
          <w:b/>
          <w:bCs/>
          <w:lang w:bidi="ar-IQ"/>
        </w:rPr>
        <w:t xml:space="preserve"> </w:t>
      </w:r>
      <w:r w:rsidRPr="00044ED2">
        <w:rPr>
          <w:rFonts w:asciiTheme="majorBidi" w:hAnsiTheme="majorBidi" w:cs="Ali_K_Samik"/>
          <w:b/>
          <w:bCs/>
          <w:lang w:bidi="ar-IQ"/>
        </w:rPr>
        <w:t>Erbil</w:t>
      </w:r>
    </w:p>
    <w:p w:rsidR="00044ED2" w:rsidRDefault="00044ED2" w:rsidP="00044ED2">
      <w:pPr>
        <w:spacing w:line="240" w:lineRule="auto"/>
        <w:jc w:val="center"/>
        <w:rPr>
          <w:rFonts w:asciiTheme="majorBidi" w:hAnsiTheme="majorBidi" w:cs="Ali_K_Samik"/>
          <w:b/>
          <w:bCs/>
          <w:lang w:bidi="ar-IQ"/>
        </w:rPr>
      </w:pPr>
    </w:p>
    <w:p w:rsidR="00044ED2" w:rsidRDefault="00044ED2" w:rsidP="00044ED2">
      <w:pPr>
        <w:spacing w:line="240" w:lineRule="auto"/>
        <w:jc w:val="center"/>
        <w:rPr>
          <w:rFonts w:asciiTheme="majorBidi" w:hAnsiTheme="majorBidi" w:cs="Ali_K_Samik"/>
          <w:b/>
          <w:bCs/>
          <w:lang w:bidi="ar-IQ"/>
        </w:rPr>
      </w:pPr>
    </w:p>
    <w:p w:rsidR="00044ED2" w:rsidRDefault="00044ED2" w:rsidP="00044ED2">
      <w:pPr>
        <w:spacing w:line="240" w:lineRule="auto"/>
        <w:jc w:val="center"/>
        <w:rPr>
          <w:rFonts w:asciiTheme="majorBidi" w:hAnsiTheme="majorBidi" w:cs="Ali_K_Samik"/>
          <w:b/>
          <w:bCs/>
          <w:lang w:bidi="ar-IQ"/>
        </w:rPr>
      </w:pPr>
    </w:p>
    <w:p w:rsidR="00044ED2" w:rsidRDefault="00044ED2" w:rsidP="00044ED2">
      <w:pPr>
        <w:spacing w:line="240" w:lineRule="auto"/>
        <w:jc w:val="center"/>
        <w:rPr>
          <w:rFonts w:asciiTheme="majorBidi" w:hAnsiTheme="majorBidi" w:cs="Ali_K_Samik"/>
          <w:b/>
          <w:bCs/>
          <w:lang w:bidi="ar-IQ"/>
        </w:rPr>
      </w:pPr>
    </w:p>
    <w:p w:rsidR="00044ED2" w:rsidRDefault="00044ED2" w:rsidP="00CB05D2">
      <w:pPr>
        <w:spacing w:line="240" w:lineRule="auto"/>
        <w:rPr>
          <w:rFonts w:asciiTheme="majorBidi" w:hAnsiTheme="majorBidi" w:cs="Ali_K_Samik"/>
          <w:b/>
          <w:bCs/>
          <w:lang w:bidi="ar-IQ"/>
        </w:rPr>
      </w:pPr>
    </w:p>
    <w:p w:rsidR="00044ED2" w:rsidRDefault="00044ED2" w:rsidP="00044ED2">
      <w:pPr>
        <w:spacing w:line="240" w:lineRule="auto"/>
        <w:jc w:val="center"/>
        <w:rPr>
          <w:rFonts w:asciiTheme="majorBidi" w:hAnsiTheme="majorBidi" w:cs="Ali_K_Samik"/>
          <w:b/>
          <w:bCs/>
          <w:lang w:bidi="ar-IQ"/>
        </w:rPr>
      </w:pPr>
    </w:p>
    <w:p w:rsidR="00D94AEB" w:rsidRDefault="00044ED2" w:rsidP="00044ED2">
      <w:pPr>
        <w:spacing w:line="240" w:lineRule="auto"/>
        <w:jc w:val="center"/>
        <w:rPr>
          <w:rFonts w:asciiTheme="majorBidi" w:hAnsiTheme="majorBidi" w:cs="Ali_K_Samik"/>
          <w:b/>
          <w:bCs/>
          <w:sz w:val="56"/>
          <w:szCs w:val="56"/>
          <w:lang w:bidi="ar-IQ"/>
        </w:rPr>
      </w:pPr>
      <w:r>
        <w:rPr>
          <w:rFonts w:asciiTheme="majorBidi" w:hAnsiTheme="majorBidi" w:cs="Ali_K_Samik"/>
          <w:b/>
          <w:bCs/>
          <w:sz w:val="56"/>
          <w:szCs w:val="56"/>
          <w:lang w:bidi="ar-IQ"/>
        </w:rPr>
        <w:t>Optical properties for pure PVA and doped with Cobalt Chloride</w:t>
      </w:r>
    </w:p>
    <w:p w:rsidR="00C672E3" w:rsidRDefault="00C672E3" w:rsidP="00044ED2">
      <w:pPr>
        <w:spacing w:line="240" w:lineRule="auto"/>
        <w:jc w:val="center"/>
        <w:rPr>
          <w:rFonts w:asciiTheme="majorBidi" w:hAnsiTheme="majorBidi" w:cs="Ali_K_Samik"/>
          <w:b/>
          <w:bCs/>
          <w:sz w:val="40"/>
          <w:szCs w:val="40"/>
          <w:lang w:bidi="ar-IQ"/>
        </w:rPr>
      </w:pPr>
    </w:p>
    <w:p w:rsidR="00B02356" w:rsidRDefault="00044ED2" w:rsidP="00C672E3">
      <w:pPr>
        <w:spacing w:line="240" w:lineRule="auto"/>
        <w:jc w:val="center"/>
        <w:rPr>
          <w:rFonts w:asciiTheme="majorBidi" w:hAnsiTheme="majorBidi" w:cs="Ali_K_Samik"/>
          <w:sz w:val="32"/>
          <w:szCs w:val="32"/>
          <w:lang w:bidi="ar-IQ"/>
        </w:rPr>
      </w:pPr>
      <w:r>
        <w:rPr>
          <w:rFonts w:asciiTheme="majorBidi" w:hAnsiTheme="majorBidi" w:cs="Ali_K_Samik"/>
          <w:b/>
          <w:bCs/>
          <w:sz w:val="56"/>
          <w:szCs w:val="56"/>
          <w:lang w:bidi="ar-IQ"/>
        </w:rPr>
        <w:t xml:space="preserve"> </w:t>
      </w:r>
      <w:r w:rsidR="0097427F">
        <w:rPr>
          <w:rFonts w:asciiTheme="majorBidi" w:hAnsiTheme="majorBidi" w:cs="Ali_K_Samik"/>
          <w:sz w:val="32"/>
          <w:szCs w:val="32"/>
          <w:lang w:bidi="ar-IQ"/>
        </w:rPr>
        <w:t xml:space="preserve">Submitted to the </w:t>
      </w:r>
      <w:r w:rsidR="00C672E3">
        <w:rPr>
          <w:rFonts w:asciiTheme="majorBidi" w:hAnsiTheme="majorBidi" w:cs="Ali_K_Samik"/>
          <w:sz w:val="32"/>
          <w:szCs w:val="32"/>
          <w:lang w:bidi="ar-IQ"/>
        </w:rPr>
        <w:t xml:space="preserve">department of (physics) in partial of the requirements for the degree of </w:t>
      </w:r>
      <w:r w:rsidR="00C672E3">
        <w:rPr>
          <w:rFonts w:asciiTheme="majorBidi" w:hAnsiTheme="majorBidi" w:cs="Ali_K_Samik"/>
          <w:b/>
          <w:bCs/>
          <w:color w:val="FF0000"/>
          <w:sz w:val="32"/>
          <w:szCs w:val="32"/>
          <w:lang w:bidi="ar-IQ"/>
        </w:rPr>
        <w:t>BSc</w:t>
      </w:r>
      <w:r w:rsidR="0097427F">
        <w:rPr>
          <w:rFonts w:asciiTheme="majorBidi" w:hAnsiTheme="majorBidi" w:cs="Ali_K_Samik"/>
          <w:b/>
          <w:bCs/>
          <w:color w:val="FF0000"/>
          <w:sz w:val="32"/>
          <w:szCs w:val="32"/>
          <w:lang w:bidi="ar-IQ"/>
        </w:rPr>
        <w:t xml:space="preserve"> </w:t>
      </w:r>
      <w:r w:rsidR="0097427F">
        <w:rPr>
          <w:rFonts w:asciiTheme="majorBidi" w:hAnsiTheme="majorBidi" w:cs="Ali_K_Samik"/>
          <w:sz w:val="32"/>
          <w:szCs w:val="32"/>
          <w:lang w:bidi="ar-IQ"/>
        </w:rPr>
        <w:t>.</w:t>
      </w:r>
      <w:proofErr w:type="gramStart"/>
      <w:r w:rsidR="0097427F">
        <w:rPr>
          <w:rFonts w:asciiTheme="majorBidi" w:hAnsiTheme="majorBidi" w:cs="Ali_K_Samik"/>
          <w:sz w:val="32"/>
          <w:szCs w:val="32"/>
          <w:lang w:bidi="ar-IQ"/>
        </w:rPr>
        <w:t>In</w:t>
      </w:r>
      <w:r w:rsidR="00C672E3">
        <w:rPr>
          <w:rFonts w:asciiTheme="majorBidi" w:hAnsiTheme="majorBidi" w:cs="Ali_K_Samik"/>
          <w:sz w:val="32"/>
          <w:szCs w:val="32"/>
          <w:lang w:bidi="ar-IQ"/>
        </w:rPr>
        <w:t>(</w:t>
      </w:r>
      <w:proofErr w:type="gramEnd"/>
      <w:r w:rsidR="00C672E3">
        <w:rPr>
          <w:rFonts w:asciiTheme="majorBidi" w:hAnsiTheme="majorBidi" w:cs="Ali_K_Samik"/>
          <w:sz w:val="32"/>
          <w:szCs w:val="32"/>
          <w:lang w:bidi="ar-IQ"/>
        </w:rPr>
        <w:t>physics)</w:t>
      </w:r>
    </w:p>
    <w:p w:rsidR="00B02356" w:rsidRDefault="00B02356" w:rsidP="00C672E3">
      <w:pPr>
        <w:spacing w:line="240" w:lineRule="auto"/>
        <w:jc w:val="center"/>
        <w:rPr>
          <w:rFonts w:asciiTheme="majorBidi" w:hAnsiTheme="majorBidi" w:cs="Ali_K_Samik"/>
          <w:sz w:val="32"/>
          <w:szCs w:val="32"/>
          <w:lang w:bidi="ar-IQ"/>
        </w:rPr>
      </w:pPr>
    </w:p>
    <w:p w:rsidR="00B02356" w:rsidRPr="00B02356" w:rsidRDefault="00B02356" w:rsidP="00C672E3">
      <w:pPr>
        <w:spacing w:line="240" w:lineRule="auto"/>
        <w:jc w:val="center"/>
        <w:rPr>
          <w:rFonts w:asciiTheme="majorBidi" w:hAnsiTheme="majorBidi" w:cs="Ali_K_Samik"/>
          <w:b/>
          <w:bCs/>
          <w:sz w:val="32"/>
          <w:szCs w:val="32"/>
          <w:lang w:bidi="ar-IQ"/>
        </w:rPr>
      </w:pPr>
      <w:r w:rsidRPr="00B02356">
        <w:rPr>
          <w:rFonts w:asciiTheme="majorBidi" w:hAnsiTheme="majorBidi" w:cs="Ali_K_Samik"/>
          <w:b/>
          <w:bCs/>
          <w:sz w:val="32"/>
          <w:szCs w:val="32"/>
          <w:lang w:bidi="ar-IQ"/>
        </w:rPr>
        <w:t>By:</w:t>
      </w:r>
    </w:p>
    <w:p w:rsidR="00B02356" w:rsidRPr="00044AD3" w:rsidRDefault="00B02356" w:rsidP="00B02356">
      <w:pPr>
        <w:pStyle w:val="ListParagraph"/>
        <w:spacing w:line="240" w:lineRule="auto"/>
        <w:jc w:val="center"/>
        <w:rPr>
          <w:rFonts w:asciiTheme="majorBidi" w:hAnsiTheme="majorBidi" w:cs="Ali_K_Samik"/>
          <w:b/>
          <w:bCs/>
          <w:i/>
          <w:iCs/>
          <w:sz w:val="32"/>
          <w:szCs w:val="32"/>
          <w:lang w:bidi="ar-IQ"/>
        </w:rPr>
      </w:pPr>
      <w:proofErr w:type="spellStart"/>
      <w:r w:rsidRPr="00044AD3">
        <w:rPr>
          <w:rFonts w:asciiTheme="majorBidi" w:hAnsiTheme="majorBidi" w:cs="Ali_K_Samik"/>
          <w:b/>
          <w:bCs/>
          <w:i/>
          <w:iCs/>
          <w:sz w:val="32"/>
          <w:szCs w:val="32"/>
          <w:lang w:bidi="ar-IQ"/>
        </w:rPr>
        <w:t>Sahd</w:t>
      </w:r>
      <w:proofErr w:type="spellEnd"/>
      <w:r w:rsidRPr="00044AD3">
        <w:rPr>
          <w:rFonts w:asciiTheme="majorBidi" w:hAnsiTheme="majorBidi" w:cs="Ali_K_Samik"/>
          <w:b/>
          <w:bCs/>
          <w:i/>
          <w:iCs/>
          <w:sz w:val="32"/>
          <w:szCs w:val="32"/>
          <w:lang w:bidi="ar-IQ"/>
        </w:rPr>
        <w:t xml:space="preserve"> </w:t>
      </w:r>
      <w:proofErr w:type="spellStart"/>
      <w:r w:rsidRPr="00044AD3">
        <w:rPr>
          <w:rFonts w:asciiTheme="majorBidi" w:hAnsiTheme="majorBidi" w:cs="Ali_K_Samik"/>
          <w:b/>
          <w:bCs/>
          <w:i/>
          <w:iCs/>
          <w:sz w:val="32"/>
          <w:szCs w:val="32"/>
          <w:lang w:bidi="ar-IQ"/>
        </w:rPr>
        <w:t>Hamad</w:t>
      </w:r>
      <w:proofErr w:type="spellEnd"/>
      <w:r w:rsidRPr="00044AD3">
        <w:rPr>
          <w:rFonts w:asciiTheme="majorBidi" w:hAnsiTheme="majorBidi" w:cs="Ali_K_Samik"/>
          <w:b/>
          <w:bCs/>
          <w:i/>
          <w:iCs/>
          <w:sz w:val="32"/>
          <w:szCs w:val="32"/>
          <w:lang w:bidi="ar-IQ"/>
        </w:rPr>
        <w:t xml:space="preserve"> </w:t>
      </w:r>
      <w:proofErr w:type="spellStart"/>
      <w:r w:rsidRPr="00044AD3">
        <w:rPr>
          <w:rFonts w:asciiTheme="majorBidi" w:hAnsiTheme="majorBidi" w:cs="Ali_K_Samik"/>
          <w:b/>
          <w:bCs/>
          <w:i/>
          <w:iCs/>
          <w:sz w:val="32"/>
          <w:szCs w:val="32"/>
          <w:lang w:bidi="ar-IQ"/>
        </w:rPr>
        <w:t>Hussien</w:t>
      </w:r>
      <w:proofErr w:type="spellEnd"/>
    </w:p>
    <w:p w:rsidR="00974200" w:rsidRDefault="00974200" w:rsidP="00B02356">
      <w:pPr>
        <w:pStyle w:val="ListParagraph"/>
        <w:spacing w:line="240" w:lineRule="auto"/>
        <w:jc w:val="center"/>
        <w:rPr>
          <w:rFonts w:asciiTheme="majorBidi" w:hAnsiTheme="majorBidi" w:cs="Ali_K_Samik"/>
          <w:b/>
          <w:bCs/>
          <w:sz w:val="32"/>
          <w:szCs w:val="32"/>
          <w:lang w:bidi="ar-IQ"/>
        </w:rPr>
      </w:pPr>
    </w:p>
    <w:p w:rsidR="00974200" w:rsidRPr="00044AD3" w:rsidRDefault="00974200" w:rsidP="00B02356">
      <w:pPr>
        <w:pStyle w:val="ListParagraph"/>
        <w:spacing w:line="240" w:lineRule="auto"/>
        <w:jc w:val="center"/>
        <w:rPr>
          <w:rFonts w:asciiTheme="majorBidi" w:hAnsiTheme="majorBidi" w:cs="Ali_K_Samik"/>
          <w:b/>
          <w:bCs/>
          <w:i/>
          <w:iCs/>
          <w:sz w:val="32"/>
          <w:szCs w:val="32"/>
          <w:lang w:bidi="ar-IQ"/>
        </w:rPr>
      </w:pPr>
      <w:proofErr w:type="spellStart"/>
      <w:r w:rsidRPr="00044AD3">
        <w:rPr>
          <w:rFonts w:asciiTheme="majorBidi" w:hAnsiTheme="majorBidi" w:cs="Ali_K_Samik"/>
          <w:b/>
          <w:bCs/>
          <w:i/>
          <w:iCs/>
          <w:sz w:val="32"/>
          <w:szCs w:val="32"/>
          <w:lang w:bidi="ar-IQ"/>
        </w:rPr>
        <w:t>Abdulrahman</w:t>
      </w:r>
      <w:proofErr w:type="spellEnd"/>
      <w:r w:rsidRPr="00044AD3">
        <w:rPr>
          <w:rFonts w:asciiTheme="majorBidi" w:hAnsiTheme="majorBidi" w:cs="Ali_K_Samik"/>
          <w:b/>
          <w:bCs/>
          <w:i/>
          <w:iCs/>
          <w:sz w:val="32"/>
          <w:szCs w:val="32"/>
          <w:lang w:bidi="ar-IQ"/>
        </w:rPr>
        <w:t xml:space="preserve"> </w:t>
      </w:r>
      <w:proofErr w:type="spellStart"/>
      <w:r w:rsidRPr="00044AD3">
        <w:rPr>
          <w:rFonts w:asciiTheme="majorBidi" w:hAnsiTheme="majorBidi" w:cs="Ali_K_Samik"/>
          <w:b/>
          <w:bCs/>
          <w:i/>
          <w:iCs/>
          <w:sz w:val="32"/>
          <w:szCs w:val="32"/>
          <w:lang w:bidi="ar-IQ"/>
        </w:rPr>
        <w:t>Dilshad</w:t>
      </w:r>
      <w:proofErr w:type="spellEnd"/>
      <w:r w:rsidRPr="00044AD3">
        <w:rPr>
          <w:rFonts w:asciiTheme="majorBidi" w:hAnsiTheme="majorBidi" w:cs="Ali_K_Samik"/>
          <w:b/>
          <w:bCs/>
          <w:i/>
          <w:iCs/>
          <w:sz w:val="32"/>
          <w:szCs w:val="32"/>
          <w:lang w:bidi="ar-IQ"/>
        </w:rPr>
        <w:t xml:space="preserve"> </w:t>
      </w:r>
      <w:proofErr w:type="spellStart"/>
      <w:r w:rsidRPr="00044AD3">
        <w:rPr>
          <w:rFonts w:asciiTheme="majorBidi" w:hAnsiTheme="majorBidi" w:cs="Ali_K_Samik"/>
          <w:b/>
          <w:bCs/>
          <w:i/>
          <w:iCs/>
          <w:sz w:val="32"/>
          <w:szCs w:val="32"/>
          <w:lang w:bidi="ar-IQ"/>
        </w:rPr>
        <w:t>Sa</w:t>
      </w:r>
      <w:r w:rsidR="0097427F">
        <w:rPr>
          <w:rFonts w:asciiTheme="majorBidi" w:hAnsiTheme="majorBidi" w:cs="Ali_K_Samik"/>
          <w:b/>
          <w:bCs/>
          <w:i/>
          <w:iCs/>
          <w:sz w:val="32"/>
          <w:szCs w:val="32"/>
          <w:lang w:bidi="ar-IQ"/>
        </w:rPr>
        <w:t>e</w:t>
      </w:r>
      <w:r w:rsidRPr="00044AD3">
        <w:rPr>
          <w:rFonts w:asciiTheme="majorBidi" w:hAnsiTheme="majorBidi" w:cs="Ali_K_Samik"/>
          <w:b/>
          <w:bCs/>
          <w:i/>
          <w:iCs/>
          <w:sz w:val="32"/>
          <w:szCs w:val="32"/>
          <w:lang w:bidi="ar-IQ"/>
        </w:rPr>
        <w:t>ed</w:t>
      </w:r>
      <w:proofErr w:type="spellEnd"/>
    </w:p>
    <w:p w:rsidR="00B02356" w:rsidRDefault="00B02356" w:rsidP="00B02356">
      <w:pPr>
        <w:pStyle w:val="ListParagraph"/>
        <w:spacing w:line="240" w:lineRule="auto"/>
        <w:jc w:val="center"/>
        <w:rPr>
          <w:rFonts w:asciiTheme="majorBidi" w:hAnsiTheme="majorBidi" w:cs="Ali_K_Samik"/>
          <w:b/>
          <w:bCs/>
          <w:sz w:val="32"/>
          <w:szCs w:val="32"/>
          <w:lang w:bidi="ar-IQ"/>
        </w:rPr>
      </w:pPr>
    </w:p>
    <w:p w:rsidR="00B02356" w:rsidRDefault="00B02356" w:rsidP="00B02356">
      <w:pPr>
        <w:pStyle w:val="ListParagraph"/>
        <w:spacing w:line="240" w:lineRule="auto"/>
        <w:jc w:val="center"/>
        <w:rPr>
          <w:rFonts w:asciiTheme="majorBidi" w:hAnsiTheme="majorBidi" w:cs="Ali_K_Samik"/>
          <w:b/>
          <w:bCs/>
          <w:sz w:val="32"/>
          <w:szCs w:val="32"/>
          <w:lang w:bidi="ar-IQ"/>
        </w:rPr>
      </w:pPr>
      <w:r>
        <w:rPr>
          <w:rFonts w:asciiTheme="majorBidi" w:hAnsiTheme="majorBidi" w:cs="Ali_K_Samik"/>
          <w:b/>
          <w:bCs/>
          <w:sz w:val="32"/>
          <w:szCs w:val="32"/>
          <w:lang w:bidi="ar-IQ"/>
        </w:rPr>
        <w:t>Supervised:</w:t>
      </w:r>
    </w:p>
    <w:p w:rsidR="00B02356" w:rsidRDefault="00624ED8" w:rsidP="00B02356">
      <w:pPr>
        <w:pStyle w:val="ListParagraph"/>
        <w:spacing w:line="240" w:lineRule="auto"/>
        <w:jc w:val="center"/>
        <w:rPr>
          <w:rFonts w:asciiTheme="majorBidi" w:hAnsiTheme="majorBidi" w:cs="Ali_K_Samik"/>
          <w:b/>
          <w:bCs/>
          <w:sz w:val="32"/>
          <w:szCs w:val="32"/>
          <w:lang w:bidi="ar-IQ"/>
        </w:rPr>
      </w:pPr>
      <w:r>
        <w:rPr>
          <w:rFonts w:asciiTheme="majorBidi" w:hAnsiTheme="majorBidi" w:cs="Ali_K_Samik"/>
          <w:b/>
          <w:bCs/>
          <w:sz w:val="32"/>
          <w:szCs w:val="32"/>
          <w:lang w:bidi="ar-IQ"/>
        </w:rPr>
        <w:t xml:space="preserve">M. </w:t>
      </w:r>
      <w:r w:rsidR="001F7900">
        <w:rPr>
          <w:rFonts w:asciiTheme="majorBidi" w:hAnsiTheme="majorBidi" w:cs="Ali_K_Samik"/>
          <w:b/>
          <w:bCs/>
          <w:sz w:val="32"/>
          <w:szCs w:val="32"/>
          <w:lang w:bidi="ar-IQ"/>
        </w:rPr>
        <w:t>Zahra</w:t>
      </w:r>
      <w:r>
        <w:rPr>
          <w:rFonts w:asciiTheme="majorBidi" w:hAnsiTheme="majorBidi" w:cs="Ali_K_Samik"/>
          <w:b/>
          <w:bCs/>
          <w:sz w:val="32"/>
          <w:szCs w:val="32"/>
          <w:lang w:bidi="ar-IQ"/>
        </w:rPr>
        <w:t xml:space="preserve"> Ali </w:t>
      </w:r>
    </w:p>
    <w:p w:rsidR="00044AD3" w:rsidRDefault="00044AD3" w:rsidP="00B02356">
      <w:pPr>
        <w:pStyle w:val="ListParagraph"/>
        <w:spacing w:line="240" w:lineRule="auto"/>
        <w:jc w:val="center"/>
        <w:rPr>
          <w:rFonts w:asciiTheme="majorBidi" w:hAnsiTheme="majorBidi" w:cs="Ali_K_Samik"/>
          <w:sz w:val="32"/>
          <w:szCs w:val="32"/>
          <w:rtl/>
          <w:lang w:bidi="ar-IQ"/>
        </w:rPr>
      </w:pPr>
    </w:p>
    <w:p w:rsidR="002D4CBF" w:rsidRPr="002D4CBF" w:rsidRDefault="002D4CBF" w:rsidP="00B02356">
      <w:pPr>
        <w:pStyle w:val="ListParagraph"/>
        <w:spacing w:line="240" w:lineRule="auto"/>
        <w:jc w:val="center"/>
        <w:rPr>
          <w:rFonts w:asciiTheme="majorBidi" w:hAnsiTheme="majorBidi" w:cs="Ali_K_Samik"/>
          <w:b/>
          <w:bCs/>
          <w:sz w:val="32"/>
          <w:szCs w:val="32"/>
          <w:lang w:bidi="ar-IQ"/>
        </w:rPr>
      </w:pPr>
      <w:r w:rsidRPr="002D4CBF">
        <w:rPr>
          <w:rFonts w:asciiTheme="majorBidi" w:hAnsiTheme="majorBidi" w:cs="Ali_K_Samik"/>
          <w:b/>
          <w:bCs/>
          <w:sz w:val="32"/>
          <w:szCs w:val="32"/>
          <w:lang w:bidi="ar-IQ"/>
        </w:rPr>
        <w:t>May - 2022</w:t>
      </w:r>
    </w:p>
    <w:p w:rsidR="00044AD3" w:rsidRDefault="00044AD3" w:rsidP="00B02356">
      <w:pPr>
        <w:pStyle w:val="ListParagraph"/>
        <w:spacing w:line="240" w:lineRule="auto"/>
        <w:jc w:val="center"/>
        <w:rPr>
          <w:rFonts w:asciiTheme="majorBidi" w:hAnsiTheme="majorBidi" w:cs="Ali_K_Samik"/>
          <w:b/>
          <w:bCs/>
          <w:sz w:val="32"/>
          <w:szCs w:val="32"/>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color w:val="4F81BD" w:themeColor="accent1"/>
          <w:sz w:val="56"/>
          <w:szCs w:val="56"/>
          <w:lang w:bidi="ar-IQ"/>
        </w:rPr>
      </w:pPr>
      <w:r>
        <w:rPr>
          <w:rFonts w:asciiTheme="majorBidi" w:hAnsiTheme="majorBidi" w:cs="Ali_K_Samik"/>
          <w:b/>
          <w:bCs/>
          <w:sz w:val="56"/>
          <w:szCs w:val="56"/>
          <w:lang w:bidi="ar-IQ"/>
        </w:rPr>
        <w:t xml:space="preserve">Chapter one </w:t>
      </w:r>
    </w:p>
    <w:p w:rsidR="00044AD3" w:rsidRDefault="00044AD3" w:rsidP="00B02356">
      <w:pPr>
        <w:pStyle w:val="ListParagraph"/>
        <w:spacing w:line="240" w:lineRule="auto"/>
        <w:jc w:val="center"/>
        <w:rPr>
          <w:rFonts w:asciiTheme="majorBidi" w:hAnsiTheme="majorBidi" w:cs="Ali_K_Samik"/>
          <w:color w:val="4F81BD" w:themeColor="accent1"/>
          <w:sz w:val="44"/>
          <w:szCs w:val="44"/>
          <w:lang w:bidi="ar-IQ"/>
        </w:rPr>
      </w:pPr>
    </w:p>
    <w:p w:rsidR="00044AD3" w:rsidRPr="00044AD3" w:rsidRDefault="00044AD3" w:rsidP="00B02356">
      <w:pPr>
        <w:pStyle w:val="ListParagraph"/>
        <w:spacing w:line="240" w:lineRule="auto"/>
        <w:jc w:val="center"/>
        <w:rPr>
          <w:rFonts w:asciiTheme="majorBidi" w:hAnsiTheme="majorBidi" w:cs="Ali_K_Samik"/>
          <w:color w:val="000000" w:themeColor="text1"/>
          <w:sz w:val="44"/>
          <w:szCs w:val="44"/>
          <w:lang w:bidi="ar-IQ"/>
        </w:rPr>
      </w:pPr>
      <w:r>
        <w:rPr>
          <w:rFonts w:asciiTheme="majorBidi" w:hAnsiTheme="majorBidi" w:cs="Ali_K_Samik"/>
          <w:color w:val="000000" w:themeColor="text1"/>
          <w:sz w:val="44"/>
          <w:szCs w:val="44"/>
          <w:lang w:bidi="ar-IQ"/>
        </w:rPr>
        <w:t>Public introduction and previous studies</w:t>
      </w: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Default="00044AD3" w:rsidP="00B02356">
      <w:pPr>
        <w:pStyle w:val="ListParagraph"/>
        <w:spacing w:line="240" w:lineRule="auto"/>
        <w:jc w:val="center"/>
        <w:rPr>
          <w:rFonts w:asciiTheme="majorBidi" w:hAnsiTheme="majorBidi" w:cs="Ali_K_Samik"/>
          <w:b/>
          <w:bCs/>
          <w:sz w:val="32"/>
          <w:szCs w:val="32"/>
          <w:rtl/>
          <w:lang w:bidi="ar-IQ"/>
        </w:rPr>
      </w:pPr>
    </w:p>
    <w:p w:rsidR="00044AD3" w:rsidRPr="00822CC2" w:rsidRDefault="00044AD3" w:rsidP="00822CC2">
      <w:pPr>
        <w:spacing w:line="240" w:lineRule="auto"/>
        <w:rPr>
          <w:rFonts w:asciiTheme="majorBidi" w:hAnsiTheme="majorBidi" w:cs="Ali_K_Samik"/>
          <w:b/>
          <w:bCs/>
          <w:sz w:val="32"/>
          <w:szCs w:val="32"/>
          <w:rtl/>
          <w:lang w:bidi="ar-IQ"/>
        </w:rPr>
      </w:pPr>
    </w:p>
    <w:p w:rsidR="00044AD3" w:rsidRPr="00B02356" w:rsidRDefault="00044AD3" w:rsidP="00B02356">
      <w:pPr>
        <w:pStyle w:val="ListParagraph"/>
        <w:spacing w:line="240" w:lineRule="auto"/>
        <w:jc w:val="center"/>
        <w:rPr>
          <w:rFonts w:asciiTheme="majorBidi" w:hAnsiTheme="majorBidi" w:cs="Ali_K_Samik"/>
          <w:b/>
          <w:bCs/>
          <w:sz w:val="32"/>
          <w:szCs w:val="32"/>
          <w:lang w:bidi="ar-IQ"/>
        </w:rPr>
      </w:pPr>
    </w:p>
    <w:p w:rsidR="00A1382A" w:rsidRPr="009D2868" w:rsidRDefault="00A1382A" w:rsidP="0041518B">
      <w:pPr>
        <w:pStyle w:val="ListParagraph"/>
        <w:numPr>
          <w:ilvl w:val="0"/>
          <w:numId w:val="17"/>
        </w:numPr>
        <w:bidi w:val="0"/>
        <w:spacing w:line="360" w:lineRule="auto"/>
        <w:rPr>
          <w:rFonts w:asciiTheme="majorBidi" w:hAnsiTheme="majorBidi" w:cstheme="majorBidi"/>
          <w:b/>
          <w:bCs/>
          <w:sz w:val="32"/>
          <w:szCs w:val="32"/>
          <w:lang w:bidi="ar-IQ"/>
        </w:rPr>
      </w:pPr>
      <w:r w:rsidRPr="009D2868">
        <w:rPr>
          <w:rFonts w:asciiTheme="majorBidi" w:hAnsiTheme="majorBidi" w:cstheme="majorBidi"/>
          <w:b/>
          <w:bCs/>
          <w:sz w:val="32"/>
          <w:szCs w:val="32"/>
          <w:lang w:bidi="ar-IQ"/>
        </w:rPr>
        <w:t>Introduction</w:t>
      </w:r>
    </w:p>
    <w:p w:rsidR="00B51F11" w:rsidRPr="00EC08D3" w:rsidRDefault="00B51F11" w:rsidP="00702F87">
      <w:pPr>
        <w:bidi w:val="0"/>
        <w:spacing w:line="360" w:lineRule="auto"/>
        <w:jc w:val="center"/>
        <w:rPr>
          <w:rFonts w:asciiTheme="majorBidi" w:hAnsiTheme="majorBidi" w:cstheme="majorBidi"/>
          <w:sz w:val="32"/>
          <w:szCs w:val="32"/>
          <w:lang w:bidi="ar-IQ"/>
        </w:rPr>
      </w:pPr>
    </w:p>
    <w:p w:rsidR="00B51F11" w:rsidRPr="00044AD3" w:rsidRDefault="0038106C" w:rsidP="00702F87">
      <w:pPr>
        <w:pStyle w:val="ListParagraph"/>
        <w:numPr>
          <w:ilvl w:val="1"/>
          <w:numId w:val="1"/>
        </w:num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Polymer science and technology </w:t>
      </w:r>
      <w:r w:rsidR="00CA18E4" w:rsidRPr="00044AD3">
        <w:rPr>
          <w:rFonts w:asciiTheme="majorBidi" w:hAnsiTheme="majorBidi" w:cstheme="majorBidi"/>
          <w:b/>
          <w:bCs/>
          <w:sz w:val="32"/>
          <w:szCs w:val="32"/>
          <w:lang w:bidi="ar-IQ"/>
        </w:rPr>
        <w:t>:</w:t>
      </w:r>
      <w:r>
        <w:rPr>
          <w:rFonts w:asciiTheme="majorBidi" w:hAnsiTheme="majorBidi" w:cstheme="majorBidi"/>
          <w:b/>
          <w:bCs/>
          <w:sz w:val="32"/>
          <w:szCs w:val="32"/>
          <w:lang w:bidi="ar-IQ"/>
        </w:rPr>
        <w:t xml:space="preserve">   </w:t>
      </w:r>
    </w:p>
    <w:p w:rsidR="00D36AC8" w:rsidRPr="00702F87" w:rsidRDefault="00BB7E5B" w:rsidP="00702F87">
      <w:pPr>
        <w:pStyle w:val="ListParagraph"/>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rPr>
        <w:t xml:space="preserve">Polymer science and technology has developed tremendously over the last few </w:t>
      </w:r>
      <w:proofErr w:type="gramStart"/>
      <w:r w:rsidRPr="00702F87">
        <w:rPr>
          <w:rFonts w:asciiTheme="majorBidi" w:hAnsiTheme="majorBidi" w:cstheme="majorBidi"/>
          <w:sz w:val="28"/>
          <w:szCs w:val="28"/>
        </w:rPr>
        <w:t>decades</w:t>
      </w:r>
      <w:r w:rsidR="001D476C">
        <w:rPr>
          <w:rFonts w:asciiTheme="majorBidi" w:hAnsiTheme="majorBidi" w:cstheme="majorBidi"/>
          <w:sz w:val="28"/>
          <w:szCs w:val="28"/>
        </w:rPr>
        <w:t xml:space="preserve"> </w:t>
      </w:r>
      <w:r w:rsidRPr="00702F87">
        <w:rPr>
          <w:rFonts w:asciiTheme="majorBidi" w:hAnsiTheme="majorBidi" w:cstheme="majorBidi"/>
          <w:sz w:val="28"/>
          <w:szCs w:val="28"/>
        </w:rPr>
        <w:t>,and</w:t>
      </w:r>
      <w:proofErr w:type="gramEnd"/>
      <w:r w:rsidRPr="00702F87">
        <w:rPr>
          <w:rFonts w:asciiTheme="majorBidi" w:hAnsiTheme="majorBidi" w:cstheme="majorBidi"/>
          <w:sz w:val="28"/>
          <w:szCs w:val="28"/>
        </w:rPr>
        <w:t xml:space="preserve"> the production of polymers and plastics products has increased at a remarkable pace</w:t>
      </w:r>
      <w:r w:rsidRPr="00702F87">
        <w:rPr>
          <w:rFonts w:asciiTheme="majorBidi" w:hAnsiTheme="majorBidi" w:cstheme="majorBidi"/>
          <w:sz w:val="28"/>
          <w:szCs w:val="28"/>
          <w:lang w:bidi="ar-IQ"/>
        </w:rPr>
        <w:t>.</w:t>
      </w:r>
      <w:r w:rsidRPr="00702F87">
        <w:rPr>
          <w:rFonts w:asciiTheme="majorBidi" w:hAnsiTheme="majorBidi" w:cstheme="majorBidi"/>
          <w:sz w:val="28"/>
          <w:szCs w:val="28"/>
        </w:rPr>
        <w:t xml:space="preserve"> By the end of 2000, nearly 200 million tons per year of plastic materials were produced worldwide</w:t>
      </w:r>
      <w:r w:rsidR="001D476C">
        <w:rPr>
          <w:rFonts w:asciiTheme="majorBidi" w:hAnsiTheme="majorBidi" w:cstheme="majorBidi"/>
          <w:color w:val="222222"/>
          <w:sz w:val="28"/>
          <w:szCs w:val="28"/>
          <w:shd w:val="clear" w:color="auto" w:fill="FFFFFF"/>
        </w:rPr>
        <w:t xml:space="preserve"> </w:t>
      </w:r>
      <w:proofErr w:type="gramStart"/>
      <w:r w:rsidR="009B408A" w:rsidRPr="00702F87">
        <w:rPr>
          <w:rFonts w:asciiTheme="majorBidi" w:hAnsiTheme="majorBidi" w:cstheme="majorBidi"/>
          <w:color w:val="222222"/>
          <w:sz w:val="28"/>
          <w:szCs w:val="28"/>
          <w:shd w:val="clear" w:color="auto" w:fill="FFFFFF"/>
        </w:rPr>
        <w:t>(</w:t>
      </w:r>
      <w:r w:rsidR="001D476C">
        <w:rPr>
          <w:rFonts w:asciiTheme="majorBidi" w:hAnsiTheme="majorBidi" w:cstheme="majorBidi"/>
          <w:color w:val="222222"/>
          <w:sz w:val="28"/>
          <w:szCs w:val="28"/>
          <w:shd w:val="clear" w:color="auto" w:fill="FFFFFF"/>
        </w:rPr>
        <w:t xml:space="preserve"> </w:t>
      </w:r>
      <w:proofErr w:type="spellStart"/>
      <w:r w:rsidR="009B408A" w:rsidRPr="00702F87">
        <w:rPr>
          <w:rFonts w:asciiTheme="majorBidi" w:hAnsiTheme="majorBidi" w:cstheme="majorBidi"/>
          <w:color w:val="222222"/>
          <w:sz w:val="28"/>
          <w:szCs w:val="28"/>
          <w:shd w:val="clear" w:color="auto" w:fill="FFFFFF"/>
        </w:rPr>
        <w:t>CarraherJr</w:t>
      </w:r>
      <w:proofErr w:type="spellEnd"/>
      <w:proofErr w:type="gramEnd"/>
      <w:r w:rsidR="009B408A" w:rsidRPr="00702F87">
        <w:rPr>
          <w:rFonts w:asciiTheme="majorBidi" w:hAnsiTheme="majorBidi" w:cstheme="majorBidi"/>
          <w:color w:val="222222"/>
          <w:sz w:val="28"/>
          <w:szCs w:val="28"/>
          <w:shd w:val="clear" w:color="auto" w:fill="FFFFFF"/>
        </w:rPr>
        <w:t>, C.E., 2007</w:t>
      </w:r>
      <w:r w:rsidR="009B408A" w:rsidRPr="00702F87">
        <w:rPr>
          <w:rFonts w:asciiTheme="majorBidi" w:hAnsiTheme="majorBidi" w:cstheme="majorBidi"/>
          <w:sz w:val="28"/>
          <w:szCs w:val="28"/>
          <w:lang w:bidi="ar-IQ"/>
        </w:rPr>
        <w:t>)</w:t>
      </w:r>
      <w:r w:rsidR="004218BB" w:rsidRPr="00702F87">
        <w:rPr>
          <w:rFonts w:asciiTheme="majorBidi" w:hAnsiTheme="majorBidi" w:cstheme="majorBidi"/>
          <w:sz w:val="28"/>
          <w:szCs w:val="28"/>
          <w:lang w:bidi="ar-IQ"/>
        </w:rPr>
        <w:t>.</w:t>
      </w:r>
    </w:p>
    <w:p w:rsidR="00D36AC8" w:rsidRPr="00044AD3" w:rsidRDefault="00D36AC8" w:rsidP="00702F87">
      <w:pPr>
        <w:pStyle w:val="ListParagraph"/>
        <w:numPr>
          <w:ilvl w:val="1"/>
          <w:numId w:val="1"/>
        </w:numPr>
        <w:bidi w:val="0"/>
        <w:spacing w:line="360" w:lineRule="auto"/>
        <w:jc w:val="both"/>
        <w:rPr>
          <w:rFonts w:asciiTheme="majorBidi" w:hAnsiTheme="majorBidi" w:cstheme="majorBidi"/>
          <w:b/>
          <w:bCs/>
          <w:sz w:val="32"/>
          <w:szCs w:val="32"/>
          <w:lang w:bidi="ar-IQ"/>
        </w:rPr>
      </w:pPr>
      <w:r w:rsidRPr="00044AD3">
        <w:rPr>
          <w:rFonts w:asciiTheme="majorBidi" w:hAnsiTheme="majorBidi" w:cstheme="majorBidi"/>
          <w:b/>
          <w:bCs/>
          <w:sz w:val="32"/>
          <w:szCs w:val="32"/>
          <w:lang w:bidi="ar-IQ"/>
        </w:rPr>
        <w:t>History of polymers:</w:t>
      </w:r>
    </w:p>
    <w:p w:rsidR="001D77EA" w:rsidRPr="00742409" w:rsidRDefault="00D36AC8" w:rsidP="00742409">
      <w:pPr>
        <w:pStyle w:val="ListParagraph"/>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lang w:bidi="ar-IQ"/>
        </w:rPr>
        <w:t>The old human was used natural polymers prior to hundreds of centuries where he used wool, cotton, silk, animal leather and other in the manufacture of his clothes and dwelling, as well as vegetable oils and animal grease, and the natural resins have been used as anesthetic and adhesive since thousands of years such as gum and animal and plantations and used as</w:t>
      </w:r>
      <w:r w:rsidR="00742409">
        <w:rPr>
          <w:rFonts w:asciiTheme="majorBidi" w:hAnsiTheme="majorBidi" w:cstheme="majorBidi"/>
          <w:sz w:val="28"/>
          <w:szCs w:val="28"/>
          <w:lang w:bidi="ar-IQ"/>
        </w:rPr>
        <w:t xml:space="preserve"> </w:t>
      </w:r>
      <w:proofErr w:type="spellStart"/>
      <w:r w:rsidRPr="00702F87">
        <w:rPr>
          <w:rFonts w:asciiTheme="majorBidi" w:hAnsiTheme="majorBidi" w:cstheme="majorBidi"/>
          <w:sz w:val="28"/>
          <w:szCs w:val="28"/>
          <w:lang w:bidi="ar-IQ"/>
        </w:rPr>
        <w:t>phalt</w:t>
      </w:r>
      <w:proofErr w:type="spellEnd"/>
      <w:r w:rsidRPr="00702F87">
        <w:rPr>
          <w:rFonts w:asciiTheme="majorBidi" w:hAnsiTheme="majorBidi" w:cstheme="majorBidi"/>
          <w:sz w:val="28"/>
          <w:szCs w:val="28"/>
          <w:lang w:bidi="ar-IQ"/>
        </w:rPr>
        <w:t xml:space="preserve"> in boat coating</w:t>
      </w:r>
      <w:r w:rsidR="001D77EA" w:rsidRPr="00702F87">
        <w:rPr>
          <w:rFonts w:asciiTheme="majorBidi" w:hAnsiTheme="majorBidi" w:cstheme="majorBidi"/>
          <w:sz w:val="28"/>
          <w:szCs w:val="28"/>
          <w:lang w:bidi="ar-IQ"/>
        </w:rPr>
        <w:t>.</w:t>
      </w:r>
      <w:r w:rsidR="00742409">
        <w:rPr>
          <w:rFonts w:asciiTheme="majorBidi" w:hAnsiTheme="majorBidi" w:cstheme="majorBidi"/>
          <w:sz w:val="28"/>
          <w:szCs w:val="28"/>
          <w:lang w:bidi="ar-IQ"/>
        </w:rPr>
        <w:t xml:space="preserve"> </w:t>
      </w:r>
      <w:r w:rsidR="001D77EA" w:rsidRPr="00742409">
        <w:rPr>
          <w:rFonts w:asciiTheme="majorBidi" w:hAnsiTheme="majorBidi" w:cstheme="majorBidi"/>
          <w:sz w:val="28"/>
          <w:szCs w:val="28"/>
          <w:lang w:bidi="ar-IQ"/>
        </w:rPr>
        <w:t xml:space="preserve">In the eighteenth century, polymers were classified as high molecular weights compared to other materials and this concept remained until </w:t>
      </w:r>
      <w:proofErr w:type="spellStart"/>
      <w:r w:rsidR="001D77EA" w:rsidRPr="00742409">
        <w:rPr>
          <w:rFonts w:asciiTheme="majorBidi" w:hAnsiTheme="majorBidi" w:cstheme="majorBidi"/>
          <w:sz w:val="28"/>
          <w:szCs w:val="28"/>
          <w:lang w:bidi="ar-IQ"/>
        </w:rPr>
        <w:t>Rault</w:t>
      </w:r>
      <w:proofErr w:type="spellEnd"/>
      <w:r w:rsidR="001D77EA" w:rsidRPr="00742409">
        <w:rPr>
          <w:rFonts w:asciiTheme="majorBidi" w:hAnsiTheme="majorBidi" w:cstheme="majorBidi"/>
          <w:sz w:val="28"/>
          <w:szCs w:val="28"/>
          <w:lang w:bidi="ar-IQ"/>
        </w:rPr>
        <w:t xml:space="preserve"> and Hoff in 1880 were discovered ways to set molecular weight and then measured the molecular weights ranging from (10,000- 40,000),These measurements have made the idea of the presence of large molecules.</w:t>
      </w:r>
      <w:r w:rsidR="001D476C" w:rsidRPr="00742409">
        <w:rPr>
          <w:rFonts w:asciiTheme="majorBidi" w:hAnsiTheme="majorBidi" w:cstheme="majorBidi"/>
          <w:sz w:val="28"/>
          <w:szCs w:val="28"/>
          <w:lang w:bidi="ar-IQ"/>
        </w:rPr>
        <w:t xml:space="preserve"> </w:t>
      </w:r>
      <w:proofErr w:type="gramStart"/>
      <w:r w:rsidR="001D77EA" w:rsidRPr="00742409">
        <w:rPr>
          <w:rFonts w:asciiTheme="majorBidi" w:hAnsiTheme="majorBidi" w:cstheme="majorBidi"/>
          <w:sz w:val="28"/>
          <w:szCs w:val="28"/>
          <w:lang w:bidi="ar-IQ"/>
        </w:rPr>
        <w:t>and</w:t>
      </w:r>
      <w:proofErr w:type="gramEnd"/>
      <w:r w:rsidR="001D77EA" w:rsidRPr="00742409">
        <w:rPr>
          <w:rFonts w:asciiTheme="majorBidi" w:hAnsiTheme="majorBidi" w:cstheme="majorBidi"/>
          <w:sz w:val="28"/>
          <w:szCs w:val="28"/>
          <w:lang w:bidi="ar-IQ"/>
        </w:rPr>
        <w:t xml:space="preserve"> the </w:t>
      </w:r>
      <w:r w:rsidR="00A70A93" w:rsidRPr="00742409">
        <w:rPr>
          <w:rFonts w:asciiTheme="majorBidi" w:hAnsiTheme="majorBidi" w:cstheme="majorBidi"/>
          <w:sz w:val="28"/>
          <w:szCs w:val="28"/>
          <w:lang w:bidi="ar-IQ"/>
        </w:rPr>
        <w:t xml:space="preserve">scientist </w:t>
      </w:r>
      <w:r w:rsidR="001D77EA" w:rsidRPr="00742409">
        <w:rPr>
          <w:rFonts w:asciiTheme="majorBidi" w:hAnsiTheme="majorBidi" w:cstheme="majorBidi"/>
          <w:sz w:val="28"/>
          <w:szCs w:val="28"/>
          <w:lang w:bidi="ar-IQ"/>
        </w:rPr>
        <w:t xml:space="preserve">(Staudinger) received the Nobel Prize in 1953 in proving the hypothesis of large </w:t>
      </w:r>
      <w:proofErr w:type="spellStart"/>
      <w:r w:rsidR="001D77EA" w:rsidRPr="00742409">
        <w:rPr>
          <w:rFonts w:asciiTheme="majorBidi" w:hAnsiTheme="majorBidi" w:cstheme="majorBidi"/>
          <w:sz w:val="28"/>
          <w:szCs w:val="28"/>
          <w:lang w:bidi="ar-IQ"/>
        </w:rPr>
        <w:t>molecules</w:t>
      </w:r>
      <w:r w:rsidR="00A70A93" w:rsidRPr="00742409">
        <w:rPr>
          <w:rFonts w:asciiTheme="majorBidi" w:hAnsiTheme="majorBidi" w:cstheme="majorBidi"/>
          <w:sz w:val="28"/>
          <w:szCs w:val="28"/>
          <w:lang w:bidi="ar-IQ"/>
        </w:rPr>
        <w:t>.</w:t>
      </w:r>
      <w:r w:rsidR="001D77EA" w:rsidRPr="00742409">
        <w:rPr>
          <w:rFonts w:asciiTheme="majorBidi" w:hAnsiTheme="majorBidi" w:cstheme="majorBidi"/>
          <w:sz w:val="28"/>
          <w:szCs w:val="28"/>
          <w:lang w:bidi="ar-IQ"/>
        </w:rPr>
        <w:t>and</w:t>
      </w:r>
      <w:proofErr w:type="spellEnd"/>
      <w:r w:rsidR="001D77EA" w:rsidRPr="00742409">
        <w:rPr>
          <w:rFonts w:asciiTheme="majorBidi" w:hAnsiTheme="majorBidi" w:cstheme="majorBidi"/>
          <w:sz w:val="28"/>
          <w:szCs w:val="28"/>
          <w:lang w:bidi="ar-IQ"/>
        </w:rPr>
        <w:t xml:space="preserve"> has contributed to prove the hypothesis the </w:t>
      </w:r>
      <w:r w:rsidR="00A70A93" w:rsidRPr="00742409">
        <w:rPr>
          <w:rFonts w:asciiTheme="majorBidi" w:hAnsiTheme="majorBidi" w:cstheme="majorBidi"/>
          <w:sz w:val="28"/>
          <w:szCs w:val="28"/>
          <w:lang w:bidi="ar-IQ"/>
        </w:rPr>
        <w:t xml:space="preserve">scientists </w:t>
      </w:r>
      <w:r w:rsidR="001D77EA" w:rsidRPr="00742409">
        <w:rPr>
          <w:rFonts w:asciiTheme="majorBidi" w:hAnsiTheme="majorBidi" w:cstheme="majorBidi"/>
          <w:sz w:val="28"/>
          <w:szCs w:val="28"/>
          <w:lang w:bidi="ar-IQ"/>
        </w:rPr>
        <w:t>(Carothers) in 1929 and (</w:t>
      </w:r>
      <w:r w:rsidR="00A70A93" w:rsidRPr="00742409">
        <w:rPr>
          <w:rFonts w:asciiTheme="majorBidi" w:hAnsiTheme="majorBidi" w:cstheme="majorBidi"/>
          <w:sz w:val="24"/>
          <w:szCs w:val="24"/>
        </w:rPr>
        <w:t>Flory</w:t>
      </w:r>
      <w:r w:rsidR="001D77EA" w:rsidRPr="00742409">
        <w:rPr>
          <w:rFonts w:asciiTheme="majorBidi" w:hAnsiTheme="majorBidi" w:cstheme="majorBidi"/>
          <w:sz w:val="28"/>
          <w:szCs w:val="28"/>
          <w:lang w:bidi="ar-IQ"/>
        </w:rPr>
        <w:t>) in 1937</w:t>
      </w:r>
      <w:r w:rsidR="001229D9" w:rsidRPr="00742409">
        <w:rPr>
          <w:rFonts w:asciiTheme="majorBidi" w:hAnsiTheme="majorBidi" w:cstheme="majorBidi"/>
          <w:sz w:val="28"/>
          <w:szCs w:val="28"/>
          <w:lang w:bidi="ar-IQ"/>
        </w:rPr>
        <w:t>(Young, R.J. and Lovell, P.A., 2011)</w:t>
      </w:r>
      <w:r w:rsidR="004218BB" w:rsidRPr="00742409">
        <w:rPr>
          <w:rFonts w:asciiTheme="majorBidi" w:hAnsiTheme="majorBidi" w:cstheme="majorBidi"/>
          <w:sz w:val="28"/>
          <w:szCs w:val="28"/>
          <w:lang w:bidi="ar-IQ"/>
        </w:rPr>
        <w:t>.</w:t>
      </w:r>
    </w:p>
    <w:p w:rsidR="00FA735D" w:rsidRDefault="00FA735D" w:rsidP="00FA735D">
      <w:pPr>
        <w:pStyle w:val="ListParagraph"/>
        <w:bidi w:val="0"/>
        <w:spacing w:line="360" w:lineRule="auto"/>
        <w:jc w:val="both"/>
        <w:rPr>
          <w:rFonts w:asciiTheme="majorBidi" w:hAnsiTheme="majorBidi" w:cstheme="majorBidi"/>
          <w:sz w:val="28"/>
          <w:szCs w:val="28"/>
          <w:lang w:bidi="ar-IQ"/>
        </w:rPr>
      </w:pPr>
    </w:p>
    <w:p w:rsidR="00FA735D" w:rsidRPr="00702F87" w:rsidRDefault="00FA735D" w:rsidP="00FA735D">
      <w:pPr>
        <w:pStyle w:val="ListParagraph"/>
        <w:bidi w:val="0"/>
        <w:spacing w:line="360" w:lineRule="auto"/>
        <w:jc w:val="both"/>
        <w:rPr>
          <w:rFonts w:asciiTheme="majorBidi" w:hAnsiTheme="majorBidi" w:cstheme="majorBidi"/>
          <w:sz w:val="28"/>
          <w:szCs w:val="28"/>
          <w:lang w:bidi="ar-IQ"/>
        </w:rPr>
      </w:pPr>
    </w:p>
    <w:p w:rsidR="00024C49" w:rsidRDefault="00024C49" w:rsidP="00702F87">
      <w:pPr>
        <w:pStyle w:val="ListParagraph"/>
        <w:bidi w:val="0"/>
        <w:spacing w:line="360" w:lineRule="auto"/>
        <w:jc w:val="both"/>
        <w:rPr>
          <w:rFonts w:asciiTheme="majorBidi" w:hAnsiTheme="majorBidi" w:cstheme="majorBidi"/>
          <w:sz w:val="32"/>
          <w:szCs w:val="32"/>
          <w:lang w:bidi="ar-IQ"/>
        </w:rPr>
      </w:pPr>
    </w:p>
    <w:p w:rsidR="0083096E" w:rsidRDefault="0083096E" w:rsidP="0083096E">
      <w:pPr>
        <w:pStyle w:val="ListParagraph"/>
        <w:bidi w:val="0"/>
        <w:spacing w:line="360" w:lineRule="auto"/>
        <w:jc w:val="both"/>
        <w:rPr>
          <w:rFonts w:asciiTheme="majorBidi" w:hAnsiTheme="majorBidi" w:cstheme="majorBidi"/>
          <w:sz w:val="32"/>
          <w:szCs w:val="32"/>
          <w:lang w:bidi="ar-IQ"/>
        </w:rPr>
      </w:pPr>
    </w:p>
    <w:p w:rsidR="0083096E" w:rsidRPr="00EC08D3" w:rsidRDefault="0083096E" w:rsidP="0083096E">
      <w:pPr>
        <w:pStyle w:val="ListParagraph"/>
        <w:bidi w:val="0"/>
        <w:spacing w:line="360" w:lineRule="auto"/>
        <w:jc w:val="both"/>
        <w:rPr>
          <w:rFonts w:asciiTheme="majorBidi" w:hAnsiTheme="majorBidi" w:cstheme="majorBidi"/>
          <w:sz w:val="32"/>
          <w:szCs w:val="32"/>
          <w:lang w:bidi="ar-IQ"/>
        </w:rPr>
      </w:pPr>
    </w:p>
    <w:p w:rsidR="00024C49" w:rsidRPr="00ED224E" w:rsidRDefault="00024C49" w:rsidP="00702F87">
      <w:pPr>
        <w:pStyle w:val="ListParagraph"/>
        <w:numPr>
          <w:ilvl w:val="1"/>
          <w:numId w:val="1"/>
        </w:numPr>
        <w:bidi w:val="0"/>
        <w:spacing w:line="360" w:lineRule="auto"/>
        <w:jc w:val="both"/>
        <w:rPr>
          <w:rFonts w:asciiTheme="majorBidi" w:hAnsiTheme="majorBidi" w:cstheme="majorBidi"/>
          <w:b/>
          <w:bCs/>
          <w:sz w:val="32"/>
          <w:szCs w:val="32"/>
          <w:lang w:bidi="ar-IQ"/>
        </w:rPr>
      </w:pPr>
      <w:r w:rsidRPr="00ED224E">
        <w:rPr>
          <w:rFonts w:asciiTheme="majorBidi" w:hAnsiTheme="majorBidi" w:cstheme="majorBidi"/>
          <w:b/>
          <w:bCs/>
          <w:sz w:val="32"/>
          <w:szCs w:val="32"/>
          <w:lang w:bidi="ar-IQ"/>
        </w:rPr>
        <w:lastRenderedPageBreak/>
        <w:t>Using dissolved polymers in water:</w:t>
      </w:r>
    </w:p>
    <w:p w:rsidR="00FF731D" w:rsidRDefault="00FF731D" w:rsidP="00ED224E">
      <w:pPr>
        <w:pStyle w:val="ListParagraph"/>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rPr>
        <w:t>Water soluble polymers</w:t>
      </w:r>
      <w:r w:rsidR="00356B93">
        <w:rPr>
          <w:rFonts w:asciiTheme="majorBidi" w:hAnsiTheme="majorBidi" w:cstheme="majorBidi"/>
          <w:sz w:val="28"/>
          <w:szCs w:val="28"/>
        </w:rPr>
        <w:t xml:space="preserve"> that show in figure (1-1)</w:t>
      </w:r>
      <w:r w:rsidRPr="00702F87">
        <w:rPr>
          <w:rFonts w:asciiTheme="majorBidi" w:hAnsiTheme="majorBidi" w:cstheme="majorBidi"/>
          <w:sz w:val="28"/>
          <w:szCs w:val="28"/>
        </w:rPr>
        <w:t xml:space="preserve"> have a wide range of industrial applications like food, pharmaceuticals, paint, textiles, paper, constructions, adhesives, coatings, water treatment, etc. the water soluble polymers have been divided into two categorie</w:t>
      </w:r>
      <w:r w:rsidR="004218BB" w:rsidRPr="00702F87">
        <w:rPr>
          <w:rFonts w:asciiTheme="majorBidi" w:hAnsiTheme="majorBidi" w:cstheme="majorBidi"/>
          <w:sz w:val="28"/>
          <w:szCs w:val="28"/>
        </w:rPr>
        <w:t>s (1) Synthetic and (2) Natural</w:t>
      </w:r>
      <w:r w:rsidRPr="00702F87">
        <w:rPr>
          <w:rFonts w:asciiTheme="majorBidi" w:hAnsiTheme="majorBidi" w:cstheme="majorBidi"/>
          <w:sz w:val="28"/>
          <w:szCs w:val="28"/>
          <w:lang w:bidi="ar-IQ"/>
        </w:rPr>
        <w:t>(</w:t>
      </w:r>
      <w:proofErr w:type="spellStart"/>
      <w:r w:rsidRPr="00702F87">
        <w:rPr>
          <w:rFonts w:asciiTheme="majorBidi" w:hAnsiTheme="majorBidi" w:cstheme="majorBidi"/>
          <w:sz w:val="28"/>
          <w:szCs w:val="28"/>
          <w:lang w:bidi="ar-IQ"/>
        </w:rPr>
        <w:t>Kadajji</w:t>
      </w:r>
      <w:proofErr w:type="spellEnd"/>
      <w:r w:rsidRPr="00702F87">
        <w:rPr>
          <w:rFonts w:asciiTheme="majorBidi" w:hAnsiTheme="majorBidi" w:cstheme="majorBidi"/>
          <w:sz w:val="28"/>
          <w:szCs w:val="28"/>
          <w:lang w:bidi="ar-IQ"/>
        </w:rPr>
        <w:t xml:space="preserve">, V.G. and </w:t>
      </w:r>
      <w:proofErr w:type="spellStart"/>
      <w:r w:rsidRPr="00702F87">
        <w:rPr>
          <w:rFonts w:asciiTheme="majorBidi" w:hAnsiTheme="majorBidi" w:cstheme="majorBidi"/>
          <w:sz w:val="28"/>
          <w:szCs w:val="28"/>
          <w:lang w:bidi="ar-IQ"/>
        </w:rPr>
        <w:t>Betageri</w:t>
      </w:r>
      <w:proofErr w:type="spellEnd"/>
      <w:r w:rsidRPr="00702F87">
        <w:rPr>
          <w:rFonts w:asciiTheme="majorBidi" w:hAnsiTheme="majorBidi" w:cstheme="majorBidi"/>
          <w:sz w:val="28"/>
          <w:szCs w:val="28"/>
          <w:lang w:bidi="ar-IQ"/>
        </w:rPr>
        <w:t>, G.V., 2011).</w:t>
      </w:r>
    </w:p>
    <w:p w:rsidR="007D50E5" w:rsidRDefault="00766B96" w:rsidP="00766B96">
      <w:pPr>
        <w:pStyle w:val="ListParagraph"/>
        <w:bidi w:val="0"/>
        <w:spacing w:line="360" w:lineRule="auto"/>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4829396" cy="3011984"/>
            <wp:effectExtent l="19050" t="0" r="9304" b="0"/>
            <wp:docPr id="5" name="Picture 4" descr="New_water_soluble_polymer_for_water_resistant_coa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water_soluble_polymer_for_water_resistant_coatings.jpg"/>
                    <pic:cNvPicPr/>
                  </pic:nvPicPr>
                  <pic:blipFill>
                    <a:blip r:embed="rId10"/>
                    <a:stretch>
                      <a:fillRect/>
                    </a:stretch>
                  </pic:blipFill>
                  <pic:spPr>
                    <a:xfrm>
                      <a:off x="0" y="0"/>
                      <a:ext cx="4832708" cy="3014049"/>
                    </a:xfrm>
                    <a:prstGeom prst="rect">
                      <a:avLst/>
                    </a:prstGeom>
                  </pic:spPr>
                </pic:pic>
              </a:graphicData>
            </a:graphic>
          </wp:inline>
        </w:drawing>
      </w:r>
    </w:p>
    <w:p w:rsidR="00766B96" w:rsidRDefault="00766B96" w:rsidP="00766B96">
      <w:pPr>
        <w:pStyle w:val="ListParagraph"/>
        <w:bidi w:val="0"/>
        <w:spacing w:line="360" w:lineRule="auto"/>
        <w:jc w:val="both"/>
        <w:rPr>
          <w:rFonts w:asciiTheme="majorBidi" w:hAnsiTheme="majorBidi" w:cstheme="majorBidi"/>
          <w:sz w:val="28"/>
          <w:szCs w:val="28"/>
          <w:lang w:bidi="ar-IQ"/>
        </w:rPr>
      </w:pPr>
    </w:p>
    <w:p w:rsidR="00766B96" w:rsidRDefault="00766B96" w:rsidP="00766B96">
      <w:pPr>
        <w:pStyle w:val="ListParagraph"/>
        <w:bidi w:val="0"/>
        <w:spacing w:line="360" w:lineRule="auto"/>
        <w:jc w:val="center"/>
        <w:rPr>
          <w:rFonts w:asciiTheme="majorBidi" w:hAnsiTheme="majorBidi" w:cstheme="majorBidi"/>
          <w:sz w:val="28"/>
          <w:szCs w:val="28"/>
          <w:lang w:bidi="ar-IQ"/>
        </w:rPr>
      </w:pPr>
      <w:r w:rsidRPr="00766B96">
        <w:rPr>
          <w:rFonts w:asciiTheme="majorBidi" w:hAnsiTheme="majorBidi" w:cstheme="majorBidi"/>
          <w:b/>
          <w:bCs/>
          <w:sz w:val="28"/>
          <w:szCs w:val="28"/>
          <w:lang w:bidi="ar-IQ"/>
        </w:rPr>
        <w:t>Figure (1-1)</w:t>
      </w:r>
      <w:r>
        <w:rPr>
          <w:rFonts w:asciiTheme="majorBidi" w:hAnsiTheme="majorBidi" w:cstheme="majorBidi"/>
          <w:sz w:val="28"/>
          <w:szCs w:val="28"/>
          <w:lang w:bidi="ar-IQ"/>
        </w:rPr>
        <w:t xml:space="preserve"> </w:t>
      </w:r>
      <w:r w:rsidRPr="00702F87">
        <w:rPr>
          <w:rFonts w:asciiTheme="majorBidi" w:hAnsiTheme="majorBidi" w:cstheme="majorBidi"/>
          <w:sz w:val="28"/>
          <w:szCs w:val="28"/>
        </w:rPr>
        <w:t>Water soluble polymers</w:t>
      </w:r>
    </w:p>
    <w:p w:rsidR="00766B96" w:rsidRDefault="00766B96" w:rsidP="00766B96">
      <w:pPr>
        <w:pStyle w:val="ListParagraph"/>
        <w:bidi w:val="0"/>
        <w:spacing w:line="360" w:lineRule="auto"/>
        <w:jc w:val="both"/>
        <w:rPr>
          <w:rFonts w:asciiTheme="majorBidi" w:hAnsiTheme="majorBidi" w:cstheme="majorBidi"/>
          <w:sz w:val="28"/>
          <w:szCs w:val="28"/>
          <w:lang w:bidi="ar-IQ"/>
        </w:rPr>
      </w:pPr>
    </w:p>
    <w:p w:rsidR="00ED224E" w:rsidRPr="00ED224E" w:rsidRDefault="00ED224E" w:rsidP="00ED224E">
      <w:pPr>
        <w:pStyle w:val="ListParagraph"/>
        <w:bidi w:val="0"/>
        <w:spacing w:line="360" w:lineRule="auto"/>
        <w:ind w:left="0"/>
        <w:jc w:val="both"/>
        <w:rPr>
          <w:rFonts w:asciiTheme="majorBidi" w:hAnsiTheme="majorBidi" w:cstheme="majorBidi"/>
          <w:b/>
          <w:bCs/>
          <w:sz w:val="32"/>
          <w:szCs w:val="32"/>
          <w:lang w:bidi="ar-IQ"/>
        </w:rPr>
      </w:pPr>
      <w:r w:rsidRPr="00ED224E">
        <w:rPr>
          <w:rFonts w:asciiTheme="majorBidi" w:hAnsiTheme="majorBidi" w:cstheme="majorBidi"/>
          <w:b/>
          <w:bCs/>
          <w:sz w:val="32"/>
          <w:szCs w:val="32"/>
          <w:lang w:bidi="ar-IQ"/>
        </w:rPr>
        <w:t>1</w:t>
      </w:r>
      <w:r>
        <w:rPr>
          <w:rFonts w:asciiTheme="majorBidi" w:hAnsiTheme="majorBidi" w:cstheme="majorBidi"/>
          <w:b/>
          <w:bCs/>
          <w:sz w:val="32"/>
          <w:szCs w:val="32"/>
          <w:lang w:bidi="ar-IQ"/>
        </w:rPr>
        <w:t>-</w:t>
      </w:r>
      <w:r w:rsidRPr="00ED224E">
        <w:rPr>
          <w:rFonts w:asciiTheme="majorBidi" w:hAnsiTheme="majorBidi" w:cstheme="majorBidi"/>
          <w:b/>
          <w:bCs/>
          <w:sz w:val="32"/>
          <w:szCs w:val="32"/>
          <w:lang w:bidi="ar-IQ"/>
        </w:rPr>
        <w:t xml:space="preserve">4 </w:t>
      </w:r>
      <w:proofErr w:type="gramStart"/>
      <w:r w:rsidRPr="00ED224E">
        <w:rPr>
          <w:rFonts w:asciiTheme="majorBidi" w:hAnsiTheme="majorBidi" w:cstheme="majorBidi"/>
          <w:b/>
          <w:bCs/>
          <w:sz w:val="32"/>
          <w:szCs w:val="32"/>
          <w:lang w:bidi="ar-IQ"/>
        </w:rPr>
        <w:t>polymer</w:t>
      </w:r>
      <w:proofErr w:type="gramEnd"/>
      <w:r>
        <w:rPr>
          <w:rFonts w:asciiTheme="majorBidi" w:hAnsiTheme="majorBidi" w:cstheme="majorBidi"/>
          <w:b/>
          <w:bCs/>
          <w:sz w:val="32"/>
          <w:szCs w:val="32"/>
          <w:lang w:bidi="ar-IQ"/>
        </w:rPr>
        <w:t>:</w:t>
      </w:r>
    </w:p>
    <w:p w:rsidR="004218BB" w:rsidRPr="00702F87" w:rsidRDefault="004218BB" w:rsidP="00702F87">
      <w:pPr>
        <w:pStyle w:val="ListParagraph"/>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lang w:bidi="ar-IQ"/>
        </w:rPr>
        <w:t>A polymer</w:t>
      </w:r>
      <w:r w:rsidR="00203A2D">
        <w:rPr>
          <w:rFonts w:asciiTheme="majorBidi" w:hAnsiTheme="majorBidi" w:cstheme="majorBidi"/>
          <w:sz w:val="28"/>
          <w:szCs w:val="28"/>
          <w:lang w:bidi="ar-IQ"/>
        </w:rPr>
        <w:t xml:space="preserve"> such that </w:t>
      </w:r>
      <w:proofErr w:type="spellStart"/>
      <w:r w:rsidR="00203A2D">
        <w:rPr>
          <w:rFonts w:asciiTheme="majorBidi" w:hAnsiTheme="majorBidi" w:cstheme="majorBidi"/>
          <w:sz w:val="28"/>
          <w:szCs w:val="28"/>
          <w:lang w:bidi="ar-IQ"/>
        </w:rPr>
        <w:t>showen</w:t>
      </w:r>
      <w:proofErr w:type="spellEnd"/>
      <w:r w:rsidR="00203A2D">
        <w:rPr>
          <w:rFonts w:asciiTheme="majorBidi" w:hAnsiTheme="majorBidi" w:cstheme="majorBidi"/>
          <w:sz w:val="28"/>
          <w:szCs w:val="28"/>
          <w:lang w:bidi="ar-IQ"/>
        </w:rPr>
        <w:t xml:space="preserve"> in figure </w:t>
      </w:r>
      <w:r w:rsidR="000D081E">
        <w:rPr>
          <w:rFonts w:asciiTheme="majorBidi" w:hAnsiTheme="majorBidi" w:cstheme="majorBidi"/>
          <w:sz w:val="28"/>
          <w:szCs w:val="28"/>
          <w:lang w:bidi="ar-IQ"/>
        </w:rPr>
        <w:t>(1-</w:t>
      </w:r>
      <w:r w:rsidR="00356B93">
        <w:rPr>
          <w:rFonts w:asciiTheme="majorBidi" w:hAnsiTheme="majorBidi" w:cstheme="majorBidi"/>
          <w:sz w:val="28"/>
          <w:szCs w:val="28"/>
          <w:lang w:bidi="ar-IQ"/>
        </w:rPr>
        <w:t>2</w:t>
      </w:r>
      <w:r w:rsidR="000D081E">
        <w:rPr>
          <w:rFonts w:asciiTheme="majorBidi" w:hAnsiTheme="majorBidi" w:cstheme="majorBidi"/>
          <w:sz w:val="28"/>
          <w:szCs w:val="28"/>
          <w:lang w:bidi="ar-IQ"/>
        </w:rPr>
        <w:t>)</w:t>
      </w:r>
      <w:r w:rsidRPr="00702F87">
        <w:rPr>
          <w:rFonts w:asciiTheme="majorBidi" w:hAnsiTheme="majorBidi" w:cstheme="majorBidi"/>
          <w:sz w:val="28"/>
          <w:szCs w:val="28"/>
          <w:lang w:bidi="ar-IQ"/>
        </w:rPr>
        <w:t xml:space="preserve"> is a substance composed of molecule characterized by the multiple repetition of one or more species of atoms or groups of atoms</w:t>
      </w:r>
      <w:r w:rsidR="001654CD">
        <w:rPr>
          <w:rFonts w:asciiTheme="majorBidi" w:hAnsiTheme="majorBidi" w:cstheme="majorBidi"/>
          <w:sz w:val="28"/>
          <w:szCs w:val="28"/>
          <w:lang w:bidi="ar-IQ"/>
        </w:rPr>
        <w:t xml:space="preserve"> </w:t>
      </w:r>
      <w:r w:rsidRPr="00702F87">
        <w:rPr>
          <w:rFonts w:asciiTheme="majorBidi" w:hAnsiTheme="majorBidi" w:cstheme="majorBidi"/>
          <w:sz w:val="28"/>
          <w:szCs w:val="28"/>
          <w:lang w:bidi="ar-IQ"/>
        </w:rPr>
        <w:t>(constitutional repeating units) linked to each other in amount sufficient to provide a set of properties that do not vary markedly with the addition of one or a few of the constitutional repeating units. The word polymer originates from the Greek words poly meaning many and '</w:t>
      </w:r>
      <w:proofErr w:type="spellStart"/>
      <w:r w:rsidRPr="00702F87">
        <w:rPr>
          <w:rFonts w:asciiTheme="majorBidi" w:hAnsiTheme="majorBidi" w:cstheme="majorBidi"/>
          <w:sz w:val="28"/>
          <w:szCs w:val="28"/>
          <w:lang w:bidi="ar-IQ"/>
        </w:rPr>
        <w:t>mer</w:t>
      </w:r>
      <w:proofErr w:type="spellEnd"/>
      <w:r w:rsidRPr="00702F87">
        <w:rPr>
          <w:rFonts w:asciiTheme="majorBidi" w:hAnsiTheme="majorBidi" w:cstheme="majorBidi"/>
          <w:sz w:val="28"/>
          <w:szCs w:val="28"/>
          <w:lang w:bidi="ar-IQ"/>
        </w:rPr>
        <w:t xml:space="preserve"> meaning part (</w:t>
      </w:r>
      <w:proofErr w:type="spellStart"/>
      <w:r w:rsidRPr="00702F87">
        <w:rPr>
          <w:rFonts w:asciiTheme="majorBidi" w:hAnsiTheme="majorBidi" w:cstheme="majorBidi"/>
          <w:sz w:val="28"/>
          <w:szCs w:val="28"/>
          <w:lang w:bidi="ar-IQ"/>
        </w:rPr>
        <w:t>Gedde</w:t>
      </w:r>
      <w:proofErr w:type="spellEnd"/>
      <w:r w:rsidRPr="00702F87">
        <w:rPr>
          <w:rFonts w:asciiTheme="majorBidi" w:hAnsiTheme="majorBidi" w:cstheme="majorBidi"/>
          <w:sz w:val="28"/>
          <w:szCs w:val="28"/>
          <w:lang w:bidi="ar-IQ"/>
        </w:rPr>
        <w:t xml:space="preserve">, U.L.F., 1995) </w:t>
      </w:r>
    </w:p>
    <w:p w:rsidR="00C134B4" w:rsidRDefault="004E7296" w:rsidP="00356B93">
      <w:pPr>
        <w:pStyle w:val="ListParagraph"/>
        <w:bidi w:val="0"/>
        <w:spacing w:line="360" w:lineRule="auto"/>
        <w:jc w:val="both"/>
        <w:rPr>
          <w:rFonts w:asciiTheme="majorBidi" w:hAnsiTheme="majorBidi" w:cstheme="majorBidi"/>
          <w:sz w:val="28"/>
          <w:szCs w:val="28"/>
          <w:lang w:bidi="ar-IQ"/>
        </w:rPr>
      </w:pPr>
      <w:r w:rsidRPr="00702F87">
        <w:rPr>
          <w:rStyle w:val="fontstyle01"/>
          <w:rFonts w:asciiTheme="majorBidi" w:hAnsiTheme="majorBidi" w:cstheme="majorBidi"/>
          <w:sz w:val="28"/>
          <w:szCs w:val="28"/>
        </w:rPr>
        <w:t>The</w:t>
      </w:r>
      <w:r w:rsidR="00C64F70">
        <w:rPr>
          <w:rStyle w:val="fontstyle01"/>
          <w:rFonts w:asciiTheme="majorBidi" w:hAnsiTheme="majorBidi" w:cstheme="majorBidi"/>
          <w:sz w:val="28"/>
          <w:szCs w:val="28"/>
        </w:rPr>
        <w:t xml:space="preserve"> </w:t>
      </w:r>
      <w:r w:rsidRPr="00702F87">
        <w:rPr>
          <w:rStyle w:val="fontstyle01"/>
          <w:rFonts w:asciiTheme="majorBidi" w:hAnsiTheme="majorBidi" w:cstheme="majorBidi"/>
          <w:sz w:val="28"/>
          <w:szCs w:val="28"/>
        </w:rPr>
        <w:t>natural polymers are generally condensation polymers made by</w:t>
      </w:r>
      <w:r w:rsidRPr="00702F87">
        <w:rPr>
          <w:rFonts w:asciiTheme="majorBidi" w:hAnsiTheme="majorBidi" w:cstheme="majorBidi"/>
          <w:color w:val="000000"/>
          <w:sz w:val="28"/>
          <w:szCs w:val="28"/>
        </w:rPr>
        <w:br/>
      </w:r>
      <w:r w:rsidRPr="00702F87">
        <w:rPr>
          <w:rStyle w:val="fontstyle01"/>
          <w:rFonts w:asciiTheme="majorBidi" w:hAnsiTheme="majorBidi" w:cstheme="majorBidi"/>
          <w:sz w:val="28"/>
          <w:szCs w:val="28"/>
        </w:rPr>
        <w:t>addition of monomer</w:t>
      </w:r>
      <w:r w:rsidR="000D081E">
        <w:rPr>
          <w:rStyle w:val="fontstyle01"/>
          <w:rFonts w:asciiTheme="majorBidi" w:hAnsiTheme="majorBidi" w:cstheme="majorBidi"/>
          <w:sz w:val="28"/>
          <w:szCs w:val="28"/>
        </w:rPr>
        <w:t xml:space="preserve"> such that shown in </w:t>
      </w:r>
      <w:proofErr w:type="gramStart"/>
      <w:r w:rsidR="000D081E">
        <w:rPr>
          <w:rStyle w:val="fontstyle01"/>
          <w:rFonts w:asciiTheme="majorBidi" w:hAnsiTheme="majorBidi" w:cstheme="majorBidi"/>
          <w:sz w:val="28"/>
          <w:szCs w:val="28"/>
        </w:rPr>
        <w:t>figure(</w:t>
      </w:r>
      <w:proofErr w:type="gramEnd"/>
      <w:r w:rsidR="000D081E">
        <w:rPr>
          <w:rStyle w:val="fontstyle01"/>
          <w:rFonts w:asciiTheme="majorBidi" w:hAnsiTheme="majorBidi" w:cstheme="majorBidi"/>
          <w:sz w:val="28"/>
          <w:szCs w:val="28"/>
        </w:rPr>
        <w:t>1-</w:t>
      </w:r>
      <w:r w:rsidR="00356B93">
        <w:rPr>
          <w:rStyle w:val="fontstyle01"/>
          <w:rFonts w:asciiTheme="majorBidi" w:hAnsiTheme="majorBidi" w:cstheme="majorBidi"/>
          <w:sz w:val="28"/>
          <w:szCs w:val="28"/>
        </w:rPr>
        <w:t>3</w:t>
      </w:r>
      <w:r w:rsidR="000D081E">
        <w:rPr>
          <w:rStyle w:val="fontstyle01"/>
          <w:rFonts w:asciiTheme="majorBidi" w:hAnsiTheme="majorBidi" w:cstheme="majorBidi"/>
          <w:sz w:val="28"/>
          <w:szCs w:val="28"/>
        </w:rPr>
        <w:t>)</w:t>
      </w:r>
      <w:r w:rsidRPr="00702F87">
        <w:rPr>
          <w:rStyle w:val="fontstyle01"/>
          <w:rFonts w:asciiTheme="majorBidi" w:hAnsiTheme="majorBidi" w:cstheme="majorBidi"/>
          <w:sz w:val="28"/>
          <w:szCs w:val="28"/>
        </w:rPr>
        <w:t xml:space="preserve"> units one at a time to the </w:t>
      </w:r>
      <w:r w:rsidRPr="00702F87">
        <w:rPr>
          <w:rStyle w:val="fontstyle01"/>
          <w:rFonts w:asciiTheme="majorBidi" w:hAnsiTheme="majorBidi" w:cstheme="majorBidi"/>
          <w:sz w:val="28"/>
          <w:szCs w:val="28"/>
        </w:rPr>
        <w:lastRenderedPageBreak/>
        <w:t>ends of growing</w:t>
      </w:r>
      <w:r w:rsidR="00356B93">
        <w:rPr>
          <w:rFonts w:asciiTheme="majorBidi" w:hAnsiTheme="majorBidi" w:cstheme="majorBidi"/>
          <w:color w:val="000000"/>
          <w:sz w:val="28"/>
          <w:szCs w:val="28"/>
        </w:rPr>
        <w:t xml:space="preserve"> </w:t>
      </w:r>
      <w:r w:rsidRPr="00702F87">
        <w:rPr>
          <w:rStyle w:val="fontstyle01"/>
          <w:rFonts w:asciiTheme="majorBidi" w:hAnsiTheme="majorBidi" w:cstheme="majorBidi"/>
          <w:sz w:val="28"/>
          <w:szCs w:val="28"/>
        </w:rPr>
        <w:t>polymer chains. Polymerization of all chains stops at identical</w:t>
      </w:r>
      <w:r w:rsidRPr="00702F87">
        <w:rPr>
          <w:rFonts w:asciiTheme="majorBidi" w:hAnsiTheme="majorBidi" w:cstheme="majorBidi"/>
          <w:color w:val="000000"/>
          <w:sz w:val="28"/>
          <w:szCs w:val="28"/>
        </w:rPr>
        <w:br/>
      </w:r>
      <w:r w:rsidRPr="00702F87">
        <w:rPr>
          <w:rStyle w:val="fontstyle01"/>
          <w:rFonts w:asciiTheme="majorBidi" w:hAnsiTheme="majorBidi" w:cstheme="majorBidi"/>
          <w:sz w:val="28"/>
          <w:szCs w:val="28"/>
        </w:rPr>
        <w:t>molecular weights</w:t>
      </w:r>
      <w:proofErr w:type="gramStart"/>
      <w:r w:rsidRPr="00702F87">
        <w:rPr>
          <w:rStyle w:val="fontstyle01"/>
          <w:rFonts w:asciiTheme="majorBidi" w:hAnsiTheme="majorBidi" w:cstheme="majorBidi"/>
          <w:sz w:val="28"/>
          <w:szCs w:val="28"/>
        </w:rPr>
        <w:t>.</w:t>
      </w:r>
      <w:r w:rsidRPr="00702F87">
        <w:rPr>
          <w:rFonts w:asciiTheme="majorBidi" w:hAnsiTheme="majorBidi" w:cstheme="majorBidi"/>
          <w:sz w:val="28"/>
          <w:szCs w:val="28"/>
          <w:lang w:bidi="ar-IQ"/>
        </w:rPr>
        <w:t>(</w:t>
      </w:r>
      <w:proofErr w:type="gramEnd"/>
      <w:r w:rsidRPr="00702F87">
        <w:rPr>
          <w:rFonts w:asciiTheme="majorBidi" w:hAnsiTheme="majorBidi" w:cstheme="majorBidi"/>
          <w:sz w:val="28"/>
          <w:szCs w:val="28"/>
          <w:lang w:bidi="ar-IQ"/>
        </w:rPr>
        <w:t>Webster, O.W., 1991)</w:t>
      </w:r>
      <w:r w:rsidR="00ED224E">
        <w:rPr>
          <w:rFonts w:asciiTheme="majorBidi" w:hAnsiTheme="majorBidi" w:cstheme="majorBidi"/>
          <w:sz w:val="28"/>
          <w:szCs w:val="28"/>
          <w:lang w:bidi="ar-IQ"/>
        </w:rPr>
        <w:t>.</w:t>
      </w:r>
    </w:p>
    <w:p w:rsidR="00ED224E" w:rsidRPr="00702F87" w:rsidRDefault="000D081E" w:rsidP="000D081E">
      <w:pPr>
        <w:pStyle w:val="ListParagraph"/>
        <w:bidi w:val="0"/>
        <w:spacing w:line="360" w:lineRule="auto"/>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4723071" cy="2659974"/>
            <wp:effectExtent l="19050" t="0" r="1329" b="0"/>
            <wp:docPr id="3" name="Picture 2" descr="1030_SS_polymer-1028x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_SS_polymer-1028x579.jpg"/>
                    <pic:cNvPicPr/>
                  </pic:nvPicPr>
                  <pic:blipFill>
                    <a:blip r:embed="rId11"/>
                    <a:stretch>
                      <a:fillRect/>
                    </a:stretch>
                  </pic:blipFill>
                  <pic:spPr>
                    <a:xfrm>
                      <a:off x="0" y="0"/>
                      <a:ext cx="4726310" cy="2661798"/>
                    </a:xfrm>
                    <a:prstGeom prst="rect">
                      <a:avLst/>
                    </a:prstGeom>
                  </pic:spPr>
                </pic:pic>
              </a:graphicData>
            </a:graphic>
          </wp:inline>
        </w:drawing>
      </w:r>
    </w:p>
    <w:p w:rsidR="00953C0E" w:rsidRDefault="00ED224E" w:rsidP="00ED224E">
      <w:pPr>
        <w:pStyle w:val="ListParagraph"/>
        <w:bidi w:val="0"/>
        <w:spacing w:line="360" w:lineRule="auto"/>
        <w:jc w:val="center"/>
        <w:rPr>
          <w:rFonts w:asciiTheme="majorBidi" w:hAnsiTheme="majorBidi" w:cstheme="majorBidi"/>
          <w:sz w:val="28"/>
          <w:szCs w:val="28"/>
          <w:lang w:bidi="ar-IQ"/>
        </w:rPr>
      </w:pPr>
      <w:r w:rsidRPr="000D081E">
        <w:rPr>
          <w:rFonts w:asciiTheme="majorBidi" w:hAnsiTheme="majorBidi" w:cstheme="majorBidi"/>
          <w:b/>
          <w:bCs/>
          <w:sz w:val="28"/>
          <w:szCs w:val="28"/>
          <w:lang w:bidi="ar-IQ"/>
        </w:rPr>
        <w:t>Figure (</w:t>
      </w:r>
      <w:r w:rsidR="000D081E">
        <w:rPr>
          <w:rFonts w:asciiTheme="majorBidi" w:hAnsiTheme="majorBidi" w:cstheme="majorBidi"/>
          <w:b/>
          <w:bCs/>
          <w:sz w:val="28"/>
          <w:szCs w:val="28"/>
          <w:lang w:bidi="ar-IQ"/>
        </w:rPr>
        <w:t>1-</w:t>
      </w:r>
      <w:r w:rsidR="00356B93">
        <w:rPr>
          <w:rFonts w:asciiTheme="majorBidi" w:hAnsiTheme="majorBidi" w:cstheme="majorBidi"/>
          <w:b/>
          <w:bCs/>
          <w:sz w:val="28"/>
          <w:szCs w:val="28"/>
          <w:lang w:bidi="ar-IQ"/>
        </w:rPr>
        <w:t>2</w:t>
      </w:r>
      <w:r w:rsidRPr="000D081E">
        <w:rPr>
          <w:rFonts w:asciiTheme="majorBidi" w:hAnsiTheme="majorBidi" w:cstheme="majorBidi"/>
          <w:b/>
          <w:bCs/>
          <w:sz w:val="28"/>
          <w:szCs w:val="28"/>
          <w:lang w:bidi="ar-IQ"/>
        </w:rPr>
        <w:t>)</w:t>
      </w:r>
      <w:r w:rsidR="000D081E">
        <w:rPr>
          <w:rFonts w:asciiTheme="majorBidi" w:hAnsiTheme="majorBidi" w:cstheme="majorBidi"/>
          <w:sz w:val="28"/>
          <w:szCs w:val="28"/>
          <w:lang w:bidi="ar-IQ"/>
        </w:rPr>
        <w:t xml:space="preserve"> polymer </w:t>
      </w:r>
    </w:p>
    <w:p w:rsidR="00ED224E" w:rsidRPr="00702F87" w:rsidRDefault="000D081E" w:rsidP="000D081E">
      <w:pPr>
        <w:pStyle w:val="ListParagraph"/>
        <w:bidi w:val="0"/>
        <w:spacing w:line="360" w:lineRule="auto"/>
        <w:ind w:firstLine="720"/>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2394541" cy="2167708"/>
            <wp:effectExtent l="19050" t="0" r="5759" b="0"/>
            <wp:docPr id="4"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2399458" cy="2169042"/>
                    </a:xfrm>
                    <a:prstGeom prst="rect">
                      <a:avLst/>
                    </a:prstGeom>
                  </pic:spPr>
                </pic:pic>
              </a:graphicData>
            </a:graphic>
          </wp:inline>
        </w:drawing>
      </w:r>
    </w:p>
    <w:p w:rsidR="000D081E" w:rsidRPr="000D081E" w:rsidRDefault="000D081E" w:rsidP="000D081E">
      <w:pPr>
        <w:pStyle w:val="ListParagraph"/>
        <w:tabs>
          <w:tab w:val="left" w:pos="4045"/>
          <w:tab w:val="right" w:pos="9638"/>
        </w:tabs>
        <w:spacing w:line="360" w:lineRule="auto"/>
        <w:ind w:left="540"/>
        <w:jc w:val="center"/>
        <w:rPr>
          <w:rFonts w:asciiTheme="majorBidi" w:hAnsiTheme="majorBidi" w:cstheme="majorBidi"/>
          <w:sz w:val="28"/>
          <w:szCs w:val="28"/>
          <w:rtl/>
          <w:lang w:bidi="ar-IQ"/>
        </w:rPr>
      </w:pPr>
      <w:proofErr w:type="gramStart"/>
      <w:r w:rsidRPr="000D081E">
        <w:rPr>
          <w:rFonts w:asciiTheme="majorBidi" w:hAnsiTheme="majorBidi" w:cstheme="majorBidi"/>
          <w:b/>
          <w:bCs/>
          <w:sz w:val="28"/>
          <w:szCs w:val="28"/>
          <w:lang w:bidi="ar-IQ"/>
        </w:rPr>
        <w:t>Figure(</w:t>
      </w:r>
      <w:proofErr w:type="gramEnd"/>
      <w:r w:rsidRPr="000D081E">
        <w:rPr>
          <w:rFonts w:asciiTheme="majorBidi" w:hAnsiTheme="majorBidi" w:cstheme="majorBidi"/>
          <w:b/>
          <w:bCs/>
          <w:sz w:val="28"/>
          <w:szCs w:val="28"/>
          <w:lang w:bidi="ar-IQ"/>
        </w:rPr>
        <w:t>1-</w:t>
      </w:r>
      <w:r w:rsidR="00356B93">
        <w:rPr>
          <w:rFonts w:asciiTheme="majorBidi" w:hAnsiTheme="majorBidi" w:cstheme="majorBidi"/>
          <w:b/>
          <w:bCs/>
          <w:sz w:val="28"/>
          <w:szCs w:val="28"/>
          <w:lang w:bidi="ar-IQ"/>
        </w:rPr>
        <w:t>3</w:t>
      </w:r>
      <w:r w:rsidRPr="000D081E">
        <w:rPr>
          <w:rFonts w:asciiTheme="majorBidi" w:hAnsiTheme="majorBidi" w:cstheme="majorBidi"/>
          <w:b/>
          <w:bCs/>
          <w:sz w:val="28"/>
          <w:szCs w:val="28"/>
          <w:lang w:bidi="ar-IQ"/>
        </w:rPr>
        <w:t>)</w:t>
      </w:r>
      <w:r>
        <w:rPr>
          <w:rFonts w:asciiTheme="majorBidi" w:hAnsiTheme="majorBidi" w:cstheme="majorBidi"/>
          <w:sz w:val="28"/>
          <w:szCs w:val="28"/>
          <w:lang w:bidi="ar-IQ"/>
        </w:rPr>
        <w:t xml:space="preserve"> polymerization</w:t>
      </w:r>
      <w:r>
        <w:rPr>
          <w:rFonts w:asciiTheme="majorBidi" w:hAnsiTheme="majorBidi" w:cstheme="majorBidi" w:hint="cs"/>
          <w:sz w:val="28"/>
          <w:szCs w:val="28"/>
          <w:rtl/>
          <w:lang w:bidi="ar-IQ"/>
        </w:rPr>
        <w:t xml:space="preserve">   </w:t>
      </w:r>
    </w:p>
    <w:p w:rsidR="000D081E" w:rsidRDefault="000D081E" w:rsidP="000D081E">
      <w:pPr>
        <w:pStyle w:val="ListParagraph"/>
        <w:tabs>
          <w:tab w:val="left" w:pos="4045"/>
          <w:tab w:val="right" w:pos="9638"/>
        </w:tabs>
        <w:spacing w:line="360" w:lineRule="auto"/>
        <w:ind w:left="540"/>
        <w:rPr>
          <w:rFonts w:asciiTheme="majorBidi" w:hAnsiTheme="majorBidi" w:cstheme="majorBidi"/>
          <w:b/>
          <w:bCs/>
          <w:sz w:val="32"/>
          <w:szCs w:val="32"/>
          <w:lang w:bidi="ar-IQ"/>
        </w:rPr>
      </w:pPr>
    </w:p>
    <w:p w:rsidR="000D081E" w:rsidRPr="000D081E" w:rsidRDefault="000D081E" w:rsidP="000D081E">
      <w:pPr>
        <w:pStyle w:val="ListParagraph"/>
        <w:tabs>
          <w:tab w:val="left" w:pos="4045"/>
          <w:tab w:val="right" w:pos="9638"/>
        </w:tabs>
        <w:spacing w:line="360" w:lineRule="auto"/>
        <w:ind w:left="1440"/>
        <w:jc w:val="right"/>
        <w:rPr>
          <w:rFonts w:asciiTheme="majorBidi" w:hAnsiTheme="majorBidi" w:cstheme="majorBidi"/>
          <w:b/>
          <w:bCs/>
          <w:sz w:val="32"/>
          <w:szCs w:val="32"/>
          <w:rtl/>
          <w:lang w:bidi="ar-IQ"/>
        </w:rPr>
      </w:pPr>
      <w:r>
        <w:rPr>
          <w:rFonts w:asciiTheme="majorBidi" w:hAnsiTheme="majorBidi" w:cstheme="majorBidi"/>
          <w:b/>
          <w:bCs/>
          <w:sz w:val="32"/>
          <w:szCs w:val="32"/>
          <w:lang w:bidi="ar-IQ"/>
        </w:rPr>
        <w:tab/>
        <w:t xml:space="preserve">1-5 </w:t>
      </w:r>
      <w:proofErr w:type="gramStart"/>
      <w:r w:rsidR="00502C9D" w:rsidRPr="00ED224E">
        <w:rPr>
          <w:rFonts w:asciiTheme="majorBidi" w:hAnsiTheme="majorBidi" w:cstheme="majorBidi"/>
          <w:b/>
          <w:bCs/>
          <w:sz w:val="32"/>
          <w:szCs w:val="32"/>
          <w:lang w:bidi="ar-IQ"/>
        </w:rPr>
        <w:t>Previous</w:t>
      </w:r>
      <w:proofErr w:type="gramEnd"/>
      <w:r w:rsidR="00502C9D" w:rsidRPr="00ED224E">
        <w:rPr>
          <w:rFonts w:asciiTheme="majorBidi" w:hAnsiTheme="majorBidi" w:cstheme="majorBidi"/>
          <w:b/>
          <w:bCs/>
          <w:sz w:val="32"/>
          <w:szCs w:val="32"/>
          <w:lang w:bidi="ar-IQ"/>
        </w:rPr>
        <w:t xml:space="preserve"> studie</w:t>
      </w:r>
      <w:r w:rsidR="0019351A" w:rsidRPr="00ED224E">
        <w:rPr>
          <w:rFonts w:asciiTheme="majorBidi" w:hAnsiTheme="majorBidi" w:cstheme="majorBidi"/>
          <w:b/>
          <w:bCs/>
          <w:sz w:val="32"/>
          <w:szCs w:val="32"/>
          <w:lang w:bidi="ar-IQ"/>
        </w:rPr>
        <w:t>s</w:t>
      </w:r>
      <w:r w:rsidR="00502C9D" w:rsidRPr="00ED224E">
        <w:rPr>
          <w:rFonts w:asciiTheme="majorBidi" w:hAnsiTheme="majorBidi" w:cstheme="majorBidi"/>
          <w:b/>
          <w:bCs/>
          <w:sz w:val="32"/>
          <w:szCs w:val="32"/>
          <w:lang w:bidi="ar-IQ"/>
        </w:rPr>
        <w:t>:</w:t>
      </w:r>
    </w:p>
    <w:p w:rsidR="0019351A" w:rsidRPr="00702F87" w:rsidRDefault="0019351A" w:rsidP="00702F87">
      <w:pPr>
        <w:pStyle w:val="ListParagraph"/>
        <w:numPr>
          <w:ilvl w:val="0"/>
          <w:numId w:val="4"/>
        </w:numPr>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lang w:bidi="ar-IQ"/>
        </w:rPr>
        <w:t xml:space="preserve">Films were prepared from </w:t>
      </w:r>
      <w:proofErr w:type="spellStart"/>
      <w:r w:rsidRPr="00702F87">
        <w:rPr>
          <w:rFonts w:asciiTheme="majorBidi" w:hAnsiTheme="majorBidi" w:cstheme="majorBidi"/>
          <w:sz w:val="28"/>
          <w:szCs w:val="28"/>
          <w:lang w:bidi="ar-IQ"/>
        </w:rPr>
        <w:t>polymethyl</w:t>
      </w:r>
      <w:proofErr w:type="spellEnd"/>
      <w:r w:rsidRPr="00702F87">
        <w:rPr>
          <w:rFonts w:asciiTheme="majorBidi" w:hAnsiTheme="majorBidi" w:cstheme="majorBidi"/>
          <w:sz w:val="28"/>
          <w:szCs w:val="28"/>
          <w:lang w:bidi="ar-IQ"/>
        </w:rPr>
        <w:t xml:space="preserve"> methacrylate</w:t>
      </w:r>
      <w:r w:rsidR="000D72D5" w:rsidRPr="00702F87">
        <w:rPr>
          <w:rFonts w:asciiTheme="majorBidi" w:hAnsiTheme="majorBidi" w:cstheme="majorBidi"/>
          <w:sz w:val="28"/>
          <w:szCs w:val="28"/>
          <w:lang w:bidi="ar-IQ"/>
        </w:rPr>
        <w:t xml:space="preserve"> (</w:t>
      </w:r>
      <w:r w:rsidR="000D72D5" w:rsidRPr="00702F87">
        <w:rPr>
          <w:rFonts w:asciiTheme="majorBidi" w:hAnsiTheme="majorBidi" w:cstheme="majorBidi"/>
          <w:sz w:val="28"/>
          <w:szCs w:val="28"/>
        </w:rPr>
        <w:t xml:space="preserve">PMMA ) </w:t>
      </w:r>
      <w:r w:rsidR="00836511">
        <w:rPr>
          <w:rFonts w:asciiTheme="majorBidi" w:hAnsiTheme="majorBidi" w:cstheme="majorBidi"/>
          <w:sz w:val="28"/>
          <w:szCs w:val="28"/>
        </w:rPr>
        <w:t xml:space="preserve">tainted with </w:t>
      </w:r>
      <w:r w:rsidR="000D72D5" w:rsidRPr="00702F87">
        <w:rPr>
          <w:rFonts w:asciiTheme="majorBidi" w:hAnsiTheme="majorBidi" w:cstheme="majorBidi"/>
          <w:sz w:val="28"/>
          <w:szCs w:val="28"/>
        </w:rPr>
        <w:t xml:space="preserve">1 % potassium iodide salt (KI ) by casting method and at room temperature for the purpose of studying the effect of </w:t>
      </w:r>
      <w:r w:rsidR="000D081E">
        <w:rPr>
          <w:rFonts w:asciiTheme="majorBidi" w:hAnsiTheme="majorBidi" w:cstheme="majorBidi"/>
          <w:sz w:val="28"/>
          <w:szCs w:val="28"/>
        </w:rPr>
        <w:t xml:space="preserve">thickness on optical properties </w:t>
      </w:r>
      <w:r w:rsidR="000D72D5" w:rsidRPr="00702F87">
        <w:rPr>
          <w:rFonts w:asciiTheme="majorBidi" w:hAnsiTheme="majorBidi" w:cstheme="majorBidi"/>
          <w:sz w:val="28"/>
          <w:szCs w:val="28"/>
        </w:rPr>
        <w:t xml:space="preserve">recorded the absorbance and transmittance spectra of five different </w:t>
      </w:r>
      <w:proofErr w:type="spellStart"/>
      <w:r w:rsidR="000D72D5" w:rsidRPr="00702F87">
        <w:rPr>
          <w:rFonts w:asciiTheme="majorBidi" w:hAnsiTheme="majorBidi" w:cstheme="majorBidi"/>
          <w:sz w:val="28"/>
          <w:szCs w:val="28"/>
        </w:rPr>
        <w:t>thikness</w:t>
      </w:r>
      <w:proofErr w:type="spellEnd"/>
      <w:r w:rsidR="000D72D5" w:rsidRPr="00702F87">
        <w:rPr>
          <w:rFonts w:asciiTheme="majorBidi" w:hAnsiTheme="majorBidi" w:cstheme="majorBidi"/>
          <w:sz w:val="28"/>
          <w:szCs w:val="28"/>
        </w:rPr>
        <w:t xml:space="preserve"> (80,140,210,250,320 nm )</w:t>
      </w:r>
      <w:r w:rsidR="000D72D5" w:rsidRPr="00702F87">
        <w:rPr>
          <w:rFonts w:asciiTheme="majorBidi" w:hAnsiTheme="majorBidi" w:cstheme="majorBidi"/>
          <w:sz w:val="28"/>
          <w:szCs w:val="28"/>
          <w:rtl/>
          <w:lang w:bidi="ar-IQ"/>
        </w:rPr>
        <w:t>و</w:t>
      </w:r>
      <w:r w:rsidR="000D72D5" w:rsidRPr="00702F87">
        <w:rPr>
          <w:rFonts w:asciiTheme="majorBidi" w:hAnsiTheme="majorBidi" w:cstheme="majorBidi"/>
          <w:sz w:val="28"/>
          <w:szCs w:val="28"/>
          <w:lang w:bidi="ar-IQ"/>
        </w:rPr>
        <w:t>The study was extended to include changes in each of the energy gap coefficient,</w:t>
      </w:r>
      <w:r w:rsidR="00702F87">
        <w:rPr>
          <w:rFonts w:asciiTheme="majorBidi" w:hAnsiTheme="majorBidi" w:cstheme="majorBidi"/>
          <w:sz w:val="28"/>
          <w:szCs w:val="28"/>
          <w:lang w:bidi="ar-IQ"/>
        </w:rPr>
        <w:t xml:space="preserve"> </w:t>
      </w:r>
      <w:r w:rsidR="00575668" w:rsidRPr="00702F87">
        <w:rPr>
          <w:rFonts w:asciiTheme="majorBidi" w:hAnsiTheme="majorBidi" w:cstheme="majorBidi"/>
          <w:sz w:val="28"/>
          <w:szCs w:val="28"/>
          <w:lang w:bidi="ar-IQ"/>
        </w:rPr>
        <w:t>r</w:t>
      </w:r>
      <w:r w:rsidR="000D72D5" w:rsidRPr="00702F87">
        <w:rPr>
          <w:rFonts w:asciiTheme="majorBidi" w:hAnsiTheme="majorBidi" w:cstheme="majorBidi"/>
          <w:sz w:val="28"/>
          <w:szCs w:val="28"/>
          <w:lang w:bidi="ar-IQ"/>
        </w:rPr>
        <w:t>efractive index, damping coefficient, absorption</w:t>
      </w:r>
      <w:r w:rsidR="000D72D5" w:rsidRPr="00702F87">
        <w:rPr>
          <w:rFonts w:asciiTheme="majorBidi" w:hAnsiTheme="majorBidi" w:cstheme="majorBidi"/>
          <w:sz w:val="32"/>
          <w:szCs w:val="32"/>
          <w:lang w:bidi="ar-IQ"/>
        </w:rPr>
        <w:t xml:space="preserve"> </w:t>
      </w:r>
      <w:r w:rsidR="000D72D5" w:rsidRPr="00702F87">
        <w:rPr>
          <w:rFonts w:asciiTheme="majorBidi" w:hAnsiTheme="majorBidi" w:cstheme="majorBidi"/>
          <w:sz w:val="28"/>
          <w:szCs w:val="28"/>
          <w:lang w:bidi="ar-IQ"/>
        </w:rPr>
        <w:t>coefficient with increasing thickness</w:t>
      </w:r>
      <w:r w:rsidR="007B08BF" w:rsidRPr="00702F87">
        <w:rPr>
          <w:rFonts w:asciiTheme="majorBidi" w:hAnsiTheme="majorBidi" w:cstheme="majorBidi"/>
          <w:sz w:val="28"/>
          <w:szCs w:val="28"/>
          <w:lang w:bidi="ar-IQ"/>
        </w:rPr>
        <w:t>(</w:t>
      </w:r>
      <w:proofErr w:type="spellStart"/>
      <w:r w:rsidR="007B08BF" w:rsidRPr="00702F87">
        <w:rPr>
          <w:rFonts w:asciiTheme="majorBidi" w:hAnsiTheme="majorBidi" w:cstheme="majorBidi"/>
          <w:sz w:val="28"/>
          <w:szCs w:val="28"/>
          <w:lang w:bidi="ar-IQ"/>
        </w:rPr>
        <w:t>Hamad</w:t>
      </w:r>
      <w:proofErr w:type="spellEnd"/>
      <w:r w:rsidR="007B08BF" w:rsidRPr="00702F87">
        <w:rPr>
          <w:rFonts w:asciiTheme="majorBidi" w:hAnsiTheme="majorBidi" w:cstheme="majorBidi"/>
          <w:sz w:val="28"/>
          <w:szCs w:val="28"/>
          <w:lang w:bidi="ar-IQ"/>
        </w:rPr>
        <w:t>, T.K. and Musa, W.A., 2011</w:t>
      </w:r>
      <w:r w:rsidR="00D4707E" w:rsidRPr="00702F87">
        <w:rPr>
          <w:rFonts w:asciiTheme="majorBidi" w:hAnsiTheme="majorBidi" w:cstheme="majorBidi"/>
          <w:sz w:val="28"/>
          <w:szCs w:val="28"/>
          <w:lang w:bidi="ar-IQ"/>
        </w:rPr>
        <w:t>).</w:t>
      </w:r>
    </w:p>
    <w:p w:rsidR="0019351A" w:rsidRPr="00702F87" w:rsidRDefault="00575668" w:rsidP="00702F87">
      <w:pPr>
        <w:pStyle w:val="ListParagraph"/>
        <w:numPr>
          <w:ilvl w:val="0"/>
          <w:numId w:val="4"/>
        </w:numPr>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lang w:bidi="ar-IQ"/>
        </w:rPr>
        <w:lastRenderedPageBreak/>
        <w:t xml:space="preserve">Films of pure polyvinyl alcohol were prepared </w:t>
      </w:r>
      <w:proofErr w:type="gramStart"/>
      <w:r w:rsidRPr="00702F87">
        <w:rPr>
          <w:rFonts w:asciiTheme="majorBidi" w:hAnsiTheme="majorBidi" w:cstheme="majorBidi"/>
          <w:sz w:val="28"/>
          <w:szCs w:val="28"/>
          <w:lang w:bidi="ar-IQ"/>
        </w:rPr>
        <w:t>( PVA</w:t>
      </w:r>
      <w:proofErr w:type="gramEnd"/>
      <w:r w:rsidRPr="00702F87">
        <w:rPr>
          <w:rFonts w:asciiTheme="majorBidi" w:hAnsiTheme="majorBidi" w:cstheme="majorBidi"/>
          <w:sz w:val="28"/>
          <w:szCs w:val="28"/>
          <w:lang w:bidi="ar-IQ"/>
        </w:rPr>
        <w:t xml:space="preserve"> ) with nickel nitrate </w:t>
      </w:r>
      <w:r w:rsidRPr="00702F87">
        <w:rPr>
          <w:rFonts w:asciiTheme="majorBidi" w:hAnsiTheme="majorBidi" w:cstheme="majorBidi"/>
          <w:sz w:val="28"/>
          <w:szCs w:val="28"/>
        </w:rPr>
        <w:t>NiNO3 prepared by the method of pouring the solution with different percentages of distortion.</w:t>
      </w:r>
      <w:r w:rsidR="00702F87">
        <w:rPr>
          <w:rFonts w:asciiTheme="majorBidi" w:hAnsiTheme="majorBidi" w:cstheme="majorBidi"/>
          <w:sz w:val="28"/>
          <w:szCs w:val="28"/>
        </w:rPr>
        <w:t xml:space="preserve"> </w:t>
      </w:r>
      <w:r w:rsidR="006E511D" w:rsidRPr="00702F87">
        <w:rPr>
          <w:rFonts w:asciiTheme="majorBidi" w:hAnsiTheme="majorBidi" w:cstheme="majorBidi"/>
          <w:sz w:val="28"/>
          <w:szCs w:val="28"/>
        </w:rPr>
        <w:t>The optical properties were studied by recording the transmittance and absorption spectroscopy wit</w:t>
      </w:r>
      <w:r w:rsidR="00EA3C28" w:rsidRPr="00702F87">
        <w:rPr>
          <w:rFonts w:asciiTheme="majorBidi" w:hAnsiTheme="majorBidi" w:cstheme="majorBidi"/>
          <w:sz w:val="28"/>
          <w:szCs w:val="28"/>
        </w:rPr>
        <w:t xml:space="preserve">hin the length range 200-800 </w:t>
      </w:r>
      <w:proofErr w:type="gramStart"/>
      <w:r w:rsidR="00EA3C28" w:rsidRPr="00702F87">
        <w:rPr>
          <w:rFonts w:asciiTheme="majorBidi" w:hAnsiTheme="majorBidi" w:cstheme="majorBidi"/>
          <w:sz w:val="28"/>
          <w:szCs w:val="28"/>
        </w:rPr>
        <w:t>nm</w:t>
      </w:r>
      <w:r w:rsidR="001D476C">
        <w:rPr>
          <w:rFonts w:asciiTheme="majorBidi" w:hAnsiTheme="majorBidi" w:cstheme="majorBidi"/>
          <w:sz w:val="28"/>
          <w:szCs w:val="28"/>
        </w:rPr>
        <w:t xml:space="preserve"> </w:t>
      </w:r>
      <w:r w:rsidR="00090C1B" w:rsidRPr="00702F87">
        <w:rPr>
          <w:rFonts w:asciiTheme="majorBidi" w:hAnsiTheme="majorBidi" w:cstheme="majorBidi"/>
          <w:sz w:val="28"/>
          <w:szCs w:val="28"/>
        </w:rPr>
        <w:t>,it</w:t>
      </w:r>
      <w:proofErr w:type="gramEnd"/>
      <w:r w:rsidR="00090C1B" w:rsidRPr="00702F87">
        <w:rPr>
          <w:rFonts w:asciiTheme="majorBidi" w:hAnsiTheme="majorBidi" w:cstheme="majorBidi"/>
          <w:sz w:val="28"/>
          <w:szCs w:val="28"/>
        </w:rPr>
        <w:t xml:space="preserve"> was found that the optical energy gap decreases with the increase in the concentration of nickel nitrate. Also, the optical constants represented by the refractive index (n), the attenuation coefficient (k), the dielectric constant in its real and imaginary parts were studied, and that all these optical constants have changed with an increase in the c</w:t>
      </w:r>
      <w:r w:rsidR="00D4707E" w:rsidRPr="00702F87">
        <w:rPr>
          <w:rFonts w:asciiTheme="majorBidi" w:hAnsiTheme="majorBidi" w:cstheme="majorBidi"/>
          <w:sz w:val="28"/>
          <w:szCs w:val="28"/>
        </w:rPr>
        <w:t xml:space="preserve">oncentration of nickel nitrate (Ahmed, H., </w:t>
      </w:r>
      <w:proofErr w:type="spellStart"/>
      <w:r w:rsidR="00D4707E" w:rsidRPr="00702F87">
        <w:rPr>
          <w:rFonts w:asciiTheme="majorBidi" w:hAnsiTheme="majorBidi" w:cstheme="majorBidi"/>
          <w:sz w:val="28"/>
          <w:szCs w:val="28"/>
        </w:rPr>
        <w:t>Rabee</w:t>
      </w:r>
      <w:proofErr w:type="spellEnd"/>
      <w:r w:rsidR="00D4707E" w:rsidRPr="00702F87">
        <w:rPr>
          <w:rFonts w:asciiTheme="majorBidi" w:hAnsiTheme="majorBidi" w:cstheme="majorBidi"/>
          <w:sz w:val="28"/>
          <w:szCs w:val="28"/>
        </w:rPr>
        <w:t>, B.H., Hussein Hakim, A.H. and Salman, S.R.,</w:t>
      </w:r>
      <w:r w:rsidR="00D4707E" w:rsidRPr="00702F87">
        <w:rPr>
          <w:rFonts w:asciiTheme="majorBidi" w:hAnsiTheme="majorBidi" w:cstheme="majorBidi"/>
          <w:sz w:val="28"/>
          <w:szCs w:val="28"/>
          <w:lang w:bidi="ar-IQ"/>
        </w:rPr>
        <w:t>)</w:t>
      </w:r>
    </w:p>
    <w:p w:rsidR="00090C1B" w:rsidRPr="00702F87" w:rsidRDefault="00463932" w:rsidP="00702F87">
      <w:pPr>
        <w:pStyle w:val="ListParagraph"/>
        <w:numPr>
          <w:ilvl w:val="0"/>
          <w:numId w:val="4"/>
        </w:numPr>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lang w:bidi="ar-IQ"/>
        </w:rPr>
        <w:t xml:space="preserve">Polyvinyl alcohol transparent films were prepared with different concentrations of sodium iodine using the casting method, optical absorption measurements were performed for all samples at room </w:t>
      </w:r>
      <w:r w:rsidR="00DB5BE2" w:rsidRPr="00702F87">
        <w:rPr>
          <w:rFonts w:asciiTheme="majorBidi" w:hAnsiTheme="majorBidi" w:cstheme="majorBidi"/>
          <w:sz w:val="28"/>
          <w:szCs w:val="28"/>
          <w:lang w:bidi="ar-IQ"/>
        </w:rPr>
        <w:t>temperature</w:t>
      </w:r>
      <w:r w:rsidRPr="00702F87">
        <w:rPr>
          <w:rFonts w:asciiTheme="majorBidi" w:hAnsiTheme="majorBidi" w:cstheme="majorBidi"/>
          <w:sz w:val="28"/>
          <w:szCs w:val="28"/>
          <w:lang w:bidi="ar-IQ"/>
        </w:rPr>
        <w:t xml:space="preserve"> and within wavelengths (190-1100) nm. The study included changes in optical parameters including bandwidth and energy gap for all samples. It was found that optical absorption is caused by direct and indirect transitions, and the energy gap values ​​change</w:t>
      </w:r>
      <w:r w:rsidR="00DB5BE2" w:rsidRPr="00702F87">
        <w:rPr>
          <w:rFonts w:asciiTheme="majorBidi" w:hAnsiTheme="majorBidi" w:cstheme="majorBidi"/>
          <w:sz w:val="28"/>
          <w:szCs w:val="28"/>
          <w:lang w:bidi="ar-IQ"/>
        </w:rPr>
        <w:t xml:space="preserve"> t</w:t>
      </w:r>
      <w:r w:rsidRPr="00702F87">
        <w:rPr>
          <w:rFonts w:asciiTheme="majorBidi" w:hAnsiTheme="majorBidi" w:cstheme="majorBidi"/>
          <w:sz w:val="28"/>
          <w:szCs w:val="28"/>
          <w:lang w:bidi="ar-IQ"/>
        </w:rPr>
        <w:t>o the minimum levels with the increase of sodium iodine concentrations and for all transitions, a spectrum has been studied</w:t>
      </w:r>
      <w:r w:rsidR="00DB5BE2" w:rsidRPr="00702F87">
        <w:rPr>
          <w:rFonts w:asciiTheme="majorBidi" w:hAnsiTheme="majorBidi" w:cstheme="majorBidi"/>
          <w:sz w:val="28"/>
          <w:szCs w:val="28"/>
          <w:lang w:bidi="ar-IQ"/>
        </w:rPr>
        <w:t xml:space="preserve"> a</w:t>
      </w:r>
      <w:r w:rsidRPr="00702F87">
        <w:rPr>
          <w:rFonts w:asciiTheme="majorBidi" w:hAnsiTheme="majorBidi" w:cstheme="majorBidi"/>
          <w:sz w:val="28"/>
          <w:szCs w:val="28"/>
          <w:lang w:bidi="ar-IQ"/>
        </w:rPr>
        <w:t>bsorption and after staining the samples at a temperature of 80 degrees Celsius for a period of (3) hours. In addition, the study of the complex refractive index showed the dependence on the concentration of doping</w:t>
      </w:r>
      <w:r w:rsidR="00DB5BE2" w:rsidRPr="00702F87">
        <w:rPr>
          <w:rFonts w:asciiTheme="majorBidi" w:hAnsiTheme="majorBidi" w:cstheme="majorBidi"/>
          <w:sz w:val="28"/>
          <w:szCs w:val="28"/>
          <w:lang w:bidi="ar-IQ"/>
        </w:rPr>
        <w:t>.</w:t>
      </w:r>
      <w:r w:rsidR="00D4707E" w:rsidRPr="00702F87">
        <w:rPr>
          <w:rFonts w:asciiTheme="majorBidi" w:hAnsiTheme="majorBidi" w:cstheme="majorBidi"/>
          <w:sz w:val="28"/>
          <w:szCs w:val="28"/>
          <w:lang w:bidi="ar-IQ"/>
        </w:rPr>
        <w:t>(Mustafa, F.A., 2013)</w:t>
      </w:r>
    </w:p>
    <w:p w:rsidR="00DB5BE2" w:rsidRPr="00702F87" w:rsidRDefault="002E79E2" w:rsidP="00702F87">
      <w:pPr>
        <w:pStyle w:val="ListParagraph"/>
        <w:numPr>
          <w:ilvl w:val="0"/>
          <w:numId w:val="4"/>
        </w:numPr>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lang w:bidi="ar-IQ"/>
        </w:rPr>
        <w:t>Pure and doped PVA films were prepared with different concentrations of nickel chloride (NiCl2) by casting method.</w:t>
      </w:r>
      <w:r w:rsidR="001D476C">
        <w:rPr>
          <w:rFonts w:asciiTheme="majorBidi" w:hAnsiTheme="majorBidi" w:cstheme="majorBidi"/>
          <w:sz w:val="20"/>
          <w:szCs w:val="20"/>
        </w:rPr>
        <w:t xml:space="preserve"> </w:t>
      </w:r>
      <w:proofErr w:type="gramStart"/>
      <w:r w:rsidRPr="00702F87">
        <w:rPr>
          <w:rFonts w:asciiTheme="majorBidi" w:hAnsiTheme="majorBidi" w:cstheme="majorBidi"/>
          <w:sz w:val="28"/>
          <w:szCs w:val="28"/>
          <w:lang w:bidi="ar-IQ"/>
        </w:rPr>
        <w:t>the</w:t>
      </w:r>
      <w:proofErr w:type="gramEnd"/>
      <w:r w:rsidRPr="00702F87">
        <w:rPr>
          <w:rFonts w:asciiTheme="majorBidi" w:hAnsiTheme="majorBidi" w:cstheme="majorBidi"/>
          <w:sz w:val="28"/>
          <w:szCs w:val="28"/>
          <w:lang w:bidi="ar-IQ"/>
        </w:rPr>
        <w:t xml:space="preserve"> effect of adding different concentrations of nickel chloride (NiCl2) on the optical properties of PVA films was studied by recording the absorption and transmittance spectra within the wavelength range (200-1100) nm.</w:t>
      </w:r>
      <w:r w:rsidR="001D476C">
        <w:rPr>
          <w:rFonts w:asciiTheme="majorBidi" w:hAnsiTheme="majorBidi" w:cstheme="majorBidi"/>
          <w:sz w:val="28"/>
          <w:szCs w:val="28"/>
          <w:lang w:bidi="ar-IQ"/>
        </w:rPr>
        <w:t xml:space="preserve"> </w:t>
      </w:r>
      <w:r w:rsidRPr="00702F87">
        <w:rPr>
          <w:rFonts w:asciiTheme="majorBidi" w:hAnsiTheme="majorBidi" w:cstheme="majorBidi"/>
          <w:sz w:val="28"/>
          <w:szCs w:val="28"/>
          <w:lang w:bidi="ar-IQ"/>
        </w:rPr>
        <w:t>It was found that there are direct and indirect optical transitions, through which it was clear that the optical energy gap of the films decreased with an increase in the concentration of nickel chloride (NiCl2).</w:t>
      </w:r>
      <w:r w:rsidR="002357DE" w:rsidRPr="00702F87">
        <w:rPr>
          <w:rFonts w:asciiTheme="majorBidi" w:hAnsiTheme="majorBidi" w:cstheme="majorBidi"/>
          <w:sz w:val="28"/>
          <w:szCs w:val="28"/>
          <w:lang w:bidi="ar-IQ"/>
        </w:rPr>
        <w:t>(Abdullah, O.G. and Saber, D.R., 2012</w:t>
      </w:r>
      <w:r w:rsidR="0071443F" w:rsidRPr="00702F87">
        <w:rPr>
          <w:rFonts w:asciiTheme="majorBidi" w:hAnsiTheme="majorBidi" w:cstheme="majorBidi"/>
          <w:sz w:val="28"/>
          <w:szCs w:val="28"/>
          <w:lang w:bidi="ar-IQ"/>
        </w:rPr>
        <w:t>)</w:t>
      </w:r>
    </w:p>
    <w:p w:rsidR="002E79E2" w:rsidRPr="00702F87" w:rsidRDefault="00DF1980" w:rsidP="00702F87">
      <w:pPr>
        <w:pStyle w:val="ListParagraph"/>
        <w:numPr>
          <w:ilvl w:val="0"/>
          <w:numId w:val="4"/>
        </w:numPr>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lang w:bidi="ar-IQ"/>
        </w:rPr>
        <w:lastRenderedPageBreak/>
        <w:t>The effect of adding potassium chloride (KCL) on the optical properties of PVP films at different concentrations was studied using the casting method.</w:t>
      </w:r>
      <w:r w:rsidR="001D476C">
        <w:rPr>
          <w:rFonts w:asciiTheme="majorBidi" w:hAnsiTheme="majorBidi" w:cstheme="majorBidi"/>
          <w:sz w:val="28"/>
          <w:szCs w:val="28"/>
          <w:lang w:bidi="ar-IQ"/>
        </w:rPr>
        <w:t xml:space="preserve"> </w:t>
      </w:r>
      <w:r w:rsidRPr="00702F87">
        <w:rPr>
          <w:rFonts w:asciiTheme="majorBidi" w:hAnsiTheme="majorBidi" w:cstheme="majorBidi"/>
          <w:sz w:val="28"/>
          <w:szCs w:val="28"/>
          <w:lang w:bidi="ar-IQ"/>
        </w:rPr>
        <w:t>The optical properties were studied within the wavelength range (300-200 nm). The experimental results showed that each of the absorbance (A), absorption coefficient (α), refractive index (n), real and imaginary part of the dielectric constant (ԑ</w:t>
      </w:r>
      <w:r w:rsidRPr="00702F87">
        <w:rPr>
          <w:rFonts w:asciiTheme="majorBidi" w:hAnsiTheme="majorBidi" w:cstheme="majorBidi"/>
          <w:sz w:val="28"/>
          <w:szCs w:val="28"/>
          <w:vertAlign w:val="subscript"/>
          <w:lang w:bidi="ar-IQ"/>
        </w:rPr>
        <w:t>2</w:t>
      </w:r>
      <w:r w:rsidRPr="00702F87">
        <w:rPr>
          <w:rFonts w:asciiTheme="majorBidi" w:hAnsiTheme="majorBidi" w:cstheme="majorBidi"/>
          <w:sz w:val="28"/>
          <w:szCs w:val="28"/>
          <w:lang w:bidi="ar-IQ"/>
        </w:rPr>
        <w:t>,ԑ</w:t>
      </w:r>
      <w:r w:rsidRPr="00702F87">
        <w:rPr>
          <w:rFonts w:asciiTheme="majorBidi" w:hAnsiTheme="majorBidi" w:cstheme="majorBidi"/>
          <w:sz w:val="28"/>
          <w:szCs w:val="28"/>
          <w:vertAlign w:val="subscript"/>
          <w:lang w:bidi="ar-IQ"/>
        </w:rPr>
        <w:t>1</w:t>
      </w:r>
      <w:r w:rsidRPr="00702F87">
        <w:rPr>
          <w:rFonts w:asciiTheme="majorBidi" w:hAnsiTheme="majorBidi" w:cstheme="majorBidi"/>
          <w:sz w:val="28"/>
          <w:szCs w:val="28"/>
          <w:lang w:bidi="ar-IQ"/>
        </w:rPr>
        <w:t>) have increased with increasing Potassium chloride (KCL) concentration and the optical energy gap of PVA films decreases with increasing potassium chloride concentration.</w:t>
      </w:r>
      <w:r w:rsidR="00753ECB" w:rsidRPr="00702F87">
        <w:rPr>
          <w:rFonts w:asciiTheme="majorBidi" w:hAnsiTheme="majorBidi" w:cstheme="majorBidi"/>
          <w:sz w:val="28"/>
          <w:szCs w:val="28"/>
        </w:rPr>
        <w:t>(</w:t>
      </w:r>
      <w:proofErr w:type="spellStart"/>
      <w:r w:rsidR="00753ECB" w:rsidRPr="00702F87">
        <w:rPr>
          <w:rFonts w:asciiTheme="majorBidi" w:hAnsiTheme="majorBidi" w:cstheme="majorBidi"/>
          <w:sz w:val="28"/>
          <w:szCs w:val="28"/>
          <w:lang w:bidi="ar-IQ"/>
        </w:rPr>
        <w:t>Habeeb</w:t>
      </w:r>
      <w:proofErr w:type="spellEnd"/>
      <w:r w:rsidR="00753ECB" w:rsidRPr="00702F87">
        <w:rPr>
          <w:rFonts w:asciiTheme="majorBidi" w:hAnsiTheme="majorBidi" w:cstheme="majorBidi"/>
          <w:sz w:val="28"/>
          <w:szCs w:val="28"/>
          <w:lang w:bidi="ar-IQ"/>
        </w:rPr>
        <w:t xml:space="preserve">, M.A., </w:t>
      </w:r>
      <w:proofErr w:type="spellStart"/>
      <w:r w:rsidR="00753ECB" w:rsidRPr="00702F87">
        <w:rPr>
          <w:rFonts w:asciiTheme="majorBidi" w:hAnsiTheme="majorBidi" w:cstheme="majorBidi"/>
          <w:sz w:val="28"/>
          <w:szCs w:val="28"/>
          <w:lang w:bidi="ar-IQ"/>
        </w:rPr>
        <w:t>Ridha</w:t>
      </w:r>
      <w:proofErr w:type="spellEnd"/>
      <w:r w:rsidR="00753ECB" w:rsidRPr="00702F87">
        <w:rPr>
          <w:rFonts w:asciiTheme="majorBidi" w:hAnsiTheme="majorBidi" w:cstheme="majorBidi"/>
          <w:sz w:val="28"/>
          <w:szCs w:val="28"/>
          <w:lang w:bidi="ar-IQ"/>
        </w:rPr>
        <w:t xml:space="preserve">, A.R.A. and </w:t>
      </w:r>
      <w:proofErr w:type="spellStart"/>
      <w:r w:rsidR="00753ECB" w:rsidRPr="00702F87">
        <w:rPr>
          <w:rFonts w:asciiTheme="majorBidi" w:hAnsiTheme="majorBidi" w:cstheme="majorBidi"/>
          <w:sz w:val="28"/>
          <w:szCs w:val="28"/>
          <w:lang w:bidi="ar-IQ"/>
        </w:rPr>
        <w:t>Hashim</w:t>
      </w:r>
      <w:proofErr w:type="spellEnd"/>
      <w:r w:rsidR="00753ECB" w:rsidRPr="00702F87">
        <w:rPr>
          <w:rFonts w:asciiTheme="majorBidi" w:hAnsiTheme="majorBidi" w:cstheme="majorBidi"/>
          <w:sz w:val="28"/>
          <w:szCs w:val="28"/>
          <w:lang w:bidi="ar-IQ"/>
        </w:rPr>
        <w:t>, A)</w:t>
      </w:r>
    </w:p>
    <w:p w:rsidR="004F71D4" w:rsidRPr="00702F87" w:rsidRDefault="00DD4DC9" w:rsidP="00702F87">
      <w:pPr>
        <w:pStyle w:val="ListParagraph"/>
        <w:numPr>
          <w:ilvl w:val="0"/>
          <w:numId w:val="4"/>
        </w:numPr>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0"/>
          <w:szCs w:val="20"/>
        </w:rPr>
        <w:t xml:space="preserve">, </w:t>
      </w:r>
      <w:r w:rsidRPr="00702F87">
        <w:rPr>
          <w:rFonts w:asciiTheme="majorBidi" w:hAnsiTheme="majorBidi" w:cstheme="majorBidi"/>
          <w:sz w:val="28"/>
          <w:szCs w:val="28"/>
        </w:rPr>
        <w:t>alizarin yellow GG (AYGG) e CuCl2 doped with polyvinyl alcohol (PVA) has been successfully synthesized. This composite has spherical shape particles with amorphous structure. Thermal analysis indicates that there is an endothermic change, which is related to the glass transition</w:t>
      </w:r>
      <w:r w:rsidRPr="00702F87">
        <w:rPr>
          <w:rFonts w:asciiTheme="majorBidi" w:hAnsiTheme="majorBidi" w:cstheme="majorBidi"/>
          <w:sz w:val="28"/>
          <w:szCs w:val="28"/>
          <w:lang w:bidi="ar-IQ"/>
        </w:rPr>
        <w:t>(Khalil, M.M., El-</w:t>
      </w:r>
      <w:proofErr w:type="spellStart"/>
      <w:r w:rsidRPr="00702F87">
        <w:rPr>
          <w:rFonts w:asciiTheme="majorBidi" w:hAnsiTheme="majorBidi" w:cstheme="majorBidi"/>
          <w:sz w:val="28"/>
          <w:szCs w:val="28"/>
          <w:lang w:bidi="ar-IQ"/>
        </w:rPr>
        <w:t>Sayed,et.al</w:t>
      </w:r>
      <w:proofErr w:type="spellEnd"/>
      <w:r w:rsidRPr="00702F87">
        <w:rPr>
          <w:rFonts w:asciiTheme="majorBidi" w:hAnsiTheme="majorBidi" w:cstheme="majorBidi"/>
          <w:sz w:val="28"/>
          <w:szCs w:val="28"/>
          <w:lang w:bidi="ar-IQ"/>
        </w:rPr>
        <w:t>., 2021)</w:t>
      </w:r>
    </w:p>
    <w:p w:rsidR="0073252E" w:rsidRPr="00702F87" w:rsidRDefault="00EB3B29" w:rsidP="00702F87">
      <w:pPr>
        <w:pStyle w:val="ListParagraph"/>
        <w:numPr>
          <w:ilvl w:val="0"/>
          <w:numId w:val="4"/>
        </w:numPr>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lang w:bidi="ar-IQ"/>
        </w:rPr>
        <w:t xml:space="preserve">The optical properties of the films of the composite composed of polyvinyl alcohol were studied </w:t>
      </w:r>
      <w:r w:rsidRPr="00702F87">
        <w:rPr>
          <w:rFonts w:asciiTheme="majorBidi" w:hAnsiTheme="majorBidi" w:cstheme="majorBidi"/>
          <w:sz w:val="24"/>
          <w:szCs w:val="24"/>
        </w:rPr>
        <w:t xml:space="preserve">( PVA_BaSo4_5H2O) </w:t>
      </w:r>
      <w:r w:rsidRPr="00281805">
        <w:rPr>
          <w:rFonts w:asciiTheme="majorBidi" w:hAnsiTheme="majorBidi" w:cstheme="majorBidi"/>
          <w:sz w:val="28"/>
          <w:szCs w:val="28"/>
        </w:rPr>
        <w:t xml:space="preserve">Within the wavelength range of ( 190 – 850 ) nm The experimental results showed that each of the absorption coefficient ( X ),refractive index </w:t>
      </w:r>
      <w:r w:rsidRPr="00702F87">
        <w:rPr>
          <w:rFonts w:asciiTheme="majorBidi" w:hAnsiTheme="majorBidi" w:cstheme="majorBidi"/>
          <w:sz w:val="24"/>
          <w:szCs w:val="24"/>
        </w:rPr>
        <w:t>( n ),damping coefficient ( K ),</w:t>
      </w:r>
      <w:r w:rsidRPr="00702F87">
        <w:rPr>
          <w:rFonts w:asciiTheme="majorBidi" w:hAnsiTheme="majorBidi" w:cstheme="majorBidi"/>
          <w:sz w:val="28"/>
          <w:szCs w:val="28"/>
          <w:lang w:bidi="ar-IQ"/>
        </w:rPr>
        <w:t xml:space="preserve"> real and imaginary part of the dielectric constant (ԑ</w:t>
      </w:r>
      <w:r w:rsidRPr="00702F87">
        <w:rPr>
          <w:rFonts w:asciiTheme="majorBidi" w:hAnsiTheme="majorBidi" w:cstheme="majorBidi"/>
          <w:sz w:val="28"/>
          <w:szCs w:val="28"/>
          <w:vertAlign w:val="subscript"/>
          <w:lang w:bidi="ar-IQ"/>
        </w:rPr>
        <w:t>2</w:t>
      </w:r>
      <w:r w:rsidRPr="00702F87">
        <w:rPr>
          <w:rFonts w:asciiTheme="majorBidi" w:hAnsiTheme="majorBidi" w:cstheme="majorBidi"/>
          <w:sz w:val="28"/>
          <w:szCs w:val="28"/>
          <w:lang w:bidi="ar-IQ"/>
        </w:rPr>
        <w:t>,ԑ</w:t>
      </w:r>
      <w:r w:rsidRPr="00702F87">
        <w:rPr>
          <w:rFonts w:asciiTheme="majorBidi" w:hAnsiTheme="majorBidi" w:cstheme="majorBidi"/>
          <w:sz w:val="28"/>
          <w:szCs w:val="28"/>
          <w:vertAlign w:val="subscript"/>
          <w:lang w:bidi="ar-IQ"/>
        </w:rPr>
        <w:t>1</w:t>
      </w:r>
      <w:r w:rsidRPr="00702F87">
        <w:rPr>
          <w:rFonts w:asciiTheme="majorBidi" w:hAnsiTheme="majorBidi" w:cstheme="majorBidi"/>
          <w:sz w:val="28"/>
          <w:szCs w:val="28"/>
          <w:lang w:bidi="ar-IQ"/>
        </w:rPr>
        <w:t>)</w:t>
      </w:r>
      <w:r w:rsidR="005D4C4E" w:rsidRPr="00702F87">
        <w:rPr>
          <w:rFonts w:asciiTheme="majorBidi" w:hAnsiTheme="majorBidi" w:cstheme="majorBidi"/>
          <w:sz w:val="28"/>
          <w:szCs w:val="28"/>
          <w:lang w:bidi="ar-IQ"/>
        </w:rPr>
        <w:t xml:space="preserve">  increased with increasing concentration of ( BaS40_5H2O</w:t>
      </w:r>
      <w:r w:rsidR="00531E07" w:rsidRPr="00702F87">
        <w:rPr>
          <w:rFonts w:asciiTheme="majorBidi" w:hAnsiTheme="majorBidi" w:cstheme="majorBidi"/>
          <w:sz w:val="28"/>
          <w:szCs w:val="28"/>
          <w:lang w:bidi="ar-IQ"/>
        </w:rPr>
        <w:t xml:space="preserve"> )(Ahmed, Z.S., </w:t>
      </w:r>
      <w:proofErr w:type="spellStart"/>
      <w:r w:rsidR="00531E07" w:rsidRPr="00702F87">
        <w:rPr>
          <w:rFonts w:asciiTheme="majorBidi" w:hAnsiTheme="majorBidi" w:cstheme="majorBidi"/>
          <w:sz w:val="28"/>
          <w:szCs w:val="28"/>
          <w:lang w:bidi="ar-IQ"/>
        </w:rPr>
        <w:t>Hashim</w:t>
      </w:r>
      <w:proofErr w:type="spellEnd"/>
      <w:r w:rsidR="001D476C">
        <w:rPr>
          <w:rFonts w:asciiTheme="majorBidi" w:hAnsiTheme="majorBidi" w:cstheme="majorBidi"/>
          <w:sz w:val="28"/>
          <w:szCs w:val="28"/>
          <w:lang w:bidi="ar-IQ"/>
        </w:rPr>
        <w:t xml:space="preserve"> </w:t>
      </w:r>
      <w:r w:rsidR="00531E07" w:rsidRPr="00702F87">
        <w:rPr>
          <w:rFonts w:asciiTheme="majorBidi" w:hAnsiTheme="majorBidi" w:cstheme="majorBidi"/>
          <w:sz w:val="28"/>
          <w:szCs w:val="28"/>
          <w:lang w:bidi="ar-IQ"/>
        </w:rPr>
        <w:t xml:space="preserve">, </w:t>
      </w:r>
      <w:proofErr w:type="spellStart"/>
      <w:r w:rsidR="00531E07" w:rsidRPr="00702F87">
        <w:rPr>
          <w:rFonts w:asciiTheme="majorBidi" w:hAnsiTheme="majorBidi" w:cstheme="majorBidi"/>
          <w:sz w:val="28"/>
          <w:szCs w:val="28"/>
          <w:lang w:bidi="ar-IQ"/>
        </w:rPr>
        <w:t>A.,et.al</w:t>
      </w:r>
      <w:proofErr w:type="spellEnd"/>
      <w:r w:rsidR="00531E07" w:rsidRPr="00702F87">
        <w:rPr>
          <w:rFonts w:asciiTheme="majorBidi" w:hAnsiTheme="majorBidi" w:cstheme="majorBidi"/>
          <w:sz w:val="28"/>
          <w:szCs w:val="28"/>
          <w:lang w:bidi="ar-IQ"/>
        </w:rPr>
        <w:t>., 2012)</w:t>
      </w:r>
    </w:p>
    <w:p w:rsidR="0094389B" w:rsidRPr="00702F87" w:rsidRDefault="00EB6605" w:rsidP="00702F87">
      <w:pPr>
        <w:pStyle w:val="ListParagraph"/>
        <w:numPr>
          <w:ilvl w:val="0"/>
          <w:numId w:val="4"/>
        </w:numPr>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rPr>
        <w:t>The effects of calcination on the synthesis of polymer (P) assisted zinc ferrite (</w:t>
      </w:r>
      <m:oMath>
        <m:sSub>
          <m:sSubPr>
            <m:ctrlPr>
              <w:rPr>
                <w:rFonts w:ascii="Cambria Math" w:hAnsi="Cambria Math" w:cstheme="majorBidi"/>
                <w:i/>
                <w:sz w:val="28"/>
                <w:szCs w:val="28"/>
              </w:rPr>
            </m:ctrlPr>
          </m:sSubPr>
          <m:e>
            <m:r>
              <w:rPr>
                <w:rFonts w:ascii="Cambria Math" w:hAnsi="Cambria Math" w:cstheme="majorBidi"/>
                <w:sz w:val="28"/>
                <w:szCs w:val="28"/>
              </w:rPr>
              <m:t>zn</m:t>
            </m:r>
          </m:e>
          <m:sub>
            <m:r>
              <w:rPr>
                <w:rFonts w:ascii="Cambria Math" w:hAnsi="Cambria Math" w:cstheme="majorBidi"/>
                <w:sz w:val="28"/>
                <w:szCs w:val="28"/>
              </w:rPr>
              <m:t xml:space="preserve">0.5 </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x</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fe</m:t>
            </m:r>
          </m:e>
          <m:sub>
            <m:r>
              <w:rPr>
                <w:rFonts w:ascii="Cambria Math" w:hAnsi="Cambria Math" w:cstheme="majorBidi"/>
                <w:sz w:val="28"/>
                <w:szCs w:val="28"/>
                <w:lang w:bidi="ar-IQ"/>
              </w:rPr>
              <m:t>2-x</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o</m:t>
            </m:r>
          </m:e>
          <m:sub>
            <m:r>
              <w:rPr>
                <w:rFonts w:ascii="Cambria Math" w:hAnsi="Cambria Math" w:cstheme="majorBidi"/>
                <w:sz w:val="28"/>
                <w:szCs w:val="28"/>
                <w:lang w:bidi="ar-IQ"/>
              </w:rPr>
              <m:t>4</m:t>
            </m:r>
          </m:sub>
        </m:sSub>
      </m:oMath>
      <w:proofErr w:type="gramStart"/>
      <w:r w:rsidRPr="00702F87">
        <w:rPr>
          <w:rFonts w:asciiTheme="majorBidi" w:hAnsiTheme="majorBidi" w:cstheme="majorBidi"/>
          <w:sz w:val="28"/>
          <w:szCs w:val="28"/>
          <w:lang w:bidi="ar-IQ"/>
        </w:rPr>
        <w:t>)</w:t>
      </w:r>
      <w:r w:rsidR="00E41C39" w:rsidRPr="00702F87">
        <w:rPr>
          <w:rFonts w:asciiTheme="majorBidi" w:hAnsiTheme="majorBidi" w:cstheme="majorBidi"/>
          <w:sz w:val="28"/>
          <w:szCs w:val="28"/>
        </w:rPr>
        <w:t>nanoparticles</w:t>
      </w:r>
      <w:proofErr w:type="gramEnd"/>
      <w:r w:rsidR="00E41C39" w:rsidRPr="00702F87">
        <w:rPr>
          <w:rFonts w:asciiTheme="majorBidi" w:hAnsiTheme="majorBidi" w:cstheme="majorBidi"/>
          <w:sz w:val="28"/>
          <w:szCs w:val="28"/>
        </w:rPr>
        <w:t xml:space="preserve"> by the biological thermal method were</w:t>
      </w:r>
      <w:r w:rsidR="001D476C">
        <w:rPr>
          <w:rFonts w:asciiTheme="majorBidi" w:hAnsiTheme="majorBidi" w:cstheme="majorBidi"/>
          <w:sz w:val="28"/>
          <w:szCs w:val="28"/>
        </w:rPr>
        <w:t xml:space="preserve"> </w:t>
      </w:r>
      <w:r w:rsidR="00E41C39" w:rsidRPr="00702F87">
        <w:rPr>
          <w:rFonts w:asciiTheme="majorBidi" w:hAnsiTheme="majorBidi" w:cstheme="majorBidi"/>
          <w:sz w:val="28"/>
          <w:szCs w:val="28"/>
        </w:rPr>
        <w:t xml:space="preserve">investigated. The zinc ferrite synthesized was doped with 0.1g in situ by polyvinyl alcohol (PVA), Polyvinyl </w:t>
      </w:r>
      <w:proofErr w:type="spellStart"/>
      <w:r w:rsidR="00E41C39" w:rsidRPr="00702F87">
        <w:rPr>
          <w:rFonts w:asciiTheme="majorBidi" w:hAnsiTheme="majorBidi" w:cstheme="majorBidi"/>
          <w:sz w:val="28"/>
          <w:szCs w:val="28"/>
        </w:rPr>
        <w:t>Pyrrolidone</w:t>
      </w:r>
      <w:proofErr w:type="spellEnd"/>
      <w:r w:rsidR="00E41C39" w:rsidRPr="00702F87">
        <w:rPr>
          <w:rFonts w:asciiTheme="majorBidi" w:hAnsiTheme="majorBidi" w:cstheme="majorBidi"/>
          <w:sz w:val="28"/>
          <w:szCs w:val="28"/>
        </w:rPr>
        <w:t xml:space="preserve"> (PVP) and Polyethylene glycol (PEG) respectively. The properties of the formulated </w:t>
      </w:r>
      <w:proofErr w:type="spellStart"/>
      <w:r w:rsidR="00E41C39" w:rsidRPr="00702F87">
        <w:rPr>
          <w:rFonts w:asciiTheme="majorBidi" w:hAnsiTheme="majorBidi" w:cstheme="majorBidi"/>
          <w:sz w:val="28"/>
          <w:szCs w:val="28"/>
        </w:rPr>
        <w:t>nano</w:t>
      </w:r>
      <w:proofErr w:type="spellEnd"/>
      <w:r w:rsidR="001D476C">
        <w:rPr>
          <w:rFonts w:asciiTheme="majorBidi" w:hAnsiTheme="majorBidi" w:cstheme="majorBidi"/>
          <w:sz w:val="28"/>
          <w:szCs w:val="28"/>
        </w:rPr>
        <w:t xml:space="preserve"> </w:t>
      </w:r>
      <w:r w:rsidR="00E41C39" w:rsidRPr="00702F87">
        <w:rPr>
          <w:rFonts w:asciiTheme="majorBidi" w:hAnsiTheme="majorBidi" w:cstheme="majorBidi"/>
          <w:sz w:val="28"/>
          <w:szCs w:val="28"/>
        </w:rPr>
        <w:t>particles were determined by various characterization techniques(</w:t>
      </w:r>
      <w:proofErr w:type="spellStart"/>
      <w:r w:rsidR="00E41C39" w:rsidRPr="00702F87">
        <w:rPr>
          <w:rFonts w:asciiTheme="majorBidi" w:hAnsiTheme="majorBidi" w:cstheme="majorBidi"/>
          <w:sz w:val="28"/>
          <w:szCs w:val="28"/>
        </w:rPr>
        <w:t>Aisida</w:t>
      </w:r>
      <w:proofErr w:type="spellEnd"/>
      <w:r w:rsidR="00E41C39" w:rsidRPr="00702F87">
        <w:rPr>
          <w:rFonts w:asciiTheme="majorBidi" w:hAnsiTheme="majorBidi" w:cstheme="majorBidi"/>
          <w:sz w:val="28"/>
          <w:szCs w:val="28"/>
        </w:rPr>
        <w:t>, S.O., Ahmad, I. et.al ., 2020</w:t>
      </w:r>
      <w:r w:rsidR="00E41C39" w:rsidRPr="00702F87">
        <w:rPr>
          <w:rFonts w:asciiTheme="majorBidi" w:hAnsiTheme="majorBidi" w:cstheme="majorBidi"/>
          <w:sz w:val="28"/>
          <w:szCs w:val="28"/>
          <w:lang w:bidi="ar-IQ"/>
        </w:rPr>
        <w:t>)</w:t>
      </w:r>
    </w:p>
    <w:p w:rsidR="00E323C4" w:rsidRPr="00702F87" w:rsidRDefault="00D24D94" w:rsidP="00702F87">
      <w:pPr>
        <w:pStyle w:val="ListParagraph"/>
        <w:numPr>
          <w:ilvl w:val="0"/>
          <w:numId w:val="4"/>
        </w:numPr>
        <w:tabs>
          <w:tab w:val="left" w:pos="810"/>
        </w:tabs>
        <w:bidi w:val="0"/>
        <w:spacing w:line="360" w:lineRule="auto"/>
        <w:jc w:val="both"/>
        <w:rPr>
          <w:rFonts w:asciiTheme="majorBidi" w:hAnsiTheme="majorBidi" w:cstheme="majorBidi"/>
          <w:sz w:val="28"/>
          <w:szCs w:val="28"/>
          <w:lang w:bidi="ar-IQ"/>
        </w:rPr>
      </w:pPr>
      <w:r w:rsidRPr="00702F87">
        <w:rPr>
          <w:rFonts w:asciiTheme="majorBidi" w:hAnsiTheme="majorBidi" w:cstheme="majorBidi"/>
          <w:sz w:val="28"/>
          <w:szCs w:val="28"/>
        </w:rPr>
        <w:t>Ternary blend films were prepared with different ratios of starch/polyvinyl alcohol (PVA)/citric acid. The films were characterized by field emission scanning electron microscopy (FE-SEM), thermo</w:t>
      </w:r>
      <w:r w:rsidR="00702F87">
        <w:rPr>
          <w:rFonts w:asciiTheme="majorBidi" w:hAnsiTheme="majorBidi" w:cstheme="majorBidi"/>
          <w:sz w:val="28"/>
          <w:szCs w:val="28"/>
        </w:rPr>
        <w:t xml:space="preserve"> </w:t>
      </w:r>
      <w:r w:rsidRPr="00702F87">
        <w:rPr>
          <w:rFonts w:asciiTheme="majorBidi" w:hAnsiTheme="majorBidi" w:cstheme="majorBidi"/>
          <w:sz w:val="28"/>
          <w:szCs w:val="28"/>
        </w:rPr>
        <w:t xml:space="preserve">gravimetric analysis, as well </w:t>
      </w:r>
      <w:r w:rsidRPr="00702F87">
        <w:rPr>
          <w:rFonts w:asciiTheme="majorBidi" w:hAnsiTheme="majorBidi" w:cstheme="majorBidi"/>
          <w:sz w:val="28"/>
          <w:szCs w:val="28"/>
        </w:rPr>
        <w:lastRenderedPageBreak/>
        <w:t>as Fourier transform infrared (FTIR) analysis. The influence of different ratios of starch/polyvinyl alcohol (PVA)/citric acid and different drying times on the performance properties, transparency, tensile strength (TS), water vapor permeability (WVP), water solubility (WS), color difference (∆E), and antimicrobial activity of the ternary blends films were investigated</w:t>
      </w:r>
      <w:r w:rsidR="002A42E7" w:rsidRPr="00702F87">
        <w:rPr>
          <w:rFonts w:asciiTheme="majorBidi" w:hAnsiTheme="majorBidi" w:cstheme="majorBidi"/>
          <w:sz w:val="28"/>
          <w:szCs w:val="28"/>
          <w:lang w:bidi="ar-IQ"/>
        </w:rPr>
        <w:t>(Wu, Z., Wu, J., et.al., 2017)</w:t>
      </w:r>
      <w:r w:rsidR="001D476C">
        <w:rPr>
          <w:rFonts w:asciiTheme="majorBidi" w:hAnsiTheme="majorBidi" w:cstheme="majorBidi"/>
          <w:sz w:val="28"/>
          <w:szCs w:val="28"/>
          <w:lang w:bidi="ar-IQ"/>
        </w:rPr>
        <w:t>.</w:t>
      </w:r>
    </w:p>
    <w:p w:rsidR="004A2D3B" w:rsidRPr="00EC08D3" w:rsidRDefault="004A2D3B" w:rsidP="00702F87">
      <w:pPr>
        <w:tabs>
          <w:tab w:val="left" w:pos="810"/>
        </w:tabs>
        <w:bidi w:val="0"/>
        <w:spacing w:line="360" w:lineRule="auto"/>
        <w:jc w:val="both"/>
        <w:rPr>
          <w:rFonts w:asciiTheme="majorBidi" w:hAnsiTheme="majorBidi" w:cstheme="majorBidi"/>
          <w:sz w:val="32"/>
          <w:szCs w:val="32"/>
          <w:lang w:bidi="ar-IQ"/>
        </w:rPr>
      </w:pPr>
    </w:p>
    <w:p w:rsidR="00D24D94" w:rsidRPr="00EC08D3" w:rsidRDefault="00D24D94" w:rsidP="00702F87">
      <w:pPr>
        <w:tabs>
          <w:tab w:val="left" w:pos="810"/>
        </w:tabs>
        <w:bidi w:val="0"/>
        <w:spacing w:line="360" w:lineRule="auto"/>
        <w:jc w:val="both"/>
        <w:rPr>
          <w:rFonts w:asciiTheme="majorBidi" w:hAnsiTheme="majorBidi" w:cstheme="majorBidi"/>
          <w:sz w:val="32"/>
          <w:szCs w:val="32"/>
          <w:lang w:bidi="ar-IQ"/>
        </w:rPr>
      </w:pPr>
    </w:p>
    <w:p w:rsidR="004A2D3B" w:rsidRPr="0044569A" w:rsidRDefault="000D081E" w:rsidP="000D081E">
      <w:pPr>
        <w:tabs>
          <w:tab w:val="left" w:pos="810"/>
        </w:tabs>
        <w:bidi w:val="0"/>
        <w:spacing w:line="360" w:lineRule="auto"/>
        <w:jc w:val="both"/>
        <w:rPr>
          <w:rFonts w:asciiTheme="majorBidi" w:hAnsiTheme="majorBidi" w:cstheme="majorBidi"/>
          <w:b/>
          <w:bCs/>
          <w:sz w:val="32"/>
          <w:szCs w:val="32"/>
          <w:lang w:bidi="ar-IQ"/>
        </w:rPr>
      </w:pPr>
      <w:r w:rsidRPr="0044569A">
        <w:rPr>
          <w:rFonts w:asciiTheme="majorBidi" w:hAnsiTheme="majorBidi" w:cstheme="majorBidi"/>
          <w:b/>
          <w:bCs/>
          <w:sz w:val="32"/>
          <w:szCs w:val="32"/>
          <w:lang w:bidi="ar-IQ"/>
        </w:rPr>
        <w:t xml:space="preserve">1- 6 </w:t>
      </w:r>
      <w:r w:rsidR="0023106C" w:rsidRPr="0044569A">
        <w:rPr>
          <w:rFonts w:asciiTheme="majorBidi" w:hAnsiTheme="majorBidi" w:cstheme="majorBidi"/>
          <w:b/>
          <w:bCs/>
          <w:sz w:val="32"/>
          <w:szCs w:val="32"/>
          <w:lang w:bidi="ar-IQ"/>
        </w:rPr>
        <w:t>Aim of the study:</w:t>
      </w:r>
    </w:p>
    <w:p w:rsidR="00102511" w:rsidRPr="00702F87" w:rsidRDefault="0023106C" w:rsidP="000D081E">
      <w:pPr>
        <w:tabs>
          <w:tab w:val="left" w:pos="810"/>
        </w:tabs>
        <w:bidi w:val="0"/>
        <w:spacing w:line="360" w:lineRule="auto"/>
        <w:ind w:left="720"/>
        <w:jc w:val="both"/>
        <w:rPr>
          <w:rFonts w:asciiTheme="majorBidi" w:hAnsiTheme="majorBidi" w:cstheme="majorBidi"/>
          <w:sz w:val="28"/>
          <w:szCs w:val="28"/>
          <w:lang w:bidi="ar-IQ"/>
        </w:rPr>
      </w:pPr>
      <w:r w:rsidRPr="00702F87">
        <w:rPr>
          <w:rFonts w:asciiTheme="majorBidi" w:hAnsiTheme="majorBidi" w:cstheme="majorBidi"/>
          <w:sz w:val="28"/>
          <w:szCs w:val="28"/>
          <w:lang w:bidi="ar-IQ"/>
        </w:rPr>
        <w:t>Due to the importance of polymers at the present time and the use of their applications in the electric field through</w:t>
      </w:r>
      <w:r w:rsidR="00102511" w:rsidRPr="00702F87">
        <w:rPr>
          <w:rFonts w:asciiTheme="majorBidi" w:hAnsiTheme="majorBidi" w:cstheme="majorBidi"/>
          <w:sz w:val="28"/>
          <w:szCs w:val="28"/>
          <w:lang w:bidi="ar-IQ"/>
        </w:rPr>
        <w:t xml:space="preserve"> m</w:t>
      </w:r>
      <w:r w:rsidRPr="00702F87">
        <w:rPr>
          <w:rFonts w:asciiTheme="majorBidi" w:hAnsiTheme="majorBidi" w:cstheme="majorBidi"/>
          <w:sz w:val="28"/>
          <w:szCs w:val="28"/>
          <w:lang w:bidi="ar-IQ"/>
        </w:rPr>
        <w:t>odifying electrical properties to transform from insulating materials to conductive and even super</w:t>
      </w:r>
      <w:r w:rsidR="00836511">
        <w:rPr>
          <w:rFonts w:asciiTheme="majorBidi" w:hAnsiTheme="majorBidi" w:cstheme="majorBidi"/>
          <w:sz w:val="28"/>
          <w:szCs w:val="28"/>
          <w:lang w:bidi="ar-IQ"/>
        </w:rPr>
        <w:t xml:space="preserve"> </w:t>
      </w:r>
      <w:r w:rsidRPr="00702F87">
        <w:rPr>
          <w:rFonts w:asciiTheme="majorBidi" w:hAnsiTheme="majorBidi" w:cstheme="majorBidi"/>
          <w:sz w:val="28"/>
          <w:szCs w:val="28"/>
          <w:lang w:bidi="ar-IQ"/>
        </w:rPr>
        <w:t>conducting materials to provide an integrated mixture that combines physical and mechanical qualities (lightness, weight, hardness, flexibility and endurance to external conditions) on one hand, and optical properties on the other hand, with many practical applications</w:t>
      </w:r>
      <w:r w:rsidR="00102511" w:rsidRPr="00702F87">
        <w:rPr>
          <w:rFonts w:asciiTheme="majorBidi" w:hAnsiTheme="majorBidi" w:cstheme="majorBidi"/>
          <w:sz w:val="28"/>
          <w:szCs w:val="28"/>
          <w:lang w:bidi="ar-IQ"/>
        </w:rPr>
        <w:t xml:space="preserve"> for polymer.</w:t>
      </w:r>
      <w:r w:rsidR="00702F87">
        <w:rPr>
          <w:rFonts w:asciiTheme="majorBidi" w:hAnsiTheme="majorBidi" w:cstheme="majorBidi"/>
          <w:sz w:val="28"/>
          <w:szCs w:val="28"/>
          <w:lang w:bidi="ar-IQ"/>
        </w:rPr>
        <w:t xml:space="preserve"> </w:t>
      </w:r>
      <w:r w:rsidR="00102511" w:rsidRPr="00702F87">
        <w:rPr>
          <w:rFonts w:asciiTheme="majorBidi" w:hAnsiTheme="majorBidi" w:cstheme="majorBidi"/>
          <w:sz w:val="28"/>
          <w:szCs w:val="28"/>
          <w:lang w:bidi="ar-IQ"/>
        </w:rPr>
        <w:t xml:space="preserve">In the current research, an attempt will be made to prepare polymeric films from polyvinyl alcohol by chemical casting method and study the effect of impurities on the optical properties of transmittance, absorption, </w:t>
      </w:r>
      <w:r w:rsidR="00102511" w:rsidRPr="00702F87">
        <w:rPr>
          <w:rFonts w:asciiTheme="majorBidi" w:hAnsiTheme="majorBidi" w:cstheme="majorBidi"/>
          <w:sz w:val="28"/>
          <w:szCs w:val="28"/>
        </w:rPr>
        <w:t>o</w:t>
      </w:r>
      <w:r w:rsidR="00102511" w:rsidRPr="00702F87">
        <w:rPr>
          <w:rFonts w:asciiTheme="majorBidi" w:hAnsiTheme="majorBidi" w:cstheme="majorBidi"/>
          <w:sz w:val="28"/>
          <w:szCs w:val="28"/>
          <w:lang w:bidi="ar-IQ"/>
        </w:rPr>
        <w:t>ptical power gap, refractive index, damping coefficient and dielectric constant with its real and imaginary parts for polymer (PVA).</w:t>
      </w:r>
    </w:p>
    <w:p w:rsidR="00EC08D3" w:rsidRPr="00EC08D3" w:rsidRDefault="00EC08D3" w:rsidP="00702F87">
      <w:pPr>
        <w:tabs>
          <w:tab w:val="left" w:pos="810"/>
        </w:tabs>
        <w:bidi w:val="0"/>
        <w:spacing w:line="360" w:lineRule="auto"/>
        <w:jc w:val="both"/>
        <w:rPr>
          <w:rFonts w:asciiTheme="majorBidi" w:hAnsiTheme="majorBidi" w:cstheme="majorBidi"/>
          <w:sz w:val="32"/>
          <w:szCs w:val="32"/>
          <w:lang w:bidi="ar-IQ"/>
        </w:rPr>
      </w:pPr>
    </w:p>
    <w:p w:rsidR="00EC08D3" w:rsidRPr="00EC08D3" w:rsidRDefault="00EC08D3" w:rsidP="00702F87">
      <w:pPr>
        <w:tabs>
          <w:tab w:val="left" w:pos="810"/>
        </w:tabs>
        <w:bidi w:val="0"/>
        <w:spacing w:line="360" w:lineRule="auto"/>
        <w:jc w:val="both"/>
        <w:rPr>
          <w:rFonts w:asciiTheme="majorBidi" w:hAnsiTheme="majorBidi" w:cstheme="majorBidi"/>
          <w:sz w:val="32"/>
          <w:szCs w:val="32"/>
          <w:lang w:bidi="ar-IQ"/>
        </w:rPr>
      </w:pPr>
    </w:p>
    <w:p w:rsidR="00542671" w:rsidRDefault="00542671" w:rsidP="00542671">
      <w:pPr>
        <w:bidi w:val="0"/>
        <w:spacing w:line="360" w:lineRule="auto"/>
        <w:rPr>
          <w:rFonts w:asciiTheme="majorBidi" w:hAnsiTheme="majorBidi" w:cstheme="majorBidi"/>
          <w:lang w:bidi="ar-IQ"/>
        </w:rPr>
      </w:pPr>
    </w:p>
    <w:p w:rsidR="00542671" w:rsidRDefault="00542671" w:rsidP="00542671">
      <w:pPr>
        <w:bidi w:val="0"/>
        <w:spacing w:line="360" w:lineRule="auto"/>
        <w:rPr>
          <w:rFonts w:asciiTheme="majorBidi" w:hAnsiTheme="majorBidi" w:cstheme="majorBidi"/>
          <w:lang w:bidi="ar-IQ"/>
        </w:rPr>
      </w:pPr>
    </w:p>
    <w:p w:rsidR="00542671" w:rsidRDefault="00542671" w:rsidP="00542671">
      <w:pPr>
        <w:bidi w:val="0"/>
        <w:spacing w:line="360" w:lineRule="auto"/>
        <w:rPr>
          <w:rFonts w:asciiTheme="majorBidi" w:hAnsiTheme="majorBidi" w:cstheme="majorBidi"/>
          <w:lang w:bidi="ar-IQ"/>
        </w:rPr>
      </w:pPr>
    </w:p>
    <w:p w:rsidR="00542671" w:rsidRDefault="00542671" w:rsidP="00542671">
      <w:pPr>
        <w:bidi w:val="0"/>
        <w:spacing w:line="360" w:lineRule="auto"/>
        <w:rPr>
          <w:rFonts w:asciiTheme="majorBidi" w:hAnsiTheme="majorBidi" w:cstheme="majorBidi"/>
          <w:lang w:bidi="ar-IQ"/>
        </w:rPr>
      </w:pPr>
    </w:p>
    <w:p w:rsidR="00542671" w:rsidRDefault="00542671" w:rsidP="00542671">
      <w:pPr>
        <w:bidi w:val="0"/>
        <w:spacing w:line="360" w:lineRule="auto"/>
        <w:rPr>
          <w:rFonts w:asciiTheme="majorBidi" w:hAnsiTheme="majorBidi" w:cstheme="majorBidi"/>
          <w:lang w:bidi="ar-IQ"/>
        </w:rPr>
      </w:pPr>
    </w:p>
    <w:p w:rsidR="00542671" w:rsidRDefault="00542671" w:rsidP="00542671">
      <w:pPr>
        <w:bidi w:val="0"/>
        <w:spacing w:line="360" w:lineRule="auto"/>
        <w:rPr>
          <w:rFonts w:asciiTheme="majorBidi" w:hAnsiTheme="majorBidi" w:cstheme="majorBidi"/>
          <w:lang w:bidi="ar-IQ"/>
        </w:rPr>
      </w:pPr>
    </w:p>
    <w:p w:rsidR="00542671" w:rsidRDefault="00542671" w:rsidP="00542671">
      <w:pPr>
        <w:bidi w:val="0"/>
        <w:spacing w:line="360" w:lineRule="auto"/>
        <w:rPr>
          <w:rFonts w:asciiTheme="majorBidi" w:hAnsiTheme="majorBidi" w:cstheme="majorBidi"/>
          <w:lang w:bidi="ar-IQ"/>
        </w:rPr>
      </w:pPr>
    </w:p>
    <w:p w:rsidR="00542671" w:rsidRDefault="00542671" w:rsidP="00542671">
      <w:pPr>
        <w:bidi w:val="0"/>
        <w:spacing w:line="360" w:lineRule="auto"/>
        <w:jc w:val="center"/>
        <w:rPr>
          <w:rFonts w:asciiTheme="majorBidi" w:hAnsiTheme="majorBidi" w:cstheme="majorBidi"/>
          <w:sz w:val="56"/>
          <w:szCs w:val="56"/>
          <w:lang w:bidi="ar-IQ"/>
        </w:rPr>
      </w:pPr>
    </w:p>
    <w:p w:rsidR="00542671" w:rsidRDefault="00542671" w:rsidP="00542671">
      <w:pPr>
        <w:bidi w:val="0"/>
        <w:spacing w:line="360" w:lineRule="auto"/>
        <w:jc w:val="center"/>
        <w:rPr>
          <w:rFonts w:asciiTheme="majorBidi" w:hAnsiTheme="majorBidi" w:cstheme="majorBidi"/>
          <w:sz w:val="56"/>
          <w:szCs w:val="56"/>
          <w:lang w:bidi="ar-IQ"/>
        </w:rPr>
      </w:pPr>
    </w:p>
    <w:p w:rsidR="00542671" w:rsidRDefault="00542671" w:rsidP="00542671">
      <w:pPr>
        <w:bidi w:val="0"/>
        <w:spacing w:line="360" w:lineRule="auto"/>
        <w:jc w:val="center"/>
        <w:rPr>
          <w:rFonts w:asciiTheme="majorBidi" w:hAnsiTheme="majorBidi" w:cstheme="majorBidi"/>
          <w:sz w:val="56"/>
          <w:szCs w:val="56"/>
          <w:lang w:bidi="ar-IQ"/>
        </w:rPr>
      </w:pPr>
    </w:p>
    <w:p w:rsidR="00542671" w:rsidRDefault="00542671" w:rsidP="00542671">
      <w:pPr>
        <w:bidi w:val="0"/>
        <w:spacing w:line="360" w:lineRule="auto"/>
        <w:jc w:val="center"/>
        <w:rPr>
          <w:rFonts w:asciiTheme="majorBidi" w:hAnsiTheme="majorBidi" w:cstheme="majorBidi"/>
          <w:sz w:val="56"/>
          <w:szCs w:val="56"/>
          <w:lang w:bidi="ar-IQ"/>
        </w:rPr>
      </w:pPr>
    </w:p>
    <w:p w:rsidR="00542671" w:rsidRDefault="00542671" w:rsidP="00542671">
      <w:pPr>
        <w:bidi w:val="0"/>
        <w:spacing w:line="360" w:lineRule="auto"/>
        <w:jc w:val="center"/>
        <w:rPr>
          <w:rFonts w:asciiTheme="majorBidi" w:hAnsiTheme="majorBidi" w:cstheme="majorBidi"/>
          <w:sz w:val="56"/>
          <w:szCs w:val="56"/>
          <w:lang w:bidi="ar-IQ"/>
        </w:rPr>
      </w:pPr>
    </w:p>
    <w:p w:rsidR="00542671" w:rsidRDefault="00542671" w:rsidP="00542671">
      <w:pPr>
        <w:bidi w:val="0"/>
        <w:spacing w:line="360" w:lineRule="auto"/>
        <w:jc w:val="center"/>
        <w:rPr>
          <w:rFonts w:asciiTheme="majorBidi" w:hAnsiTheme="majorBidi" w:cstheme="majorBidi"/>
          <w:b/>
          <w:bCs/>
          <w:sz w:val="56"/>
          <w:szCs w:val="56"/>
          <w:lang w:bidi="ar-IQ"/>
        </w:rPr>
      </w:pPr>
      <w:r w:rsidRPr="00542671">
        <w:rPr>
          <w:rFonts w:asciiTheme="majorBidi" w:hAnsiTheme="majorBidi" w:cstheme="majorBidi"/>
          <w:b/>
          <w:bCs/>
          <w:sz w:val="56"/>
          <w:szCs w:val="56"/>
          <w:lang w:bidi="ar-IQ"/>
        </w:rPr>
        <w:t>Chapter Two</w:t>
      </w:r>
    </w:p>
    <w:p w:rsidR="00542671" w:rsidRDefault="00542671" w:rsidP="00542671">
      <w:pPr>
        <w:bidi w:val="0"/>
        <w:spacing w:line="360" w:lineRule="auto"/>
        <w:jc w:val="center"/>
        <w:rPr>
          <w:rFonts w:asciiTheme="majorBidi" w:hAnsiTheme="majorBidi" w:cstheme="majorBidi"/>
          <w:sz w:val="44"/>
          <w:szCs w:val="44"/>
          <w:lang w:bidi="ar-IQ"/>
        </w:rPr>
      </w:pPr>
      <w:r>
        <w:rPr>
          <w:rFonts w:asciiTheme="majorBidi" w:hAnsiTheme="majorBidi" w:cstheme="majorBidi"/>
          <w:sz w:val="44"/>
          <w:szCs w:val="44"/>
          <w:lang w:bidi="ar-IQ"/>
        </w:rPr>
        <w:t>The theoretical part</w:t>
      </w:r>
    </w:p>
    <w:p w:rsidR="00542671" w:rsidRDefault="00542671" w:rsidP="00542671">
      <w:pPr>
        <w:bidi w:val="0"/>
        <w:spacing w:line="360" w:lineRule="auto"/>
        <w:jc w:val="center"/>
        <w:rPr>
          <w:rFonts w:asciiTheme="majorBidi" w:hAnsiTheme="majorBidi" w:cstheme="majorBidi"/>
          <w:sz w:val="44"/>
          <w:szCs w:val="44"/>
          <w:lang w:bidi="ar-IQ"/>
        </w:rPr>
      </w:pPr>
    </w:p>
    <w:p w:rsidR="00542671" w:rsidRDefault="00542671" w:rsidP="00542671">
      <w:pPr>
        <w:bidi w:val="0"/>
        <w:spacing w:line="360" w:lineRule="auto"/>
        <w:jc w:val="center"/>
        <w:rPr>
          <w:rFonts w:asciiTheme="majorBidi" w:hAnsiTheme="majorBidi" w:cstheme="majorBidi"/>
          <w:sz w:val="44"/>
          <w:szCs w:val="44"/>
          <w:lang w:bidi="ar-IQ"/>
        </w:rPr>
      </w:pPr>
    </w:p>
    <w:p w:rsidR="00542671" w:rsidRDefault="00542671" w:rsidP="00542671">
      <w:pPr>
        <w:bidi w:val="0"/>
        <w:spacing w:line="360" w:lineRule="auto"/>
        <w:jc w:val="center"/>
        <w:rPr>
          <w:rFonts w:asciiTheme="majorBidi" w:hAnsiTheme="majorBidi" w:cstheme="majorBidi"/>
          <w:sz w:val="44"/>
          <w:szCs w:val="44"/>
          <w:lang w:bidi="ar-IQ"/>
        </w:rPr>
      </w:pPr>
    </w:p>
    <w:p w:rsidR="00542671" w:rsidRDefault="00542671" w:rsidP="00E829FC">
      <w:pPr>
        <w:bidi w:val="0"/>
        <w:spacing w:line="360" w:lineRule="auto"/>
        <w:rPr>
          <w:rFonts w:asciiTheme="majorBidi" w:hAnsiTheme="majorBidi" w:cstheme="majorBidi"/>
          <w:sz w:val="44"/>
          <w:szCs w:val="44"/>
          <w:lang w:bidi="ar-IQ"/>
        </w:rPr>
      </w:pPr>
    </w:p>
    <w:p w:rsidR="00542671" w:rsidRDefault="00542671" w:rsidP="0041518B">
      <w:pPr>
        <w:bidi w:val="0"/>
        <w:spacing w:line="360" w:lineRule="auto"/>
        <w:rPr>
          <w:rFonts w:asciiTheme="majorBidi" w:hAnsiTheme="majorBidi" w:cstheme="majorBidi"/>
          <w:b/>
          <w:bCs/>
          <w:sz w:val="32"/>
          <w:szCs w:val="32"/>
          <w:lang w:bidi="ar-IQ"/>
        </w:rPr>
      </w:pPr>
      <w:r>
        <w:rPr>
          <w:rFonts w:asciiTheme="majorBidi" w:hAnsiTheme="majorBidi" w:cstheme="majorBidi"/>
          <w:sz w:val="32"/>
          <w:szCs w:val="32"/>
          <w:lang w:bidi="ar-IQ"/>
        </w:rPr>
        <w:lastRenderedPageBreak/>
        <w:t>2-</w:t>
      </w:r>
      <w:r>
        <w:rPr>
          <w:rFonts w:asciiTheme="majorBidi" w:hAnsiTheme="majorBidi" w:cstheme="majorBidi"/>
          <w:b/>
          <w:bCs/>
          <w:sz w:val="32"/>
          <w:szCs w:val="32"/>
          <w:lang w:bidi="ar-IQ"/>
        </w:rPr>
        <w:t xml:space="preserve"> Structure properties of polymers</w:t>
      </w:r>
    </w:p>
    <w:p w:rsidR="00542671" w:rsidRDefault="00542671" w:rsidP="003C1B2F">
      <w:p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2-1 </w:t>
      </w:r>
      <w:r w:rsidR="00ED3157">
        <w:rPr>
          <w:rFonts w:asciiTheme="majorBidi" w:hAnsiTheme="majorBidi" w:cstheme="majorBidi"/>
          <w:b/>
          <w:bCs/>
          <w:sz w:val="32"/>
          <w:szCs w:val="32"/>
          <w:lang w:bidi="ar-IQ"/>
        </w:rPr>
        <w:t>Melt viscosity</w:t>
      </w:r>
    </w:p>
    <w:p w:rsidR="00843B94" w:rsidRDefault="00ED3157" w:rsidP="003C1B2F">
      <w:pPr>
        <w:bidi w:val="0"/>
        <w:spacing w:line="360" w:lineRule="auto"/>
        <w:jc w:val="both"/>
        <w:rPr>
          <w:rFonts w:asciiTheme="majorBidi" w:hAnsiTheme="majorBidi" w:cstheme="majorBidi"/>
          <w:sz w:val="28"/>
          <w:szCs w:val="28"/>
          <w:lang w:bidi="ar-IQ"/>
        </w:rPr>
      </w:pPr>
      <w:r w:rsidRPr="00ED3157">
        <w:rPr>
          <w:rFonts w:asciiTheme="majorBidi" w:hAnsiTheme="majorBidi" w:cstheme="majorBidi"/>
          <w:sz w:val="28"/>
          <w:szCs w:val="28"/>
          <w:lang w:bidi="ar-IQ"/>
        </w:rPr>
        <w:t xml:space="preserve">It is important to note that there is critical threshold molecular weight below which there is little if any entanglement of polymer chains. Melt </w:t>
      </w:r>
      <w:r w:rsidR="00843B94" w:rsidRPr="00ED3157">
        <w:rPr>
          <w:rFonts w:asciiTheme="majorBidi" w:hAnsiTheme="majorBidi" w:cstheme="majorBidi"/>
          <w:sz w:val="28"/>
          <w:szCs w:val="28"/>
          <w:lang w:bidi="ar-IQ"/>
        </w:rPr>
        <w:t>viscosity</w:t>
      </w:r>
      <w:r w:rsidRPr="00ED3157">
        <w:rPr>
          <w:rFonts w:asciiTheme="majorBidi" w:hAnsiTheme="majorBidi" w:cstheme="majorBidi"/>
          <w:sz w:val="28"/>
          <w:szCs w:val="28"/>
          <w:lang w:bidi="ar-IQ"/>
        </w:rPr>
        <w:t xml:space="preserve"> is a measured of the tendency (speed) of melted materials to flow The melt viscosity of a polymer increases as the molecular weight increases and is proportional to the molecular weight up to the critical threshold molecular weight. The melt index is a measure of flow inversely related to melt viscosity and is often cited in particular terms such as the time for ten grams of a material to pass through a standard orifice at a specified time and</w:t>
      </w:r>
      <w:r>
        <w:rPr>
          <w:rFonts w:asciiTheme="majorBidi" w:hAnsiTheme="majorBidi" w:cstheme="majorBidi"/>
          <w:sz w:val="28"/>
          <w:szCs w:val="28"/>
          <w:lang w:bidi="ar-IQ"/>
        </w:rPr>
        <w:t xml:space="preserve"> </w:t>
      </w:r>
      <w:r w:rsidRPr="00ED3157">
        <w:rPr>
          <w:rFonts w:asciiTheme="majorBidi" w:hAnsiTheme="majorBidi" w:cstheme="majorBidi"/>
          <w:sz w:val="28"/>
          <w:szCs w:val="28"/>
          <w:lang w:bidi="ar-IQ"/>
        </w:rPr>
        <w:t>temperature. Above this value, the melt viscosity is related to the molecular weight raised to the 3.4th power. The criti</w:t>
      </w:r>
      <w:r w:rsidR="00843B94">
        <w:rPr>
          <w:rFonts w:asciiTheme="majorBidi" w:hAnsiTheme="majorBidi" w:cstheme="majorBidi"/>
          <w:sz w:val="28"/>
          <w:szCs w:val="28"/>
          <w:lang w:bidi="ar-IQ"/>
        </w:rPr>
        <w:t>cal threshold chain lengths cor</w:t>
      </w:r>
      <w:r w:rsidRPr="00ED3157">
        <w:rPr>
          <w:rFonts w:asciiTheme="majorBidi" w:hAnsiTheme="majorBidi" w:cstheme="majorBidi"/>
          <w:sz w:val="28"/>
          <w:szCs w:val="28"/>
          <w:lang w:bidi="ar-IQ"/>
        </w:rPr>
        <w:t xml:space="preserve">responding to the threshold molecular weights of </w:t>
      </w:r>
      <w:proofErr w:type="spellStart"/>
      <w:r w:rsidRPr="00ED3157">
        <w:rPr>
          <w:rFonts w:asciiTheme="majorBidi" w:hAnsiTheme="majorBidi" w:cstheme="majorBidi"/>
          <w:sz w:val="28"/>
          <w:szCs w:val="28"/>
          <w:lang w:bidi="ar-IQ"/>
        </w:rPr>
        <w:t>polymethyl</w:t>
      </w:r>
      <w:proofErr w:type="spellEnd"/>
      <w:r w:rsidRPr="00ED3157">
        <w:rPr>
          <w:rFonts w:asciiTheme="majorBidi" w:hAnsiTheme="majorBidi" w:cstheme="majorBidi"/>
          <w:sz w:val="28"/>
          <w:szCs w:val="28"/>
          <w:lang w:bidi="ar-IQ"/>
        </w:rPr>
        <w:t xml:space="preserve"> methacrylate (PMMA), </w:t>
      </w:r>
      <w:proofErr w:type="spellStart"/>
      <w:r w:rsidRPr="00ED3157">
        <w:rPr>
          <w:rFonts w:asciiTheme="majorBidi" w:hAnsiTheme="majorBidi" w:cstheme="majorBidi"/>
          <w:sz w:val="28"/>
          <w:szCs w:val="28"/>
          <w:lang w:bidi="ar-IQ"/>
        </w:rPr>
        <w:t>polyisobutylene</w:t>
      </w:r>
      <w:proofErr w:type="spellEnd"/>
      <w:r w:rsidRPr="00ED3157">
        <w:rPr>
          <w:rFonts w:asciiTheme="majorBidi" w:hAnsiTheme="majorBidi" w:cstheme="majorBidi"/>
          <w:sz w:val="28"/>
          <w:szCs w:val="28"/>
          <w:lang w:bidi="ar-IQ"/>
        </w:rPr>
        <w:t>, and polystyrene (PS) are 208, 610, and 730 repeating units, respectively</w:t>
      </w:r>
      <w:r>
        <w:rPr>
          <w:rFonts w:asciiTheme="majorBidi" w:hAnsiTheme="majorBidi" w:cstheme="majorBidi"/>
          <w:sz w:val="28"/>
          <w:szCs w:val="28"/>
          <w:lang w:bidi="ar-IQ"/>
        </w:rPr>
        <w:t xml:space="preserve"> </w:t>
      </w:r>
      <w:proofErr w:type="gramStart"/>
      <w:r w:rsidRPr="00ED3157">
        <w:rPr>
          <w:rFonts w:asciiTheme="majorBidi" w:hAnsiTheme="majorBidi" w:cstheme="majorBidi"/>
          <w:sz w:val="28"/>
          <w:szCs w:val="28"/>
          <w:lang w:bidi="ar-IQ"/>
        </w:rPr>
        <w:t>Most</w:t>
      </w:r>
      <w:proofErr w:type="gramEnd"/>
      <w:r w:rsidRPr="00ED3157">
        <w:rPr>
          <w:rFonts w:asciiTheme="majorBidi" w:hAnsiTheme="majorBidi" w:cstheme="majorBidi"/>
          <w:sz w:val="28"/>
          <w:szCs w:val="28"/>
          <w:lang w:bidi="ar-IQ"/>
        </w:rPr>
        <w:t xml:space="preserve"> industrial polymers have average chain lengths above critical threshold value. In general, the physical properties improve rapidly as the threshold value is approached and then tend to level off above this value </w:t>
      </w:r>
      <w:r w:rsidR="00843B94">
        <w:rPr>
          <w:rFonts w:asciiTheme="majorBidi" w:hAnsiTheme="majorBidi" w:cstheme="majorBidi"/>
          <w:sz w:val="28"/>
          <w:szCs w:val="28"/>
          <w:lang w:bidi="ar-IQ"/>
        </w:rPr>
        <w:t>(</w:t>
      </w:r>
      <w:proofErr w:type="spellStart"/>
      <w:r w:rsidR="00843B94" w:rsidRPr="00843B94">
        <w:rPr>
          <w:rFonts w:asciiTheme="majorBidi" w:hAnsiTheme="majorBidi" w:cstheme="majorBidi"/>
          <w:sz w:val="28"/>
          <w:szCs w:val="28"/>
          <w:lang w:bidi="ar-IQ"/>
        </w:rPr>
        <w:t>Carraher</w:t>
      </w:r>
      <w:proofErr w:type="spellEnd"/>
      <w:r w:rsidR="00843B94" w:rsidRPr="00843B94">
        <w:rPr>
          <w:rFonts w:asciiTheme="majorBidi" w:hAnsiTheme="majorBidi" w:cstheme="majorBidi"/>
          <w:sz w:val="28"/>
          <w:szCs w:val="28"/>
          <w:lang w:bidi="ar-IQ"/>
        </w:rPr>
        <w:t xml:space="preserve"> </w:t>
      </w:r>
      <w:proofErr w:type="spellStart"/>
      <w:r w:rsidR="00843B94" w:rsidRPr="00843B94">
        <w:rPr>
          <w:rFonts w:asciiTheme="majorBidi" w:hAnsiTheme="majorBidi" w:cstheme="majorBidi"/>
          <w:sz w:val="28"/>
          <w:szCs w:val="28"/>
          <w:lang w:bidi="ar-IQ"/>
        </w:rPr>
        <w:t>Jr</w:t>
      </w:r>
      <w:proofErr w:type="spellEnd"/>
      <w:r w:rsidR="00843B94" w:rsidRPr="00843B94">
        <w:rPr>
          <w:rFonts w:asciiTheme="majorBidi" w:hAnsiTheme="majorBidi" w:cstheme="majorBidi"/>
          <w:sz w:val="28"/>
          <w:szCs w:val="28"/>
          <w:lang w:bidi="ar-IQ"/>
        </w:rPr>
        <w:t>, C.E. and Seymour, R.B., 2012</w:t>
      </w:r>
      <w:r w:rsidR="00843B94">
        <w:rPr>
          <w:rFonts w:asciiTheme="majorBidi" w:hAnsiTheme="majorBidi" w:cstheme="majorBidi"/>
          <w:sz w:val="28"/>
          <w:szCs w:val="28"/>
          <w:lang w:bidi="ar-IQ"/>
        </w:rPr>
        <w:t>).</w:t>
      </w:r>
    </w:p>
    <w:p w:rsidR="00ED3157" w:rsidRDefault="00843B94" w:rsidP="003C1B2F">
      <w:pPr>
        <w:bidi w:val="0"/>
        <w:spacing w:line="360" w:lineRule="auto"/>
        <w:jc w:val="both"/>
        <w:rPr>
          <w:rFonts w:asciiTheme="majorBidi" w:hAnsiTheme="majorBidi" w:cstheme="majorBidi"/>
          <w:b/>
          <w:bCs/>
          <w:sz w:val="32"/>
          <w:szCs w:val="32"/>
          <w:lang w:bidi="ar-IQ"/>
        </w:rPr>
      </w:pPr>
      <w:r w:rsidRPr="002F393B">
        <w:rPr>
          <w:rFonts w:asciiTheme="majorBidi" w:hAnsiTheme="majorBidi" w:cstheme="majorBidi"/>
          <w:b/>
          <w:bCs/>
          <w:sz w:val="32"/>
          <w:szCs w:val="32"/>
          <w:lang w:bidi="ar-IQ"/>
        </w:rPr>
        <w:t xml:space="preserve">2-2 </w:t>
      </w:r>
      <w:r w:rsidR="002F393B" w:rsidRPr="002F393B">
        <w:rPr>
          <w:rFonts w:asciiTheme="majorBidi" w:hAnsiTheme="majorBidi" w:cstheme="majorBidi"/>
          <w:b/>
          <w:bCs/>
          <w:sz w:val="32"/>
          <w:szCs w:val="32"/>
          <w:lang w:bidi="ar-IQ"/>
        </w:rPr>
        <w:t>Isomerism</w:t>
      </w:r>
      <w:r w:rsidR="00ED3157" w:rsidRPr="002F393B">
        <w:rPr>
          <w:rFonts w:asciiTheme="majorBidi" w:hAnsiTheme="majorBidi" w:cstheme="majorBidi"/>
          <w:b/>
          <w:bCs/>
          <w:sz w:val="32"/>
          <w:szCs w:val="32"/>
          <w:lang w:bidi="ar-IQ"/>
        </w:rPr>
        <w:t xml:space="preserve"> </w:t>
      </w:r>
    </w:p>
    <w:p w:rsidR="00A6087A" w:rsidRDefault="002F393B" w:rsidP="003C1B2F">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Isomerism is the phenomenon where by certain </w:t>
      </w:r>
      <w:proofErr w:type="gramStart"/>
      <w:r>
        <w:rPr>
          <w:rFonts w:asciiTheme="majorBidi" w:hAnsiTheme="majorBidi" w:cstheme="majorBidi"/>
          <w:sz w:val="28"/>
          <w:szCs w:val="28"/>
          <w:lang w:bidi="ar-IQ"/>
        </w:rPr>
        <w:t>compounds ,</w:t>
      </w:r>
      <w:proofErr w:type="gramEnd"/>
      <w:r>
        <w:rPr>
          <w:rFonts w:asciiTheme="majorBidi" w:hAnsiTheme="majorBidi" w:cstheme="majorBidi"/>
          <w:sz w:val="28"/>
          <w:szCs w:val="28"/>
          <w:lang w:bidi="ar-IQ"/>
        </w:rPr>
        <w:t xml:space="preserve"> with same Molecular formula , exist in different forms owing to their different organization of atoms. Isomerism is the existence of two or more molecular </w:t>
      </w:r>
      <w:proofErr w:type="gramStart"/>
      <w:r>
        <w:rPr>
          <w:rFonts w:asciiTheme="majorBidi" w:hAnsiTheme="majorBidi" w:cstheme="majorBidi"/>
          <w:sz w:val="28"/>
          <w:szCs w:val="28"/>
          <w:lang w:bidi="ar-IQ"/>
        </w:rPr>
        <w:t>that have</w:t>
      </w:r>
      <w:proofErr w:type="gramEnd"/>
      <w:r>
        <w:rPr>
          <w:rFonts w:asciiTheme="majorBidi" w:hAnsiTheme="majorBidi" w:cstheme="majorBidi"/>
          <w:sz w:val="28"/>
          <w:szCs w:val="28"/>
          <w:lang w:bidi="ar-IQ"/>
        </w:rPr>
        <w:t xml:space="preserve"> same molecular formula, same number of atoms but a different arrangement within the molecular or it can be said different configuration (</w:t>
      </w:r>
      <w:r w:rsidRPr="002F393B">
        <w:rPr>
          <w:rFonts w:asciiTheme="majorBidi" w:hAnsiTheme="majorBidi" w:cstheme="majorBidi"/>
          <w:sz w:val="28"/>
          <w:szCs w:val="28"/>
          <w:lang w:bidi="ar-IQ"/>
        </w:rPr>
        <w:t>Mishra, S.P., 2016</w:t>
      </w:r>
      <w:r>
        <w:rPr>
          <w:rFonts w:asciiTheme="majorBidi" w:hAnsiTheme="majorBidi" w:cstheme="majorBidi"/>
          <w:sz w:val="28"/>
          <w:szCs w:val="28"/>
          <w:lang w:bidi="ar-IQ"/>
        </w:rPr>
        <w:t>).</w:t>
      </w:r>
      <w:r w:rsidR="0028320A">
        <w:rPr>
          <w:rFonts w:asciiTheme="majorBidi" w:hAnsiTheme="majorBidi" w:cstheme="majorBidi"/>
          <w:sz w:val="28"/>
          <w:szCs w:val="28"/>
          <w:lang w:bidi="ar-IQ"/>
        </w:rPr>
        <w:t xml:space="preserve">and isomers are two type </w:t>
      </w:r>
      <w:r w:rsidR="00751FBA">
        <w:rPr>
          <w:rFonts w:asciiTheme="majorBidi" w:hAnsiTheme="majorBidi" w:cstheme="majorBidi"/>
          <w:sz w:val="28"/>
          <w:szCs w:val="28"/>
          <w:lang w:bidi="ar-IQ"/>
        </w:rPr>
        <w:t>such that shown in figure (2-1)</w:t>
      </w:r>
      <w:r w:rsidR="006A2429">
        <w:rPr>
          <w:rFonts w:asciiTheme="majorBidi" w:hAnsiTheme="majorBidi" w:cstheme="majorBidi"/>
          <w:sz w:val="28"/>
          <w:szCs w:val="28"/>
          <w:lang w:bidi="ar-IQ"/>
        </w:rPr>
        <w:t>.</w:t>
      </w:r>
    </w:p>
    <w:p w:rsidR="006A2429" w:rsidRDefault="006A2429" w:rsidP="003C1B2F">
      <w:pPr>
        <w:bidi w:val="0"/>
        <w:spacing w:line="360" w:lineRule="auto"/>
        <w:jc w:val="both"/>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6120130" cy="3865880"/>
            <wp:effectExtent l="0" t="0" r="0" b="0"/>
            <wp:docPr id="6" name="Picture 5" descr="1200px-Isomeris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Isomerism.svg.png"/>
                    <pic:cNvPicPr/>
                  </pic:nvPicPr>
                  <pic:blipFill>
                    <a:blip r:embed="rId13"/>
                    <a:stretch>
                      <a:fillRect/>
                    </a:stretch>
                  </pic:blipFill>
                  <pic:spPr>
                    <a:xfrm>
                      <a:off x="0" y="0"/>
                      <a:ext cx="6120130" cy="3865880"/>
                    </a:xfrm>
                    <a:prstGeom prst="rect">
                      <a:avLst/>
                    </a:prstGeom>
                  </pic:spPr>
                </pic:pic>
              </a:graphicData>
            </a:graphic>
          </wp:inline>
        </w:drawing>
      </w:r>
    </w:p>
    <w:p w:rsidR="00B72C1B" w:rsidRPr="00B72C1B" w:rsidRDefault="00B72C1B" w:rsidP="003C1B2F">
      <w:pPr>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Figure (2-1</w:t>
      </w:r>
      <w:proofErr w:type="gramStart"/>
      <w:r>
        <w:rPr>
          <w:rFonts w:asciiTheme="majorBidi" w:hAnsiTheme="majorBidi" w:cstheme="majorBidi"/>
          <w:sz w:val="28"/>
          <w:szCs w:val="28"/>
          <w:lang w:bidi="ar-IQ"/>
        </w:rPr>
        <w:t>)  isomers</w:t>
      </w:r>
      <w:proofErr w:type="gramEnd"/>
    </w:p>
    <w:p w:rsidR="00A6087A" w:rsidRDefault="00A6087A" w:rsidP="003C1B2F">
      <w:pPr>
        <w:bidi w:val="0"/>
        <w:spacing w:line="360" w:lineRule="auto"/>
        <w:jc w:val="both"/>
        <w:rPr>
          <w:rFonts w:asciiTheme="majorBidi" w:hAnsiTheme="majorBidi" w:cstheme="majorBidi"/>
          <w:b/>
          <w:bCs/>
          <w:sz w:val="32"/>
          <w:szCs w:val="32"/>
          <w:lang w:bidi="ar-IQ"/>
        </w:rPr>
      </w:pPr>
      <w:r>
        <w:rPr>
          <w:rFonts w:asciiTheme="majorBidi" w:hAnsiTheme="majorBidi" w:cstheme="majorBidi"/>
          <w:b/>
          <w:bCs/>
          <w:sz w:val="32"/>
          <w:szCs w:val="32"/>
          <w:lang w:bidi="ar-IQ"/>
        </w:rPr>
        <w:t>2-2-1 Chain Isomerism</w:t>
      </w:r>
    </w:p>
    <w:p w:rsidR="0040519C" w:rsidRDefault="00A6087A" w:rsidP="003C1B2F">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different arrangement of carbon atoms gives rise to chain isomerism. Chain isomers possess </w:t>
      </w:r>
      <w:proofErr w:type="gramStart"/>
      <w:r>
        <w:rPr>
          <w:rFonts w:asciiTheme="majorBidi" w:hAnsiTheme="majorBidi" w:cstheme="majorBidi"/>
          <w:sz w:val="28"/>
          <w:szCs w:val="28"/>
          <w:lang w:bidi="ar-IQ"/>
        </w:rPr>
        <w:t xml:space="preserve">different </w:t>
      </w:r>
      <w:r w:rsidR="002F393B">
        <w:rPr>
          <w:rFonts w:asciiTheme="majorBidi" w:hAnsiTheme="majorBidi" w:cstheme="majorBidi"/>
          <w:sz w:val="28"/>
          <w:szCs w:val="28"/>
          <w:lang w:bidi="ar-IQ"/>
        </w:rPr>
        <w:t xml:space="preserve"> </w:t>
      </w:r>
      <w:r>
        <w:rPr>
          <w:rFonts w:asciiTheme="majorBidi" w:hAnsiTheme="majorBidi" w:cstheme="majorBidi"/>
          <w:sz w:val="28"/>
          <w:szCs w:val="28"/>
          <w:lang w:bidi="ar-IQ"/>
        </w:rPr>
        <w:t>length</w:t>
      </w:r>
      <w:proofErr w:type="gramEnd"/>
      <w:r>
        <w:rPr>
          <w:rFonts w:asciiTheme="majorBidi" w:hAnsiTheme="majorBidi" w:cstheme="majorBidi"/>
          <w:sz w:val="28"/>
          <w:szCs w:val="28"/>
          <w:lang w:bidi="ar-IQ"/>
        </w:rPr>
        <w:t xml:space="preserve"> of carbon chains(straight or branched). Such isomerism is shown by each and every family of organic compounds</w:t>
      </w:r>
      <w:proofErr w:type="gramStart"/>
      <w:r>
        <w:rPr>
          <w:rFonts w:asciiTheme="majorBidi" w:hAnsiTheme="majorBidi" w:cstheme="majorBidi"/>
          <w:sz w:val="28"/>
          <w:szCs w:val="28"/>
          <w:lang w:bidi="ar-IQ"/>
        </w:rPr>
        <w:t>.</w:t>
      </w:r>
      <w:r w:rsidR="0040519C">
        <w:rPr>
          <w:rFonts w:asciiTheme="majorBidi" w:hAnsiTheme="majorBidi" w:cstheme="majorBidi"/>
          <w:sz w:val="28"/>
          <w:szCs w:val="28"/>
          <w:lang w:bidi="ar-IQ"/>
        </w:rPr>
        <w:t>(</w:t>
      </w:r>
      <w:proofErr w:type="spellStart"/>
      <w:proofErr w:type="gramEnd"/>
      <w:r w:rsidR="0040519C">
        <w:rPr>
          <w:rFonts w:asciiTheme="majorBidi" w:hAnsiTheme="majorBidi" w:cstheme="majorBidi"/>
          <w:sz w:val="28"/>
          <w:szCs w:val="28"/>
          <w:lang w:bidi="ar-IQ"/>
        </w:rPr>
        <w:t>kota</w:t>
      </w:r>
      <w:proofErr w:type="spellEnd"/>
      <w:r w:rsidR="0040519C">
        <w:rPr>
          <w:rFonts w:asciiTheme="majorBidi" w:hAnsiTheme="majorBidi" w:cstheme="majorBidi"/>
          <w:sz w:val="28"/>
          <w:szCs w:val="28"/>
          <w:lang w:bidi="ar-IQ"/>
        </w:rPr>
        <w:t xml:space="preserve"> C.,2020)</w:t>
      </w:r>
    </w:p>
    <w:p w:rsidR="00A6087A" w:rsidRDefault="0040519C" w:rsidP="003C1B2F">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sidR="00A6087A">
        <w:rPr>
          <w:rFonts w:asciiTheme="majorBidi" w:hAnsiTheme="majorBidi" w:cstheme="majorBidi"/>
          <w:sz w:val="28"/>
          <w:szCs w:val="28"/>
          <w:lang w:bidi="ar-IQ"/>
        </w:rPr>
        <w:t>Butane :</w:t>
      </w:r>
      <w:proofErr w:type="gramEnd"/>
      <w:r w:rsidR="00A6087A">
        <w:rPr>
          <w:rFonts w:asciiTheme="majorBidi" w:hAnsiTheme="majorBidi" w:cstheme="majorBidi"/>
          <w:sz w:val="28"/>
          <w:szCs w:val="28"/>
          <w:lang w:bidi="ar-IQ"/>
        </w:rPr>
        <w:t xml:space="preserv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4</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H</m:t>
            </m:r>
          </m:e>
          <m:sub>
            <m:r>
              <w:rPr>
                <w:rFonts w:ascii="Cambria Math" w:hAnsi="Cambria Math" w:cstheme="majorBidi"/>
                <w:sz w:val="28"/>
                <w:szCs w:val="28"/>
                <w:lang w:bidi="ar-IQ"/>
              </w:rPr>
              <m:t>10</m:t>
            </m:r>
          </m:sub>
        </m:sSub>
      </m:oMath>
      <w:r w:rsidR="00A6087A">
        <w:rPr>
          <w:rFonts w:asciiTheme="majorBidi" w:hAnsiTheme="majorBidi" w:cstheme="majorBidi"/>
          <w:sz w:val="28"/>
          <w:szCs w:val="28"/>
          <w:lang w:bidi="ar-IQ"/>
        </w:rPr>
        <w:t xml:space="preserve"> </w:t>
      </w:r>
    </w:p>
    <w:p w:rsidR="00A6087A" w:rsidRDefault="00E11F92" w:rsidP="003C1B2F">
      <w:pPr>
        <w:pStyle w:val="ListParagraph"/>
        <w:bidi w:val="0"/>
        <w:spacing w:line="360" w:lineRule="auto"/>
        <w:ind w:left="1080"/>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CH</m:t>
            </m:r>
          </m:e>
          <m:sub>
            <m:r>
              <w:rPr>
                <w:rFonts w:ascii="Cambria Math" w:hAnsi="Cambria Math" w:cstheme="majorBidi"/>
                <w:sz w:val="28"/>
                <w:szCs w:val="28"/>
                <w:lang w:bidi="ar-IQ"/>
              </w:rPr>
              <m:t>3</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CH</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CH</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CH</m:t>
            </m:r>
          </m:e>
          <m:sub>
            <m:r>
              <w:rPr>
                <w:rFonts w:ascii="Cambria Math" w:hAnsi="Cambria Math" w:cstheme="majorBidi"/>
                <w:sz w:val="28"/>
                <w:szCs w:val="28"/>
                <w:lang w:bidi="ar-IQ"/>
              </w:rPr>
              <m:t>3</m:t>
            </m:r>
          </m:sub>
        </m:sSub>
      </m:oMath>
      <w:r w:rsidR="0065319A">
        <w:rPr>
          <w:rFonts w:asciiTheme="majorBidi" w:hAnsiTheme="majorBidi" w:cstheme="majorBidi"/>
          <w:sz w:val="28"/>
          <w:szCs w:val="28"/>
          <w:lang w:bidi="ar-IQ"/>
        </w:rPr>
        <w:t xml:space="preserve">                    </w:t>
      </w:r>
      <w:proofErr w:type="gramStart"/>
      <w:r w:rsidR="0065319A">
        <w:rPr>
          <w:rFonts w:asciiTheme="majorBidi" w:hAnsiTheme="majorBidi" w:cstheme="majorBidi"/>
          <w:sz w:val="28"/>
          <w:szCs w:val="28"/>
          <w:lang w:bidi="ar-IQ"/>
        </w:rPr>
        <w:t>n-butane</w:t>
      </w:r>
      <w:proofErr w:type="gramEnd"/>
    </w:p>
    <w:p w:rsidR="0065319A" w:rsidRPr="00A6087A" w:rsidRDefault="00944943" w:rsidP="003C1B2F">
      <w:pPr>
        <w:pStyle w:val="ListParagraph"/>
        <w:bidi w:val="0"/>
        <w:spacing w:line="360" w:lineRule="auto"/>
        <w:ind w:left="1080"/>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simplePos x="0" y="0"/>
                <wp:positionH relativeFrom="column">
                  <wp:posOffset>1321435</wp:posOffset>
                </wp:positionH>
                <wp:positionV relativeFrom="paragraph">
                  <wp:posOffset>259715</wp:posOffset>
                </wp:positionV>
                <wp:extent cx="10795" cy="191770"/>
                <wp:effectExtent l="12700" t="13335" r="5080"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4.05pt;margin-top:20.45pt;width:.85pt;height:1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OMKQIAAEg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"/>
            </w:pict>
          </mc:Fallback>
        </mc:AlternateConten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CH</m:t>
            </m:r>
          </m:e>
          <m:sub>
            <m:r>
              <w:rPr>
                <w:rFonts w:ascii="Cambria Math" w:hAnsi="Cambria Math" w:cstheme="majorBidi"/>
                <w:sz w:val="28"/>
                <w:szCs w:val="28"/>
                <w:lang w:bidi="ar-IQ"/>
              </w:rPr>
              <m:t>3</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CH</m:t>
            </m:r>
          </m:e>
          <m:sub>
            <m:r>
              <w:rPr>
                <w:rFonts w:ascii="Cambria Math" w:hAnsi="Cambria Math" w:cstheme="majorBidi"/>
                <w:sz w:val="28"/>
                <w:szCs w:val="28"/>
                <w:lang w:bidi="ar-IQ"/>
              </w:rPr>
              <m:t xml:space="preserve"> </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CH</m:t>
            </m:r>
          </m:e>
          <m:sub>
            <m:r>
              <w:rPr>
                <w:rFonts w:ascii="Cambria Math" w:hAnsi="Cambria Math" w:cstheme="majorBidi"/>
                <w:sz w:val="28"/>
                <w:szCs w:val="28"/>
                <w:lang w:bidi="ar-IQ"/>
              </w:rPr>
              <m:t>3</m:t>
            </m:r>
          </m:sub>
        </m:sSub>
      </m:oMath>
      <w:r w:rsidR="00BD4237">
        <w:rPr>
          <w:rFonts w:asciiTheme="majorBidi" w:hAnsiTheme="majorBidi" w:cstheme="majorBidi"/>
          <w:sz w:val="28"/>
          <w:szCs w:val="28"/>
          <w:lang w:bidi="ar-IQ"/>
        </w:rPr>
        <w:t xml:space="preserve">                                </w:t>
      </w:r>
      <w:proofErr w:type="gramStart"/>
      <w:r w:rsidR="00BD4237">
        <w:rPr>
          <w:rFonts w:asciiTheme="majorBidi" w:hAnsiTheme="majorBidi" w:cstheme="majorBidi"/>
          <w:sz w:val="28"/>
          <w:szCs w:val="28"/>
          <w:lang w:bidi="ar-IQ"/>
        </w:rPr>
        <w:t>iso</w:t>
      </w:r>
      <w:proofErr w:type="gramEnd"/>
      <w:r w:rsidR="00BD4237">
        <w:rPr>
          <w:rFonts w:asciiTheme="majorBidi" w:hAnsiTheme="majorBidi" w:cstheme="majorBidi"/>
          <w:sz w:val="28"/>
          <w:szCs w:val="28"/>
          <w:lang w:bidi="ar-IQ"/>
        </w:rPr>
        <w:t xml:space="preserve"> butane</w:t>
      </w:r>
    </w:p>
    <w:p w:rsidR="002F393B" w:rsidRPr="002F393B" w:rsidRDefault="002F393B" w:rsidP="003C1B2F">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65319A">
        <w:rPr>
          <w:rFonts w:asciiTheme="majorBidi" w:hAnsiTheme="majorBidi" w:cstheme="majorBidi"/>
          <w:sz w:val="28"/>
          <w:szCs w:val="28"/>
          <w:lang w:bidi="ar-IQ"/>
        </w:rPr>
        <w:t xml:space="preserv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CH</m:t>
            </m:r>
          </m:e>
          <m:sub>
            <m:r>
              <w:rPr>
                <w:rFonts w:ascii="Cambria Math" w:hAnsi="Cambria Math" w:cstheme="majorBidi"/>
                <w:sz w:val="28"/>
                <w:szCs w:val="28"/>
                <w:lang w:bidi="ar-IQ"/>
              </w:rPr>
              <m:t>3</m:t>
            </m:r>
          </m:sub>
        </m:sSub>
      </m:oMath>
      <w:r w:rsidR="00BD4237">
        <w:rPr>
          <w:rFonts w:asciiTheme="majorBidi" w:hAnsiTheme="majorBidi" w:cstheme="majorBidi"/>
          <w:sz w:val="28"/>
          <w:szCs w:val="28"/>
          <w:lang w:bidi="ar-IQ"/>
        </w:rPr>
        <w:t xml:space="preserve">                                           </w:t>
      </w:r>
    </w:p>
    <w:p w:rsidR="00BD4237" w:rsidRDefault="00BD4237" w:rsidP="003C1B2F">
      <w:pPr>
        <w:bidi w:val="0"/>
        <w:spacing w:line="36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n-</w:t>
      </w:r>
      <w:proofErr w:type="gramStart"/>
      <w:r>
        <w:rPr>
          <w:rFonts w:asciiTheme="majorBidi" w:hAnsiTheme="majorBidi" w:cstheme="majorBidi"/>
          <w:color w:val="000000" w:themeColor="text1"/>
          <w:sz w:val="28"/>
          <w:szCs w:val="28"/>
          <w:lang w:bidi="ar-IQ"/>
        </w:rPr>
        <w:t>pentane ,</w:t>
      </w:r>
      <w:proofErr w:type="gramEnd"/>
      <w:r>
        <w:rPr>
          <w:rFonts w:asciiTheme="majorBidi" w:hAnsiTheme="majorBidi" w:cstheme="majorBidi"/>
          <w:color w:val="000000" w:themeColor="text1"/>
          <w:sz w:val="28"/>
          <w:szCs w:val="28"/>
          <w:lang w:bidi="ar-IQ"/>
        </w:rPr>
        <w:t xml:space="preserve"> </w:t>
      </w:r>
      <w:proofErr w:type="spellStart"/>
      <w:r>
        <w:rPr>
          <w:rFonts w:asciiTheme="majorBidi" w:hAnsiTheme="majorBidi" w:cstheme="majorBidi"/>
          <w:color w:val="000000" w:themeColor="text1"/>
          <w:sz w:val="28"/>
          <w:szCs w:val="28"/>
          <w:lang w:bidi="ar-IQ"/>
        </w:rPr>
        <w:t>isopentane</w:t>
      </w:r>
      <w:proofErr w:type="spellEnd"/>
      <w:r>
        <w:rPr>
          <w:rFonts w:asciiTheme="majorBidi" w:hAnsiTheme="majorBidi" w:cstheme="majorBidi"/>
          <w:color w:val="000000" w:themeColor="text1"/>
          <w:sz w:val="28"/>
          <w:szCs w:val="28"/>
          <w:lang w:bidi="ar-IQ"/>
        </w:rPr>
        <w:t xml:space="preserve">, and </w:t>
      </w:r>
      <w:proofErr w:type="spellStart"/>
      <w:r>
        <w:rPr>
          <w:rFonts w:asciiTheme="majorBidi" w:hAnsiTheme="majorBidi" w:cstheme="majorBidi"/>
          <w:color w:val="000000" w:themeColor="text1"/>
          <w:sz w:val="28"/>
          <w:szCs w:val="28"/>
          <w:lang w:bidi="ar-IQ"/>
        </w:rPr>
        <w:t>neopentane</w:t>
      </w:r>
      <w:proofErr w:type="spellEnd"/>
      <w:r>
        <w:rPr>
          <w:rFonts w:asciiTheme="majorBidi" w:hAnsiTheme="majorBidi" w:cstheme="majorBidi"/>
          <w:color w:val="000000" w:themeColor="text1"/>
          <w:sz w:val="28"/>
          <w:szCs w:val="28"/>
          <w:lang w:bidi="ar-IQ"/>
        </w:rPr>
        <w:t xml:space="preserve"> possess the chain of five, four ,and three carbons , respectively , hence they are chain isomers</w:t>
      </w:r>
      <w:r w:rsidR="00FB06D6">
        <w:rPr>
          <w:rFonts w:asciiTheme="majorBidi" w:hAnsiTheme="majorBidi" w:cstheme="majorBidi"/>
          <w:color w:val="000000" w:themeColor="text1"/>
          <w:sz w:val="28"/>
          <w:szCs w:val="28"/>
          <w:lang w:bidi="ar-IQ"/>
        </w:rPr>
        <w:t xml:space="preserve"> </w:t>
      </w:r>
      <w:r>
        <w:rPr>
          <w:rFonts w:asciiTheme="majorBidi" w:hAnsiTheme="majorBidi" w:cstheme="majorBidi"/>
          <w:color w:val="000000" w:themeColor="text1"/>
          <w:sz w:val="28"/>
          <w:szCs w:val="28"/>
          <w:lang w:bidi="ar-IQ"/>
        </w:rPr>
        <w:t>(</w:t>
      </w:r>
      <w:proofErr w:type="spellStart"/>
      <w:r w:rsidR="00EC573F">
        <w:rPr>
          <w:rFonts w:asciiTheme="majorBidi" w:hAnsiTheme="majorBidi" w:cstheme="majorBidi"/>
          <w:color w:val="000000" w:themeColor="text1"/>
          <w:sz w:val="28"/>
          <w:szCs w:val="28"/>
          <w:lang w:bidi="ar-IQ"/>
        </w:rPr>
        <w:t>kota</w:t>
      </w:r>
      <w:proofErr w:type="spellEnd"/>
      <w:r w:rsidR="00EC573F">
        <w:rPr>
          <w:rFonts w:asciiTheme="majorBidi" w:hAnsiTheme="majorBidi" w:cstheme="majorBidi"/>
          <w:color w:val="000000" w:themeColor="text1"/>
          <w:sz w:val="28"/>
          <w:szCs w:val="28"/>
          <w:lang w:bidi="ar-IQ"/>
        </w:rPr>
        <w:t xml:space="preserve"> C., 2020)</w:t>
      </w:r>
      <w:r w:rsidR="00FB06D6">
        <w:rPr>
          <w:rFonts w:asciiTheme="majorBidi" w:hAnsiTheme="majorBidi" w:cstheme="majorBidi"/>
          <w:color w:val="000000" w:themeColor="text1"/>
          <w:sz w:val="28"/>
          <w:szCs w:val="28"/>
          <w:lang w:bidi="ar-IQ"/>
        </w:rPr>
        <w:t>.</w:t>
      </w:r>
    </w:p>
    <w:p w:rsidR="009F3BBD" w:rsidRDefault="009F3BBD" w:rsidP="003C1B2F">
      <w:pPr>
        <w:bidi w:val="0"/>
        <w:spacing w:line="360" w:lineRule="auto"/>
        <w:jc w:val="both"/>
        <w:rPr>
          <w:rFonts w:asciiTheme="majorBidi" w:hAnsiTheme="majorBidi" w:cstheme="majorBidi"/>
          <w:b/>
          <w:bCs/>
          <w:color w:val="000000" w:themeColor="text1"/>
          <w:sz w:val="28"/>
          <w:szCs w:val="28"/>
          <w:lang w:bidi="ar-IQ"/>
        </w:rPr>
      </w:pPr>
    </w:p>
    <w:p w:rsidR="009F3BBD" w:rsidRDefault="009F3BBD" w:rsidP="003C1B2F">
      <w:pPr>
        <w:bidi w:val="0"/>
        <w:spacing w:line="360" w:lineRule="auto"/>
        <w:jc w:val="both"/>
        <w:rPr>
          <w:rFonts w:asciiTheme="majorBidi" w:hAnsiTheme="majorBidi" w:cstheme="majorBidi"/>
          <w:b/>
          <w:bCs/>
          <w:color w:val="000000" w:themeColor="text1"/>
          <w:sz w:val="28"/>
          <w:szCs w:val="28"/>
          <w:lang w:bidi="ar-IQ"/>
        </w:rPr>
      </w:pPr>
    </w:p>
    <w:p w:rsidR="005C0059" w:rsidRDefault="005C0059" w:rsidP="003C1B2F">
      <w:pPr>
        <w:bidi w:val="0"/>
        <w:spacing w:line="360" w:lineRule="auto"/>
        <w:jc w:val="both"/>
        <w:rPr>
          <w:rFonts w:asciiTheme="majorBidi" w:hAnsiTheme="majorBidi" w:cstheme="majorBidi"/>
          <w:b/>
          <w:bCs/>
          <w:color w:val="000000" w:themeColor="text1"/>
          <w:sz w:val="28"/>
          <w:szCs w:val="28"/>
          <w:lang w:bidi="ar-IQ"/>
        </w:rPr>
      </w:pPr>
      <w:r w:rsidRPr="005C0059">
        <w:rPr>
          <w:rFonts w:asciiTheme="majorBidi" w:hAnsiTheme="majorBidi" w:cstheme="majorBidi"/>
          <w:b/>
          <w:bCs/>
          <w:color w:val="000000" w:themeColor="text1"/>
          <w:sz w:val="28"/>
          <w:szCs w:val="28"/>
          <w:lang w:bidi="ar-IQ"/>
        </w:rPr>
        <w:lastRenderedPageBreak/>
        <w:t xml:space="preserve">2-2-2 </w:t>
      </w:r>
      <w:r w:rsidRPr="005C0059">
        <w:rPr>
          <w:rFonts w:asciiTheme="majorBidi" w:hAnsiTheme="majorBidi" w:cstheme="majorBidi"/>
          <w:b/>
          <w:bCs/>
          <w:color w:val="000000" w:themeColor="text1"/>
          <w:sz w:val="32"/>
          <w:szCs w:val="32"/>
          <w:lang w:bidi="ar-IQ"/>
        </w:rPr>
        <w:t>Isomer in Vinyl polymer chains</w:t>
      </w:r>
    </w:p>
    <w:p w:rsidR="005C0059" w:rsidRDefault="005C0059" w:rsidP="003C1B2F">
      <w:pPr>
        <w:bidi w:val="0"/>
        <w:spacing w:line="360"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Although there is a vast variety of synthetic polymers, we shall be mainly concerned with vinyl and </w:t>
      </w:r>
      <w:proofErr w:type="spellStart"/>
      <w:r>
        <w:rPr>
          <w:rFonts w:asciiTheme="majorBidi" w:hAnsiTheme="majorBidi" w:cstheme="majorBidi"/>
          <w:color w:val="000000" w:themeColor="text1"/>
          <w:sz w:val="28"/>
          <w:szCs w:val="28"/>
          <w:lang w:bidi="ar-IQ"/>
        </w:rPr>
        <w:t>diene</w:t>
      </w:r>
      <w:proofErr w:type="spellEnd"/>
      <w:r>
        <w:rPr>
          <w:rFonts w:asciiTheme="majorBidi" w:hAnsiTheme="majorBidi" w:cstheme="majorBidi"/>
          <w:color w:val="000000" w:themeColor="text1"/>
          <w:sz w:val="28"/>
          <w:szCs w:val="28"/>
          <w:lang w:bidi="ar-IQ"/>
        </w:rPr>
        <w:t xml:space="preserve"> polymer (and copolymer) chains , since these present the most intriguing structural</w:t>
      </w:r>
      <w:r w:rsidR="00D520BC">
        <w:rPr>
          <w:rFonts w:asciiTheme="majorBidi" w:hAnsiTheme="majorBidi" w:cstheme="majorBidi"/>
          <w:color w:val="000000" w:themeColor="text1"/>
          <w:sz w:val="28"/>
          <w:szCs w:val="28"/>
          <w:lang w:bidi="ar-IQ"/>
        </w:rPr>
        <w:t xml:space="preserve">  problems (Bovey, F., 2012).</w:t>
      </w:r>
      <w:r w:rsidR="004F7295">
        <w:rPr>
          <w:rFonts w:asciiTheme="majorBidi" w:hAnsiTheme="majorBidi" w:cstheme="majorBidi"/>
          <w:color w:val="000000" w:themeColor="text1"/>
          <w:sz w:val="28"/>
          <w:szCs w:val="28"/>
          <w:lang w:bidi="ar-IQ"/>
        </w:rPr>
        <w:t xml:space="preserve"> Such as shown is figure (2.</w:t>
      </w:r>
      <w:r w:rsidR="00880A8D">
        <w:rPr>
          <w:rFonts w:asciiTheme="majorBidi" w:hAnsiTheme="majorBidi" w:cstheme="majorBidi"/>
          <w:color w:val="000000" w:themeColor="text1"/>
          <w:sz w:val="28"/>
          <w:szCs w:val="28"/>
          <w:lang w:bidi="ar-IQ"/>
        </w:rPr>
        <w:t>2</w:t>
      </w:r>
      <w:r w:rsidR="004F7295">
        <w:rPr>
          <w:rFonts w:asciiTheme="majorBidi" w:hAnsiTheme="majorBidi" w:cstheme="majorBidi"/>
          <w:color w:val="000000" w:themeColor="text1"/>
          <w:sz w:val="28"/>
          <w:szCs w:val="28"/>
          <w:lang w:bidi="ar-IQ"/>
        </w:rPr>
        <w:t>) consider the types of isomerism that may be implied in the deceptively simple reaction:</w:t>
      </w:r>
    </w:p>
    <w:p w:rsidR="004F7295" w:rsidRPr="005C0059" w:rsidRDefault="004F7295" w:rsidP="003C1B2F">
      <w:pPr>
        <w:bidi w:val="0"/>
        <w:spacing w:line="360" w:lineRule="auto"/>
        <w:jc w:val="center"/>
        <w:rPr>
          <w:rFonts w:asciiTheme="majorBidi" w:hAnsiTheme="majorBidi" w:cstheme="majorBidi"/>
          <w:color w:val="000000" w:themeColor="text1"/>
          <w:sz w:val="28"/>
          <w:szCs w:val="28"/>
          <w:lang w:bidi="ar-IQ"/>
        </w:rPr>
      </w:pPr>
      <w:r>
        <w:rPr>
          <w:rFonts w:asciiTheme="majorBidi" w:hAnsiTheme="majorBidi" w:cstheme="majorBidi"/>
          <w:noProof/>
          <w:color w:val="000000" w:themeColor="text1"/>
          <w:sz w:val="28"/>
          <w:szCs w:val="28"/>
        </w:rPr>
        <w:drawing>
          <wp:inline distT="0" distB="0" distL="0" distR="0">
            <wp:extent cx="4202076" cy="2796878"/>
            <wp:effectExtent l="19050" t="0" r="7974" b="0"/>
            <wp:docPr id="2" name="Picture 1" descr="PVOH Chemical 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OH Chemical Structure.jpg"/>
                    <pic:cNvPicPr/>
                  </pic:nvPicPr>
                  <pic:blipFill>
                    <a:blip r:embed="rId14" cstate="print"/>
                    <a:stretch>
                      <a:fillRect/>
                    </a:stretch>
                  </pic:blipFill>
                  <pic:spPr>
                    <a:xfrm>
                      <a:off x="0" y="0"/>
                      <a:ext cx="4204958" cy="2798796"/>
                    </a:xfrm>
                    <a:prstGeom prst="rect">
                      <a:avLst/>
                    </a:prstGeom>
                  </pic:spPr>
                </pic:pic>
              </a:graphicData>
            </a:graphic>
          </wp:inline>
        </w:drawing>
      </w:r>
    </w:p>
    <w:p w:rsidR="00547446" w:rsidRPr="00547446" w:rsidRDefault="004F7295" w:rsidP="003C1B2F">
      <w:pPr>
        <w:bidi w:val="0"/>
        <w:spacing w:line="360" w:lineRule="auto"/>
        <w:jc w:val="center"/>
        <w:rPr>
          <w:rFonts w:asciiTheme="majorBidi" w:hAnsiTheme="majorBidi" w:cstheme="majorBidi"/>
          <w:color w:val="000000" w:themeColor="text1"/>
          <w:sz w:val="28"/>
          <w:szCs w:val="28"/>
          <w:lang w:bidi="ar-IQ"/>
        </w:rPr>
      </w:pPr>
      <w:proofErr w:type="gramStart"/>
      <w:r>
        <w:rPr>
          <w:rFonts w:asciiTheme="majorBidi" w:hAnsiTheme="majorBidi" w:cstheme="majorBidi"/>
          <w:color w:val="000000" w:themeColor="text1"/>
          <w:sz w:val="28"/>
          <w:szCs w:val="28"/>
          <w:lang w:bidi="ar-IQ"/>
        </w:rPr>
        <w:t>Figure(</w:t>
      </w:r>
      <w:proofErr w:type="gramEnd"/>
      <w:r>
        <w:rPr>
          <w:rFonts w:asciiTheme="majorBidi" w:hAnsiTheme="majorBidi" w:cstheme="majorBidi"/>
          <w:color w:val="000000" w:themeColor="text1"/>
          <w:sz w:val="28"/>
          <w:szCs w:val="28"/>
          <w:lang w:bidi="ar-IQ"/>
        </w:rPr>
        <w:t>2-</w:t>
      </w:r>
      <w:r w:rsidR="00751FBA">
        <w:rPr>
          <w:rFonts w:asciiTheme="majorBidi" w:hAnsiTheme="majorBidi" w:cstheme="majorBidi"/>
          <w:color w:val="000000" w:themeColor="text1"/>
          <w:sz w:val="28"/>
          <w:szCs w:val="28"/>
          <w:lang w:bidi="ar-IQ"/>
        </w:rPr>
        <w:t>2</w:t>
      </w:r>
      <w:r>
        <w:rPr>
          <w:rFonts w:asciiTheme="majorBidi" w:hAnsiTheme="majorBidi" w:cstheme="majorBidi"/>
          <w:color w:val="000000" w:themeColor="text1"/>
          <w:sz w:val="28"/>
          <w:szCs w:val="28"/>
          <w:lang w:bidi="ar-IQ"/>
        </w:rPr>
        <w:t>) PVA</w:t>
      </w:r>
    </w:p>
    <w:p w:rsidR="00542671" w:rsidRDefault="00542671" w:rsidP="003C1B2F">
      <w:pPr>
        <w:bidi w:val="0"/>
        <w:spacing w:line="360" w:lineRule="auto"/>
        <w:rPr>
          <w:rFonts w:asciiTheme="majorBidi" w:hAnsiTheme="majorBidi" w:cstheme="majorBidi"/>
          <w:b/>
          <w:bCs/>
          <w:sz w:val="32"/>
          <w:szCs w:val="32"/>
          <w:lang w:bidi="ar-IQ"/>
        </w:rPr>
      </w:pPr>
    </w:p>
    <w:p w:rsidR="00542671" w:rsidRDefault="00B16082" w:rsidP="003C1B2F">
      <w:p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2-</w:t>
      </w:r>
      <w:r w:rsidR="009F3BBD">
        <w:rPr>
          <w:rFonts w:asciiTheme="majorBidi" w:hAnsiTheme="majorBidi" w:cstheme="majorBidi"/>
          <w:b/>
          <w:bCs/>
          <w:sz w:val="32"/>
          <w:szCs w:val="32"/>
          <w:lang w:bidi="ar-IQ"/>
        </w:rPr>
        <w:t>3 polymer crystallization effect:</w:t>
      </w:r>
    </w:p>
    <w:p w:rsidR="009F3BBD" w:rsidRDefault="009F3BBD" w:rsidP="003C1B2F">
      <w:pPr>
        <w:bidi w:val="0"/>
        <w:spacing w:line="360" w:lineRule="auto"/>
        <w:jc w:val="both"/>
        <w:rPr>
          <w:rFonts w:asciiTheme="majorBidi" w:hAnsiTheme="majorBidi" w:cstheme="majorBidi"/>
          <w:sz w:val="32"/>
          <w:szCs w:val="32"/>
          <w:rtl/>
          <w:lang w:bidi="ar-IQ"/>
        </w:rPr>
      </w:pPr>
      <w:r w:rsidRPr="00D656E1">
        <w:rPr>
          <w:rFonts w:asciiTheme="majorBidi" w:hAnsiTheme="majorBidi" w:cstheme="majorBidi"/>
          <w:sz w:val="32"/>
          <w:szCs w:val="32"/>
          <w:lang w:bidi="ar-IQ"/>
        </w:rPr>
        <w:t>The effect of polymer crystallization shows its internal effect on the following properties:</w:t>
      </w:r>
    </w:p>
    <w:p w:rsidR="009F3BBD" w:rsidRDefault="009F3BBD" w:rsidP="003C1B2F">
      <w:pPr>
        <w:bidi w:val="0"/>
        <w:spacing w:line="360" w:lineRule="auto"/>
        <w:jc w:val="both"/>
        <w:rPr>
          <w:rFonts w:asciiTheme="majorBidi" w:hAnsiTheme="majorBidi" w:cstheme="majorBidi"/>
          <w:sz w:val="32"/>
          <w:szCs w:val="32"/>
          <w:lang w:bidi="ar-IQ"/>
        </w:rPr>
      </w:pPr>
      <w:r>
        <w:rPr>
          <w:rFonts w:asciiTheme="majorBidi" w:hAnsiTheme="majorBidi" w:cstheme="majorBidi"/>
          <w:sz w:val="32"/>
          <w:szCs w:val="32"/>
          <w:lang w:bidi="ar-IQ"/>
        </w:rPr>
        <w:t>- Increasing its density</w:t>
      </w:r>
      <w:r w:rsidRPr="00D656E1">
        <w:rPr>
          <w:rFonts w:asciiTheme="majorBidi" w:hAnsiTheme="majorBidi" w:cstheme="majorBidi"/>
          <w:sz w:val="32"/>
          <w:szCs w:val="32"/>
          <w:lang w:bidi="ar-IQ"/>
        </w:rPr>
        <w:t>, for example, polyethylene of low density (60%) crystallizes (density =91), while high-density polyethylene (95%) has a density of (97).</w:t>
      </w:r>
    </w:p>
    <w:p w:rsidR="009F3BBD" w:rsidRDefault="009F3BBD" w:rsidP="003C1B2F">
      <w:pPr>
        <w:bidi w:val="0"/>
        <w:spacing w:line="360" w:lineRule="auto"/>
        <w:jc w:val="both"/>
        <w:rPr>
          <w:rFonts w:asciiTheme="majorBidi" w:hAnsiTheme="majorBidi" w:cstheme="majorBidi"/>
          <w:sz w:val="32"/>
          <w:szCs w:val="32"/>
          <w:lang w:bidi="ar-IQ"/>
        </w:rPr>
      </w:pPr>
      <w:r w:rsidRPr="00D656E1">
        <w:rPr>
          <w:rFonts w:asciiTheme="majorBidi" w:hAnsiTheme="majorBidi" w:cstheme="majorBidi"/>
          <w:sz w:val="32"/>
          <w:szCs w:val="32"/>
          <w:lang w:bidi="ar-IQ"/>
        </w:rPr>
        <w:t>- Increasing the tensile strength of the polymer and improving other mechanical properties.</w:t>
      </w:r>
    </w:p>
    <w:p w:rsidR="009F3BBD" w:rsidRDefault="009F3BBD" w:rsidP="003C1B2F">
      <w:pPr>
        <w:bidi w:val="0"/>
        <w:spacing w:line="360" w:lineRule="auto"/>
        <w:jc w:val="both"/>
        <w:rPr>
          <w:rFonts w:asciiTheme="majorBidi" w:hAnsiTheme="majorBidi" w:cstheme="majorBidi"/>
          <w:sz w:val="32"/>
          <w:szCs w:val="32"/>
          <w:lang w:bidi="ar-IQ"/>
        </w:rPr>
      </w:pPr>
      <w:r w:rsidRPr="00D656E1">
        <w:rPr>
          <w:rFonts w:asciiTheme="majorBidi" w:hAnsiTheme="majorBidi" w:cstheme="majorBidi"/>
          <w:sz w:val="32"/>
          <w:szCs w:val="32"/>
          <w:lang w:bidi="ar-IQ"/>
        </w:rPr>
        <w:lastRenderedPageBreak/>
        <w:t>- Increasing the melting point of the polymer.</w:t>
      </w:r>
    </w:p>
    <w:p w:rsidR="009F3BBD" w:rsidRDefault="009F3BBD" w:rsidP="003C1B2F">
      <w:pPr>
        <w:bidi w:val="0"/>
        <w:spacing w:line="360" w:lineRule="auto"/>
        <w:jc w:val="both"/>
        <w:rPr>
          <w:rFonts w:asciiTheme="majorBidi" w:hAnsiTheme="majorBidi" w:cstheme="majorBidi"/>
          <w:sz w:val="32"/>
          <w:szCs w:val="32"/>
          <w:lang w:bidi="ar-IQ"/>
        </w:rPr>
      </w:pPr>
      <w:r w:rsidRPr="00D656E1">
        <w:rPr>
          <w:rFonts w:asciiTheme="majorBidi" w:hAnsiTheme="majorBidi" w:cstheme="majorBidi"/>
          <w:sz w:val="32"/>
          <w:szCs w:val="32"/>
          <w:lang w:bidi="ar-IQ"/>
        </w:rPr>
        <w:t xml:space="preserve">- Increasing the degree of resistance of the polymer </w:t>
      </w:r>
      <w:r w:rsidR="004F5C46">
        <w:rPr>
          <w:rFonts w:asciiTheme="majorBidi" w:hAnsiTheme="majorBidi" w:cstheme="majorBidi"/>
          <w:sz w:val="32"/>
          <w:szCs w:val="32"/>
          <w:lang w:bidi="ar-IQ"/>
        </w:rPr>
        <w:t>to solvents and other chemicals (</w:t>
      </w:r>
      <w:proofErr w:type="spellStart"/>
      <w:r w:rsidR="004F5C46" w:rsidRPr="004F5C46">
        <w:rPr>
          <w:rFonts w:asciiTheme="majorBidi" w:hAnsiTheme="majorBidi" w:cstheme="majorBidi"/>
          <w:sz w:val="32"/>
          <w:szCs w:val="32"/>
          <w:lang w:bidi="ar-IQ"/>
        </w:rPr>
        <w:t>Piorkowska</w:t>
      </w:r>
      <w:proofErr w:type="spellEnd"/>
      <w:r w:rsidR="004F5C46" w:rsidRPr="004F5C46">
        <w:rPr>
          <w:rFonts w:asciiTheme="majorBidi" w:hAnsiTheme="majorBidi" w:cstheme="majorBidi"/>
          <w:sz w:val="32"/>
          <w:szCs w:val="32"/>
          <w:lang w:bidi="ar-IQ"/>
        </w:rPr>
        <w:t>, E. and Rutledge, G.C. eds., 2013</w:t>
      </w:r>
      <w:r w:rsidR="004F5C46">
        <w:rPr>
          <w:rFonts w:asciiTheme="majorBidi" w:hAnsiTheme="majorBidi" w:cstheme="majorBidi"/>
          <w:sz w:val="32"/>
          <w:szCs w:val="32"/>
          <w:lang w:bidi="ar-IQ"/>
        </w:rPr>
        <w:t>).</w:t>
      </w:r>
    </w:p>
    <w:p w:rsidR="008708A6" w:rsidRDefault="008708A6" w:rsidP="003C1B2F">
      <w:pPr>
        <w:bidi w:val="0"/>
        <w:spacing w:line="360" w:lineRule="auto"/>
        <w:jc w:val="both"/>
        <w:rPr>
          <w:rFonts w:asciiTheme="majorBidi" w:hAnsiTheme="majorBidi" w:cstheme="majorBidi"/>
          <w:sz w:val="32"/>
          <w:szCs w:val="32"/>
          <w:lang w:bidi="ar-IQ"/>
        </w:rPr>
      </w:pPr>
    </w:p>
    <w:p w:rsidR="008708A6" w:rsidRDefault="00620F8B" w:rsidP="003C1B2F">
      <w:p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3- Optical properties</w:t>
      </w:r>
    </w:p>
    <w:p w:rsidR="00620F8B" w:rsidRDefault="00707352" w:rsidP="003C1B2F">
      <w:p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3-</w:t>
      </w:r>
      <w:r w:rsidR="00620F8B">
        <w:rPr>
          <w:rFonts w:asciiTheme="majorBidi" w:hAnsiTheme="majorBidi" w:cstheme="majorBidi"/>
          <w:b/>
          <w:bCs/>
          <w:sz w:val="32"/>
          <w:szCs w:val="32"/>
          <w:lang w:bidi="ar-IQ"/>
        </w:rPr>
        <w:t xml:space="preserve">1 </w:t>
      </w:r>
      <w:r w:rsidR="00551E7F">
        <w:rPr>
          <w:rFonts w:asciiTheme="majorBidi" w:hAnsiTheme="majorBidi" w:cstheme="majorBidi"/>
          <w:b/>
          <w:bCs/>
          <w:sz w:val="32"/>
          <w:szCs w:val="32"/>
          <w:lang w:bidi="ar-IQ"/>
        </w:rPr>
        <w:t>T</w:t>
      </w:r>
      <w:r w:rsidR="00620F8B">
        <w:rPr>
          <w:rFonts w:asciiTheme="majorBidi" w:hAnsiTheme="majorBidi" w:cstheme="majorBidi"/>
          <w:b/>
          <w:bCs/>
          <w:sz w:val="32"/>
          <w:szCs w:val="32"/>
          <w:lang w:bidi="ar-IQ"/>
        </w:rPr>
        <w:t>ransmittance</w:t>
      </w:r>
    </w:p>
    <w:p w:rsidR="00620F8B" w:rsidRDefault="00620F8B" w:rsidP="003C1B2F">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w:t>
      </w:r>
      <w:proofErr w:type="gramStart"/>
      <w:r>
        <w:rPr>
          <w:rFonts w:asciiTheme="majorBidi" w:hAnsiTheme="majorBidi" w:cstheme="majorBidi"/>
          <w:sz w:val="28"/>
          <w:szCs w:val="28"/>
          <w:lang w:bidi="ar-IQ"/>
        </w:rPr>
        <w:t>transmittance ,T</w:t>
      </w:r>
      <w:proofErr w:type="gramEnd"/>
      <w:r>
        <w:rPr>
          <w:rFonts w:asciiTheme="majorBidi" w:hAnsiTheme="majorBidi" w:cstheme="majorBidi"/>
          <w:sz w:val="28"/>
          <w:szCs w:val="28"/>
          <w:lang w:bidi="ar-IQ"/>
        </w:rPr>
        <w:t>, of the sample is defined as the ratio of the incident power and  the resulting power:</w:t>
      </w:r>
    </w:p>
    <w:p w:rsidR="00620F8B" w:rsidRDefault="00620F8B" w:rsidP="003C1B2F">
      <w:pPr>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 xml:space="preserve">T= </w:t>
      </w:r>
      <m:oMath>
        <m:f>
          <m:fPr>
            <m:ctrlPr>
              <w:rPr>
                <w:rFonts w:ascii="Cambria Math" w:hAnsi="Cambria Math" w:cstheme="majorBidi"/>
                <w:i/>
                <w:sz w:val="28"/>
                <w:szCs w:val="28"/>
                <w:lang w:bidi="ar-IQ"/>
              </w:rPr>
            </m:ctrlPr>
          </m:fPr>
          <m:num>
            <m:r>
              <w:rPr>
                <w:rFonts w:ascii="Cambria Math" w:hAnsi="Cambria Math" w:cstheme="majorBidi"/>
                <w:sz w:val="28"/>
                <w:szCs w:val="28"/>
                <w:lang w:bidi="ar-IQ"/>
              </w:rPr>
              <m:t>P</m:t>
            </m:r>
          </m:num>
          <m:den>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o</m:t>
                </m:r>
              </m:sub>
            </m:sSub>
          </m:den>
        </m:f>
      </m:oMath>
    </w:p>
    <w:p w:rsidR="00551E7F" w:rsidRDefault="00620F8B" w:rsidP="003C1B2F">
      <w:pPr>
        <w:bidi w:val="0"/>
        <w:spacing w:line="360" w:lineRule="auto"/>
        <w:jc w:val="both"/>
        <w:rPr>
          <w:rFonts w:asciiTheme="majorBidi" w:hAnsiTheme="majorBidi" w:cstheme="majorBidi"/>
          <w:i/>
          <w:iCs/>
          <w:sz w:val="28"/>
          <w:szCs w:val="28"/>
          <w:lang w:bidi="ar-IQ"/>
        </w:rPr>
      </w:pPr>
      <w:r>
        <w:rPr>
          <w:rFonts w:asciiTheme="majorBidi" w:hAnsiTheme="majorBidi" w:cstheme="majorBidi"/>
          <w:sz w:val="28"/>
          <w:szCs w:val="28"/>
          <w:lang w:bidi="ar-IQ"/>
        </w:rPr>
        <w:t xml:space="preserve">As </w:t>
      </w:r>
      <w:proofErr w:type="gramStart"/>
      <w:r>
        <w:rPr>
          <w:rFonts w:asciiTheme="majorBidi" w:hAnsiTheme="majorBidi" w:cstheme="majorBidi"/>
          <w:sz w:val="28"/>
          <w:szCs w:val="28"/>
          <w:lang w:bidi="ar-IQ"/>
        </w:rPr>
        <w:t>defined ,</w:t>
      </w:r>
      <w:proofErr w:type="gramEnd"/>
      <w:r>
        <w:rPr>
          <w:rFonts w:asciiTheme="majorBidi" w:hAnsiTheme="majorBidi" w:cstheme="majorBidi"/>
          <w:sz w:val="28"/>
          <w:szCs w:val="28"/>
          <w:lang w:bidi="ar-IQ"/>
        </w:rPr>
        <w:t xml:space="preserve"> transmittance is always a numerical value between zero( all light absorbed) and one ( no light ab</w:t>
      </w:r>
      <w:r w:rsidR="00A33226">
        <w:rPr>
          <w:rFonts w:asciiTheme="majorBidi" w:hAnsiTheme="majorBidi" w:cstheme="majorBidi"/>
          <w:sz w:val="28"/>
          <w:szCs w:val="28"/>
          <w:lang w:bidi="ar-IQ"/>
        </w:rPr>
        <w:t xml:space="preserve">sorbed) . </w:t>
      </w:r>
      <w:proofErr w:type="gramStart"/>
      <w:r w:rsidR="00A33226">
        <w:rPr>
          <w:rFonts w:asciiTheme="majorBidi" w:hAnsiTheme="majorBidi" w:cstheme="majorBidi"/>
          <w:sz w:val="28"/>
          <w:szCs w:val="28"/>
          <w:lang w:bidi="ar-IQ"/>
        </w:rPr>
        <w:t>it</w:t>
      </w:r>
      <w:proofErr w:type="gramEnd"/>
      <w:r w:rsidR="00A33226">
        <w:rPr>
          <w:rFonts w:asciiTheme="majorBidi" w:hAnsiTheme="majorBidi" w:cstheme="majorBidi"/>
          <w:sz w:val="28"/>
          <w:szCs w:val="28"/>
          <w:lang w:bidi="ar-IQ"/>
        </w:rPr>
        <w:t xml:space="preserve"> is common to convert transmittance in </w:t>
      </w:r>
      <w:proofErr w:type="spellStart"/>
      <w:r w:rsidR="00A33226">
        <w:rPr>
          <w:rFonts w:asciiTheme="majorBidi" w:hAnsiTheme="majorBidi" w:cstheme="majorBidi"/>
          <w:sz w:val="28"/>
          <w:szCs w:val="28"/>
          <w:lang w:bidi="ar-IQ"/>
        </w:rPr>
        <w:t>to</w:t>
      </w:r>
      <w:proofErr w:type="spellEnd"/>
      <w:r w:rsidR="00A33226">
        <w:rPr>
          <w:rFonts w:asciiTheme="majorBidi" w:hAnsiTheme="majorBidi" w:cstheme="majorBidi"/>
          <w:sz w:val="28"/>
          <w:szCs w:val="28"/>
          <w:lang w:bidi="ar-IQ"/>
        </w:rPr>
        <w:t xml:space="preserve"> </w:t>
      </w:r>
      <w:r w:rsidR="00A33226">
        <w:rPr>
          <w:rFonts w:asciiTheme="majorBidi" w:hAnsiTheme="majorBidi" w:cstheme="majorBidi"/>
          <w:i/>
          <w:iCs/>
          <w:sz w:val="28"/>
          <w:szCs w:val="28"/>
          <w:lang w:bidi="ar-IQ"/>
        </w:rPr>
        <w:t>percent transmittance</w:t>
      </w:r>
      <w:r w:rsidR="00A33226">
        <w:rPr>
          <w:rFonts w:asciiTheme="majorBidi" w:hAnsiTheme="majorBidi" w:cstheme="majorBidi"/>
          <w:sz w:val="28"/>
          <w:szCs w:val="28"/>
          <w:lang w:bidi="ar-IQ"/>
        </w:rPr>
        <w:t xml:space="preserve"> , %T, by multiplying the original definition by %100</w:t>
      </w:r>
      <w:r w:rsidR="00551E7F">
        <w:rPr>
          <w:rFonts w:asciiTheme="majorBidi" w:hAnsiTheme="majorBidi" w:cstheme="majorBidi"/>
          <w:sz w:val="28"/>
          <w:szCs w:val="28"/>
          <w:lang w:bidi="ar-IQ"/>
        </w:rPr>
        <w:t xml:space="preserve"> , and Absorbance is defined as the negative bases -10 logarithm of the transmittance  </w:t>
      </w:r>
      <w:r w:rsidR="00A33226">
        <w:rPr>
          <w:rFonts w:asciiTheme="majorBidi" w:hAnsiTheme="majorBidi" w:cstheme="majorBidi"/>
          <w:sz w:val="28"/>
          <w:szCs w:val="28"/>
          <w:lang w:bidi="ar-IQ"/>
        </w:rPr>
        <w:t>(</w:t>
      </w:r>
      <w:r w:rsidR="00A33226" w:rsidRPr="00A33226">
        <w:rPr>
          <w:rFonts w:asciiTheme="majorBidi" w:hAnsiTheme="majorBidi" w:cstheme="majorBidi"/>
          <w:sz w:val="28"/>
          <w:szCs w:val="28"/>
          <w:lang w:bidi="ar-IQ"/>
        </w:rPr>
        <w:t>Ball, D.W., 2001</w:t>
      </w:r>
      <w:r w:rsidR="00A33226">
        <w:rPr>
          <w:rFonts w:asciiTheme="majorBidi" w:hAnsiTheme="majorBidi" w:cstheme="majorBidi"/>
          <w:sz w:val="28"/>
          <w:szCs w:val="28"/>
          <w:lang w:bidi="ar-IQ"/>
        </w:rPr>
        <w:t>).</w:t>
      </w:r>
    </w:p>
    <w:p w:rsidR="00551E7F" w:rsidRPr="00551E7F" w:rsidRDefault="00551E7F" w:rsidP="003C1B2F">
      <w:pPr>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A=-log T =- log</w:t>
      </w:r>
      <m:oMath>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r>
                  <w:rPr>
                    <w:rFonts w:ascii="Cambria Math" w:hAnsi="Cambria Math" w:cstheme="majorBidi"/>
                    <w:sz w:val="28"/>
                    <w:szCs w:val="28"/>
                    <w:lang w:bidi="ar-IQ"/>
                  </w:rPr>
                  <m:t>P</m:t>
                </m:r>
              </m:num>
              <m:den>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o</m:t>
                    </m:r>
                  </m:sub>
                </m:sSub>
              </m:den>
            </m:f>
          </m:e>
        </m:d>
      </m:oMath>
    </w:p>
    <w:p w:rsidR="00551E7F" w:rsidRDefault="00AE0EFD" w:rsidP="003C1B2F">
      <w:p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3-</w:t>
      </w:r>
      <w:r w:rsidR="00551E7F">
        <w:rPr>
          <w:rFonts w:asciiTheme="majorBidi" w:hAnsiTheme="majorBidi" w:cstheme="majorBidi"/>
          <w:b/>
          <w:bCs/>
          <w:sz w:val="32"/>
          <w:szCs w:val="32"/>
          <w:lang w:bidi="ar-IQ"/>
        </w:rPr>
        <w:t>2</w:t>
      </w:r>
      <w:r w:rsidR="00A33226">
        <w:rPr>
          <w:rFonts w:asciiTheme="majorBidi" w:hAnsiTheme="majorBidi" w:cstheme="majorBidi"/>
          <w:i/>
          <w:iCs/>
          <w:sz w:val="28"/>
          <w:szCs w:val="28"/>
          <w:lang w:bidi="ar-IQ"/>
        </w:rPr>
        <w:t xml:space="preserve"> </w:t>
      </w:r>
      <w:r w:rsidR="00551E7F">
        <w:rPr>
          <w:rFonts w:asciiTheme="majorBidi" w:hAnsiTheme="majorBidi" w:cstheme="majorBidi"/>
          <w:b/>
          <w:bCs/>
          <w:sz w:val="32"/>
          <w:szCs w:val="32"/>
          <w:lang w:bidi="ar-IQ"/>
        </w:rPr>
        <w:t>Absorption coefficient</w:t>
      </w:r>
    </w:p>
    <w:p w:rsidR="00C8570C" w:rsidRDefault="006230AA" w:rsidP="0038658A">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When a photon has an </w:t>
      </w:r>
      <w:proofErr w:type="gramStart"/>
      <w:r>
        <w:rPr>
          <w:rFonts w:asciiTheme="majorBidi" w:hAnsiTheme="majorBidi" w:cstheme="majorBidi"/>
          <w:sz w:val="28"/>
          <w:szCs w:val="28"/>
          <w:lang w:bidi="ar-IQ"/>
        </w:rPr>
        <w:t xml:space="preserve">interaction </w:t>
      </w:r>
      <w:r w:rsidR="003C1B2F">
        <w:rPr>
          <w:rFonts w:asciiTheme="majorBidi" w:hAnsiTheme="majorBidi" w:cstheme="majorBidi"/>
          <w:sz w:val="28"/>
          <w:szCs w:val="28"/>
          <w:lang w:bidi="ar-IQ"/>
        </w:rPr>
        <w:t>,</w:t>
      </w:r>
      <w:proofErr w:type="gramEnd"/>
      <w:r w:rsidR="003C1B2F">
        <w:rPr>
          <w:rFonts w:asciiTheme="majorBidi" w:hAnsiTheme="majorBidi" w:cstheme="majorBidi"/>
          <w:sz w:val="28"/>
          <w:szCs w:val="28"/>
          <w:lang w:bidi="ar-IQ"/>
        </w:rPr>
        <w:t xml:space="preserve"> only part of its energy is absorbed by the medium at the point where the interaction took place. Energy given by the photon to electrons and positrons is considered absorbed at the point of interaction because the range of </w:t>
      </w:r>
      <w:proofErr w:type="gramStart"/>
      <w:r w:rsidR="003C1B2F">
        <w:rPr>
          <w:rFonts w:asciiTheme="majorBidi" w:hAnsiTheme="majorBidi" w:cstheme="majorBidi"/>
          <w:sz w:val="28"/>
          <w:szCs w:val="28"/>
          <w:lang w:bidi="ar-IQ"/>
        </w:rPr>
        <w:t xml:space="preserve">this </w:t>
      </w:r>
      <w:r>
        <w:rPr>
          <w:rFonts w:asciiTheme="majorBidi" w:hAnsiTheme="majorBidi" w:cstheme="majorBidi"/>
          <w:sz w:val="28"/>
          <w:szCs w:val="28"/>
          <w:lang w:bidi="ar-IQ"/>
        </w:rPr>
        <w:t xml:space="preserve"> </w:t>
      </w:r>
      <w:r w:rsidR="003C1B2F">
        <w:rPr>
          <w:rFonts w:asciiTheme="majorBidi" w:hAnsiTheme="majorBidi" w:cstheme="majorBidi"/>
          <w:sz w:val="28"/>
          <w:szCs w:val="28"/>
          <w:lang w:bidi="ar-IQ"/>
        </w:rPr>
        <w:t>charged</w:t>
      </w:r>
      <w:proofErr w:type="gramEnd"/>
      <w:r w:rsidR="003C1B2F">
        <w:rPr>
          <w:rFonts w:asciiTheme="majorBidi" w:hAnsiTheme="majorBidi" w:cstheme="majorBidi"/>
          <w:sz w:val="28"/>
          <w:szCs w:val="28"/>
          <w:lang w:bidi="ar-IQ"/>
        </w:rPr>
        <w:t xml:space="preserve"> particles is short. </w:t>
      </w:r>
      <w:proofErr w:type="gramStart"/>
      <w:r w:rsidR="003C1B2F">
        <w:rPr>
          <w:rFonts w:asciiTheme="majorBidi" w:hAnsiTheme="majorBidi" w:cstheme="majorBidi"/>
          <w:sz w:val="28"/>
          <w:szCs w:val="28"/>
          <w:lang w:bidi="ar-IQ"/>
        </w:rPr>
        <w:t>However ,</w:t>
      </w:r>
      <w:proofErr w:type="gramEnd"/>
      <w:r w:rsidR="003C1B2F">
        <w:rPr>
          <w:rFonts w:asciiTheme="majorBidi" w:hAnsiTheme="majorBidi" w:cstheme="majorBidi"/>
          <w:sz w:val="28"/>
          <w:szCs w:val="28"/>
          <w:lang w:bidi="ar-IQ"/>
        </w:rPr>
        <w:t xml:space="preserve"> X-rays, Compton-scattered photons, or annihilation gammas may escape. The fraction of photon energy that escaped is important when one wants to calculate heat generated due to gamma absorption in shielding materials or gamma radiation dose to humans.  The gamma energy deposited in any material is calculated with the help of an energy absorption </w:t>
      </w:r>
      <w:r w:rsidR="00C8570C">
        <w:rPr>
          <w:rFonts w:asciiTheme="majorBidi" w:hAnsiTheme="majorBidi" w:cstheme="majorBidi"/>
          <w:sz w:val="28"/>
          <w:szCs w:val="28"/>
          <w:lang w:bidi="ar-IQ"/>
        </w:rPr>
        <w:lastRenderedPageBreak/>
        <w:t xml:space="preserve">coefficient defined in the following </w:t>
      </w:r>
      <w:proofErr w:type="gramStart"/>
      <w:r w:rsidR="00C8570C">
        <w:rPr>
          <w:rFonts w:asciiTheme="majorBidi" w:hAnsiTheme="majorBidi" w:cstheme="majorBidi"/>
          <w:sz w:val="28"/>
          <w:szCs w:val="28"/>
          <w:lang w:bidi="ar-IQ"/>
        </w:rPr>
        <w:t>way .</w:t>
      </w:r>
      <w:proofErr w:type="gramEnd"/>
      <w:r w:rsidR="00C8570C">
        <w:rPr>
          <w:rFonts w:asciiTheme="majorBidi" w:hAnsiTheme="majorBidi" w:cstheme="majorBidi"/>
          <w:sz w:val="28"/>
          <w:szCs w:val="28"/>
          <w:lang w:bidi="ar-IQ"/>
        </w:rPr>
        <w:t xml:space="preserve"> </w:t>
      </w:r>
      <w:proofErr w:type="gramStart"/>
      <w:r w:rsidR="00C8570C">
        <w:rPr>
          <w:rFonts w:asciiTheme="majorBidi" w:hAnsiTheme="majorBidi" w:cstheme="majorBidi"/>
          <w:sz w:val="28"/>
          <w:szCs w:val="28"/>
          <w:lang w:bidi="ar-IQ"/>
        </w:rPr>
        <w:t>the</w:t>
      </w:r>
      <w:proofErr w:type="gramEnd"/>
      <w:r w:rsidR="00C8570C">
        <w:rPr>
          <w:rFonts w:asciiTheme="majorBidi" w:hAnsiTheme="majorBidi" w:cstheme="majorBidi"/>
          <w:sz w:val="28"/>
          <w:szCs w:val="28"/>
          <w:lang w:bidi="ar-IQ"/>
        </w:rPr>
        <w:t xml:space="preserve"> gamma energy absorption coefficient is , in general , that part of the total attenuation coefficient that, when multiplied by the gamma energy , will give the energy deposited at the point of interaction this equation gives the total attenuation coefficient . </w:t>
      </w:r>
      <w:proofErr w:type="gramStart"/>
      <w:r w:rsidR="00C8570C">
        <w:rPr>
          <w:rFonts w:asciiTheme="majorBidi" w:hAnsiTheme="majorBidi" w:cstheme="majorBidi"/>
          <w:sz w:val="28"/>
          <w:szCs w:val="28"/>
          <w:lang w:bidi="ar-IQ"/>
        </w:rPr>
        <w:t>the</w:t>
      </w:r>
      <w:proofErr w:type="gramEnd"/>
      <w:r w:rsidR="00C8570C">
        <w:rPr>
          <w:rFonts w:asciiTheme="majorBidi" w:hAnsiTheme="majorBidi" w:cstheme="majorBidi"/>
          <w:sz w:val="28"/>
          <w:szCs w:val="28"/>
          <w:lang w:bidi="ar-IQ"/>
        </w:rPr>
        <w:t xml:space="preserve"> energy absorptio</w:t>
      </w:r>
      <w:r w:rsidR="007648E2">
        <w:rPr>
          <w:rFonts w:asciiTheme="majorBidi" w:hAnsiTheme="majorBidi" w:cstheme="majorBidi"/>
          <w:sz w:val="28"/>
          <w:szCs w:val="28"/>
          <w:lang w:bidi="ar-IQ"/>
        </w:rPr>
        <w:t xml:space="preserve">n coefficient </w:t>
      </w:r>
      <w:r w:rsidR="0038658A" w:rsidRPr="0038658A">
        <w:rPr>
          <w:rFonts w:asciiTheme="majorBidi" w:hAnsiTheme="majorBidi" w:cstheme="majorBidi"/>
          <w:sz w:val="28"/>
          <w:szCs w:val="28"/>
          <w:lang w:bidi="ar-IQ"/>
        </w:rPr>
        <w:t>(</w:t>
      </w:r>
      <w:proofErr w:type="spellStart"/>
      <w:r w:rsidR="0038658A" w:rsidRPr="0038658A">
        <w:rPr>
          <w:rFonts w:asciiTheme="majorBidi" w:hAnsiTheme="majorBidi" w:cstheme="majorBidi"/>
          <w:sz w:val="28"/>
          <w:szCs w:val="28"/>
          <w:lang w:bidi="ar-IQ"/>
        </w:rPr>
        <w:t>Tsoulfanidis</w:t>
      </w:r>
      <w:proofErr w:type="spellEnd"/>
      <w:r w:rsidR="0038658A" w:rsidRPr="0038658A">
        <w:rPr>
          <w:rFonts w:asciiTheme="majorBidi" w:hAnsiTheme="majorBidi" w:cstheme="majorBidi"/>
          <w:sz w:val="28"/>
          <w:szCs w:val="28"/>
          <w:lang w:bidi="ar-IQ"/>
        </w:rPr>
        <w:t xml:space="preserve">, N., </w:t>
      </w:r>
      <w:proofErr w:type="spellStart"/>
      <w:r w:rsidR="0038658A" w:rsidRPr="0038658A">
        <w:rPr>
          <w:rFonts w:asciiTheme="majorBidi" w:hAnsiTheme="majorBidi" w:cstheme="majorBidi"/>
          <w:sz w:val="28"/>
          <w:szCs w:val="28"/>
          <w:lang w:bidi="ar-IQ"/>
        </w:rPr>
        <w:t>Tsoulfanidis</w:t>
      </w:r>
      <w:proofErr w:type="spellEnd"/>
      <w:r w:rsidR="0038658A" w:rsidRPr="0038658A">
        <w:rPr>
          <w:rFonts w:asciiTheme="majorBidi" w:hAnsiTheme="majorBidi" w:cstheme="majorBidi"/>
          <w:sz w:val="28"/>
          <w:szCs w:val="28"/>
          <w:lang w:bidi="ar-IQ"/>
        </w:rPr>
        <w:t xml:space="preserve">, N. and </w:t>
      </w:r>
      <w:proofErr w:type="spellStart"/>
      <w:r w:rsidR="0038658A" w:rsidRPr="0038658A">
        <w:rPr>
          <w:rFonts w:asciiTheme="majorBidi" w:hAnsiTheme="majorBidi" w:cstheme="majorBidi"/>
          <w:sz w:val="28"/>
          <w:szCs w:val="28"/>
          <w:lang w:bidi="ar-IQ"/>
        </w:rPr>
        <w:t>Landsberger</w:t>
      </w:r>
      <w:proofErr w:type="spellEnd"/>
      <w:r w:rsidR="0038658A" w:rsidRPr="0038658A">
        <w:rPr>
          <w:rFonts w:asciiTheme="majorBidi" w:hAnsiTheme="majorBidi" w:cstheme="majorBidi"/>
          <w:sz w:val="28"/>
          <w:szCs w:val="28"/>
          <w:lang w:bidi="ar-IQ"/>
        </w:rPr>
        <w:t>, S., 2019</w:t>
      </w:r>
      <w:r w:rsidR="0038658A">
        <w:rPr>
          <w:rFonts w:asciiTheme="majorBidi" w:hAnsiTheme="majorBidi" w:cstheme="majorBidi"/>
          <w:sz w:val="28"/>
          <w:szCs w:val="28"/>
          <w:lang w:bidi="ar-IQ"/>
        </w:rPr>
        <w:t>).</w:t>
      </w:r>
    </w:p>
    <w:p w:rsidR="00BA3866" w:rsidRDefault="00E11F92" w:rsidP="00BA3866">
      <w:pPr>
        <w:bidi w:val="0"/>
        <w:spacing w:line="360" w:lineRule="auto"/>
        <w:jc w:val="center"/>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imes New Roman"/>
                <w:sz w:val="28"/>
                <w:szCs w:val="28"/>
                <w:lang w:bidi="ar-IQ"/>
              </w:rPr>
              <m:t>µ</m:t>
            </m:r>
          </m:e>
          <m:sub>
            <m:r>
              <w:rPr>
                <w:rFonts w:ascii="Cambria Math" w:hAnsi="Cambria Math" w:cstheme="majorBidi"/>
                <w:sz w:val="28"/>
                <w:szCs w:val="28"/>
                <w:lang w:bidi="ar-IQ"/>
              </w:rPr>
              <m:t>a</m:t>
            </m:r>
          </m:sub>
        </m:sSub>
      </m:oMath>
      <w:r w:rsidR="00BA3866">
        <w:rPr>
          <w:rFonts w:asciiTheme="majorBidi" w:hAnsiTheme="majorBidi" w:cstheme="majorBidi"/>
          <w:sz w:val="28"/>
          <w:szCs w:val="28"/>
          <w:lang w:bidi="ar-IQ"/>
        </w:rPr>
        <w:t xml:space="preserve">=τ+ </w:t>
      </w:r>
      <m:oMath>
        <m:f>
          <m:fPr>
            <m:ctrlPr>
              <w:rPr>
                <w:rFonts w:ascii="Cambria Math" w:hAnsi="Cambria Math" w:cstheme="majorBidi"/>
                <w:i/>
                <w:sz w:val="36"/>
                <w:szCs w:val="36"/>
                <w:lang w:bidi="ar-IQ"/>
              </w:rPr>
            </m:ctrlPr>
          </m:fPr>
          <m:num>
            <m:sSub>
              <m:sSubPr>
                <m:ctrlPr>
                  <w:rPr>
                    <w:rFonts w:ascii="Cambria Math" w:hAnsi="Cambria Math" w:cstheme="majorBidi"/>
                    <w:i/>
                    <w:sz w:val="36"/>
                    <w:szCs w:val="36"/>
                    <w:lang w:bidi="ar-IQ"/>
                  </w:rPr>
                </m:ctrlPr>
              </m:sSubPr>
              <m:e>
                <m:r>
                  <w:rPr>
                    <w:rFonts w:ascii="Cambria Math" w:hAnsi="Cambria Math" w:cstheme="majorBidi"/>
                    <w:sz w:val="36"/>
                    <w:szCs w:val="36"/>
                    <w:lang w:bidi="ar-IQ"/>
                  </w:rPr>
                  <m:t>T</m:t>
                </m:r>
              </m:e>
              <m:sub>
                <m:r>
                  <w:rPr>
                    <w:rFonts w:ascii="Cambria Math" w:hAnsi="Cambria Math" w:cstheme="majorBidi"/>
                    <w:sz w:val="36"/>
                    <w:szCs w:val="36"/>
                    <w:lang w:bidi="ar-IQ"/>
                  </w:rPr>
                  <m:t>av</m:t>
                </m:r>
              </m:sub>
            </m:sSub>
          </m:num>
          <m:den>
            <m:sSub>
              <m:sSubPr>
                <m:ctrlPr>
                  <w:rPr>
                    <w:rFonts w:ascii="Cambria Math" w:hAnsi="Cambria Math" w:cstheme="majorBidi"/>
                    <w:i/>
                    <w:sz w:val="36"/>
                    <w:szCs w:val="36"/>
                    <w:lang w:bidi="ar-IQ"/>
                  </w:rPr>
                </m:ctrlPr>
              </m:sSubPr>
              <m:e>
                <m:r>
                  <w:rPr>
                    <w:rFonts w:ascii="Cambria Math" w:hAnsi="Cambria Math" w:cstheme="majorBidi"/>
                    <w:sz w:val="36"/>
                    <w:szCs w:val="36"/>
                    <w:lang w:bidi="ar-IQ"/>
                  </w:rPr>
                  <m:t>E</m:t>
                </m:r>
              </m:e>
              <m:sub>
                <m:r>
                  <w:rPr>
                    <w:rFonts w:ascii="Cambria Math" w:hAnsi="Cambria Math" w:cstheme="majorBidi"/>
                    <w:sz w:val="36"/>
                    <w:szCs w:val="36"/>
                    <w:lang w:bidi="ar-IQ"/>
                  </w:rPr>
                  <m:t>γ</m:t>
                </m:r>
              </m:sub>
            </m:sSub>
          </m:den>
        </m:f>
        <m:r>
          <w:rPr>
            <w:rFonts w:ascii="Cambria Math" w:hAnsi="Cambria Math" w:cstheme="majorBidi"/>
            <w:sz w:val="28"/>
            <w:szCs w:val="28"/>
            <w:lang w:bidi="ar-IQ"/>
          </w:rPr>
          <m:t xml:space="preserve"> </m:t>
        </m:r>
      </m:oMath>
      <w:r w:rsidR="00BA3866">
        <w:rPr>
          <w:rFonts w:asciiTheme="majorBidi" w:hAnsiTheme="majorBidi" w:cstheme="majorBidi"/>
          <w:sz w:val="28"/>
          <w:szCs w:val="28"/>
          <w:lang w:bidi="ar-IQ"/>
        </w:rPr>
        <w:t>σ+</w:t>
      </w:r>
      <w:r w:rsidR="007648E2">
        <w:rPr>
          <w:rFonts w:asciiTheme="majorBidi" w:hAnsiTheme="majorBidi" w:cstheme="majorBidi"/>
          <w:sz w:val="28"/>
          <w:szCs w:val="28"/>
          <w:lang w:bidi="ar-IQ"/>
        </w:rPr>
        <w:t>k</w:t>
      </w:r>
    </w:p>
    <w:p w:rsidR="007648E2" w:rsidRDefault="007648E2" w:rsidP="007648E2">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Where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av</m:t>
            </m:r>
          </m:sub>
        </m:sSub>
      </m:oMath>
      <w:r>
        <w:rPr>
          <w:rFonts w:asciiTheme="majorBidi" w:hAnsiTheme="majorBidi" w:cstheme="majorBidi"/>
          <w:sz w:val="28"/>
          <w:szCs w:val="28"/>
          <w:lang w:bidi="ar-IQ"/>
        </w:rPr>
        <w:t xml:space="preserve"> is the average energy of the Compton electron and </w:t>
      </w:r>
      <m:oMath>
        <m:sSub>
          <m:sSubPr>
            <m:ctrlPr>
              <w:rPr>
                <w:rFonts w:ascii="Cambria Math" w:hAnsi="Cambria Math" w:cstheme="majorBidi"/>
                <w:i/>
                <w:sz w:val="28"/>
                <w:szCs w:val="28"/>
                <w:lang w:bidi="ar-IQ"/>
              </w:rPr>
            </m:ctrlPr>
          </m:sSubPr>
          <m:e>
            <m:r>
              <w:rPr>
                <w:rFonts w:ascii="Cambria Math" w:hAnsi="Cambria Math" w:cs="Times New Roman"/>
                <w:sz w:val="28"/>
                <w:szCs w:val="28"/>
                <w:lang w:bidi="ar-IQ"/>
              </w:rPr>
              <m:t>µ</m:t>
            </m:r>
          </m:e>
          <m:sub>
            <m:r>
              <w:rPr>
                <w:rFonts w:ascii="Cambria Math" w:hAnsi="Cambria Math" w:cstheme="majorBidi"/>
                <w:sz w:val="28"/>
                <w:szCs w:val="28"/>
                <w:lang w:bidi="ar-IQ"/>
              </w:rPr>
              <m:t>a</m:t>
            </m:r>
          </m:sub>
        </m:sSub>
      </m:oMath>
      <w:r>
        <w:rPr>
          <w:rFonts w:asciiTheme="majorBidi" w:hAnsiTheme="majorBidi" w:cstheme="majorBidi"/>
          <w:sz w:val="28"/>
          <w:szCs w:val="28"/>
          <w:lang w:bidi="ar-IQ"/>
        </w:rPr>
        <w:t xml:space="preserve"> may be a linear mass energy absorption </w:t>
      </w:r>
      <w:proofErr w:type="gramStart"/>
      <w:r>
        <w:rPr>
          <w:rFonts w:asciiTheme="majorBidi" w:hAnsiTheme="majorBidi" w:cstheme="majorBidi"/>
          <w:sz w:val="28"/>
          <w:szCs w:val="28"/>
          <w:lang w:bidi="ar-IQ"/>
        </w:rPr>
        <w:t>coefficient</w:t>
      </w:r>
      <w:r w:rsidRPr="0038658A">
        <w:rPr>
          <w:rFonts w:asciiTheme="majorBidi" w:hAnsiTheme="majorBidi" w:cstheme="majorBidi"/>
          <w:sz w:val="28"/>
          <w:szCs w:val="28"/>
          <w:lang w:bidi="ar-IQ"/>
        </w:rPr>
        <w:t>(</w:t>
      </w:r>
      <w:proofErr w:type="spellStart"/>
      <w:proofErr w:type="gramEnd"/>
      <w:r w:rsidRPr="0038658A">
        <w:rPr>
          <w:rFonts w:asciiTheme="majorBidi" w:hAnsiTheme="majorBidi" w:cstheme="majorBidi"/>
          <w:sz w:val="28"/>
          <w:szCs w:val="28"/>
          <w:lang w:bidi="ar-IQ"/>
        </w:rPr>
        <w:t>Tsoulfanidis</w:t>
      </w:r>
      <w:proofErr w:type="spellEnd"/>
      <w:r w:rsidRPr="0038658A">
        <w:rPr>
          <w:rFonts w:asciiTheme="majorBidi" w:hAnsiTheme="majorBidi" w:cstheme="majorBidi"/>
          <w:sz w:val="28"/>
          <w:szCs w:val="28"/>
          <w:lang w:bidi="ar-IQ"/>
        </w:rPr>
        <w:t xml:space="preserve">, N., </w:t>
      </w:r>
      <w:proofErr w:type="spellStart"/>
      <w:r w:rsidRPr="0038658A">
        <w:rPr>
          <w:rFonts w:asciiTheme="majorBidi" w:hAnsiTheme="majorBidi" w:cstheme="majorBidi"/>
          <w:sz w:val="28"/>
          <w:szCs w:val="28"/>
          <w:lang w:bidi="ar-IQ"/>
        </w:rPr>
        <w:t>Tsoulfanidis</w:t>
      </w:r>
      <w:proofErr w:type="spellEnd"/>
      <w:r w:rsidRPr="0038658A">
        <w:rPr>
          <w:rFonts w:asciiTheme="majorBidi" w:hAnsiTheme="majorBidi" w:cstheme="majorBidi"/>
          <w:sz w:val="28"/>
          <w:szCs w:val="28"/>
          <w:lang w:bidi="ar-IQ"/>
        </w:rPr>
        <w:t xml:space="preserve">, N. and </w:t>
      </w:r>
      <w:proofErr w:type="spellStart"/>
      <w:r w:rsidRPr="0038658A">
        <w:rPr>
          <w:rFonts w:asciiTheme="majorBidi" w:hAnsiTheme="majorBidi" w:cstheme="majorBidi"/>
          <w:sz w:val="28"/>
          <w:szCs w:val="28"/>
          <w:lang w:bidi="ar-IQ"/>
        </w:rPr>
        <w:t>Landsberger</w:t>
      </w:r>
      <w:proofErr w:type="spellEnd"/>
      <w:r w:rsidRPr="0038658A">
        <w:rPr>
          <w:rFonts w:asciiTheme="majorBidi" w:hAnsiTheme="majorBidi" w:cstheme="majorBidi"/>
          <w:sz w:val="28"/>
          <w:szCs w:val="28"/>
          <w:lang w:bidi="ar-IQ"/>
        </w:rPr>
        <w:t>, S., 2019</w:t>
      </w:r>
      <w:r>
        <w:rPr>
          <w:rFonts w:asciiTheme="majorBidi" w:hAnsiTheme="majorBidi" w:cstheme="majorBidi"/>
          <w:sz w:val="28"/>
          <w:szCs w:val="28"/>
          <w:lang w:bidi="ar-IQ"/>
        </w:rPr>
        <w:t>).</w:t>
      </w:r>
    </w:p>
    <w:p w:rsidR="00EA4AEC" w:rsidRDefault="00EA4AEC" w:rsidP="00EA4AEC">
      <w:pPr>
        <w:bidi w:val="0"/>
        <w:spacing w:line="360" w:lineRule="auto"/>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3-3 Optical band gap </w:t>
      </w:r>
    </w:p>
    <w:p w:rsidR="00774946" w:rsidRDefault="00EA4AEC" w:rsidP="008B07C9">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optical band gap is the value of optical energy gap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E</m:t>
            </m:r>
          </m:e>
          <m:sub>
            <m:r>
              <w:rPr>
                <w:rFonts w:ascii="Cambria Math" w:hAnsi="Cambria Math" w:cstheme="majorBidi"/>
                <w:sz w:val="28"/>
                <w:szCs w:val="28"/>
                <w:lang w:bidi="ar-IQ"/>
              </w:rPr>
              <m:t>g</m:t>
            </m:r>
          </m:sub>
          <m:sup>
            <m:r>
              <w:rPr>
                <w:rFonts w:ascii="Cambria Math" w:hAnsi="Cambria Math" w:cstheme="majorBidi"/>
                <w:sz w:val="28"/>
                <w:szCs w:val="28"/>
                <w:lang w:bidi="ar-IQ"/>
              </w:rPr>
              <m:t>opt</m:t>
            </m:r>
          </m:sup>
        </m:sSubSup>
      </m:oMath>
      <w:r w:rsidR="008F5222">
        <w:rPr>
          <w:rFonts w:asciiTheme="majorBidi" w:hAnsiTheme="majorBidi" w:cstheme="majorBidi"/>
          <w:sz w:val="28"/>
          <w:szCs w:val="28"/>
          <w:lang w:bidi="ar-IQ"/>
        </w:rPr>
        <w:t xml:space="preserve"> between the valance band and the conduction band. The optical band gap of the samples is determined from the absorption spectra near the absorption edges. The photon absorption in many amor</w:t>
      </w:r>
      <w:proofErr w:type="spellStart"/>
      <w:r w:rsidR="008F5222">
        <w:rPr>
          <w:rFonts w:asciiTheme="majorBidi" w:hAnsiTheme="majorBidi" w:cstheme="majorBidi"/>
          <w:sz w:val="28"/>
          <w:szCs w:val="28"/>
          <w:lang w:bidi="ar-IQ"/>
        </w:rPr>
        <w:t>phous</w:t>
      </w:r>
      <w:proofErr w:type="spellEnd"/>
      <w:r w:rsidR="008F5222">
        <w:rPr>
          <w:rFonts w:asciiTheme="majorBidi" w:hAnsiTheme="majorBidi" w:cstheme="majorBidi"/>
          <w:sz w:val="28"/>
          <w:szCs w:val="28"/>
          <w:lang w:bidi="ar-IQ"/>
        </w:rPr>
        <w:t xml:space="preserve"> materials is found to obey the </w:t>
      </w:r>
      <w:proofErr w:type="spellStart"/>
      <w:r w:rsidR="008F5222">
        <w:rPr>
          <w:rFonts w:asciiTheme="majorBidi" w:hAnsiTheme="majorBidi" w:cstheme="majorBidi"/>
          <w:sz w:val="28"/>
          <w:szCs w:val="28"/>
          <w:lang w:bidi="ar-IQ"/>
        </w:rPr>
        <w:t>Tauce</w:t>
      </w:r>
      <w:proofErr w:type="spellEnd"/>
      <w:r w:rsidR="008F5222">
        <w:rPr>
          <w:rFonts w:asciiTheme="majorBidi" w:hAnsiTheme="majorBidi" w:cstheme="majorBidi"/>
          <w:sz w:val="28"/>
          <w:szCs w:val="28"/>
          <w:lang w:bidi="ar-IQ"/>
        </w:rPr>
        <w:t xml:space="preserve"> relation (</w:t>
      </w:r>
      <w:proofErr w:type="spellStart"/>
      <w:r w:rsidR="008F5222" w:rsidRPr="008F5222">
        <w:rPr>
          <w:rFonts w:asciiTheme="majorBidi" w:hAnsiTheme="majorBidi" w:cstheme="majorBidi"/>
          <w:sz w:val="28"/>
          <w:szCs w:val="28"/>
          <w:lang w:bidi="ar-IQ"/>
        </w:rPr>
        <w:t>Tauc</w:t>
      </w:r>
      <w:proofErr w:type="spellEnd"/>
      <w:r w:rsidR="008F5222" w:rsidRPr="008F5222">
        <w:rPr>
          <w:rFonts w:asciiTheme="majorBidi" w:hAnsiTheme="majorBidi" w:cstheme="majorBidi"/>
          <w:sz w:val="28"/>
          <w:szCs w:val="28"/>
          <w:lang w:bidi="ar-IQ"/>
        </w:rPr>
        <w:t xml:space="preserve">, J., </w:t>
      </w:r>
      <w:proofErr w:type="spellStart"/>
      <w:r w:rsidR="008F5222" w:rsidRPr="008F5222">
        <w:rPr>
          <w:rFonts w:asciiTheme="majorBidi" w:hAnsiTheme="majorBidi" w:cstheme="majorBidi"/>
          <w:sz w:val="28"/>
          <w:szCs w:val="28"/>
          <w:lang w:bidi="ar-IQ"/>
        </w:rPr>
        <w:t>Menth</w:t>
      </w:r>
      <w:proofErr w:type="spellEnd"/>
      <w:r w:rsidR="008F5222" w:rsidRPr="008F5222">
        <w:rPr>
          <w:rFonts w:asciiTheme="majorBidi" w:hAnsiTheme="majorBidi" w:cstheme="majorBidi"/>
          <w:sz w:val="28"/>
          <w:szCs w:val="28"/>
          <w:lang w:bidi="ar-IQ"/>
        </w:rPr>
        <w:t>, A.</w:t>
      </w:r>
      <w:proofErr w:type="gramStart"/>
      <w:r w:rsidR="008F5222">
        <w:rPr>
          <w:rFonts w:asciiTheme="majorBidi" w:hAnsiTheme="majorBidi" w:cstheme="majorBidi"/>
          <w:sz w:val="28"/>
          <w:szCs w:val="28"/>
          <w:lang w:bidi="ar-IQ"/>
        </w:rPr>
        <w:t>,1970</w:t>
      </w:r>
      <w:proofErr w:type="gramEnd"/>
      <w:r w:rsidR="008F5222">
        <w:rPr>
          <w:rFonts w:asciiTheme="majorBidi" w:hAnsiTheme="majorBidi" w:cstheme="majorBidi"/>
          <w:sz w:val="28"/>
          <w:szCs w:val="28"/>
          <w:lang w:bidi="ar-IQ"/>
        </w:rPr>
        <w:t>).</w:t>
      </w:r>
      <w:r w:rsidR="00774946">
        <w:rPr>
          <w:rFonts w:asciiTheme="majorBidi" w:hAnsiTheme="majorBidi" w:cstheme="majorBidi"/>
          <w:sz w:val="28"/>
          <w:szCs w:val="28"/>
          <w:lang w:bidi="ar-IQ"/>
        </w:rPr>
        <w:t>which is of the form:</w:t>
      </w:r>
    </w:p>
    <w:p w:rsidR="00EA4AEC" w:rsidRDefault="00774946" w:rsidP="008B07C9">
      <w:pPr>
        <w:bidi w:val="0"/>
        <w:spacing w:line="360" w:lineRule="auto"/>
        <w:jc w:val="center"/>
        <w:rPr>
          <w:rFonts w:asciiTheme="majorBidi" w:hAnsiTheme="majorBidi" w:cstheme="majorBidi"/>
          <w:sz w:val="28"/>
          <w:szCs w:val="28"/>
          <w:lang w:bidi="ar-IQ"/>
        </w:rPr>
      </w:pPr>
      <w:proofErr w:type="gramStart"/>
      <w:r w:rsidRPr="00257446">
        <w:rPr>
          <w:rFonts w:asciiTheme="majorBidi" w:hAnsiTheme="majorBidi" w:cstheme="majorBidi"/>
          <w:sz w:val="32"/>
          <w:szCs w:val="32"/>
          <w:lang w:bidi="ar-IQ"/>
        </w:rPr>
        <w:t>α</w:t>
      </w:r>
      <w:proofErr w:type="gramEnd"/>
      <w:r>
        <w:rPr>
          <w:rFonts w:asciiTheme="majorBidi" w:hAnsiTheme="majorBidi" w:cstheme="majorBidi"/>
          <w:sz w:val="28"/>
          <w:szCs w:val="28"/>
          <w:lang w:bidi="ar-IQ"/>
        </w:rPr>
        <w:t xml:space="preserve"> (v)</w:t>
      </w:r>
      <w:proofErr w:type="spellStart"/>
      <w:r>
        <w:rPr>
          <w:rFonts w:asciiTheme="majorBidi" w:hAnsiTheme="majorBidi" w:cstheme="majorBidi"/>
          <w:sz w:val="28"/>
          <w:szCs w:val="28"/>
          <w:lang w:bidi="ar-IQ"/>
        </w:rPr>
        <w:t>hv</w:t>
      </w:r>
      <w:proofErr w:type="spellEnd"/>
      <w:r>
        <w:rPr>
          <w:rFonts w:asciiTheme="majorBidi" w:hAnsiTheme="majorBidi" w:cstheme="majorBidi"/>
          <w:sz w:val="28"/>
          <w:szCs w:val="28"/>
          <w:lang w:bidi="ar-IQ"/>
        </w:rPr>
        <w:t xml:space="preserve"> = B</w:t>
      </w:r>
      <m:oMath>
        <m:sSup>
          <m:sSupPr>
            <m:ctrlPr>
              <w:rPr>
                <w:rFonts w:ascii="Cambria Math" w:hAnsi="Cambria Math" w:cstheme="majorBidi"/>
                <w:i/>
                <w:sz w:val="28"/>
                <w:szCs w:val="28"/>
                <w:lang w:bidi="ar-IQ"/>
              </w:rPr>
            </m:ctrlPr>
          </m:sSupPr>
          <m:e>
            <m:r>
              <w:rPr>
                <w:rFonts w:ascii="Cambria Math" w:hAnsi="Cambria Math" w:cstheme="majorBidi"/>
                <w:sz w:val="28"/>
                <w:szCs w:val="28"/>
                <w:lang w:bidi="ar-IQ"/>
              </w:rPr>
              <m:t>(hv-</m:t>
            </m:r>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E</m:t>
                </m:r>
              </m:e>
              <m:sub>
                <m:r>
                  <w:rPr>
                    <w:rFonts w:ascii="Cambria Math" w:hAnsi="Cambria Math" w:cstheme="majorBidi"/>
                    <w:sz w:val="28"/>
                    <w:szCs w:val="28"/>
                    <w:lang w:bidi="ar-IQ"/>
                  </w:rPr>
                  <m:t>g</m:t>
                </m:r>
              </m:sub>
              <m:sup>
                <m:r>
                  <w:rPr>
                    <w:rFonts w:ascii="Cambria Math" w:hAnsi="Cambria Math" w:cstheme="majorBidi"/>
                    <w:sz w:val="28"/>
                    <w:szCs w:val="28"/>
                    <w:lang w:bidi="ar-IQ"/>
                  </w:rPr>
                  <m:t>opt</m:t>
                </m:r>
              </m:sup>
            </m:sSubSup>
            <m:r>
              <w:rPr>
                <w:rFonts w:ascii="Cambria Math" w:hAnsi="Cambria Math" w:cstheme="majorBidi"/>
                <w:sz w:val="28"/>
                <w:szCs w:val="28"/>
                <w:lang w:bidi="ar-IQ"/>
              </w:rPr>
              <m:t>)</m:t>
            </m:r>
          </m:e>
          <m:sup>
            <m:r>
              <w:rPr>
                <w:rFonts w:ascii="Cambria Math" w:hAnsi="Cambria Math" w:cstheme="majorBidi"/>
                <w:sz w:val="28"/>
                <w:szCs w:val="28"/>
                <w:lang w:bidi="ar-IQ"/>
              </w:rPr>
              <m:t>m</m:t>
            </m:r>
          </m:sup>
        </m:sSup>
      </m:oMath>
    </w:p>
    <w:p w:rsidR="00257446" w:rsidRDefault="00257446" w:rsidP="008B07C9">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where α is the absorption coefficient , </w:t>
      </w:r>
      <w:proofErr w:type="spellStart"/>
      <w:r>
        <w:rPr>
          <w:rFonts w:asciiTheme="majorBidi" w:hAnsiTheme="majorBidi" w:cstheme="majorBidi"/>
          <w:sz w:val="28"/>
          <w:szCs w:val="28"/>
          <w:lang w:bidi="ar-IQ"/>
        </w:rPr>
        <w:t>hv</w:t>
      </w:r>
      <w:proofErr w:type="spellEnd"/>
      <w:r>
        <w:rPr>
          <w:rFonts w:asciiTheme="majorBidi" w:hAnsiTheme="majorBidi" w:cstheme="majorBidi"/>
          <w:sz w:val="28"/>
          <w:szCs w:val="28"/>
          <w:lang w:bidi="ar-IQ"/>
        </w:rPr>
        <w:t xml:space="preserve"> is the photon energy , the factor B depends on the transition probability and can be assumed to be constant within the optical frequency range </w:t>
      </w:r>
      <w:r w:rsidRPr="00257446">
        <w:rPr>
          <w:rFonts w:asciiTheme="majorBidi" w:hAnsiTheme="majorBidi" w:cstheme="majorBidi"/>
          <w:sz w:val="28"/>
          <w:szCs w:val="28"/>
          <w:lang w:bidi="ar-IQ"/>
        </w:rPr>
        <w:t>(</w:t>
      </w:r>
      <w:proofErr w:type="spellStart"/>
      <w:r w:rsidRPr="00257446">
        <w:rPr>
          <w:rFonts w:asciiTheme="majorBidi" w:hAnsiTheme="majorBidi" w:cstheme="majorBidi"/>
          <w:sz w:val="28"/>
          <w:szCs w:val="28"/>
          <w:lang w:bidi="ar-IQ"/>
        </w:rPr>
        <w:t>Dorranian</w:t>
      </w:r>
      <w:proofErr w:type="spellEnd"/>
      <w:r w:rsidRPr="00257446">
        <w:rPr>
          <w:rFonts w:asciiTheme="majorBidi" w:hAnsiTheme="majorBidi" w:cstheme="majorBidi"/>
          <w:sz w:val="28"/>
          <w:szCs w:val="28"/>
          <w:lang w:bidi="ar-IQ"/>
        </w:rPr>
        <w:t xml:space="preserve">, D., </w:t>
      </w:r>
      <w:proofErr w:type="spellStart"/>
      <w:r w:rsidRPr="00257446">
        <w:rPr>
          <w:rFonts w:asciiTheme="majorBidi" w:hAnsiTheme="majorBidi" w:cstheme="majorBidi"/>
          <w:sz w:val="28"/>
          <w:szCs w:val="28"/>
          <w:lang w:bidi="ar-IQ"/>
        </w:rPr>
        <w:t>Abedini</w:t>
      </w:r>
      <w:proofErr w:type="spellEnd"/>
      <w:r w:rsidRPr="00257446">
        <w:rPr>
          <w:rFonts w:asciiTheme="majorBidi" w:hAnsiTheme="majorBidi" w:cstheme="majorBidi"/>
          <w:sz w:val="28"/>
          <w:szCs w:val="28"/>
          <w:lang w:bidi="ar-IQ"/>
        </w:rPr>
        <w:t>, Z.,</w:t>
      </w:r>
      <w:r>
        <w:rPr>
          <w:rFonts w:asciiTheme="majorBidi" w:hAnsiTheme="majorBidi" w:cstheme="majorBidi"/>
          <w:sz w:val="28"/>
          <w:szCs w:val="28"/>
          <w:lang w:bidi="ar-IQ"/>
        </w:rPr>
        <w:t>2009).</w:t>
      </w:r>
      <w:r w:rsidR="0049249C">
        <w:rPr>
          <w:rFonts w:asciiTheme="majorBidi" w:hAnsiTheme="majorBidi" w:cstheme="majorBidi"/>
          <w:sz w:val="28"/>
          <w:szCs w:val="28"/>
          <w:lang w:bidi="ar-IQ"/>
        </w:rPr>
        <w:t xml:space="preserve">and the index (m) is related to the distribution of the density of states . </w:t>
      </w:r>
      <w:proofErr w:type="gramStart"/>
      <w:r w:rsidR="0049249C">
        <w:rPr>
          <w:rFonts w:asciiTheme="majorBidi" w:hAnsiTheme="majorBidi" w:cstheme="majorBidi"/>
          <w:sz w:val="28"/>
          <w:szCs w:val="28"/>
          <w:lang w:bidi="ar-IQ"/>
        </w:rPr>
        <w:t>the</w:t>
      </w:r>
      <w:proofErr w:type="gramEnd"/>
      <w:r w:rsidR="0049249C">
        <w:rPr>
          <w:rFonts w:asciiTheme="majorBidi" w:hAnsiTheme="majorBidi" w:cstheme="majorBidi"/>
          <w:sz w:val="28"/>
          <w:szCs w:val="28"/>
          <w:lang w:bidi="ar-IQ"/>
        </w:rPr>
        <w:t xml:space="preserve"> index (m) has discrete values like 1/2 ,3/2,2,3 depending on whether the transition is direct or indirect and allowed or forbidden , respectively </w:t>
      </w:r>
      <w:r w:rsidR="00A0681D">
        <w:rPr>
          <w:rFonts w:asciiTheme="majorBidi" w:hAnsiTheme="majorBidi" w:cstheme="majorBidi"/>
          <w:sz w:val="28"/>
          <w:szCs w:val="28"/>
          <w:lang w:bidi="ar-IQ"/>
        </w:rPr>
        <w:t>(</w:t>
      </w:r>
      <w:proofErr w:type="spellStart"/>
      <w:r w:rsidR="00A0681D" w:rsidRPr="00A0681D">
        <w:rPr>
          <w:rFonts w:asciiTheme="majorBidi" w:hAnsiTheme="majorBidi" w:cstheme="majorBidi"/>
          <w:sz w:val="28"/>
          <w:szCs w:val="28"/>
          <w:lang w:bidi="ar-IQ"/>
        </w:rPr>
        <w:t>Reicha</w:t>
      </w:r>
      <w:proofErr w:type="spellEnd"/>
      <w:r w:rsidR="00A0681D" w:rsidRPr="00A0681D">
        <w:rPr>
          <w:rFonts w:asciiTheme="majorBidi" w:hAnsiTheme="majorBidi" w:cstheme="majorBidi"/>
          <w:sz w:val="28"/>
          <w:szCs w:val="28"/>
          <w:lang w:bidi="ar-IQ"/>
        </w:rPr>
        <w:t xml:space="preserve">, F.M., </w:t>
      </w:r>
      <w:proofErr w:type="spellStart"/>
      <w:r w:rsidR="00A0681D" w:rsidRPr="00A0681D">
        <w:rPr>
          <w:rFonts w:asciiTheme="majorBidi" w:hAnsiTheme="majorBidi" w:cstheme="majorBidi"/>
          <w:sz w:val="28"/>
          <w:szCs w:val="28"/>
          <w:lang w:bidi="ar-IQ"/>
        </w:rPr>
        <w:t>Ishra</w:t>
      </w:r>
      <w:proofErr w:type="spellEnd"/>
      <w:r w:rsidR="00A0681D" w:rsidRPr="00A0681D">
        <w:rPr>
          <w:rFonts w:asciiTheme="majorBidi" w:hAnsiTheme="majorBidi" w:cstheme="majorBidi"/>
          <w:sz w:val="28"/>
          <w:szCs w:val="28"/>
          <w:lang w:bidi="ar-IQ"/>
        </w:rPr>
        <w:t>, M.</w:t>
      </w:r>
      <w:r w:rsidR="00A0681D">
        <w:rPr>
          <w:rFonts w:asciiTheme="majorBidi" w:hAnsiTheme="majorBidi" w:cstheme="majorBidi"/>
          <w:sz w:val="28"/>
          <w:szCs w:val="28"/>
          <w:lang w:bidi="ar-IQ"/>
        </w:rPr>
        <w:t>,2003).</w:t>
      </w:r>
      <w:r w:rsidR="00F17B15">
        <w:rPr>
          <w:rFonts w:asciiTheme="majorBidi" w:hAnsiTheme="majorBidi" w:cstheme="majorBidi"/>
          <w:sz w:val="28"/>
          <w:szCs w:val="28"/>
          <w:lang w:bidi="ar-IQ"/>
        </w:rPr>
        <w:t xml:space="preserve"> The usual method for calculating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E</m:t>
            </m:r>
          </m:e>
          <m:sub>
            <m:r>
              <w:rPr>
                <w:rFonts w:ascii="Cambria Math" w:hAnsi="Cambria Math" w:cstheme="majorBidi"/>
                <w:sz w:val="28"/>
                <w:szCs w:val="28"/>
                <w:lang w:bidi="ar-IQ"/>
              </w:rPr>
              <m:t>g</m:t>
            </m:r>
          </m:sub>
          <m:sup>
            <m:r>
              <w:rPr>
                <w:rFonts w:ascii="Cambria Math" w:hAnsi="Cambria Math" w:cstheme="majorBidi"/>
                <w:sz w:val="28"/>
                <w:szCs w:val="28"/>
                <w:lang w:bidi="ar-IQ"/>
              </w:rPr>
              <m:t>opt</m:t>
            </m:r>
          </m:sup>
        </m:sSubSup>
      </m:oMath>
      <w:r w:rsidR="00F17B15">
        <w:rPr>
          <w:rFonts w:asciiTheme="majorBidi" w:hAnsiTheme="majorBidi" w:cstheme="majorBidi"/>
          <w:sz w:val="28"/>
          <w:szCs w:val="28"/>
          <w:lang w:bidi="ar-IQ"/>
        </w:rPr>
        <w:t xml:space="preserve"> is plotting (</w:t>
      </w:r>
      <m:oMath>
        <m:sSup>
          <m:sSupPr>
            <m:ctrlPr>
              <w:rPr>
                <w:rFonts w:ascii="Cambria Math" w:hAnsi="Cambria Math" w:cstheme="majorBidi"/>
                <w:i/>
                <w:sz w:val="28"/>
                <w:szCs w:val="28"/>
                <w:lang w:bidi="ar-IQ"/>
              </w:rPr>
            </m:ctrlPr>
          </m:sSupPr>
          <m:e>
            <m:r>
              <w:rPr>
                <w:rFonts w:ascii="Cambria Math" w:hAnsi="Cambria Math" w:cstheme="majorBidi"/>
                <w:sz w:val="28"/>
                <w:szCs w:val="28"/>
                <w:lang w:bidi="ar-IQ"/>
              </w:rPr>
              <m:t>αhv)</m:t>
            </m:r>
          </m:e>
          <m:sup>
            <m:r>
              <w:rPr>
                <w:rFonts w:ascii="Cambria Math" w:hAnsi="Cambria Math" w:cstheme="majorBidi"/>
                <w:sz w:val="28"/>
                <w:szCs w:val="28"/>
                <w:lang w:bidi="ar-IQ"/>
              </w:rPr>
              <m:t>1/m</m:t>
            </m:r>
          </m:sup>
        </m:sSup>
      </m:oMath>
      <w:r w:rsidR="00473E72">
        <w:rPr>
          <w:rFonts w:asciiTheme="majorBidi" w:hAnsiTheme="majorBidi" w:cstheme="majorBidi"/>
          <w:sz w:val="28"/>
          <w:szCs w:val="28"/>
          <w:lang w:bidi="ar-IQ"/>
        </w:rPr>
        <w:t xml:space="preserve"> against hv, and the optical energy gap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E</m:t>
            </m:r>
          </m:e>
          <m:sub>
            <m:r>
              <w:rPr>
                <w:rFonts w:ascii="Cambria Math" w:hAnsi="Cambria Math" w:cstheme="majorBidi"/>
                <w:sz w:val="28"/>
                <w:szCs w:val="28"/>
                <w:lang w:bidi="ar-IQ"/>
              </w:rPr>
              <m:t>g</m:t>
            </m:r>
          </m:sub>
          <m:sup>
            <m:r>
              <w:rPr>
                <w:rFonts w:ascii="Cambria Math" w:hAnsi="Cambria Math" w:cstheme="majorBidi"/>
                <w:sz w:val="28"/>
                <w:szCs w:val="28"/>
                <w:lang w:bidi="ar-IQ"/>
              </w:rPr>
              <m:t>opt</m:t>
            </m:r>
          </m:sup>
        </m:sSubSup>
      </m:oMath>
      <w:r w:rsidR="00473E72">
        <w:rPr>
          <w:rFonts w:asciiTheme="majorBidi" w:hAnsiTheme="majorBidi" w:cstheme="majorBidi"/>
          <w:sz w:val="28"/>
          <w:szCs w:val="28"/>
          <w:lang w:bidi="ar-IQ"/>
        </w:rPr>
        <w:t xml:space="preserve"> can be estimated from the extrapolation of the line portion of the graph to the photon energy </w:t>
      </w:r>
      <w:proofErr w:type="gramStart"/>
      <w:r w:rsidR="00473E72">
        <w:rPr>
          <w:rFonts w:asciiTheme="majorBidi" w:hAnsiTheme="majorBidi" w:cstheme="majorBidi"/>
          <w:sz w:val="28"/>
          <w:szCs w:val="28"/>
          <w:lang w:bidi="ar-IQ"/>
        </w:rPr>
        <w:t>axis .</w:t>
      </w:r>
      <w:proofErr w:type="gramEnd"/>
      <w:r w:rsidR="00473E72">
        <w:rPr>
          <w:rFonts w:asciiTheme="majorBidi" w:hAnsiTheme="majorBidi" w:cstheme="majorBidi"/>
          <w:sz w:val="28"/>
          <w:szCs w:val="28"/>
          <w:lang w:bidi="ar-IQ"/>
        </w:rPr>
        <w:t xml:space="preserve"> The optical absorption coefficient </w:t>
      </w:r>
      <w:proofErr w:type="gramStart"/>
      <w:r w:rsidR="00473E72">
        <w:rPr>
          <w:rFonts w:asciiTheme="majorBidi" w:hAnsiTheme="majorBidi" w:cstheme="majorBidi"/>
          <w:sz w:val="28"/>
          <w:szCs w:val="28"/>
          <w:lang w:bidi="ar-IQ"/>
        </w:rPr>
        <w:t>α(</w:t>
      </w:r>
      <w:proofErr w:type="gramEnd"/>
      <w:r w:rsidR="00473E72">
        <w:rPr>
          <w:rFonts w:asciiTheme="majorBidi" w:hAnsiTheme="majorBidi" w:cstheme="majorBidi"/>
          <w:sz w:val="28"/>
          <w:szCs w:val="28"/>
          <w:lang w:bidi="ar-IQ"/>
        </w:rPr>
        <w:t>v) near the band edge for many amo</w:t>
      </w:r>
      <w:proofErr w:type="spellStart"/>
      <w:r w:rsidR="00473E72">
        <w:rPr>
          <w:rFonts w:asciiTheme="majorBidi" w:hAnsiTheme="majorBidi" w:cstheme="majorBidi"/>
          <w:sz w:val="28"/>
          <w:szCs w:val="28"/>
          <w:lang w:bidi="ar-IQ"/>
        </w:rPr>
        <w:t>rphous</w:t>
      </w:r>
      <w:proofErr w:type="spellEnd"/>
      <w:r w:rsidR="00473E72">
        <w:rPr>
          <w:rFonts w:asciiTheme="majorBidi" w:hAnsiTheme="majorBidi" w:cstheme="majorBidi"/>
          <w:sz w:val="28"/>
          <w:szCs w:val="28"/>
          <w:lang w:bidi="ar-IQ"/>
        </w:rPr>
        <w:t xml:space="preserve"> and </w:t>
      </w:r>
      <w:r w:rsidR="00473E72">
        <w:rPr>
          <w:rFonts w:asciiTheme="majorBidi" w:hAnsiTheme="majorBidi" w:cstheme="majorBidi"/>
          <w:sz w:val="28"/>
          <w:szCs w:val="28"/>
          <w:lang w:bidi="ar-IQ"/>
        </w:rPr>
        <w:lastRenderedPageBreak/>
        <w:t>crystalline materials, shows an exponential dependence on photon energy (</w:t>
      </w:r>
      <w:proofErr w:type="spellStart"/>
      <w:r w:rsidR="00473E72">
        <w:rPr>
          <w:rFonts w:asciiTheme="majorBidi" w:hAnsiTheme="majorBidi" w:cstheme="majorBidi"/>
          <w:sz w:val="28"/>
          <w:szCs w:val="28"/>
          <w:lang w:bidi="ar-IQ"/>
        </w:rPr>
        <w:t>hv</w:t>
      </w:r>
      <w:proofErr w:type="spellEnd"/>
      <w:r w:rsidR="00473E72">
        <w:rPr>
          <w:rFonts w:asciiTheme="majorBidi" w:hAnsiTheme="majorBidi" w:cstheme="majorBidi"/>
          <w:sz w:val="28"/>
          <w:szCs w:val="28"/>
          <w:lang w:bidi="ar-IQ"/>
        </w:rPr>
        <w:t xml:space="preserve">) and obeys an empirical relation given by </w:t>
      </w:r>
      <w:proofErr w:type="spellStart"/>
      <w:r w:rsidR="00473E72">
        <w:rPr>
          <w:rFonts w:asciiTheme="majorBidi" w:hAnsiTheme="majorBidi" w:cstheme="majorBidi"/>
          <w:sz w:val="28"/>
          <w:szCs w:val="28"/>
          <w:lang w:bidi="ar-IQ"/>
        </w:rPr>
        <w:t>Urbach</w:t>
      </w:r>
      <w:proofErr w:type="spellEnd"/>
      <w:r w:rsidR="00473E72">
        <w:rPr>
          <w:rFonts w:asciiTheme="majorBidi" w:hAnsiTheme="majorBidi" w:cstheme="majorBidi"/>
          <w:sz w:val="28"/>
          <w:szCs w:val="28"/>
          <w:lang w:bidi="ar-IQ"/>
        </w:rPr>
        <w:t xml:space="preserve"> (</w:t>
      </w:r>
      <w:proofErr w:type="spellStart"/>
      <w:r w:rsidR="00473E72" w:rsidRPr="00473E72">
        <w:rPr>
          <w:rFonts w:asciiTheme="majorBidi" w:hAnsiTheme="majorBidi" w:cstheme="majorBidi"/>
          <w:sz w:val="28"/>
          <w:szCs w:val="28"/>
          <w:lang w:bidi="ar-IQ"/>
        </w:rPr>
        <w:t>Urbach</w:t>
      </w:r>
      <w:proofErr w:type="spellEnd"/>
      <w:r w:rsidR="00473E72" w:rsidRPr="00473E72">
        <w:rPr>
          <w:rFonts w:asciiTheme="majorBidi" w:hAnsiTheme="majorBidi" w:cstheme="majorBidi"/>
          <w:sz w:val="28"/>
          <w:szCs w:val="28"/>
          <w:lang w:bidi="ar-IQ"/>
        </w:rPr>
        <w:t>, F., 1953</w:t>
      </w:r>
      <w:r w:rsidR="00473E72">
        <w:rPr>
          <w:rFonts w:asciiTheme="majorBidi" w:hAnsiTheme="majorBidi" w:cstheme="majorBidi"/>
          <w:sz w:val="28"/>
          <w:szCs w:val="28"/>
          <w:lang w:bidi="ar-IQ"/>
        </w:rPr>
        <w:t>).</w:t>
      </w:r>
    </w:p>
    <w:p w:rsidR="007B299D" w:rsidRDefault="007B299D" w:rsidP="008B07C9">
      <w:pPr>
        <w:bidi w:val="0"/>
        <w:spacing w:line="360" w:lineRule="auto"/>
        <w:jc w:val="center"/>
        <w:rPr>
          <w:rFonts w:asciiTheme="majorBidi" w:hAnsiTheme="majorBidi" w:cstheme="majorBidi"/>
          <w:sz w:val="32"/>
          <w:szCs w:val="32"/>
          <w:lang w:bidi="ar-IQ"/>
        </w:rPr>
      </w:pPr>
      <w:proofErr w:type="gramStart"/>
      <w:r w:rsidRPr="007B299D">
        <w:rPr>
          <w:rFonts w:asciiTheme="majorBidi" w:hAnsiTheme="majorBidi" w:cstheme="majorBidi"/>
          <w:sz w:val="32"/>
          <w:szCs w:val="32"/>
          <w:lang w:bidi="ar-IQ"/>
        </w:rPr>
        <w:t>α</w:t>
      </w:r>
      <w:r>
        <w:rPr>
          <w:rFonts w:asciiTheme="majorBidi" w:hAnsiTheme="majorBidi" w:cstheme="majorBidi"/>
          <w:sz w:val="32"/>
          <w:szCs w:val="32"/>
          <w:lang w:bidi="ar-IQ"/>
        </w:rPr>
        <w:t>(</w:t>
      </w:r>
      <w:proofErr w:type="gramEnd"/>
      <w:r>
        <w:rPr>
          <w:rFonts w:asciiTheme="majorBidi" w:hAnsiTheme="majorBidi" w:cstheme="majorBidi"/>
          <w:sz w:val="32"/>
          <w:szCs w:val="32"/>
          <w:lang w:bidi="ar-IQ"/>
        </w:rPr>
        <w:t xml:space="preserve"> v)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α</m:t>
            </m:r>
          </m:e>
          <m:sub>
            <m:r>
              <w:rPr>
                <w:rFonts w:ascii="Cambria Math" w:hAnsi="Cambria Math" w:cstheme="majorBidi"/>
                <w:sz w:val="32"/>
                <w:szCs w:val="32"/>
                <w:lang w:bidi="ar-IQ"/>
              </w:rPr>
              <m:t>o</m:t>
            </m:r>
          </m:sub>
        </m:sSub>
      </m:oMath>
      <w:r>
        <w:rPr>
          <w:rFonts w:asciiTheme="majorBidi" w:hAnsiTheme="majorBidi" w:cstheme="majorBidi"/>
          <w:sz w:val="32"/>
          <w:szCs w:val="32"/>
          <w:lang w:bidi="ar-IQ"/>
        </w:rPr>
        <w:t>exp(hv/</w:t>
      </w:r>
      <w:r w:rsidR="008B07C9">
        <w:rPr>
          <w:rFonts w:asciiTheme="majorBidi" w:hAnsiTheme="majorBidi" w:cstheme="majorBidi"/>
          <w:sz w:val="32"/>
          <w:szCs w:val="32"/>
          <w:lang w:bidi="ar-IQ"/>
        </w:rPr>
        <w:t>∆</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E</m:t>
            </m:r>
          </m:e>
          <m:sub>
            <m:r>
              <w:rPr>
                <w:rFonts w:ascii="Cambria Math" w:hAnsi="Cambria Math" w:cstheme="majorBidi"/>
                <w:sz w:val="32"/>
                <w:szCs w:val="32"/>
                <w:lang w:bidi="ar-IQ"/>
              </w:rPr>
              <m:t>t</m:t>
            </m:r>
          </m:sub>
        </m:sSub>
      </m:oMath>
      <w:r w:rsidR="008B07C9">
        <w:rPr>
          <w:rFonts w:asciiTheme="majorBidi" w:hAnsiTheme="majorBidi" w:cstheme="majorBidi"/>
          <w:sz w:val="32"/>
          <w:szCs w:val="32"/>
          <w:lang w:bidi="ar-IQ"/>
        </w:rPr>
        <w:t>)</w:t>
      </w:r>
    </w:p>
    <w:p w:rsidR="008B07C9" w:rsidRDefault="008B07C9" w:rsidP="008B07C9">
      <w:pPr>
        <w:bidi w:val="0"/>
        <w:spacing w:line="360" w:lineRule="auto"/>
        <w:jc w:val="both"/>
        <w:rPr>
          <w:rFonts w:asciiTheme="majorBidi" w:hAnsiTheme="majorBidi" w:cstheme="majorBidi"/>
          <w:sz w:val="32"/>
          <w:szCs w:val="32"/>
          <w:lang w:bidi="ar-IQ"/>
        </w:rPr>
      </w:pPr>
      <w:proofErr w:type="gramStart"/>
      <w:r>
        <w:rPr>
          <w:rFonts w:asciiTheme="majorBidi" w:hAnsiTheme="majorBidi" w:cstheme="majorBidi"/>
          <w:sz w:val="32"/>
          <w:szCs w:val="32"/>
          <w:lang w:bidi="ar-IQ"/>
        </w:rPr>
        <w:t>where</w:t>
      </w:r>
      <w:proofErr w:type="gramEnd"/>
      <w:r>
        <w:rPr>
          <w:rFonts w:asciiTheme="majorBidi" w:hAnsiTheme="majorBidi" w:cstheme="majorBidi"/>
          <w:sz w:val="32"/>
          <w:szCs w:val="32"/>
          <w:lang w:bidi="ar-IQ"/>
        </w:rPr>
        <w:t xml:space="preserve">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α</m:t>
            </m:r>
          </m:e>
          <m:sub>
            <m:r>
              <w:rPr>
                <w:rFonts w:ascii="Cambria Math" w:hAnsi="Cambria Math" w:cstheme="majorBidi"/>
                <w:sz w:val="32"/>
                <w:szCs w:val="32"/>
                <w:lang w:bidi="ar-IQ"/>
              </w:rPr>
              <m:t>o</m:t>
            </m:r>
          </m:sub>
        </m:sSub>
      </m:oMath>
      <w:r>
        <w:rPr>
          <w:rFonts w:asciiTheme="majorBidi" w:hAnsiTheme="majorBidi" w:cstheme="majorBidi"/>
          <w:sz w:val="32"/>
          <w:szCs w:val="32"/>
          <w:lang w:bidi="ar-IQ"/>
        </w:rPr>
        <w:t xml:space="preserve"> is a constant and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E</m:t>
            </m:r>
          </m:e>
          <m:sub>
            <m:r>
              <w:rPr>
                <w:rFonts w:ascii="Cambria Math" w:hAnsi="Cambria Math" w:cstheme="majorBidi"/>
                <w:sz w:val="32"/>
                <w:szCs w:val="32"/>
                <w:lang w:bidi="ar-IQ"/>
              </w:rPr>
              <m:t>t</m:t>
            </m:r>
          </m:sub>
        </m:sSub>
      </m:oMath>
      <w:r>
        <w:rPr>
          <w:rFonts w:asciiTheme="majorBidi" w:hAnsiTheme="majorBidi" w:cstheme="majorBidi"/>
          <w:sz w:val="32"/>
          <w:szCs w:val="32"/>
          <w:lang w:bidi="ar-IQ"/>
        </w:rPr>
        <w:t xml:space="preserve"> is related to width of the band tails of localized states in the normally forbidden band gap that associated with the amorphous nature material . </w:t>
      </w:r>
      <w:proofErr w:type="gramStart"/>
      <w:r>
        <w:rPr>
          <w:rFonts w:asciiTheme="majorBidi" w:hAnsiTheme="majorBidi" w:cstheme="majorBidi"/>
          <w:sz w:val="32"/>
          <w:szCs w:val="32"/>
          <w:lang w:bidi="ar-IQ"/>
        </w:rPr>
        <w:t>it</w:t>
      </w:r>
      <w:proofErr w:type="gramEnd"/>
      <w:r>
        <w:rPr>
          <w:rFonts w:asciiTheme="majorBidi" w:hAnsiTheme="majorBidi" w:cstheme="majorBidi"/>
          <w:sz w:val="32"/>
          <w:szCs w:val="32"/>
          <w:lang w:bidi="ar-IQ"/>
        </w:rPr>
        <w:t xml:space="preserve"> should be mentioned that this equation is applicable only in the low absorption (α=</w:t>
      </w:r>
      <m:oMath>
        <m:sSup>
          <m:sSupPr>
            <m:ctrlPr>
              <w:rPr>
                <w:rFonts w:ascii="Cambria Math" w:hAnsi="Cambria Math" w:cstheme="majorBidi"/>
                <w:i/>
                <w:sz w:val="32"/>
                <w:szCs w:val="32"/>
                <w:lang w:bidi="ar-IQ"/>
              </w:rPr>
            </m:ctrlPr>
          </m:sSupPr>
          <m:e>
            <m:r>
              <w:rPr>
                <w:rFonts w:ascii="Cambria Math" w:hAnsi="Cambria Math" w:cstheme="majorBidi"/>
                <w:sz w:val="32"/>
                <w:szCs w:val="32"/>
                <w:lang w:bidi="ar-IQ"/>
              </w:rPr>
              <m:t>10</m:t>
            </m:r>
          </m:e>
          <m:sup>
            <m:r>
              <w:rPr>
                <w:rFonts w:ascii="Cambria Math" w:hAnsi="Cambria Math" w:cstheme="majorBidi"/>
                <w:sz w:val="32"/>
                <w:szCs w:val="32"/>
                <w:lang w:bidi="ar-IQ"/>
              </w:rPr>
              <m:t>3</m:t>
            </m:r>
          </m:sup>
        </m:sSup>
      </m:oMath>
      <w:r>
        <w:rPr>
          <w:rFonts w:asciiTheme="majorBidi" w:hAnsiTheme="majorBidi" w:cstheme="majorBidi"/>
          <w:sz w:val="32"/>
          <w:szCs w:val="32"/>
          <w:lang w:bidi="ar-IQ"/>
        </w:rPr>
        <w:t>-</w:t>
      </w:r>
      <m:oMath>
        <m:sSup>
          <m:sSupPr>
            <m:ctrlPr>
              <w:rPr>
                <w:rFonts w:ascii="Cambria Math" w:hAnsi="Cambria Math" w:cstheme="majorBidi"/>
                <w:i/>
                <w:sz w:val="32"/>
                <w:szCs w:val="32"/>
                <w:lang w:bidi="ar-IQ"/>
              </w:rPr>
            </m:ctrlPr>
          </m:sSupPr>
          <m:e>
            <m:r>
              <w:rPr>
                <w:rFonts w:ascii="Cambria Math" w:hAnsi="Cambria Math" w:cstheme="majorBidi"/>
                <w:sz w:val="32"/>
                <w:szCs w:val="32"/>
                <w:lang w:bidi="ar-IQ"/>
              </w:rPr>
              <m:t>10</m:t>
            </m:r>
          </m:e>
          <m:sup>
            <m:r>
              <w:rPr>
                <w:rFonts w:ascii="Cambria Math" w:hAnsi="Cambria Math" w:cstheme="majorBidi"/>
                <w:sz w:val="32"/>
                <w:szCs w:val="32"/>
                <w:lang w:bidi="ar-IQ"/>
              </w:rPr>
              <m:t>4</m:t>
            </m:r>
          </m:sup>
        </m:sSup>
        <m:sSup>
          <m:sSupPr>
            <m:ctrlPr>
              <w:rPr>
                <w:rFonts w:ascii="Cambria Math" w:hAnsi="Cambria Math" w:cstheme="majorBidi"/>
                <w:i/>
                <w:sz w:val="32"/>
                <w:szCs w:val="32"/>
                <w:lang w:bidi="ar-IQ"/>
              </w:rPr>
            </m:ctrlPr>
          </m:sSupPr>
          <m:e>
            <m:r>
              <w:rPr>
                <w:rFonts w:ascii="Cambria Math" w:hAnsi="Cambria Math" w:cstheme="majorBidi"/>
                <w:sz w:val="32"/>
                <w:szCs w:val="32"/>
                <w:lang w:bidi="ar-IQ"/>
              </w:rPr>
              <m:t>cm</m:t>
            </m:r>
          </m:e>
          <m:sup>
            <m:r>
              <w:rPr>
                <w:rFonts w:ascii="Cambria Math" w:hAnsi="Cambria Math" w:cstheme="majorBidi"/>
                <w:sz w:val="32"/>
                <w:szCs w:val="32"/>
                <w:lang w:bidi="ar-IQ"/>
              </w:rPr>
              <m:t>-1</m:t>
            </m:r>
          </m:sup>
        </m:sSup>
      </m:oMath>
      <w:r>
        <w:rPr>
          <w:rFonts w:asciiTheme="majorBidi" w:hAnsiTheme="majorBidi" w:cstheme="majorBidi"/>
          <w:sz w:val="32"/>
          <w:szCs w:val="32"/>
          <w:lang w:bidi="ar-IQ"/>
        </w:rPr>
        <w:t>).</w:t>
      </w:r>
    </w:p>
    <w:p w:rsidR="0010182C" w:rsidRDefault="0010182C" w:rsidP="006F0503">
      <w:pPr>
        <w:bidi w:val="0"/>
        <w:spacing w:line="360" w:lineRule="auto"/>
        <w:jc w:val="both"/>
        <w:rPr>
          <w:rFonts w:asciiTheme="majorBidi" w:hAnsiTheme="majorBidi" w:cstheme="majorBidi"/>
          <w:sz w:val="32"/>
          <w:szCs w:val="32"/>
          <w:lang w:bidi="ar-IQ"/>
        </w:rPr>
      </w:pPr>
      <w:r w:rsidRPr="0010182C">
        <w:rPr>
          <w:rFonts w:asciiTheme="majorBidi" w:hAnsiTheme="majorBidi" w:cstheme="majorBidi"/>
          <w:b/>
          <w:bCs/>
          <w:sz w:val="32"/>
          <w:szCs w:val="32"/>
          <w:lang w:bidi="ar-IQ"/>
        </w:rPr>
        <w:t xml:space="preserve">3-4 refractive </w:t>
      </w:r>
      <w:proofErr w:type="gramStart"/>
      <w:r w:rsidRPr="0010182C">
        <w:rPr>
          <w:rFonts w:asciiTheme="majorBidi" w:hAnsiTheme="majorBidi" w:cstheme="majorBidi"/>
          <w:b/>
          <w:bCs/>
          <w:sz w:val="32"/>
          <w:szCs w:val="32"/>
          <w:lang w:bidi="ar-IQ"/>
        </w:rPr>
        <w:t>index</w:t>
      </w:r>
      <w:proofErr w:type="gramEnd"/>
    </w:p>
    <w:p w:rsidR="00FD4314" w:rsidRDefault="00F62C71" w:rsidP="00FD4314">
      <w:pPr>
        <w:bidi w:val="0"/>
        <w:spacing w:line="360" w:lineRule="auto"/>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t>refractive</w:t>
      </w:r>
      <w:proofErr w:type="gramEnd"/>
      <w:r>
        <w:rPr>
          <w:rFonts w:asciiTheme="majorBidi" w:hAnsiTheme="majorBidi" w:cstheme="majorBidi"/>
          <w:sz w:val="28"/>
          <w:szCs w:val="28"/>
          <w:lang w:bidi="ar-IQ"/>
        </w:rPr>
        <w:t xml:space="preserve"> index is defined as the ratio of the velocity of propagation of radio energy in the vacuum to velocity in a specified medium. Hence the radio refractive index may be measured directly if the measuring instrument is sensitive to the velocity of </w:t>
      </w:r>
      <w:proofErr w:type="gramStart"/>
      <w:r>
        <w:rPr>
          <w:rFonts w:asciiTheme="majorBidi" w:hAnsiTheme="majorBidi" w:cstheme="majorBidi"/>
          <w:sz w:val="28"/>
          <w:szCs w:val="28"/>
          <w:lang w:bidi="ar-IQ"/>
        </w:rPr>
        <w:t>propagation .</w:t>
      </w:r>
      <w:proofErr w:type="gram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the</w:t>
      </w:r>
      <w:proofErr w:type="gramEnd"/>
      <w:r>
        <w:rPr>
          <w:rFonts w:asciiTheme="majorBidi" w:hAnsiTheme="majorBidi" w:cstheme="majorBidi"/>
          <w:sz w:val="28"/>
          <w:szCs w:val="28"/>
          <w:lang w:bidi="ar-IQ"/>
        </w:rPr>
        <w:t xml:space="preserve"> refractive index is measured indirectly by measuring </w:t>
      </w:r>
      <w:r w:rsidR="00FD4314">
        <w:rPr>
          <w:rFonts w:asciiTheme="majorBidi" w:hAnsiTheme="majorBidi" w:cstheme="majorBidi"/>
          <w:sz w:val="28"/>
          <w:szCs w:val="28"/>
          <w:lang w:bidi="ar-IQ"/>
        </w:rPr>
        <w:t>temperature, pressure, and humidity with consequent conversion to refractive index by means of :</w:t>
      </w:r>
    </w:p>
    <w:p w:rsidR="00FD4314" w:rsidRDefault="00FD4314" w:rsidP="00FD4314">
      <w:pPr>
        <w:bidi w:val="0"/>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N= (n-1</w:t>
      </w:r>
      <w:proofErr w:type="gramStart"/>
      <w:r>
        <w:rPr>
          <w:rFonts w:asciiTheme="majorBidi" w:hAnsiTheme="majorBidi" w:cstheme="majorBidi"/>
          <w:sz w:val="28"/>
          <w:szCs w:val="28"/>
          <w:lang w:bidi="ar-IQ"/>
        </w:rPr>
        <w:t>)</w:t>
      </w:r>
      <w:proofErr w:type="gramEnd"/>
      <m:oMath>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r>
              <w:rPr>
                <w:rFonts w:ascii="Cambria Math" w:hAnsi="Cambria Math" w:cstheme="majorBidi"/>
                <w:sz w:val="28"/>
                <w:szCs w:val="28"/>
                <w:lang w:bidi="ar-IQ"/>
              </w:rPr>
              <m:t>6</m:t>
            </m:r>
          </m:sup>
        </m:sSup>
      </m:oMath>
      <w:r>
        <w:rPr>
          <w:rFonts w:asciiTheme="majorBidi" w:hAnsiTheme="majorBidi" w:cstheme="majorBidi"/>
          <w:sz w:val="28"/>
          <w:szCs w:val="28"/>
          <w:lang w:bidi="ar-IQ"/>
        </w:rPr>
        <w:t xml:space="preserve">= </w:t>
      </w:r>
      <m:oMath>
        <m:f>
          <m:fPr>
            <m:ctrlPr>
              <w:rPr>
                <w:rFonts w:ascii="Cambria Math" w:hAnsi="Cambria Math" w:cstheme="majorBidi"/>
                <w:i/>
                <w:sz w:val="36"/>
                <w:szCs w:val="36"/>
                <w:lang w:bidi="ar-IQ"/>
              </w:rPr>
            </m:ctrlPr>
          </m:fPr>
          <m:num>
            <m:sSub>
              <m:sSubPr>
                <m:ctrlPr>
                  <w:rPr>
                    <w:rFonts w:ascii="Cambria Math" w:hAnsi="Cambria Math" w:cstheme="majorBidi"/>
                    <w:i/>
                    <w:sz w:val="36"/>
                    <w:szCs w:val="36"/>
                    <w:lang w:bidi="ar-IQ"/>
                  </w:rPr>
                </m:ctrlPr>
              </m:sSubPr>
              <m:e>
                <m:r>
                  <w:rPr>
                    <w:rFonts w:ascii="Cambria Math" w:hAnsi="Cambria Math" w:cstheme="majorBidi"/>
                    <w:sz w:val="36"/>
                    <w:szCs w:val="36"/>
                    <w:lang w:bidi="ar-IQ"/>
                  </w:rPr>
                  <m:t>K</m:t>
                </m:r>
              </m:e>
              <m:sub>
                <m:r>
                  <w:rPr>
                    <w:rFonts w:ascii="Cambria Math" w:hAnsi="Cambria Math" w:cstheme="majorBidi"/>
                    <w:sz w:val="36"/>
                    <w:szCs w:val="36"/>
                    <w:lang w:bidi="ar-IQ"/>
                  </w:rPr>
                  <m:t>1</m:t>
                </m:r>
              </m:sub>
            </m:sSub>
          </m:num>
          <m:den>
            <m:r>
              <w:rPr>
                <w:rFonts w:ascii="Cambria Math" w:hAnsi="Cambria Math" w:cstheme="majorBidi"/>
                <w:sz w:val="36"/>
                <w:szCs w:val="36"/>
                <w:lang w:bidi="ar-IQ"/>
              </w:rPr>
              <m:t>T</m:t>
            </m:r>
          </m:den>
        </m:f>
      </m:oMath>
      <w:r>
        <w:rPr>
          <w:rFonts w:asciiTheme="majorBidi" w:hAnsiTheme="majorBidi" w:cstheme="majorBidi"/>
          <w:sz w:val="36"/>
          <w:szCs w:val="36"/>
          <w:lang w:bidi="ar-IQ"/>
        </w:rPr>
        <w:t>(</w:t>
      </w:r>
      <w:r>
        <w:rPr>
          <w:rFonts w:asciiTheme="majorBidi" w:hAnsiTheme="majorBidi" w:cstheme="majorBidi"/>
          <w:sz w:val="28"/>
          <w:szCs w:val="28"/>
          <w:lang w:bidi="ar-IQ"/>
        </w:rPr>
        <w:t>p+</w:t>
      </w:r>
      <m:oMath>
        <m:r>
          <w:rPr>
            <w:rFonts w:ascii="Cambria Math" w:hAnsi="Cambria Math" w:cstheme="majorBidi"/>
            <w:sz w:val="28"/>
            <w:szCs w:val="28"/>
            <w:lang w:bidi="ar-IQ"/>
          </w:rPr>
          <m:t xml:space="preserve"> </m:t>
        </m:r>
        <m:f>
          <m:fPr>
            <m:ctrlPr>
              <w:rPr>
                <w:rFonts w:ascii="Cambria Math" w:hAnsi="Cambria Math" w:cstheme="majorBidi"/>
                <w:i/>
                <w:sz w:val="36"/>
                <w:szCs w:val="36"/>
                <w:lang w:bidi="ar-IQ"/>
              </w:rPr>
            </m:ctrlPr>
          </m:fPr>
          <m:num>
            <m:sSub>
              <m:sSubPr>
                <m:ctrlPr>
                  <w:rPr>
                    <w:rFonts w:ascii="Cambria Math" w:hAnsi="Cambria Math" w:cstheme="majorBidi"/>
                    <w:i/>
                    <w:sz w:val="36"/>
                    <w:szCs w:val="36"/>
                    <w:lang w:bidi="ar-IQ"/>
                  </w:rPr>
                </m:ctrlPr>
              </m:sSubPr>
              <m:e>
                <m:r>
                  <w:rPr>
                    <w:rFonts w:ascii="Cambria Math" w:hAnsi="Cambria Math" w:cstheme="majorBidi"/>
                    <w:sz w:val="36"/>
                    <w:szCs w:val="36"/>
                    <w:lang w:bidi="ar-IQ"/>
                  </w:rPr>
                  <m:t>K</m:t>
                </m:r>
              </m:e>
              <m:sub>
                <m:r>
                  <w:rPr>
                    <w:rFonts w:ascii="Cambria Math" w:hAnsi="Cambria Math" w:cstheme="majorBidi"/>
                    <w:sz w:val="36"/>
                    <w:szCs w:val="36"/>
                    <w:lang w:bidi="ar-IQ"/>
                  </w:rPr>
                  <m:t>2</m:t>
                </m:r>
              </m:sub>
            </m:sSub>
          </m:num>
          <m:den>
            <m:r>
              <w:rPr>
                <w:rFonts w:ascii="Cambria Math" w:hAnsi="Cambria Math" w:cstheme="majorBidi"/>
                <w:sz w:val="36"/>
                <w:szCs w:val="36"/>
                <w:lang w:bidi="ar-IQ"/>
              </w:rPr>
              <m:t>T</m:t>
            </m:r>
          </m:den>
        </m:f>
        <m:r>
          <w:rPr>
            <w:rFonts w:ascii="Cambria Math" w:hAnsi="Cambria Math" w:cstheme="majorBidi"/>
            <w:sz w:val="36"/>
            <w:szCs w:val="36"/>
            <w:lang w:bidi="ar-IQ"/>
          </w:rPr>
          <m:t>e</m:t>
        </m:r>
      </m:oMath>
      <w:r>
        <w:rPr>
          <w:rFonts w:asciiTheme="majorBidi" w:hAnsiTheme="majorBidi" w:cstheme="majorBidi"/>
          <w:sz w:val="36"/>
          <w:szCs w:val="36"/>
          <w:lang w:bidi="ar-IQ"/>
        </w:rPr>
        <w:t>)</w:t>
      </w:r>
    </w:p>
    <w:p w:rsidR="00FD4314" w:rsidRDefault="00FD4314" w:rsidP="00FD4314">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N= refractivity</w:t>
      </w:r>
    </w:p>
    <w:p w:rsidR="00FD4314" w:rsidRDefault="00FD4314" w:rsidP="00FD4314">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N= refractive index</w:t>
      </w:r>
    </w:p>
    <w:p w:rsidR="00FD4314" w:rsidRDefault="00FD4314" w:rsidP="00FD4314">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 temperature</w:t>
      </w:r>
    </w:p>
    <w:p w:rsidR="00FD4314" w:rsidRDefault="00FD4314" w:rsidP="00FD4314">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P= total atmospheric pressure</w:t>
      </w:r>
    </w:p>
    <w:p w:rsidR="00FD4314" w:rsidRDefault="00FD4314" w:rsidP="00FD4314">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e = partial water vapor pressure.</w:t>
      </w:r>
    </w:p>
    <w:p w:rsidR="00FD4314" w:rsidRDefault="00E11F92" w:rsidP="00FE4B53">
      <w:pPr>
        <w:bidi w:val="0"/>
        <w:spacing w:line="360" w:lineRule="auto"/>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1</m:t>
            </m:r>
          </m:sub>
        </m:sSub>
      </m:oMath>
      <w:proofErr w:type="gramStart"/>
      <w:r w:rsidR="00FD4314">
        <w:rPr>
          <w:rFonts w:asciiTheme="majorBidi" w:hAnsiTheme="majorBidi" w:cstheme="majorBidi"/>
          <w:sz w:val="28"/>
          <w:szCs w:val="28"/>
          <w:lang w:bidi="ar-IQ"/>
        </w:rPr>
        <w:t>and</w:t>
      </w:r>
      <w:proofErr w:type="gramEnd"/>
      <w:r w:rsidR="00FD4314">
        <w:rPr>
          <w:rFonts w:asciiTheme="majorBidi" w:hAnsiTheme="majorBidi" w:cstheme="majorBidi"/>
          <w:sz w:val="28"/>
          <w:szCs w:val="28"/>
          <w:lang w:bidi="ar-IQ"/>
        </w:rPr>
        <w:t xml:space="preserv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2</m:t>
            </m:r>
          </m:sub>
        </m:sSub>
      </m:oMath>
      <w:r w:rsidR="00FD4314">
        <w:rPr>
          <w:rFonts w:asciiTheme="majorBidi" w:hAnsiTheme="majorBidi" w:cstheme="majorBidi"/>
          <w:sz w:val="28"/>
          <w:szCs w:val="28"/>
          <w:lang w:bidi="ar-IQ"/>
        </w:rPr>
        <w:t xml:space="preserve"> = Smith and Weintraub constants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1</m:t>
            </m:r>
          </m:sub>
        </m:sSub>
        <m:r>
          <w:rPr>
            <w:rFonts w:ascii="Cambria Math" w:hAnsi="Cambria Math" w:cstheme="majorBidi"/>
            <w:sz w:val="28"/>
            <w:szCs w:val="28"/>
            <w:lang w:bidi="ar-IQ"/>
          </w:rPr>
          <m:t>=77.6</m:t>
        </m:r>
      </m:oMath>
      <w:r w:rsidR="00FD4314">
        <w:rPr>
          <w:rFonts w:asciiTheme="majorBidi" w:hAnsiTheme="majorBidi" w:cstheme="majorBidi"/>
          <w:sz w:val="28"/>
          <w:szCs w:val="28"/>
          <w:lang w:bidi="ar-IQ"/>
        </w:rPr>
        <w:t xml:space="preserve"> and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2</m:t>
            </m:r>
          </m:sub>
        </m:sSub>
        <m:r>
          <w:rPr>
            <w:rFonts w:ascii="Cambria Math" w:hAnsi="Cambria Math" w:cstheme="majorBidi"/>
            <w:sz w:val="28"/>
            <w:szCs w:val="28"/>
            <w:lang w:bidi="ar-IQ"/>
          </w:rPr>
          <m:t>=4810</m:t>
        </m:r>
      </m:oMath>
      <w:r w:rsidR="00680874">
        <w:rPr>
          <w:rFonts w:asciiTheme="majorBidi" w:hAnsiTheme="majorBidi" w:cstheme="majorBidi"/>
          <w:sz w:val="28"/>
          <w:szCs w:val="28"/>
          <w:lang w:bidi="ar-IQ"/>
        </w:rPr>
        <w:t xml:space="preserve"> </w:t>
      </w:r>
      <w:r w:rsidR="00680874" w:rsidRPr="00680874">
        <w:rPr>
          <w:rFonts w:asciiTheme="majorBidi" w:hAnsiTheme="majorBidi" w:cstheme="majorBidi"/>
          <w:sz w:val="28"/>
          <w:szCs w:val="28"/>
          <w:lang w:bidi="ar-IQ"/>
        </w:rPr>
        <w:t xml:space="preserve">(Smith, E.K. and </w:t>
      </w:r>
      <w:proofErr w:type="spellStart"/>
      <w:r w:rsidR="00680874" w:rsidRPr="00680874">
        <w:rPr>
          <w:rFonts w:asciiTheme="majorBidi" w:hAnsiTheme="majorBidi" w:cstheme="majorBidi"/>
          <w:sz w:val="28"/>
          <w:szCs w:val="28"/>
          <w:lang w:bidi="ar-IQ"/>
        </w:rPr>
        <w:t>Weintraub</w:t>
      </w:r>
      <w:proofErr w:type="spellEnd"/>
      <w:r w:rsidR="00680874" w:rsidRPr="00680874">
        <w:rPr>
          <w:rFonts w:asciiTheme="majorBidi" w:hAnsiTheme="majorBidi" w:cstheme="majorBidi"/>
          <w:sz w:val="28"/>
          <w:szCs w:val="28"/>
          <w:lang w:bidi="ar-IQ"/>
        </w:rPr>
        <w:t>, S., 1953</w:t>
      </w:r>
      <w:r w:rsidR="00680874">
        <w:rPr>
          <w:rFonts w:asciiTheme="majorBidi" w:hAnsiTheme="majorBidi" w:cstheme="majorBidi"/>
          <w:sz w:val="28"/>
          <w:szCs w:val="28"/>
          <w:lang w:bidi="ar-IQ"/>
        </w:rPr>
        <w:t>).</w:t>
      </w:r>
      <w:r w:rsidR="00FE4B53">
        <w:rPr>
          <w:rFonts w:asciiTheme="majorBidi" w:hAnsiTheme="majorBidi" w:cstheme="majorBidi"/>
          <w:sz w:val="28"/>
          <w:szCs w:val="28"/>
          <w:lang w:bidi="ar-IQ"/>
        </w:rPr>
        <w:t xml:space="preserve"> </w:t>
      </w:r>
      <w:proofErr w:type="gramStart"/>
      <w:r w:rsidR="00E65609">
        <w:rPr>
          <w:rFonts w:asciiTheme="majorBidi" w:hAnsiTheme="majorBidi" w:cstheme="majorBidi"/>
          <w:sz w:val="28"/>
          <w:szCs w:val="28"/>
          <w:lang w:bidi="ar-IQ"/>
        </w:rPr>
        <w:t>And other optical properties such real and imaginary part of dielectric constant.</w:t>
      </w:r>
      <w:proofErr w:type="gramEnd"/>
    </w:p>
    <w:p w:rsidR="007952DD" w:rsidRDefault="007952DD" w:rsidP="007952DD">
      <w:pPr>
        <w:bidi w:val="0"/>
        <w:spacing w:line="360" w:lineRule="auto"/>
        <w:jc w:val="both"/>
        <w:rPr>
          <w:rFonts w:asciiTheme="majorBidi" w:hAnsiTheme="majorBidi" w:cstheme="majorBidi"/>
          <w:sz w:val="28"/>
          <w:szCs w:val="28"/>
          <w:lang w:bidi="ar-IQ"/>
        </w:rPr>
      </w:pPr>
    </w:p>
    <w:p w:rsidR="007952DD" w:rsidRDefault="007952DD" w:rsidP="007952DD">
      <w:pPr>
        <w:bidi w:val="0"/>
        <w:spacing w:line="360" w:lineRule="auto"/>
        <w:jc w:val="both"/>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Reference</w:t>
      </w:r>
      <w:r w:rsidR="008804C0">
        <w:rPr>
          <w:rFonts w:asciiTheme="majorBidi" w:hAnsiTheme="majorBidi" w:cstheme="majorBidi"/>
          <w:b/>
          <w:bCs/>
          <w:sz w:val="32"/>
          <w:szCs w:val="32"/>
          <w:lang w:bidi="ar-IQ"/>
        </w:rPr>
        <w:t xml:space="preserve">s </w:t>
      </w:r>
    </w:p>
    <w:p w:rsidR="00E829FC" w:rsidRDefault="00E829FC" w:rsidP="002B3195">
      <w:pPr>
        <w:bidi w:val="0"/>
        <w:spacing w:line="360" w:lineRule="auto"/>
        <w:jc w:val="both"/>
        <w:rPr>
          <w:rFonts w:asciiTheme="majorBidi" w:hAnsiTheme="majorBidi" w:cstheme="majorBidi"/>
          <w:sz w:val="28"/>
          <w:szCs w:val="28"/>
          <w:lang w:bidi="ar-IQ"/>
        </w:rPr>
      </w:pPr>
    </w:p>
    <w:p w:rsidR="00E829FC" w:rsidRDefault="00E829FC" w:rsidP="00E829FC">
      <w:pPr>
        <w:bidi w:val="0"/>
        <w:spacing w:line="360" w:lineRule="auto"/>
        <w:jc w:val="both"/>
        <w:rPr>
          <w:rFonts w:asciiTheme="majorBidi" w:hAnsiTheme="majorBidi" w:cstheme="majorBidi"/>
          <w:sz w:val="28"/>
          <w:szCs w:val="28"/>
          <w:lang w:bidi="ar-IQ"/>
        </w:rPr>
      </w:pPr>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r w:rsidRPr="00D74AA9">
        <w:rPr>
          <w:rFonts w:asciiTheme="majorBidi" w:eastAsiaTheme="majorEastAsia" w:hAnsiTheme="majorBidi" w:cstheme="majorBidi"/>
          <w:sz w:val="28"/>
          <w:szCs w:val="28"/>
          <w:lang w:bidi="ar-IQ"/>
        </w:rPr>
        <w:t xml:space="preserve">Abdullah, O.G. and Saber, D.R., 2012. </w:t>
      </w:r>
      <w:r w:rsidRPr="00D74AA9">
        <w:rPr>
          <w:rFonts w:asciiTheme="majorBidi" w:eastAsiaTheme="majorEastAsia" w:hAnsiTheme="majorBidi" w:cstheme="majorBidi"/>
          <w:i/>
          <w:iCs/>
          <w:sz w:val="28"/>
          <w:szCs w:val="28"/>
          <w:lang w:bidi="ar-IQ"/>
        </w:rPr>
        <w:t>Optical absorption of polyvinyl alcohol films doped with nickel chloride</w:t>
      </w:r>
      <w:r w:rsidRPr="00D74AA9">
        <w:rPr>
          <w:rFonts w:asciiTheme="majorBidi" w:eastAsiaTheme="majorEastAsia" w:hAnsiTheme="majorBidi" w:cstheme="majorBidi"/>
          <w:sz w:val="28"/>
          <w:szCs w:val="28"/>
          <w:lang w:bidi="ar-IQ"/>
        </w:rPr>
        <w:t xml:space="preserve">. </w:t>
      </w:r>
      <w:proofErr w:type="gramStart"/>
      <w:r w:rsidRPr="00D74AA9">
        <w:rPr>
          <w:rFonts w:asciiTheme="majorBidi" w:eastAsiaTheme="majorEastAsia" w:hAnsiTheme="majorBidi" w:cstheme="majorBidi"/>
          <w:sz w:val="28"/>
          <w:szCs w:val="28"/>
          <w:lang w:bidi="ar-IQ"/>
        </w:rPr>
        <w:t>In Applied Mechanics and materials (Vol. 110, pp. 177-182).</w:t>
      </w:r>
      <w:proofErr w:type="gramEnd"/>
      <w:r w:rsidRPr="00D74AA9">
        <w:rPr>
          <w:rFonts w:asciiTheme="majorBidi" w:eastAsiaTheme="majorEastAsia" w:hAnsiTheme="majorBidi" w:cstheme="majorBidi"/>
          <w:sz w:val="28"/>
          <w:szCs w:val="28"/>
          <w:lang w:bidi="ar-IQ"/>
        </w:rPr>
        <w:t xml:space="preserve"> Trans Tech Publications Ltd.</w:t>
      </w:r>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proofErr w:type="gramStart"/>
      <w:r w:rsidRPr="00D74AA9">
        <w:rPr>
          <w:rFonts w:asciiTheme="majorBidi" w:eastAsiaTheme="majorEastAsia" w:hAnsiTheme="majorBidi" w:cstheme="majorBidi"/>
          <w:sz w:val="28"/>
          <w:szCs w:val="28"/>
          <w:lang w:bidi="ar-IQ"/>
        </w:rPr>
        <w:t xml:space="preserve">Ahmed, H., </w:t>
      </w:r>
      <w:proofErr w:type="spellStart"/>
      <w:r w:rsidRPr="00D74AA9">
        <w:rPr>
          <w:rFonts w:asciiTheme="majorBidi" w:eastAsiaTheme="majorEastAsia" w:hAnsiTheme="majorBidi" w:cstheme="majorBidi"/>
          <w:sz w:val="28"/>
          <w:szCs w:val="28"/>
          <w:lang w:bidi="ar-IQ"/>
        </w:rPr>
        <w:t>Rabee</w:t>
      </w:r>
      <w:proofErr w:type="spellEnd"/>
      <w:r w:rsidRPr="00D74AA9">
        <w:rPr>
          <w:rFonts w:asciiTheme="majorBidi" w:eastAsiaTheme="majorEastAsia" w:hAnsiTheme="majorBidi" w:cstheme="majorBidi"/>
          <w:sz w:val="28"/>
          <w:szCs w:val="28"/>
          <w:lang w:bidi="ar-IQ"/>
        </w:rPr>
        <w:t xml:space="preserve">, B.H., Hussein Hakim, A.H. and Salman, S.R., </w:t>
      </w:r>
      <w:r w:rsidRPr="00D74AA9">
        <w:rPr>
          <w:rFonts w:asciiTheme="majorBidi" w:eastAsiaTheme="majorEastAsia" w:hAnsiTheme="majorBidi" w:cstheme="majorBidi"/>
          <w:i/>
          <w:iCs/>
          <w:sz w:val="28"/>
          <w:szCs w:val="28"/>
          <w:lang w:bidi="ar-IQ"/>
        </w:rPr>
        <w:t>Preparation and Study of Optical Properties of (Polymer-Nickel Nitrate) Composite</w:t>
      </w:r>
      <w:r w:rsidRPr="00D74AA9">
        <w:rPr>
          <w:rFonts w:asciiTheme="majorBidi" w:eastAsiaTheme="majorEastAsia" w:hAnsiTheme="majorBidi" w:cstheme="majorBidi"/>
          <w:sz w:val="28"/>
          <w:szCs w:val="28"/>
          <w:lang w:bidi="ar-IQ"/>
        </w:rPr>
        <w:t>.</w:t>
      </w:r>
      <w:proofErr w:type="gramEnd"/>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r w:rsidRPr="00D74AA9">
        <w:rPr>
          <w:rFonts w:asciiTheme="majorBidi" w:eastAsiaTheme="majorEastAsia" w:hAnsiTheme="majorBidi" w:cstheme="majorBidi"/>
          <w:sz w:val="28"/>
          <w:szCs w:val="28"/>
          <w:lang w:bidi="ar-IQ"/>
        </w:rPr>
        <w:t xml:space="preserve">Ahmed, Z.S., </w:t>
      </w:r>
      <w:proofErr w:type="spellStart"/>
      <w:r w:rsidRPr="00D74AA9">
        <w:rPr>
          <w:rFonts w:asciiTheme="majorBidi" w:eastAsiaTheme="majorEastAsia" w:hAnsiTheme="majorBidi" w:cstheme="majorBidi"/>
          <w:sz w:val="28"/>
          <w:szCs w:val="28"/>
          <w:lang w:bidi="ar-IQ"/>
        </w:rPr>
        <w:t>Hashim</w:t>
      </w:r>
      <w:proofErr w:type="spellEnd"/>
      <w:r w:rsidRPr="00D74AA9">
        <w:rPr>
          <w:rFonts w:asciiTheme="majorBidi" w:eastAsiaTheme="majorEastAsia" w:hAnsiTheme="majorBidi" w:cstheme="majorBidi"/>
          <w:sz w:val="28"/>
          <w:szCs w:val="28"/>
          <w:lang w:bidi="ar-IQ"/>
        </w:rPr>
        <w:t xml:space="preserve">, A., </w:t>
      </w:r>
      <w:proofErr w:type="spellStart"/>
      <w:r w:rsidRPr="00D74AA9">
        <w:rPr>
          <w:rFonts w:asciiTheme="majorBidi" w:eastAsiaTheme="majorEastAsia" w:hAnsiTheme="majorBidi" w:cstheme="majorBidi"/>
          <w:sz w:val="28"/>
          <w:szCs w:val="28"/>
          <w:lang w:bidi="ar-IQ"/>
        </w:rPr>
        <w:t>Rabee</w:t>
      </w:r>
      <w:proofErr w:type="spellEnd"/>
      <w:r w:rsidRPr="00D74AA9">
        <w:rPr>
          <w:rFonts w:asciiTheme="majorBidi" w:eastAsiaTheme="majorEastAsia" w:hAnsiTheme="majorBidi" w:cstheme="majorBidi"/>
          <w:sz w:val="28"/>
          <w:szCs w:val="28"/>
          <w:lang w:bidi="ar-IQ"/>
        </w:rPr>
        <w:t xml:space="preserve">, B.H. and </w:t>
      </w:r>
      <w:proofErr w:type="spellStart"/>
      <w:r w:rsidRPr="00D74AA9">
        <w:rPr>
          <w:rFonts w:asciiTheme="majorBidi" w:eastAsiaTheme="majorEastAsia" w:hAnsiTheme="majorBidi" w:cstheme="majorBidi"/>
          <w:sz w:val="28"/>
          <w:szCs w:val="28"/>
          <w:lang w:bidi="ar-IQ"/>
        </w:rPr>
        <w:t>Jewad</w:t>
      </w:r>
      <w:proofErr w:type="spellEnd"/>
      <w:r w:rsidRPr="00D74AA9">
        <w:rPr>
          <w:rFonts w:asciiTheme="majorBidi" w:eastAsiaTheme="majorEastAsia" w:hAnsiTheme="majorBidi" w:cstheme="majorBidi"/>
          <w:sz w:val="28"/>
          <w:szCs w:val="28"/>
          <w:lang w:bidi="ar-IQ"/>
        </w:rPr>
        <w:t xml:space="preserve">, A., 2012. </w:t>
      </w:r>
      <w:proofErr w:type="gramStart"/>
      <w:r w:rsidRPr="00D74AA9">
        <w:rPr>
          <w:rFonts w:asciiTheme="majorBidi" w:eastAsiaTheme="majorEastAsia" w:hAnsiTheme="majorBidi" w:cstheme="majorBidi"/>
          <w:i/>
          <w:iCs/>
          <w:sz w:val="28"/>
          <w:szCs w:val="28"/>
          <w:lang w:bidi="ar-IQ"/>
        </w:rPr>
        <w:t xml:space="preserve">Study of Optical Properties of (PVA-BaSO4. 5H2O) </w:t>
      </w:r>
      <w:proofErr w:type="spellStart"/>
      <w:r w:rsidRPr="00D74AA9">
        <w:rPr>
          <w:rFonts w:asciiTheme="majorBidi" w:eastAsiaTheme="majorEastAsia" w:hAnsiTheme="majorBidi" w:cstheme="majorBidi"/>
          <w:i/>
          <w:iCs/>
          <w:sz w:val="28"/>
          <w:szCs w:val="28"/>
          <w:lang w:bidi="ar-IQ"/>
        </w:rPr>
        <w:t>Composites.</w:t>
      </w:r>
      <w:r w:rsidRPr="00D74AA9">
        <w:rPr>
          <w:rFonts w:asciiTheme="majorBidi" w:eastAsiaTheme="majorEastAsia" w:hAnsiTheme="majorBidi" w:cstheme="majorBidi"/>
          <w:sz w:val="28"/>
          <w:szCs w:val="28"/>
          <w:lang w:bidi="ar-IQ"/>
        </w:rPr>
        <w:t>American</w:t>
      </w:r>
      <w:proofErr w:type="spellEnd"/>
      <w:r w:rsidRPr="00D74AA9">
        <w:rPr>
          <w:rFonts w:asciiTheme="majorBidi" w:eastAsiaTheme="majorEastAsia" w:hAnsiTheme="majorBidi" w:cstheme="majorBidi"/>
          <w:sz w:val="28"/>
          <w:szCs w:val="28"/>
          <w:lang w:bidi="ar-IQ"/>
        </w:rPr>
        <w:t xml:space="preserve"> Journal of Scientific Research, (76), pp.5-9.</w:t>
      </w:r>
      <w:proofErr w:type="gramEnd"/>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proofErr w:type="spellStart"/>
      <w:r w:rsidRPr="00D74AA9">
        <w:rPr>
          <w:rFonts w:asciiTheme="majorBidi" w:eastAsiaTheme="majorEastAsia" w:hAnsiTheme="majorBidi" w:cstheme="majorBidi"/>
          <w:sz w:val="28"/>
          <w:szCs w:val="28"/>
          <w:lang w:bidi="ar-IQ"/>
        </w:rPr>
        <w:t>Aisida</w:t>
      </w:r>
      <w:proofErr w:type="spellEnd"/>
      <w:r w:rsidRPr="00D74AA9">
        <w:rPr>
          <w:rFonts w:asciiTheme="majorBidi" w:eastAsiaTheme="majorEastAsia" w:hAnsiTheme="majorBidi" w:cstheme="majorBidi"/>
          <w:sz w:val="28"/>
          <w:szCs w:val="28"/>
          <w:lang w:bidi="ar-IQ"/>
        </w:rPr>
        <w:t xml:space="preserve">, S.O., Ahmad, I. and </w:t>
      </w:r>
      <w:proofErr w:type="spellStart"/>
      <w:r w:rsidRPr="00D74AA9">
        <w:rPr>
          <w:rFonts w:asciiTheme="majorBidi" w:eastAsiaTheme="majorEastAsia" w:hAnsiTheme="majorBidi" w:cstheme="majorBidi"/>
          <w:sz w:val="28"/>
          <w:szCs w:val="28"/>
          <w:lang w:bidi="ar-IQ"/>
        </w:rPr>
        <w:t>Ezema</w:t>
      </w:r>
      <w:proofErr w:type="spellEnd"/>
      <w:r w:rsidRPr="00D74AA9">
        <w:rPr>
          <w:rFonts w:asciiTheme="majorBidi" w:eastAsiaTheme="majorEastAsia" w:hAnsiTheme="majorBidi" w:cstheme="majorBidi"/>
          <w:sz w:val="28"/>
          <w:szCs w:val="28"/>
          <w:lang w:bidi="ar-IQ"/>
        </w:rPr>
        <w:t xml:space="preserve">, F.I., 2020. </w:t>
      </w:r>
      <w:r w:rsidRPr="00D74AA9">
        <w:rPr>
          <w:rFonts w:asciiTheme="majorBidi" w:eastAsiaTheme="majorEastAsia" w:hAnsiTheme="majorBidi" w:cstheme="majorBidi"/>
          <w:i/>
          <w:iCs/>
          <w:sz w:val="28"/>
          <w:szCs w:val="28"/>
          <w:lang w:bidi="ar-IQ"/>
        </w:rPr>
        <w:t>Effect of calcination on the microstructural and magnetic properties of PVA, PVP and PEG assisted zinc ferrite nanoparticles</w:t>
      </w:r>
      <w:r w:rsidRPr="00D74AA9">
        <w:rPr>
          <w:rFonts w:asciiTheme="majorBidi" w:eastAsiaTheme="majorEastAsia" w:hAnsiTheme="majorBidi" w:cstheme="majorBidi"/>
          <w:sz w:val="28"/>
          <w:szCs w:val="28"/>
          <w:lang w:bidi="ar-IQ"/>
        </w:rPr>
        <w:t xml:space="preserve">. </w:t>
      </w:r>
      <w:proofErr w:type="spellStart"/>
      <w:r w:rsidRPr="00D74AA9">
        <w:rPr>
          <w:rFonts w:asciiTheme="majorBidi" w:eastAsiaTheme="majorEastAsia" w:hAnsiTheme="majorBidi" w:cstheme="majorBidi"/>
          <w:sz w:val="28"/>
          <w:szCs w:val="28"/>
          <w:lang w:bidi="ar-IQ"/>
        </w:rPr>
        <w:t>Physica</w:t>
      </w:r>
      <w:proofErr w:type="spellEnd"/>
      <w:r w:rsidRPr="00D74AA9">
        <w:rPr>
          <w:rFonts w:asciiTheme="majorBidi" w:eastAsiaTheme="majorEastAsia" w:hAnsiTheme="majorBidi" w:cstheme="majorBidi"/>
          <w:sz w:val="28"/>
          <w:szCs w:val="28"/>
          <w:lang w:bidi="ar-IQ"/>
        </w:rPr>
        <w:t xml:space="preserve"> B: Condensed Matter, 579, p.411907.</w:t>
      </w:r>
    </w:p>
    <w:p w:rsidR="00E829FC" w:rsidRDefault="00E829FC" w:rsidP="002B3195">
      <w:pPr>
        <w:bidi w:val="0"/>
        <w:spacing w:line="360" w:lineRule="auto"/>
        <w:jc w:val="both"/>
        <w:rPr>
          <w:rFonts w:asciiTheme="majorBidi" w:hAnsiTheme="majorBidi" w:cstheme="majorBidi"/>
          <w:sz w:val="28"/>
          <w:szCs w:val="28"/>
          <w:lang w:bidi="ar-IQ"/>
        </w:rPr>
      </w:pPr>
      <w:r w:rsidRPr="007952DD">
        <w:rPr>
          <w:rFonts w:asciiTheme="majorBidi" w:hAnsiTheme="majorBidi" w:cstheme="majorBidi"/>
          <w:sz w:val="28"/>
          <w:szCs w:val="28"/>
          <w:lang w:bidi="ar-IQ"/>
        </w:rPr>
        <w:t xml:space="preserve">Ball, D.W., 2001. </w:t>
      </w:r>
      <w:proofErr w:type="gramStart"/>
      <w:r w:rsidRPr="007952DD">
        <w:rPr>
          <w:rFonts w:asciiTheme="majorBidi" w:hAnsiTheme="majorBidi" w:cstheme="majorBidi"/>
          <w:sz w:val="28"/>
          <w:szCs w:val="28"/>
          <w:lang w:bidi="ar-IQ"/>
        </w:rPr>
        <w:t>The basics of spectroscopy (Vol. 49).</w:t>
      </w:r>
      <w:proofErr w:type="gramEnd"/>
      <w:r w:rsidRPr="007952DD">
        <w:rPr>
          <w:rFonts w:asciiTheme="majorBidi" w:hAnsiTheme="majorBidi" w:cstheme="majorBidi"/>
          <w:sz w:val="28"/>
          <w:szCs w:val="28"/>
          <w:lang w:bidi="ar-IQ"/>
        </w:rPr>
        <w:t xml:space="preserve"> </w:t>
      </w:r>
      <w:proofErr w:type="spellStart"/>
      <w:proofErr w:type="gramStart"/>
      <w:r w:rsidRPr="007952DD">
        <w:rPr>
          <w:rFonts w:asciiTheme="majorBidi" w:hAnsiTheme="majorBidi" w:cstheme="majorBidi"/>
          <w:sz w:val="28"/>
          <w:szCs w:val="28"/>
          <w:lang w:bidi="ar-IQ"/>
        </w:rPr>
        <w:t>Spie</w:t>
      </w:r>
      <w:proofErr w:type="spellEnd"/>
      <w:r w:rsidRPr="007952DD">
        <w:rPr>
          <w:rFonts w:asciiTheme="majorBidi" w:hAnsiTheme="majorBidi" w:cstheme="majorBidi"/>
          <w:sz w:val="28"/>
          <w:szCs w:val="28"/>
          <w:lang w:bidi="ar-IQ"/>
        </w:rPr>
        <w:t xml:space="preserve"> press.</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gramStart"/>
      <w:r w:rsidRPr="007952DD">
        <w:rPr>
          <w:rFonts w:asciiTheme="majorBidi" w:hAnsiTheme="majorBidi" w:cstheme="majorBidi"/>
          <w:sz w:val="28"/>
          <w:szCs w:val="28"/>
          <w:lang w:bidi="ar-IQ"/>
        </w:rPr>
        <w:t>Bovey, F., 2012.</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Chain structure and conformation of macromolecules.</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Elsevier.</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spellStart"/>
      <w:r w:rsidRPr="007952DD">
        <w:rPr>
          <w:rFonts w:asciiTheme="majorBidi" w:hAnsiTheme="majorBidi" w:cstheme="majorBidi"/>
          <w:sz w:val="28"/>
          <w:szCs w:val="28"/>
          <w:lang w:bidi="ar-IQ"/>
        </w:rPr>
        <w:t>Carraher</w:t>
      </w:r>
      <w:proofErr w:type="spellEnd"/>
      <w:r w:rsidRPr="007952DD">
        <w:rPr>
          <w:rFonts w:asciiTheme="majorBidi" w:hAnsiTheme="majorBidi" w:cstheme="majorBidi"/>
          <w:sz w:val="28"/>
          <w:szCs w:val="28"/>
          <w:lang w:bidi="ar-IQ"/>
        </w:rPr>
        <w:t xml:space="preserve"> </w:t>
      </w:r>
      <w:proofErr w:type="spellStart"/>
      <w:r w:rsidRPr="007952DD">
        <w:rPr>
          <w:rFonts w:asciiTheme="majorBidi" w:hAnsiTheme="majorBidi" w:cstheme="majorBidi"/>
          <w:sz w:val="28"/>
          <w:szCs w:val="28"/>
          <w:lang w:bidi="ar-IQ"/>
        </w:rPr>
        <w:t>Jr</w:t>
      </w:r>
      <w:proofErr w:type="spellEnd"/>
      <w:r w:rsidRPr="007952DD">
        <w:rPr>
          <w:rFonts w:asciiTheme="majorBidi" w:hAnsiTheme="majorBidi" w:cstheme="majorBidi"/>
          <w:sz w:val="28"/>
          <w:szCs w:val="28"/>
          <w:lang w:bidi="ar-IQ"/>
        </w:rPr>
        <w:t xml:space="preserve">, C.E. and Seymour, R.B., 2012. </w:t>
      </w:r>
      <w:proofErr w:type="gramStart"/>
      <w:r w:rsidRPr="007952DD">
        <w:rPr>
          <w:rFonts w:asciiTheme="majorBidi" w:hAnsiTheme="majorBidi" w:cstheme="majorBidi"/>
          <w:sz w:val="28"/>
          <w:szCs w:val="28"/>
          <w:lang w:bidi="ar-IQ"/>
        </w:rPr>
        <w:t>Structure—Property Relationships in Polymers.</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Springer Science &amp; Business Media.</w:t>
      </w:r>
      <w:proofErr w:type="gramEnd"/>
    </w:p>
    <w:p w:rsidR="00E829FC" w:rsidRPr="00733CB9" w:rsidRDefault="00E829FC" w:rsidP="00E829FC">
      <w:pPr>
        <w:pStyle w:val="Heading1"/>
        <w:bidi w:val="0"/>
        <w:spacing w:line="360" w:lineRule="auto"/>
        <w:jc w:val="both"/>
        <w:rPr>
          <w:rFonts w:asciiTheme="majorBidi" w:hAnsiTheme="majorBidi"/>
          <w:b w:val="0"/>
          <w:bCs w:val="0"/>
          <w:color w:val="auto"/>
          <w:lang w:bidi="ar-IQ"/>
        </w:rPr>
      </w:pPr>
      <w:proofErr w:type="spellStart"/>
      <w:r w:rsidRPr="00733CB9">
        <w:rPr>
          <w:rFonts w:asciiTheme="majorBidi" w:hAnsiTheme="majorBidi"/>
          <w:b w:val="0"/>
          <w:bCs w:val="0"/>
          <w:color w:val="auto"/>
          <w:lang w:bidi="ar-IQ"/>
        </w:rPr>
        <w:t>CarraherJr</w:t>
      </w:r>
      <w:proofErr w:type="spellEnd"/>
      <w:r w:rsidRPr="00733CB9">
        <w:rPr>
          <w:rFonts w:asciiTheme="majorBidi" w:hAnsiTheme="majorBidi"/>
          <w:b w:val="0"/>
          <w:bCs w:val="0"/>
          <w:color w:val="auto"/>
          <w:lang w:bidi="ar-IQ"/>
        </w:rPr>
        <w:t>, C.E., 2007. Seymour/</w:t>
      </w:r>
      <w:r>
        <w:rPr>
          <w:rFonts w:asciiTheme="majorBidi" w:hAnsiTheme="majorBidi"/>
          <w:b w:val="0"/>
          <w:bCs w:val="0"/>
          <w:color w:val="auto"/>
          <w:lang w:bidi="ar-IQ"/>
        </w:rPr>
        <w:t xml:space="preserve"> </w:t>
      </w:r>
      <w:proofErr w:type="spellStart"/>
      <w:r w:rsidRPr="00733CB9">
        <w:rPr>
          <w:rFonts w:asciiTheme="majorBidi" w:hAnsiTheme="majorBidi"/>
          <w:b w:val="0"/>
          <w:bCs w:val="0"/>
          <w:color w:val="auto"/>
          <w:lang w:bidi="ar-IQ"/>
        </w:rPr>
        <w:t>Carraher's</w:t>
      </w:r>
      <w:proofErr w:type="spellEnd"/>
      <w:r w:rsidRPr="00733CB9">
        <w:rPr>
          <w:rFonts w:asciiTheme="majorBidi" w:hAnsiTheme="majorBidi"/>
          <w:b w:val="0"/>
          <w:bCs w:val="0"/>
          <w:color w:val="auto"/>
          <w:lang w:bidi="ar-IQ"/>
        </w:rPr>
        <w:t xml:space="preserve"> polymer </w:t>
      </w:r>
      <w:proofErr w:type="spellStart"/>
      <w:r w:rsidRPr="00733CB9">
        <w:rPr>
          <w:rFonts w:asciiTheme="majorBidi" w:hAnsiTheme="majorBidi"/>
          <w:b w:val="0"/>
          <w:bCs w:val="0"/>
          <w:color w:val="auto"/>
          <w:lang w:bidi="ar-IQ"/>
        </w:rPr>
        <w:t>chemistry.CRC</w:t>
      </w:r>
      <w:proofErr w:type="spellEnd"/>
      <w:r w:rsidRPr="00733CB9">
        <w:rPr>
          <w:rFonts w:asciiTheme="majorBidi" w:hAnsiTheme="majorBidi"/>
          <w:b w:val="0"/>
          <w:bCs w:val="0"/>
          <w:color w:val="auto"/>
          <w:lang w:bidi="ar-IQ"/>
        </w:rPr>
        <w:t xml:space="preserve"> press.</w:t>
      </w:r>
    </w:p>
    <w:p w:rsidR="00E829FC" w:rsidRDefault="00E829FC" w:rsidP="002B3195">
      <w:pPr>
        <w:bidi w:val="0"/>
        <w:spacing w:line="360" w:lineRule="auto"/>
        <w:jc w:val="both"/>
        <w:rPr>
          <w:rFonts w:asciiTheme="majorBidi" w:hAnsiTheme="majorBidi" w:cstheme="majorBidi"/>
          <w:sz w:val="28"/>
          <w:szCs w:val="28"/>
          <w:lang w:bidi="ar-IQ"/>
        </w:rPr>
      </w:pPr>
      <w:proofErr w:type="spellStart"/>
      <w:proofErr w:type="gramStart"/>
      <w:r w:rsidRPr="007952DD">
        <w:rPr>
          <w:rFonts w:asciiTheme="majorBidi" w:hAnsiTheme="majorBidi" w:cstheme="majorBidi"/>
          <w:sz w:val="28"/>
          <w:szCs w:val="28"/>
          <w:lang w:bidi="ar-IQ"/>
        </w:rPr>
        <w:t>Dorranian</w:t>
      </w:r>
      <w:proofErr w:type="spellEnd"/>
      <w:r w:rsidRPr="007952DD">
        <w:rPr>
          <w:rFonts w:asciiTheme="majorBidi" w:hAnsiTheme="majorBidi" w:cstheme="majorBidi"/>
          <w:sz w:val="28"/>
          <w:szCs w:val="28"/>
          <w:lang w:bidi="ar-IQ"/>
        </w:rPr>
        <w:t xml:space="preserve">, D., </w:t>
      </w:r>
      <w:proofErr w:type="spellStart"/>
      <w:r w:rsidRPr="007952DD">
        <w:rPr>
          <w:rFonts w:asciiTheme="majorBidi" w:hAnsiTheme="majorBidi" w:cstheme="majorBidi"/>
          <w:sz w:val="28"/>
          <w:szCs w:val="28"/>
          <w:lang w:bidi="ar-IQ"/>
        </w:rPr>
        <w:t>Abedini</w:t>
      </w:r>
      <w:proofErr w:type="spellEnd"/>
      <w:r w:rsidRPr="007952DD">
        <w:rPr>
          <w:rFonts w:asciiTheme="majorBidi" w:hAnsiTheme="majorBidi" w:cstheme="majorBidi"/>
          <w:sz w:val="28"/>
          <w:szCs w:val="28"/>
          <w:lang w:bidi="ar-IQ"/>
        </w:rPr>
        <w:t xml:space="preserve">, Z., </w:t>
      </w:r>
      <w:proofErr w:type="spellStart"/>
      <w:r w:rsidRPr="007952DD">
        <w:rPr>
          <w:rFonts w:asciiTheme="majorBidi" w:hAnsiTheme="majorBidi" w:cstheme="majorBidi"/>
          <w:sz w:val="28"/>
          <w:szCs w:val="28"/>
          <w:lang w:bidi="ar-IQ"/>
        </w:rPr>
        <w:t>Hojabri</w:t>
      </w:r>
      <w:proofErr w:type="spellEnd"/>
      <w:r w:rsidRPr="007952DD">
        <w:rPr>
          <w:rFonts w:asciiTheme="majorBidi" w:hAnsiTheme="majorBidi" w:cstheme="majorBidi"/>
          <w:sz w:val="28"/>
          <w:szCs w:val="28"/>
          <w:lang w:bidi="ar-IQ"/>
        </w:rPr>
        <w:t xml:space="preserve">, A. and </w:t>
      </w:r>
      <w:proofErr w:type="spellStart"/>
      <w:r w:rsidRPr="007952DD">
        <w:rPr>
          <w:rFonts w:asciiTheme="majorBidi" w:hAnsiTheme="majorBidi" w:cstheme="majorBidi"/>
          <w:sz w:val="28"/>
          <w:szCs w:val="28"/>
          <w:lang w:bidi="ar-IQ"/>
        </w:rPr>
        <w:t>Ghoranneviss</w:t>
      </w:r>
      <w:proofErr w:type="spellEnd"/>
      <w:r w:rsidRPr="007952DD">
        <w:rPr>
          <w:rFonts w:asciiTheme="majorBidi" w:hAnsiTheme="majorBidi" w:cstheme="majorBidi"/>
          <w:sz w:val="28"/>
          <w:szCs w:val="28"/>
          <w:lang w:bidi="ar-IQ"/>
        </w:rPr>
        <w:t>, M., 2009.</w:t>
      </w:r>
      <w:proofErr w:type="gramEnd"/>
      <w:r w:rsidRPr="007952DD">
        <w:rPr>
          <w:rFonts w:asciiTheme="majorBidi" w:hAnsiTheme="majorBidi" w:cstheme="majorBidi"/>
          <w:sz w:val="28"/>
          <w:szCs w:val="28"/>
          <w:lang w:bidi="ar-IQ"/>
        </w:rPr>
        <w:t xml:space="preserve"> Structural and optical characterization of PMMA surface treated in low power nitrogen and oxygen RF plasmas. </w:t>
      </w:r>
      <w:proofErr w:type="gramStart"/>
      <w:r w:rsidRPr="007952DD">
        <w:rPr>
          <w:rFonts w:asciiTheme="majorBidi" w:hAnsiTheme="majorBidi" w:cstheme="majorBidi"/>
          <w:sz w:val="28"/>
          <w:szCs w:val="28"/>
          <w:lang w:bidi="ar-IQ"/>
        </w:rPr>
        <w:t>Journal of Non-Oxide Glasses, 1(3), pp.217-229</w:t>
      </w:r>
      <w:r>
        <w:rPr>
          <w:rFonts w:asciiTheme="majorBidi" w:hAnsiTheme="majorBidi" w:cstheme="majorBidi"/>
          <w:sz w:val="28"/>
          <w:szCs w:val="28"/>
          <w:lang w:bidi="ar-IQ"/>
        </w:rPr>
        <w:t>.</w:t>
      </w:r>
      <w:proofErr w:type="gramEnd"/>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proofErr w:type="spellStart"/>
      <w:r w:rsidRPr="00D74AA9">
        <w:rPr>
          <w:rFonts w:asciiTheme="majorBidi" w:eastAsiaTheme="majorEastAsia" w:hAnsiTheme="majorBidi" w:cstheme="majorBidi"/>
          <w:sz w:val="28"/>
          <w:szCs w:val="28"/>
          <w:lang w:bidi="ar-IQ"/>
        </w:rPr>
        <w:t>Gedde</w:t>
      </w:r>
      <w:proofErr w:type="spellEnd"/>
      <w:r w:rsidRPr="00D74AA9">
        <w:rPr>
          <w:rFonts w:asciiTheme="majorBidi" w:eastAsiaTheme="majorEastAsia" w:hAnsiTheme="majorBidi" w:cstheme="majorBidi"/>
          <w:sz w:val="28"/>
          <w:szCs w:val="28"/>
          <w:lang w:bidi="ar-IQ"/>
        </w:rPr>
        <w:t xml:space="preserve">, U.L.F., 1995. </w:t>
      </w:r>
      <w:proofErr w:type="gramStart"/>
      <w:r w:rsidRPr="00D74AA9">
        <w:rPr>
          <w:rFonts w:asciiTheme="majorBidi" w:eastAsiaTheme="majorEastAsia" w:hAnsiTheme="majorBidi" w:cstheme="majorBidi"/>
          <w:i/>
          <w:iCs/>
          <w:sz w:val="28"/>
          <w:szCs w:val="28"/>
          <w:lang w:bidi="ar-IQ"/>
        </w:rPr>
        <w:t xml:space="preserve">Polymer </w:t>
      </w:r>
      <w:proofErr w:type="spellStart"/>
      <w:r w:rsidRPr="00D74AA9">
        <w:rPr>
          <w:rFonts w:asciiTheme="majorBidi" w:eastAsiaTheme="majorEastAsia" w:hAnsiTheme="majorBidi" w:cstheme="majorBidi"/>
          <w:i/>
          <w:iCs/>
          <w:sz w:val="28"/>
          <w:szCs w:val="28"/>
          <w:lang w:bidi="ar-IQ"/>
        </w:rPr>
        <w:t>physics</w:t>
      </w:r>
      <w:r w:rsidRPr="00D74AA9">
        <w:rPr>
          <w:rFonts w:asciiTheme="majorBidi" w:eastAsiaTheme="majorEastAsia" w:hAnsiTheme="majorBidi" w:cstheme="majorBidi"/>
          <w:sz w:val="28"/>
          <w:szCs w:val="28"/>
          <w:lang w:bidi="ar-IQ"/>
        </w:rPr>
        <w:t>.Springer</w:t>
      </w:r>
      <w:proofErr w:type="spellEnd"/>
      <w:r w:rsidRPr="00D74AA9">
        <w:rPr>
          <w:rFonts w:asciiTheme="majorBidi" w:eastAsiaTheme="majorEastAsia" w:hAnsiTheme="majorBidi" w:cstheme="majorBidi"/>
          <w:sz w:val="28"/>
          <w:szCs w:val="28"/>
          <w:lang w:bidi="ar-IQ"/>
        </w:rPr>
        <w:t xml:space="preserve"> Science &amp; Business Media.</w:t>
      </w:r>
      <w:proofErr w:type="gramEnd"/>
    </w:p>
    <w:p w:rsidR="00E829FC" w:rsidRPr="00D74AA9" w:rsidRDefault="00E829FC" w:rsidP="00E829FC">
      <w:pPr>
        <w:bidi w:val="0"/>
        <w:spacing w:line="360" w:lineRule="auto"/>
        <w:jc w:val="both"/>
        <w:rPr>
          <w:rFonts w:asciiTheme="majorBidi" w:eastAsiaTheme="majorEastAsia" w:hAnsiTheme="majorBidi" w:cstheme="majorBidi"/>
          <w:i/>
          <w:iCs/>
          <w:sz w:val="28"/>
          <w:szCs w:val="28"/>
          <w:lang w:bidi="ar-IQ"/>
        </w:rPr>
      </w:pPr>
      <w:proofErr w:type="spellStart"/>
      <w:r w:rsidRPr="00D74AA9">
        <w:rPr>
          <w:rFonts w:asciiTheme="majorBidi" w:eastAsiaTheme="majorEastAsia" w:hAnsiTheme="majorBidi" w:cstheme="majorBidi"/>
          <w:sz w:val="28"/>
          <w:szCs w:val="28"/>
          <w:lang w:bidi="ar-IQ"/>
        </w:rPr>
        <w:lastRenderedPageBreak/>
        <w:t>Habeeb</w:t>
      </w:r>
      <w:proofErr w:type="spellEnd"/>
      <w:r w:rsidRPr="00D74AA9">
        <w:rPr>
          <w:rFonts w:asciiTheme="majorBidi" w:eastAsiaTheme="majorEastAsia" w:hAnsiTheme="majorBidi" w:cstheme="majorBidi"/>
          <w:sz w:val="28"/>
          <w:szCs w:val="28"/>
          <w:lang w:bidi="ar-IQ"/>
        </w:rPr>
        <w:t xml:space="preserve">, M.A., </w:t>
      </w:r>
      <w:proofErr w:type="spellStart"/>
      <w:r w:rsidRPr="00D74AA9">
        <w:rPr>
          <w:rFonts w:asciiTheme="majorBidi" w:eastAsiaTheme="majorEastAsia" w:hAnsiTheme="majorBidi" w:cstheme="majorBidi"/>
          <w:sz w:val="28"/>
          <w:szCs w:val="28"/>
          <w:lang w:bidi="ar-IQ"/>
        </w:rPr>
        <w:t>Ridha</w:t>
      </w:r>
      <w:proofErr w:type="spellEnd"/>
      <w:r w:rsidRPr="00D74AA9">
        <w:rPr>
          <w:rFonts w:asciiTheme="majorBidi" w:eastAsiaTheme="majorEastAsia" w:hAnsiTheme="majorBidi" w:cstheme="majorBidi"/>
          <w:sz w:val="28"/>
          <w:szCs w:val="28"/>
          <w:lang w:bidi="ar-IQ"/>
        </w:rPr>
        <w:t xml:space="preserve">, A.R.A. and </w:t>
      </w:r>
      <w:proofErr w:type="spellStart"/>
      <w:r w:rsidRPr="00D74AA9">
        <w:rPr>
          <w:rFonts w:asciiTheme="majorBidi" w:eastAsiaTheme="majorEastAsia" w:hAnsiTheme="majorBidi" w:cstheme="majorBidi"/>
          <w:sz w:val="28"/>
          <w:szCs w:val="28"/>
          <w:lang w:bidi="ar-IQ"/>
        </w:rPr>
        <w:t>Hashim</w:t>
      </w:r>
      <w:proofErr w:type="spellEnd"/>
      <w:r w:rsidRPr="00D74AA9">
        <w:rPr>
          <w:rFonts w:asciiTheme="majorBidi" w:eastAsiaTheme="majorEastAsia" w:hAnsiTheme="majorBidi" w:cstheme="majorBidi"/>
          <w:sz w:val="28"/>
          <w:szCs w:val="28"/>
          <w:lang w:bidi="ar-IQ"/>
        </w:rPr>
        <w:t xml:space="preserve">, A., </w:t>
      </w:r>
      <w:r w:rsidRPr="00D74AA9">
        <w:rPr>
          <w:rFonts w:asciiTheme="majorBidi" w:eastAsiaTheme="majorEastAsia" w:hAnsiTheme="majorBidi" w:cstheme="majorBidi"/>
          <w:i/>
          <w:iCs/>
          <w:sz w:val="28"/>
          <w:szCs w:val="28"/>
          <w:lang w:bidi="ar-IQ"/>
        </w:rPr>
        <w:t>Characterization of (PVP-</w:t>
      </w:r>
      <w:proofErr w:type="spellStart"/>
      <w:r w:rsidRPr="00D74AA9">
        <w:rPr>
          <w:rFonts w:asciiTheme="majorBidi" w:eastAsiaTheme="majorEastAsia" w:hAnsiTheme="majorBidi" w:cstheme="majorBidi"/>
          <w:i/>
          <w:iCs/>
          <w:sz w:val="28"/>
          <w:szCs w:val="28"/>
          <w:lang w:bidi="ar-IQ"/>
        </w:rPr>
        <w:t>KCl</w:t>
      </w:r>
      <w:proofErr w:type="spellEnd"/>
      <w:r w:rsidRPr="00D74AA9">
        <w:rPr>
          <w:rFonts w:asciiTheme="majorBidi" w:eastAsiaTheme="majorEastAsia" w:hAnsiTheme="majorBidi" w:cstheme="majorBidi"/>
          <w:i/>
          <w:iCs/>
          <w:sz w:val="28"/>
          <w:szCs w:val="28"/>
          <w:lang w:bidi="ar-IQ"/>
        </w:rPr>
        <w:t>) Composites.</w:t>
      </w:r>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proofErr w:type="spellStart"/>
      <w:r w:rsidRPr="00D74AA9">
        <w:rPr>
          <w:rFonts w:asciiTheme="majorBidi" w:eastAsiaTheme="majorEastAsia" w:hAnsiTheme="majorBidi" w:cstheme="majorBidi"/>
          <w:sz w:val="28"/>
          <w:szCs w:val="28"/>
          <w:lang w:bidi="ar-IQ"/>
        </w:rPr>
        <w:t>Hamad</w:t>
      </w:r>
      <w:proofErr w:type="spellEnd"/>
      <w:r w:rsidRPr="00D74AA9">
        <w:rPr>
          <w:rFonts w:asciiTheme="majorBidi" w:eastAsiaTheme="majorEastAsia" w:hAnsiTheme="majorBidi" w:cstheme="majorBidi"/>
          <w:sz w:val="28"/>
          <w:szCs w:val="28"/>
          <w:lang w:bidi="ar-IQ"/>
        </w:rPr>
        <w:t xml:space="preserve">, T.K. and Musa, W.A., 2011. </w:t>
      </w:r>
      <w:proofErr w:type="gramStart"/>
      <w:r w:rsidRPr="00D74AA9">
        <w:rPr>
          <w:rFonts w:asciiTheme="majorBidi" w:eastAsiaTheme="majorEastAsia" w:hAnsiTheme="majorBidi" w:cstheme="majorBidi"/>
          <w:i/>
          <w:iCs/>
          <w:sz w:val="28"/>
          <w:szCs w:val="28"/>
          <w:lang w:bidi="ar-IQ"/>
        </w:rPr>
        <w:t xml:space="preserve">The optical properties of Poly methyl methacrylate (PMMA) polymers doped by Potassium Iodide with different </w:t>
      </w:r>
      <w:proofErr w:type="spellStart"/>
      <w:r w:rsidRPr="00D74AA9">
        <w:rPr>
          <w:rFonts w:asciiTheme="majorBidi" w:eastAsiaTheme="majorEastAsia" w:hAnsiTheme="majorBidi" w:cstheme="majorBidi"/>
          <w:i/>
          <w:iCs/>
          <w:sz w:val="28"/>
          <w:szCs w:val="28"/>
          <w:lang w:bidi="ar-IQ"/>
        </w:rPr>
        <w:t>thickness</w:t>
      </w:r>
      <w:r w:rsidRPr="00D74AA9">
        <w:rPr>
          <w:rFonts w:asciiTheme="majorBidi" w:eastAsiaTheme="majorEastAsia" w:hAnsiTheme="majorBidi" w:cstheme="majorBidi"/>
          <w:sz w:val="28"/>
          <w:szCs w:val="28"/>
          <w:lang w:bidi="ar-IQ"/>
        </w:rPr>
        <w:t>.Baghdad</w:t>
      </w:r>
      <w:proofErr w:type="spellEnd"/>
      <w:r w:rsidRPr="00D74AA9">
        <w:rPr>
          <w:rFonts w:asciiTheme="majorBidi" w:eastAsiaTheme="majorEastAsia" w:hAnsiTheme="majorBidi" w:cstheme="majorBidi"/>
          <w:sz w:val="28"/>
          <w:szCs w:val="28"/>
          <w:lang w:bidi="ar-IQ"/>
        </w:rPr>
        <w:t xml:space="preserve"> Science Journal, 8(2</w:t>
      </w:r>
      <w:r w:rsidRPr="00D74AA9">
        <w:rPr>
          <w:rFonts w:asciiTheme="majorBidi" w:eastAsiaTheme="majorEastAsia" w:hAnsiTheme="majorBidi" w:cs="Times New Roman" w:hint="cs"/>
          <w:sz w:val="28"/>
          <w:szCs w:val="28"/>
          <w:rtl/>
          <w:lang w:bidi="ar-IQ"/>
        </w:rPr>
        <w:t>عددخاصبمؤتمرالفيزياء</w:t>
      </w:r>
      <w:r w:rsidRPr="00D74AA9">
        <w:rPr>
          <w:rFonts w:asciiTheme="majorBidi" w:eastAsiaTheme="majorEastAsia" w:hAnsiTheme="majorBidi" w:cstheme="majorBidi"/>
          <w:sz w:val="28"/>
          <w:szCs w:val="28"/>
          <w:lang w:bidi="ar-IQ"/>
        </w:rPr>
        <w:t>).</w:t>
      </w:r>
      <w:proofErr w:type="gramEnd"/>
    </w:p>
    <w:p w:rsidR="00E829FC" w:rsidRPr="00D74AA9" w:rsidRDefault="00E829FC" w:rsidP="00E829FC">
      <w:pPr>
        <w:pStyle w:val="Heading1"/>
        <w:bidi w:val="0"/>
        <w:spacing w:line="360" w:lineRule="auto"/>
        <w:jc w:val="both"/>
        <w:rPr>
          <w:rFonts w:asciiTheme="majorBidi" w:hAnsiTheme="majorBidi"/>
          <w:b w:val="0"/>
          <w:bCs w:val="0"/>
          <w:color w:val="auto"/>
          <w:lang w:bidi="ar-IQ"/>
        </w:rPr>
      </w:pPr>
      <w:proofErr w:type="spellStart"/>
      <w:r w:rsidRPr="00D74AA9">
        <w:rPr>
          <w:rFonts w:asciiTheme="majorBidi" w:hAnsiTheme="majorBidi"/>
          <w:b w:val="0"/>
          <w:bCs w:val="0"/>
          <w:color w:val="auto"/>
          <w:lang w:bidi="ar-IQ"/>
        </w:rPr>
        <w:t>Kadajji</w:t>
      </w:r>
      <w:proofErr w:type="spellEnd"/>
      <w:r w:rsidRPr="00D74AA9">
        <w:rPr>
          <w:rFonts w:asciiTheme="majorBidi" w:hAnsiTheme="majorBidi"/>
          <w:b w:val="0"/>
          <w:bCs w:val="0"/>
          <w:color w:val="auto"/>
          <w:lang w:bidi="ar-IQ"/>
        </w:rPr>
        <w:t xml:space="preserve">, V.G. and </w:t>
      </w:r>
      <w:proofErr w:type="spellStart"/>
      <w:r w:rsidRPr="00D74AA9">
        <w:rPr>
          <w:rFonts w:asciiTheme="majorBidi" w:hAnsiTheme="majorBidi"/>
          <w:b w:val="0"/>
          <w:bCs w:val="0"/>
          <w:color w:val="auto"/>
          <w:lang w:bidi="ar-IQ"/>
        </w:rPr>
        <w:t>Betageri</w:t>
      </w:r>
      <w:proofErr w:type="spellEnd"/>
      <w:r w:rsidRPr="00D74AA9">
        <w:rPr>
          <w:rFonts w:asciiTheme="majorBidi" w:hAnsiTheme="majorBidi"/>
          <w:b w:val="0"/>
          <w:bCs w:val="0"/>
          <w:color w:val="auto"/>
          <w:lang w:bidi="ar-IQ"/>
        </w:rPr>
        <w:t xml:space="preserve">, G.V., 2011. </w:t>
      </w:r>
      <w:proofErr w:type="gramStart"/>
      <w:r w:rsidRPr="00D74AA9">
        <w:rPr>
          <w:rFonts w:asciiTheme="majorBidi" w:hAnsiTheme="majorBidi"/>
          <w:b w:val="0"/>
          <w:bCs w:val="0"/>
          <w:i/>
          <w:iCs/>
          <w:color w:val="auto"/>
          <w:lang w:bidi="ar-IQ"/>
        </w:rPr>
        <w:t xml:space="preserve">Water soluble polymers for pharmaceutical </w:t>
      </w:r>
      <w:proofErr w:type="spellStart"/>
      <w:r w:rsidRPr="00D74AA9">
        <w:rPr>
          <w:rFonts w:asciiTheme="majorBidi" w:hAnsiTheme="majorBidi"/>
          <w:b w:val="0"/>
          <w:bCs w:val="0"/>
          <w:i/>
          <w:iCs/>
          <w:color w:val="auto"/>
          <w:lang w:bidi="ar-IQ"/>
        </w:rPr>
        <w:t>applications.</w:t>
      </w:r>
      <w:r w:rsidRPr="00D74AA9">
        <w:rPr>
          <w:rFonts w:asciiTheme="majorBidi" w:hAnsiTheme="majorBidi"/>
          <w:b w:val="0"/>
          <w:bCs w:val="0"/>
          <w:color w:val="auto"/>
          <w:lang w:bidi="ar-IQ"/>
        </w:rPr>
        <w:t>Polymers</w:t>
      </w:r>
      <w:proofErr w:type="spellEnd"/>
      <w:r w:rsidRPr="00D74AA9">
        <w:rPr>
          <w:rFonts w:asciiTheme="majorBidi" w:hAnsiTheme="majorBidi"/>
          <w:b w:val="0"/>
          <w:bCs w:val="0"/>
          <w:color w:val="auto"/>
          <w:lang w:bidi="ar-IQ"/>
        </w:rPr>
        <w:t>, 3(4), pp.1972-2009.</w:t>
      </w:r>
      <w:proofErr w:type="gramEnd"/>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proofErr w:type="gramStart"/>
      <w:r w:rsidRPr="00D74AA9">
        <w:rPr>
          <w:rFonts w:asciiTheme="majorBidi" w:eastAsiaTheme="majorEastAsia" w:hAnsiTheme="majorBidi" w:cstheme="majorBidi"/>
          <w:sz w:val="28"/>
          <w:szCs w:val="28"/>
          <w:lang w:bidi="ar-IQ"/>
        </w:rPr>
        <w:t>Khalil, M.M., El-</w:t>
      </w:r>
      <w:proofErr w:type="spellStart"/>
      <w:r w:rsidRPr="00D74AA9">
        <w:rPr>
          <w:rFonts w:asciiTheme="majorBidi" w:eastAsiaTheme="majorEastAsia" w:hAnsiTheme="majorBidi" w:cstheme="majorBidi"/>
          <w:sz w:val="28"/>
          <w:szCs w:val="28"/>
          <w:lang w:bidi="ar-IQ"/>
        </w:rPr>
        <w:t>Sayed</w:t>
      </w:r>
      <w:proofErr w:type="spellEnd"/>
      <w:r w:rsidRPr="00D74AA9">
        <w:rPr>
          <w:rFonts w:asciiTheme="majorBidi" w:eastAsiaTheme="majorEastAsia" w:hAnsiTheme="majorBidi" w:cstheme="majorBidi"/>
          <w:sz w:val="28"/>
          <w:szCs w:val="28"/>
          <w:lang w:bidi="ar-IQ"/>
        </w:rPr>
        <w:t xml:space="preserve">, A.H., </w:t>
      </w:r>
      <w:proofErr w:type="spellStart"/>
      <w:r w:rsidRPr="00D74AA9">
        <w:rPr>
          <w:rFonts w:asciiTheme="majorBidi" w:eastAsiaTheme="majorEastAsia" w:hAnsiTheme="majorBidi" w:cstheme="majorBidi"/>
          <w:sz w:val="28"/>
          <w:szCs w:val="28"/>
          <w:lang w:bidi="ar-IQ"/>
        </w:rPr>
        <w:t>Masoud</w:t>
      </w:r>
      <w:proofErr w:type="spellEnd"/>
      <w:r w:rsidRPr="00D74AA9">
        <w:rPr>
          <w:rFonts w:asciiTheme="majorBidi" w:eastAsiaTheme="majorEastAsia" w:hAnsiTheme="majorBidi" w:cstheme="majorBidi"/>
          <w:sz w:val="28"/>
          <w:szCs w:val="28"/>
          <w:lang w:bidi="ar-IQ"/>
        </w:rPr>
        <w:t xml:space="preserve">, M.S., Mahmoud, E.M. and </w:t>
      </w:r>
      <w:proofErr w:type="spellStart"/>
      <w:r w:rsidRPr="00D74AA9">
        <w:rPr>
          <w:rFonts w:asciiTheme="majorBidi" w:eastAsiaTheme="majorEastAsia" w:hAnsiTheme="majorBidi" w:cstheme="majorBidi"/>
          <w:sz w:val="28"/>
          <w:szCs w:val="28"/>
          <w:lang w:bidi="ar-IQ"/>
        </w:rPr>
        <w:t>Hamad</w:t>
      </w:r>
      <w:proofErr w:type="spellEnd"/>
      <w:r w:rsidRPr="00D74AA9">
        <w:rPr>
          <w:rFonts w:asciiTheme="majorBidi" w:eastAsiaTheme="majorEastAsia" w:hAnsiTheme="majorBidi" w:cstheme="majorBidi"/>
          <w:sz w:val="28"/>
          <w:szCs w:val="28"/>
          <w:lang w:bidi="ar-IQ"/>
        </w:rPr>
        <w:t>, M.A., 2021</w:t>
      </w:r>
      <w:r w:rsidRPr="00D74AA9">
        <w:rPr>
          <w:rFonts w:asciiTheme="majorBidi" w:eastAsiaTheme="majorEastAsia" w:hAnsiTheme="majorBidi" w:cstheme="majorBidi"/>
          <w:i/>
          <w:iCs/>
          <w:sz w:val="28"/>
          <w:szCs w:val="28"/>
          <w:lang w:bidi="ar-IQ"/>
        </w:rPr>
        <w:t>.</w:t>
      </w:r>
      <w:proofErr w:type="gramEnd"/>
      <w:r w:rsidRPr="00D74AA9">
        <w:rPr>
          <w:rFonts w:asciiTheme="majorBidi" w:eastAsiaTheme="majorEastAsia" w:hAnsiTheme="majorBidi" w:cstheme="majorBidi"/>
          <w:i/>
          <w:iCs/>
          <w:sz w:val="28"/>
          <w:szCs w:val="28"/>
          <w:lang w:bidi="ar-IQ"/>
        </w:rPr>
        <w:t xml:space="preserve"> Synthesis and optical properties of alizarin yellow GG-Cu (II)-PVA </w:t>
      </w:r>
      <w:proofErr w:type="spellStart"/>
      <w:r w:rsidRPr="00D74AA9">
        <w:rPr>
          <w:rFonts w:asciiTheme="majorBidi" w:eastAsiaTheme="majorEastAsia" w:hAnsiTheme="majorBidi" w:cstheme="majorBidi"/>
          <w:i/>
          <w:iCs/>
          <w:sz w:val="28"/>
          <w:szCs w:val="28"/>
          <w:lang w:bidi="ar-IQ"/>
        </w:rPr>
        <w:t>nanocomposite</w:t>
      </w:r>
      <w:proofErr w:type="spellEnd"/>
      <w:r w:rsidRPr="00D74AA9">
        <w:rPr>
          <w:rFonts w:asciiTheme="majorBidi" w:eastAsiaTheme="majorEastAsia" w:hAnsiTheme="majorBidi" w:cstheme="majorBidi"/>
          <w:i/>
          <w:iCs/>
          <w:sz w:val="28"/>
          <w:szCs w:val="28"/>
          <w:lang w:bidi="ar-IQ"/>
        </w:rPr>
        <w:t xml:space="preserve"> film as a selective filter for optical applications</w:t>
      </w:r>
      <w:r w:rsidRPr="00D74AA9">
        <w:rPr>
          <w:rFonts w:asciiTheme="majorBidi" w:eastAsiaTheme="majorEastAsia" w:hAnsiTheme="majorBidi" w:cstheme="majorBidi"/>
          <w:sz w:val="28"/>
          <w:szCs w:val="28"/>
          <w:lang w:bidi="ar-IQ"/>
        </w:rPr>
        <w:t xml:space="preserve">. </w:t>
      </w:r>
      <w:proofErr w:type="gramStart"/>
      <w:r w:rsidRPr="00D74AA9">
        <w:rPr>
          <w:rFonts w:asciiTheme="majorBidi" w:eastAsiaTheme="majorEastAsia" w:hAnsiTheme="majorBidi" w:cstheme="majorBidi"/>
          <w:sz w:val="28"/>
          <w:szCs w:val="28"/>
          <w:lang w:bidi="ar-IQ"/>
        </w:rPr>
        <w:t>Journal of Materials Research and Technology, 11, pp.33-39.</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spellStart"/>
      <w:proofErr w:type="gramStart"/>
      <w:r w:rsidRPr="007952DD">
        <w:rPr>
          <w:rFonts w:asciiTheme="majorBidi" w:hAnsiTheme="majorBidi" w:cstheme="majorBidi"/>
          <w:sz w:val="28"/>
          <w:szCs w:val="28"/>
          <w:lang w:bidi="ar-IQ"/>
        </w:rPr>
        <w:t>kota</w:t>
      </w:r>
      <w:proofErr w:type="spellEnd"/>
      <w:proofErr w:type="gramEnd"/>
      <w:r w:rsidRPr="007952DD">
        <w:rPr>
          <w:rFonts w:asciiTheme="majorBidi" w:hAnsiTheme="majorBidi" w:cstheme="majorBidi"/>
          <w:sz w:val="28"/>
          <w:szCs w:val="28"/>
          <w:lang w:bidi="ar-IQ"/>
        </w:rPr>
        <w:t xml:space="preserve"> C .,2020.chemistry for class 11th,published by :career point Ltd , CP </w:t>
      </w:r>
      <w:proofErr w:type="spellStart"/>
      <w:r w:rsidRPr="007952DD">
        <w:rPr>
          <w:rFonts w:asciiTheme="majorBidi" w:hAnsiTheme="majorBidi" w:cstheme="majorBidi"/>
          <w:sz w:val="28"/>
          <w:szCs w:val="28"/>
          <w:lang w:bidi="ar-IQ"/>
        </w:rPr>
        <w:t>Tower,No</w:t>
      </w:r>
      <w:proofErr w:type="spellEnd"/>
      <w:r w:rsidRPr="007952DD">
        <w:rPr>
          <w:rFonts w:asciiTheme="majorBidi" w:hAnsiTheme="majorBidi" w:cstheme="majorBidi"/>
          <w:sz w:val="28"/>
          <w:szCs w:val="28"/>
          <w:lang w:bidi="ar-IQ"/>
        </w:rPr>
        <w:t xml:space="preserve"> CPP-425.</w:t>
      </w:r>
    </w:p>
    <w:p w:rsidR="00E829FC" w:rsidRDefault="00E829FC" w:rsidP="002B3195">
      <w:pPr>
        <w:bidi w:val="0"/>
        <w:spacing w:line="360" w:lineRule="auto"/>
        <w:jc w:val="both"/>
        <w:rPr>
          <w:rFonts w:asciiTheme="majorBidi" w:hAnsiTheme="majorBidi" w:cstheme="majorBidi"/>
          <w:sz w:val="28"/>
          <w:szCs w:val="28"/>
          <w:lang w:bidi="ar-IQ"/>
        </w:rPr>
      </w:pPr>
      <w:r w:rsidRPr="007952DD">
        <w:rPr>
          <w:rFonts w:asciiTheme="majorBidi" w:hAnsiTheme="majorBidi" w:cstheme="majorBidi"/>
          <w:sz w:val="28"/>
          <w:szCs w:val="28"/>
          <w:lang w:bidi="ar-IQ"/>
        </w:rPr>
        <w:t xml:space="preserve">Mishra, S.P., 2016. </w:t>
      </w:r>
      <w:proofErr w:type="spellStart"/>
      <w:proofErr w:type="gramStart"/>
      <w:r w:rsidRPr="007952DD">
        <w:rPr>
          <w:rFonts w:asciiTheme="majorBidi" w:hAnsiTheme="majorBidi" w:cstheme="majorBidi"/>
          <w:sz w:val="28"/>
          <w:szCs w:val="28"/>
          <w:lang w:bidi="ar-IQ"/>
        </w:rPr>
        <w:t>Fibre</w:t>
      </w:r>
      <w:proofErr w:type="spellEnd"/>
      <w:r w:rsidRPr="007952DD">
        <w:rPr>
          <w:rFonts w:asciiTheme="majorBidi" w:hAnsiTheme="majorBidi" w:cstheme="majorBidi"/>
          <w:sz w:val="28"/>
          <w:szCs w:val="28"/>
          <w:lang w:bidi="ar-IQ"/>
        </w:rPr>
        <w:t xml:space="preserve"> structure.</w:t>
      </w:r>
      <w:proofErr w:type="gramEnd"/>
      <w:r w:rsidRPr="007952DD">
        <w:rPr>
          <w:rFonts w:asciiTheme="majorBidi" w:hAnsiTheme="majorBidi" w:cstheme="majorBidi"/>
          <w:sz w:val="28"/>
          <w:szCs w:val="28"/>
          <w:lang w:bidi="ar-IQ"/>
        </w:rPr>
        <w:t xml:space="preserve"> </w:t>
      </w:r>
      <w:proofErr w:type="spellStart"/>
      <w:r w:rsidRPr="007952DD">
        <w:rPr>
          <w:rFonts w:asciiTheme="majorBidi" w:hAnsiTheme="majorBidi" w:cstheme="majorBidi"/>
          <w:sz w:val="28"/>
          <w:szCs w:val="28"/>
          <w:lang w:bidi="ar-IQ"/>
        </w:rPr>
        <w:t>Woodhead</w:t>
      </w:r>
      <w:proofErr w:type="spellEnd"/>
      <w:r w:rsidRPr="007952DD">
        <w:rPr>
          <w:rFonts w:asciiTheme="majorBidi" w:hAnsiTheme="majorBidi" w:cstheme="majorBidi"/>
          <w:sz w:val="28"/>
          <w:szCs w:val="28"/>
          <w:lang w:bidi="ar-IQ"/>
        </w:rPr>
        <w:t xml:space="preserve"> Publishing India Pvt. Limited.</w:t>
      </w:r>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r w:rsidRPr="00D74AA9">
        <w:rPr>
          <w:rFonts w:asciiTheme="majorBidi" w:eastAsiaTheme="majorEastAsia" w:hAnsiTheme="majorBidi" w:cstheme="majorBidi"/>
          <w:sz w:val="28"/>
          <w:szCs w:val="28"/>
          <w:lang w:bidi="ar-IQ"/>
        </w:rPr>
        <w:t>Mustafa, F.A., 2013</w:t>
      </w:r>
      <w:r w:rsidRPr="00D74AA9">
        <w:rPr>
          <w:rFonts w:asciiTheme="majorBidi" w:eastAsiaTheme="majorEastAsia" w:hAnsiTheme="majorBidi" w:cstheme="majorBidi"/>
          <w:i/>
          <w:iCs/>
          <w:sz w:val="28"/>
          <w:szCs w:val="28"/>
          <w:lang w:bidi="ar-IQ"/>
        </w:rPr>
        <w:t xml:space="preserve">. Optical properties of </w:t>
      </w:r>
      <w:proofErr w:type="spellStart"/>
      <w:r w:rsidRPr="00D74AA9">
        <w:rPr>
          <w:rFonts w:asciiTheme="majorBidi" w:eastAsiaTheme="majorEastAsia" w:hAnsiTheme="majorBidi" w:cstheme="majorBidi"/>
          <w:i/>
          <w:iCs/>
          <w:sz w:val="28"/>
          <w:szCs w:val="28"/>
          <w:lang w:bidi="ar-IQ"/>
        </w:rPr>
        <w:t>NaI</w:t>
      </w:r>
      <w:proofErr w:type="spellEnd"/>
      <w:r w:rsidRPr="00D74AA9">
        <w:rPr>
          <w:rFonts w:asciiTheme="majorBidi" w:eastAsiaTheme="majorEastAsia" w:hAnsiTheme="majorBidi" w:cstheme="majorBidi"/>
          <w:i/>
          <w:iCs/>
          <w:sz w:val="28"/>
          <w:szCs w:val="28"/>
          <w:lang w:bidi="ar-IQ"/>
        </w:rPr>
        <w:t xml:space="preserve"> doped polyvinyl alcohol films. </w:t>
      </w:r>
      <w:proofErr w:type="gramStart"/>
      <w:r w:rsidRPr="00D74AA9">
        <w:rPr>
          <w:rFonts w:asciiTheme="majorBidi" w:eastAsiaTheme="majorEastAsia" w:hAnsiTheme="majorBidi" w:cstheme="majorBidi"/>
          <w:sz w:val="28"/>
          <w:szCs w:val="28"/>
          <w:lang w:bidi="ar-IQ"/>
        </w:rPr>
        <w:t>Physical Sciences Research International, 1(1), pp.1-9.</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spellStart"/>
      <w:proofErr w:type="gramStart"/>
      <w:r w:rsidRPr="007952DD">
        <w:rPr>
          <w:rFonts w:asciiTheme="majorBidi" w:hAnsiTheme="majorBidi" w:cstheme="majorBidi"/>
          <w:sz w:val="28"/>
          <w:szCs w:val="28"/>
          <w:lang w:bidi="ar-IQ"/>
        </w:rPr>
        <w:t>Piorkowska</w:t>
      </w:r>
      <w:proofErr w:type="spellEnd"/>
      <w:r w:rsidRPr="007952DD">
        <w:rPr>
          <w:rFonts w:asciiTheme="majorBidi" w:hAnsiTheme="majorBidi" w:cstheme="majorBidi"/>
          <w:sz w:val="28"/>
          <w:szCs w:val="28"/>
          <w:lang w:bidi="ar-IQ"/>
        </w:rPr>
        <w:t>, E. and Rutledge, G.C. eds., 2013.</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Handbook of polymer crystallization.</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John Wiley &amp; Sons.</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spellStart"/>
      <w:proofErr w:type="gramStart"/>
      <w:r w:rsidRPr="007952DD">
        <w:rPr>
          <w:rFonts w:asciiTheme="majorBidi" w:hAnsiTheme="majorBidi" w:cstheme="majorBidi"/>
          <w:sz w:val="28"/>
          <w:szCs w:val="28"/>
          <w:lang w:bidi="ar-IQ"/>
        </w:rPr>
        <w:t>Reicha</w:t>
      </w:r>
      <w:proofErr w:type="spellEnd"/>
      <w:r w:rsidRPr="007952DD">
        <w:rPr>
          <w:rFonts w:asciiTheme="majorBidi" w:hAnsiTheme="majorBidi" w:cstheme="majorBidi"/>
          <w:sz w:val="28"/>
          <w:szCs w:val="28"/>
          <w:lang w:bidi="ar-IQ"/>
        </w:rPr>
        <w:t xml:space="preserve">, F.M., </w:t>
      </w:r>
      <w:proofErr w:type="spellStart"/>
      <w:r w:rsidRPr="007952DD">
        <w:rPr>
          <w:rFonts w:asciiTheme="majorBidi" w:hAnsiTheme="majorBidi" w:cstheme="majorBidi"/>
          <w:sz w:val="28"/>
          <w:szCs w:val="28"/>
          <w:lang w:bidi="ar-IQ"/>
        </w:rPr>
        <w:t>Ishra</w:t>
      </w:r>
      <w:proofErr w:type="spellEnd"/>
      <w:r w:rsidRPr="007952DD">
        <w:rPr>
          <w:rFonts w:asciiTheme="majorBidi" w:hAnsiTheme="majorBidi" w:cstheme="majorBidi"/>
          <w:sz w:val="28"/>
          <w:szCs w:val="28"/>
          <w:lang w:bidi="ar-IQ"/>
        </w:rPr>
        <w:t xml:space="preserve">, M. and </w:t>
      </w:r>
      <w:proofErr w:type="spellStart"/>
      <w:r w:rsidRPr="007952DD">
        <w:rPr>
          <w:rFonts w:asciiTheme="majorBidi" w:hAnsiTheme="majorBidi" w:cstheme="majorBidi"/>
          <w:sz w:val="28"/>
          <w:szCs w:val="28"/>
          <w:lang w:bidi="ar-IQ"/>
        </w:rPr>
        <w:t>Gabr</w:t>
      </w:r>
      <w:proofErr w:type="spellEnd"/>
      <w:r w:rsidRPr="007952DD">
        <w:rPr>
          <w:rFonts w:asciiTheme="majorBidi" w:hAnsiTheme="majorBidi" w:cstheme="majorBidi"/>
          <w:sz w:val="28"/>
          <w:szCs w:val="28"/>
          <w:lang w:bidi="ar-IQ"/>
        </w:rPr>
        <w:t>, M.M., 2003.</w:t>
      </w:r>
      <w:proofErr w:type="gramEnd"/>
      <w:r w:rsidRPr="007952DD">
        <w:rPr>
          <w:rFonts w:asciiTheme="majorBidi" w:hAnsiTheme="majorBidi" w:cstheme="majorBidi"/>
          <w:sz w:val="28"/>
          <w:szCs w:val="28"/>
          <w:lang w:bidi="ar-IQ"/>
        </w:rPr>
        <w:t xml:space="preserve"> On the physical and electrical properties of poly </w:t>
      </w:r>
      <w:proofErr w:type="spellStart"/>
      <w:r w:rsidRPr="007952DD">
        <w:rPr>
          <w:rFonts w:asciiTheme="majorBidi" w:hAnsiTheme="majorBidi" w:cstheme="majorBidi"/>
          <w:sz w:val="28"/>
          <w:szCs w:val="28"/>
          <w:lang w:bidi="ar-IQ"/>
        </w:rPr>
        <w:t>propenal</w:t>
      </w:r>
      <w:proofErr w:type="spellEnd"/>
      <w:r w:rsidRPr="007952DD">
        <w:rPr>
          <w:rFonts w:asciiTheme="majorBidi" w:hAnsiTheme="majorBidi" w:cstheme="majorBidi"/>
          <w:sz w:val="28"/>
          <w:szCs w:val="28"/>
          <w:lang w:bidi="ar-IQ"/>
        </w:rPr>
        <w:t xml:space="preserve"> prepared by </w:t>
      </w:r>
      <w:proofErr w:type="spellStart"/>
      <w:r w:rsidRPr="007952DD">
        <w:rPr>
          <w:rFonts w:asciiTheme="majorBidi" w:hAnsiTheme="majorBidi" w:cstheme="majorBidi"/>
          <w:sz w:val="28"/>
          <w:szCs w:val="28"/>
          <w:lang w:bidi="ar-IQ"/>
        </w:rPr>
        <w:t>electropolymerization</w:t>
      </w:r>
      <w:proofErr w:type="spellEnd"/>
      <w:r w:rsidRPr="007952DD">
        <w:rPr>
          <w:rFonts w:asciiTheme="majorBidi" w:hAnsiTheme="majorBidi" w:cstheme="majorBidi"/>
          <w:sz w:val="28"/>
          <w:szCs w:val="28"/>
          <w:lang w:bidi="ar-IQ"/>
        </w:rPr>
        <w:t xml:space="preserve"> technique. </w:t>
      </w:r>
      <w:proofErr w:type="gramStart"/>
      <w:r w:rsidRPr="007952DD">
        <w:rPr>
          <w:rFonts w:asciiTheme="majorBidi" w:hAnsiTheme="majorBidi" w:cstheme="majorBidi"/>
          <w:sz w:val="28"/>
          <w:szCs w:val="28"/>
          <w:lang w:bidi="ar-IQ"/>
        </w:rPr>
        <w:t>Journal of Physics and Chemistry of Solids, 64(7), pp.1157-1161.</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gramStart"/>
      <w:r w:rsidRPr="007952DD">
        <w:rPr>
          <w:rFonts w:asciiTheme="majorBidi" w:hAnsiTheme="majorBidi" w:cstheme="majorBidi"/>
          <w:sz w:val="28"/>
          <w:szCs w:val="28"/>
          <w:lang w:bidi="ar-IQ"/>
        </w:rPr>
        <w:t xml:space="preserve">Smith, E.K. and </w:t>
      </w:r>
      <w:proofErr w:type="spellStart"/>
      <w:r w:rsidRPr="007952DD">
        <w:rPr>
          <w:rFonts w:asciiTheme="majorBidi" w:hAnsiTheme="majorBidi" w:cstheme="majorBidi"/>
          <w:sz w:val="28"/>
          <w:szCs w:val="28"/>
          <w:lang w:bidi="ar-IQ"/>
        </w:rPr>
        <w:t>Weintraub</w:t>
      </w:r>
      <w:proofErr w:type="spellEnd"/>
      <w:r w:rsidRPr="007952DD">
        <w:rPr>
          <w:rFonts w:asciiTheme="majorBidi" w:hAnsiTheme="majorBidi" w:cstheme="majorBidi"/>
          <w:sz w:val="28"/>
          <w:szCs w:val="28"/>
          <w:lang w:bidi="ar-IQ"/>
        </w:rPr>
        <w:t>, S., 1953.</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The constants in the equation for atmospheric refractive index at radio frequencies.</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Proceedings of the IRE, 41(8), pp.1035-1037.</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spellStart"/>
      <w:r w:rsidRPr="007952DD">
        <w:rPr>
          <w:rFonts w:asciiTheme="majorBidi" w:hAnsiTheme="majorBidi" w:cstheme="majorBidi"/>
          <w:sz w:val="28"/>
          <w:szCs w:val="28"/>
          <w:lang w:bidi="ar-IQ"/>
        </w:rPr>
        <w:t>Tauc</w:t>
      </w:r>
      <w:proofErr w:type="spellEnd"/>
      <w:r w:rsidRPr="007952DD">
        <w:rPr>
          <w:rFonts w:asciiTheme="majorBidi" w:hAnsiTheme="majorBidi" w:cstheme="majorBidi"/>
          <w:sz w:val="28"/>
          <w:szCs w:val="28"/>
          <w:lang w:bidi="ar-IQ"/>
        </w:rPr>
        <w:t xml:space="preserve">, J., </w:t>
      </w:r>
      <w:proofErr w:type="spellStart"/>
      <w:r w:rsidRPr="007952DD">
        <w:rPr>
          <w:rFonts w:asciiTheme="majorBidi" w:hAnsiTheme="majorBidi" w:cstheme="majorBidi"/>
          <w:sz w:val="28"/>
          <w:szCs w:val="28"/>
          <w:lang w:bidi="ar-IQ"/>
        </w:rPr>
        <w:t>Menth</w:t>
      </w:r>
      <w:proofErr w:type="spellEnd"/>
      <w:r w:rsidRPr="007952DD">
        <w:rPr>
          <w:rFonts w:asciiTheme="majorBidi" w:hAnsiTheme="majorBidi" w:cstheme="majorBidi"/>
          <w:sz w:val="28"/>
          <w:szCs w:val="28"/>
          <w:lang w:bidi="ar-IQ"/>
        </w:rPr>
        <w:t xml:space="preserve">, A. and Wood, D.L., 1970. </w:t>
      </w:r>
      <w:proofErr w:type="gramStart"/>
      <w:r w:rsidRPr="007952DD">
        <w:rPr>
          <w:rFonts w:asciiTheme="majorBidi" w:hAnsiTheme="majorBidi" w:cstheme="majorBidi"/>
          <w:sz w:val="28"/>
          <w:szCs w:val="28"/>
          <w:lang w:bidi="ar-IQ"/>
        </w:rPr>
        <w:t>Optical and magnetic investigations of the localized states in semiconducting glasses.</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Physical Review Letters, 25(11), p.749.</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spellStart"/>
      <w:proofErr w:type="gramStart"/>
      <w:r w:rsidRPr="007952DD">
        <w:rPr>
          <w:rFonts w:asciiTheme="majorBidi" w:hAnsiTheme="majorBidi" w:cstheme="majorBidi"/>
          <w:sz w:val="28"/>
          <w:szCs w:val="28"/>
          <w:lang w:bidi="ar-IQ"/>
        </w:rPr>
        <w:lastRenderedPageBreak/>
        <w:t>Tsoulfanidis</w:t>
      </w:r>
      <w:proofErr w:type="spellEnd"/>
      <w:r w:rsidRPr="007952DD">
        <w:rPr>
          <w:rFonts w:asciiTheme="majorBidi" w:hAnsiTheme="majorBidi" w:cstheme="majorBidi"/>
          <w:sz w:val="28"/>
          <w:szCs w:val="28"/>
          <w:lang w:bidi="ar-IQ"/>
        </w:rPr>
        <w:t xml:space="preserve">, N., </w:t>
      </w:r>
      <w:proofErr w:type="spellStart"/>
      <w:r w:rsidRPr="007952DD">
        <w:rPr>
          <w:rFonts w:asciiTheme="majorBidi" w:hAnsiTheme="majorBidi" w:cstheme="majorBidi"/>
          <w:sz w:val="28"/>
          <w:szCs w:val="28"/>
          <w:lang w:bidi="ar-IQ"/>
        </w:rPr>
        <w:t>Tsoulfanidis</w:t>
      </w:r>
      <w:proofErr w:type="spellEnd"/>
      <w:r w:rsidRPr="007952DD">
        <w:rPr>
          <w:rFonts w:asciiTheme="majorBidi" w:hAnsiTheme="majorBidi" w:cstheme="majorBidi"/>
          <w:sz w:val="28"/>
          <w:szCs w:val="28"/>
          <w:lang w:bidi="ar-IQ"/>
        </w:rPr>
        <w:t xml:space="preserve">, N. and </w:t>
      </w:r>
      <w:proofErr w:type="spellStart"/>
      <w:r w:rsidRPr="007952DD">
        <w:rPr>
          <w:rFonts w:asciiTheme="majorBidi" w:hAnsiTheme="majorBidi" w:cstheme="majorBidi"/>
          <w:sz w:val="28"/>
          <w:szCs w:val="28"/>
          <w:lang w:bidi="ar-IQ"/>
        </w:rPr>
        <w:t>Landsberger</w:t>
      </w:r>
      <w:proofErr w:type="spellEnd"/>
      <w:r w:rsidRPr="007952DD">
        <w:rPr>
          <w:rFonts w:asciiTheme="majorBidi" w:hAnsiTheme="majorBidi" w:cstheme="majorBidi"/>
          <w:sz w:val="28"/>
          <w:szCs w:val="28"/>
          <w:lang w:bidi="ar-IQ"/>
        </w:rPr>
        <w:t>, S., 2019.</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Measurement and detection of radiation.</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CRC press.</w:t>
      </w:r>
      <w:proofErr w:type="gramEnd"/>
    </w:p>
    <w:p w:rsidR="00E829FC" w:rsidRDefault="00E829FC" w:rsidP="002B3195">
      <w:pPr>
        <w:bidi w:val="0"/>
        <w:spacing w:line="360" w:lineRule="auto"/>
        <w:jc w:val="both"/>
        <w:rPr>
          <w:rFonts w:asciiTheme="majorBidi" w:hAnsiTheme="majorBidi" w:cstheme="majorBidi"/>
          <w:sz w:val="28"/>
          <w:szCs w:val="28"/>
          <w:lang w:bidi="ar-IQ"/>
        </w:rPr>
      </w:pPr>
      <w:proofErr w:type="spellStart"/>
      <w:proofErr w:type="gramStart"/>
      <w:r w:rsidRPr="007952DD">
        <w:rPr>
          <w:rFonts w:asciiTheme="majorBidi" w:hAnsiTheme="majorBidi" w:cstheme="majorBidi"/>
          <w:sz w:val="28"/>
          <w:szCs w:val="28"/>
          <w:lang w:bidi="ar-IQ"/>
        </w:rPr>
        <w:t>Urbach</w:t>
      </w:r>
      <w:proofErr w:type="spellEnd"/>
      <w:r w:rsidRPr="007952DD">
        <w:rPr>
          <w:rFonts w:asciiTheme="majorBidi" w:hAnsiTheme="majorBidi" w:cstheme="majorBidi"/>
          <w:sz w:val="28"/>
          <w:szCs w:val="28"/>
          <w:lang w:bidi="ar-IQ"/>
        </w:rPr>
        <w:t>, F., 1953.</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The long-wavelength edge of photographic sensitivity and of the electronic absorption of solids.</w:t>
      </w:r>
      <w:proofErr w:type="gramEnd"/>
      <w:r w:rsidRPr="007952DD">
        <w:rPr>
          <w:rFonts w:asciiTheme="majorBidi" w:hAnsiTheme="majorBidi" w:cstheme="majorBidi"/>
          <w:sz w:val="28"/>
          <w:szCs w:val="28"/>
          <w:lang w:bidi="ar-IQ"/>
        </w:rPr>
        <w:t xml:space="preserve"> </w:t>
      </w:r>
      <w:proofErr w:type="gramStart"/>
      <w:r w:rsidRPr="007952DD">
        <w:rPr>
          <w:rFonts w:asciiTheme="majorBidi" w:hAnsiTheme="majorBidi" w:cstheme="majorBidi"/>
          <w:sz w:val="28"/>
          <w:szCs w:val="28"/>
          <w:lang w:bidi="ar-IQ"/>
        </w:rPr>
        <w:t>Physical Review, 92(5), p.1324.</w:t>
      </w:r>
      <w:proofErr w:type="gramEnd"/>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r w:rsidRPr="00D74AA9">
        <w:rPr>
          <w:rFonts w:asciiTheme="majorBidi" w:eastAsiaTheme="majorEastAsia" w:hAnsiTheme="majorBidi" w:cstheme="majorBidi"/>
          <w:sz w:val="28"/>
          <w:szCs w:val="28"/>
          <w:lang w:bidi="ar-IQ"/>
        </w:rPr>
        <w:t xml:space="preserve">Webster, O.W., 1991. </w:t>
      </w:r>
      <w:proofErr w:type="gramStart"/>
      <w:r w:rsidRPr="00D74AA9">
        <w:rPr>
          <w:rFonts w:asciiTheme="majorBidi" w:eastAsiaTheme="majorEastAsia" w:hAnsiTheme="majorBidi" w:cstheme="majorBidi"/>
          <w:i/>
          <w:iCs/>
          <w:sz w:val="28"/>
          <w:szCs w:val="28"/>
          <w:lang w:bidi="ar-IQ"/>
        </w:rPr>
        <w:t xml:space="preserve">Living polymerization </w:t>
      </w:r>
      <w:proofErr w:type="spellStart"/>
      <w:r w:rsidRPr="00D74AA9">
        <w:rPr>
          <w:rFonts w:asciiTheme="majorBidi" w:eastAsiaTheme="majorEastAsia" w:hAnsiTheme="majorBidi" w:cstheme="majorBidi"/>
          <w:i/>
          <w:iCs/>
          <w:sz w:val="28"/>
          <w:szCs w:val="28"/>
          <w:lang w:bidi="ar-IQ"/>
        </w:rPr>
        <w:t>methods</w:t>
      </w:r>
      <w:r w:rsidRPr="00D74AA9">
        <w:rPr>
          <w:rFonts w:asciiTheme="majorBidi" w:eastAsiaTheme="majorEastAsia" w:hAnsiTheme="majorBidi" w:cstheme="majorBidi"/>
          <w:sz w:val="28"/>
          <w:szCs w:val="28"/>
          <w:lang w:bidi="ar-IQ"/>
        </w:rPr>
        <w:t>.Science</w:t>
      </w:r>
      <w:proofErr w:type="spellEnd"/>
      <w:r w:rsidRPr="00D74AA9">
        <w:rPr>
          <w:rFonts w:asciiTheme="majorBidi" w:eastAsiaTheme="majorEastAsia" w:hAnsiTheme="majorBidi" w:cstheme="majorBidi"/>
          <w:sz w:val="28"/>
          <w:szCs w:val="28"/>
          <w:lang w:bidi="ar-IQ"/>
        </w:rPr>
        <w:t>, 251(4996), pp.887-893.</w:t>
      </w:r>
      <w:proofErr w:type="gramEnd"/>
    </w:p>
    <w:p w:rsidR="00E829FC" w:rsidRPr="00D74AA9" w:rsidRDefault="00E829FC" w:rsidP="00E829FC">
      <w:pPr>
        <w:bidi w:val="0"/>
        <w:spacing w:line="360" w:lineRule="auto"/>
        <w:jc w:val="both"/>
        <w:rPr>
          <w:rFonts w:asciiTheme="majorBidi" w:eastAsiaTheme="majorEastAsia" w:hAnsiTheme="majorBidi" w:cstheme="majorBidi"/>
          <w:sz w:val="28"/>
          <w:szCs w:val="28"/>
          <w:lang w:bidi="ar-IQ"/>
        </w:rPr>
      </w:pPr>
      <w:proofErr w:type="gramStart"/>
      <w:r w:rsidRPr="00D74AA9">
        <w:rPr>
          <w:rFonts w:asciiTheme="majorBidi" w:eastAsiaTheme="majorEastAsia" w:hAnsiTheme="majorBidi" w:cstheme="majorBidi"/>
          <w:sz w:val="28"/>
          <w:szCs w:val="28"/>
          <w:lang w:bidi="ar-IQ"/>
        </w:rPr>
        <w:t xml:space="preserve">Wu, Z., Wu, J., </w:t>
      </w:r>
      <w:proofErr w:type="spellStart"/>
      <w:r w:rsidRPr="00D74AA9">
        <w:rPr>
          <w:rFonts w:asciiTheme="majorBidi" w:eastAsiaTheme="majorEastAsia" w:hAnsiTheme="majorBidi" w:cstheme="majorBidi"/>
          <w:sz w:val="28"/>
          <w:szCs w:val="28"/>
          <w:lang w:bidi="ar-IQ"/>
        </w:rPr>
        <w:t>Peng</w:t>
      </w:r>
      <w:proofErr w:type="spellEnd"/>
      <w:r w:rsidRPr="00D74AA9">
        <w:rPr>
          <w:rFonts w:asciiTheme="majorBidi" w:eastAsiaTheme="majorEastAsia" w:hAnsiTheme="majorBidi" w:cstheme="majorBidi"/>
          <w:sz w:val="28"/>
          <w:szCs w:val="28"/>
          <w:lang w:bidi="ar-IQ"/>
        </w:rPr>
        <w:t>, T., Li, Y., Lin, D., Xing, B., Li, C., Yang, Y., Yang, L., Zhang, L. and Ma, R., 2017.</w:t>
      </w:r>
      <w:proofErr w:type="gramEnd"/>
      <w:r w:rsidRPr="00D74AA9">
        <w:rPr>
          <w:rFonts w:asciiTheme="majorBidi" w:eastAsiaTheme="majorEastAsia" w:hAnsiTheme="majorBidi" w:cstheme="majorBidi"/>
          <w:sz w:val="28"/>
          <w:szCs w:val="28"/>
          <w:lang w:bidi="ar-IQ"/>
        </w:rPr>
        <w:t xml:space="preserve"> </w:t>
      </w:r>
      <w:r w:rsidRPr="00D74AA9">
        <w:rPr>
          <w:rFonts w:asciiTheme="majorBidi" w:eastAsiaTheme="majorEastAsia" w:hAnsiTheme="majorBidi" w:cstheme="majorBidi"/>
          <w:i/>
          <w:iCs/>
          <w:sz w:val="28"/>
          <w:szCs w:val="28"/>
          <w:lang w:bidi="ar-IQ"/>
        </w:rPr>
        <w:t>Preparation and application of starch/polyvinyl alcohol/citric acid ternary blend antimicrobial functional food packaging films</w:t>
      </w:r>
      <w:r w:rsidRPr="00D74AA9">
        <w:rPr>
          <w:rFonts w:asciiTheme="majorBidi" w:eastAsiaTheme="majorEastAsia" w:hAnsiTheme="majorBidi" w:cstheme="majorBidi"/>
          <w:sz w:val="28"/>
          <w:szCs w:val="28"/>
          <w:lang w:bidi="ar-IQ"/>
        </w:rPr>
        <w:t xml:space="preserve">. </w:t>
      </w:r>
      <w:proofErr w:type="gramStart"/>
      <w:r w:rsidRPr="00D74AA9">
        <w:rPr>
          <w:rFonts w:asciiTheme="majorBidi" w:eastAsiaTheme="majorEastAsia" w:hAnsiTheme="majorBidi" w:cstheme="majorBidi"/>
          <w:sz w:val="28"/>
          <w:szCs w:val="28"/>
          <w:lang w:bidi="ar-IQ"/>
        </w:rPr>
        <w:t>Polymers, 9(3), p.102.</w:t>
      </w:r>
      <w:proofErr w:type="gramEnd"/>
    </w:p>
    <w:p w:rsidR="00E829FC" w:rsidRPr="00D74AA9" w:rsidRDefault="00E829FC" w:rsidP="00E829FC">
      <w:pPr>
        <w:pStyle w:val="Heading1"/>
        <w:bidi w:val="0"/>
        <w:spacing w:line="360" w:lineRule="auto"/>
        <w:jc w:val="both"/>
        <w:rPr>
          <w:rFonts w:asciiTheme="majorBidi" w:hAnsiTheme="majorBidi"/>
          <w:b w:val="0"/>
          <w:bCs w:val="0"/>
          <w:color w:val="auto"/>
          <w:lang w:bidi="ar-IQ"/>
        </w:rPr>
      </w:pPr>
      <w:r w:rsidRPr="00D74AA9">
        <w:rPr>
          <w:rFonts w:asciiTheme="majorBidi" w:hAnsiTheme="majorBidi"/>
          <w:b w:val="0"/>
          <w:bCs w:val="0"/>
          <w:color w:val="auto"/>
          <w:lang w:bidi="ar-IQ"/>
        </w:rPr>
        <w:t xml:space="preserve">Young, R.J. and </w:t>
      </w:r>
      <w:r w:rsidRPr="00D74AA9">
        <w:rPr>
          <w:rFonts w:asciiTheme="majorBidi" w:hAnsiTheme="majorBidi"/>
          <w:b w:val="0"/>
          <w:bCs w:val="0"/>
          <w:color w:val="auto"/>
          <w:sz w:val="32"/>
          <w:szCs w:val="32"/>
          <w:lang w:bidi="ar-IQ"/>
        </w:rPr>
        <w:t>Lovell</w:t>
      </w:r>
      <w:r w:rsidRPr="00D74AA9">
        <w:rPr>
          <w:rFonts w:asciiTheme="majorBidi" w:hAnsiTheme="majorBidi"/>
          <w:b w:val="0"/>
          <w:bCs w:val="0"/>
          <w:color w:val="auto"/>
          <w:lang w:bidi="ar-IQ"/>
        </w:rPr>
        <w:t xml:space="preserve">, P.A., 2011. </w:t>
      </w:r>
      <w:proofErr w:type="gramStart"/>
      <w:r w:rsidRPr="00D74AA9">
        <w:rPr>
          <w:rFonts w:asciiTheme="majorBidi" w:hAnsiTheme="majorBidi"/>
          <w:b w:val="0"/>
          <w:bCs w:val="0"/>
          <w:i/>
          <w:iCs/>
          <w:color w:val="auto"/>
          <w:lang w:bidi="ar-IQ"/>
        </w:rPr>
        <w:t xml:space="preserve">Introduction to </w:t>
      </w:r>
      <w:proofErr w:type="spellStart"/>
      <w:r w:rsidRPr="00D74AA9">
        <w:rPr>
          <w:rFonts w:asciiTheme="majorBidi" w:hAnsiTheme="majorBidi"/>
          <w:b w:val="0"/>
          <w:bCs w:val="0"/>
          <w:i/>
          <w:iCs/>
          <w:color w:val="auto"/>
          <w:lang w:bidi="ar-IQ"/>
        </w:rPr>
        <w:t>polymers</w:t>
      </w:r>
      <w:r w:rsidRPr="00D74AA9">
        <w:rPr>
          <w:rFonts w:asciiTheme="majorBidi" w:hAnsiTheme="majorBidi"/>
          <w:b w:val="0"/>
          <w:bCs w:val="0"/>
          <w:color w:val="auto"/>
          <w:lang w:bidi="ar-IQ"/>
        </w:rPr>
        <w:t>.CRC</w:t>
      </w:r>
      <w:proofErr w:type="spellEnd"/>
      <w:r w:rsidRPr="00D74AA9">
        <w:rPr>
          <w:rFonts w:asciiTheme="majorBidi" w:hAnsiTheme="majorBidi"/>
          <w:b w:val="0"/>
          <w:bCs w:val="0"/>
          <w:color w:val="auto"/>
          <w:lang w:bidi="ar-IQ"/>
        </w:rPr>
        <w:t xml:space="preserve"> press.</w:t>
      </w:r>
      <w:proofErr w:type="gramEnd"/>
    </w:p>
    <w:p w:rsidR="007952DD" w:rsidRPr="007952DD" w:rsidRDefault="007952DD" w:rsidP="007952DD">
      <w:pPr>
        <w:bidi w:val="0"/>
        <w:spacing w:line="360" w:lineRule="auto"/>
        <w:jc w:val="both"/>
        <w:rPr>
          <w:rFonts w:asciiTheme="majorBidi" w:hAnsiTheme="majorBidi" w:cstheme="majorBidi"/>
          <w:sz w:val="28"/>
          <w:szCs w:val="28"/>
          <w:lang w:bidi="ar-IQ"/>
        </w:rPr>
      </w:pPr>
    </w:p>
    <w:p w:rsidR="007952DD" w:rsidRPr="007952DD" w:rsidRDefault="007952DD" w:rsidP="007952DD">
      <w:pPr>
        <w:bidi w:val="0"/>
        <w:spacing w:line="360" w:lineRule="auto"/>
        <w:jc w:val="both"/>
        <w:rPr>
          <w:rFonts w:asciiTheme="majorBidi" w:hAnsiTheme="majorBidi" w:cstheme="majorBidi"/>
          <w:b/>
          <w:bCs/>
          <w:sz w:val="32"/>
          <w:szCs w:val="32"/>
          <w:lang w:bidi="ar-IQ"/>
        </w:rPr>
      </w:pPr>
    </w:p>
    <w:p w:rsidR="00E65609" w:rsidRPr="00FD4314" w:rsidRDefault="00E65609" w:rsidP="00E65609">
      <w:pPr>
        <w:bidi w:val="0"/>
        <w:spacing w:line="360" w:lineRule="auto"/>
        <w:rPr>
          <w:rFonts w:asciiTheme="majorBidi" w:hAnsiTheme="majorBidi" w:cstheme="majorBidi"/>
          <w:sz w:val="28"/>
          <w:szCs w:val="28"/>
          <w:lang w:bidi="ar-IQ"/>
        </w:rPr>
      </w:pPr>
    </w:p>
    <w:p w:rsidR="008B07C9" w:rsidRPr="00E65609" w:rsidRDefault="00F62C71" w:rsidP="00E65609">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257446" w:rsidRPr="00EA4AEC" w:rsidRDefault="00257446" w:rsidP="00257446">
      <w:pPr>
        <w:bidi w:val="0"/>
        <w:spacing w:line="360" w:lineRule="auto"/>
        <w:rPr>
          <w:rFonts w:asciiTheme="majorBidi" w:hAnsiTheme="majorBidi" w:cstheme="majorBidi"/>
          <w:sz w:val="28"/>
          <w:szCs w:val="28"/>
          <w:lang w:bidi="ar-IQ"/>
        </w:rPr>
      </w:pPr>
    </w:p>
    <w:p w:rsidR="00EA4AEC" w:rsidRDefault="00EA4AEC" w:rsidP="00EA4AEC">
      <w:pPr>
        <w:bidi w:val="0"/>
        <w:spacing w:line="360" w:lineRule="auto"/>
        <w:jc w:val="both"/>
        <w:rPr>
          <w:rFonts w:asciiTheme="majorBidi" w:hAnsiTheme="majorBidi" w:cstheme="majorBidi"/>
          <w:sz w:val="28"/>
          <w:szCs w:val="28"/>
          <w:lang w:bidi="ar-IQ"/>
        </w:rPr>
      </w:pPr>
    </w:p>
    <w:p w:rsidR="00EA4AEC" w:rsidRDefault="00EA4AEC" w:rsidP="00EA4AEC">
      <w:pPr>
        <w:bidi w:val="0"/>
        <w:spacing w:line="360" w:lineRule="auto"/>
        <w:jc w:val="both"/>
        <w:rPr>
          <w:rFonts w:asciiTheme="majorBidi" w:hAnsiTheme="majorBidi" w:cstheme="majorBidi"/>
          <w:sz w:val="28"/>
          <w:szCs w:val="28"/>
          <w:lang w:bidi="ar-IQ"/>
        </w:rPr>
      </w:pPr>
    </w:p>
    <w:p w:rsidR="007648E2" w:rsidRDefault="007648E2" w:rsidP="007648E2">
      <w:pPr>
        <w:bidi w:val="0"/>
        <w:spacing w:line="360" w:lineRule="auto"/>
        <w:jc w:val="both"/>
        <w:rPr>
          <w:rFonts w:asciiTheme="majorBidi" w:hAnsiTheme="majorBidi" w:cstheme="majorBidi"/>
          <w:sz w:val="28"/>
          <w:szCs w:val="28"/>
          <w:lang w:bidi="ar-IQ"/>
        </w:rPr>
      </w:pPr>
    </w:p>
    <w:p w:rsidR="007648E2" w:rsidRDefault="007648E2" w:rsidP="007648E2">
      <w:pPr>
        <w:bidi w:val="0"/>
        <w:spacing w:line="360" w:lineRule="auto"/>
        <w:rPr>
          <w:rFonts w:asciiTheme="majorBidi" w:hAnsiTheme="majorBidi" w:cstheme="majorBidi"/>
          <w:sz w:val="28"/>
          <w:szCs w:val="28"/>
          <w:lang w:bidi="ar-IQ"/>
        </w:rPr>
      </w:pPr>
    </w:p>
    <w:p w:rsidR="00620F8B" w:rsidRPr="006230AA" w:rsidRDefault="00C8570C" w:rsidP="00C8570C">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br/>
      </w:r>
    </w:p>
    <w:p w:rsidR="00551E7F" w:rsidRPr="00551E7F" w:rsidRDefault="00551E7F" w:rsidP="003C1B2F">
      <w:pPr>
        <w:bidi w:val="0"/>
        <w:spacing w:line="360" w:lineRule="auto"/>
        <w:rPr>
          <w:rFonts w:asciiTheme="majorBidi" w:hAnsiTheme="majorBidi" w:cstheme="majorBidi"/>
          <w:b/>
          <w:bCs/>
          <w:sz w:val="32"/>
          <w:szCs w:val="32"/>
          <w:lang w:bidi="ar-IQ"/>
        </w:rPr>
      </w:pPr>
    </w:p>
    <w:p w:rsidR="008708A6" w:rsidRDefault="008708A6" w:rsidP="008708A6">
      <w:pPr>
        <w:bidi w:val="0"/>
        <w:jc w:val="both"/>
        <w:rPr>
          <w:rFonts w:asciiTheme="majorBidi" w:hAnsiTheme="majorBidi" w:cstheme="majorBidi"/>
          <w:sz w:val="32"/>
          <w:szCs w:val="32"/>
          <w:lang w:bidi="ar-IQ"/>
        </w:rPr>
      </w:pPr>
    </w:p>
    <w:p w:rsidR="009F3BBD" w:rsidRDefault="009F3BBD" w:rsidP="009F3BBD">
      <w:pPr>
        <w:bidi w:val="0"/>
        <w:spacing w:line="360" w:lineRule="auto"/>
        <w:rPr>
          <w:rFonts w:asciiTheme="majorBidi" w:hAnsiTheme="majorBidi" w:cstheme="majorBidi"/>
          <w:b/>
          <w:bCs/>
          <w:sz w:val="32"/>
          <w:szCs w:val="32"/>
          <w:lang w:bidi="ar-IQ"/>
        </w:rPr>
      </w:pPr>
    </w:p>
    <w:p w:rsidR="00542671" w:rsidRDefault="00542671" w:rsidP="00542671">
      <w:pPr>
        <w:bidi w:val="0"/>
        <w:spacing w:line="360" w:lineRule="auto"/>
        <w:jc w:val="center"/>
        <w:rPr>
          <w:rFonts w:asciiTheme="majorBidi" w:hAnsiTheme="majorBidi" w:cstheme="majorBidi"/>
          <w:b/>
          <w:bCs/>
          <w:sz w:val="32"/>
          <w:szCs w:val="32"/>
          <w:lang w:bidi="ar-IQ"/>
        </w:rPr>
      </w:pPr>
    </w:p>
    <w:p w:rsidR="00542671" w:rsidRDefault="00542671" w:rsidP="00542671">
      <w:pPr>
        <w:bidi w:val="0"/>
        <w:spacing w:line="360" w:lineRule="auto"/>
        <w:jc w:val="center"/>
        <w:rPr>
          <w:rFonts w:asciiTheme="majorBidi" w:hAnsiTheme="majorBidi" w:cstheme="majorBidi"/>
          <w:b/>
          <w:bCs/>
          <w:sz w:val="32"/>
          <w:szCs w:val="32"/>
          <w:lang w:bidi="ar-IQ"/>
        </w:rPr>
      </w:pPr>
    </w:p>
    <w:p w:rsidR="00542671" w:rsidRPr="00542671" w:rsidRDefault="00542671" w:rsidP="00542671">
      <w:pPr>
        <w:bidi w:val="0"/>
        <w:spacing w:line="360" w:lineRule="auto"/>
        <w:jc w:val="center"/>
        <w:rPr>
          <w:rFonts w:asciiTheme="majorBidi" w:hAnsiTheme="majorBidi" w:cstheme="majorBidi"/>
          <w:b/>
          <w:bCs/>
          <w:sz w:val="32"/>
          <w:szCs w:val="32"/>
          <w:lang w:bidi="ar-IQ"/>
        </w:rPr>
      </w:pPr>
    </w:p>
    <w:sectPr w:rsidR="00542671" w:rsidRPr="00542671" w:rsidSect="00B64824">
      <w:footerReference w:type="default" r:id="rId15"/>
      <w:pgSz w:w="11906" w:h="16838" w:code="9"/>
      <w:pgMar w:top="1134" w:right="1134" w:bottom="1134" w:left="1134" w:header="709" w:footer="75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92" w:rsidRDefault="00E11F92" w:rsidP="00532F2F">
      <w:pPr>
        <w:spacing w:after="0" w:line="240" w:lineRule="auto"/>
      </w:pPr>
      <w:r>
        <w:separator/>
      </w:r>
    </w:p>
  </w:endnote>
  <w:endnote w:type="continuationSeparator" w:id="0">
    <w:p w:rsidR="00E11F92" w:rsidRDefault="00E11F92" w:rsidP="0053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425751"/>
      <w:docPartObj>
        <w:docPartGallery w:val="Page Numbers (Bottom of Page)"/>
        <w:docPartUnique/>
      </w:docPartObj>
    </w:sdtPr>
    <w:sdtEndPr/>
    <w:sdtContent>
      <w:p w:rsidR="007B299D" w:rsidRDefault="00E11F92" w:rsidP="00532F2F">
        <w:pPr>
          <w:pStyle w:val="Footer"/>
          <w:tabs>
            <w:tab w:val="clear" w:pos="8306"/>
            <w:tab w:val="right" w:pos="9157"/>
          </w:tabs>
          <w:ind w:left="-1"/>
          <w:jc w:val="center"/>
        </w:pPr>
        <w:r>
          <w:fldChar w:fldCharType="begin"/>
        </w:r>
        <w:r>
          <w:instrText xml:space="preserve"> PAGE   \* MERGEFORMAT </w:instrText>
        </w:r>
        <w:r>
          <w:fldChar w:fldCharType="separate"/>
        </w:r>
        <w:r w:rsidR="00570A56" w:rsidRPr="00570A56">
          <w:rPr>
            <w:rFonts w:ascii="Arial"/>
            <w:noProof/>
            <w:rtl/>
            <w:lang w:bidi="en-US"/>
          </w:rPr>
          <w:t>1</w:t>
        </w:r>
        <w:r>
          <w:rPr>
            <w:rFonts w:ascii="Arial"/>
            <w:noProof/>
            <w:lang w:bidi="en-US"/>
          </w:rPr>
          <w:fldChar w:fldCharType="end"/>
        </w:r>
      </w:p>
    </w:sdtContent>
  </w:sdt>
  <w:p w:rsidR="007B299D" w:rsidRDefault="007B2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92" w:rsidRDefault="00E11F92" w:rsidP="00532F2F">
      <w:pPr>
        <w:spacing w:after="0" w:line="240" w:lineRule="auto"/>
      </w:pPr>
      <w:r>
        <w:separator/>
      </w:r>
    </w:p>
  </w:footnote>
  <w:footnote w:type="continuationSeparator" w:id="0">
    <w:p w:rsidR="00E11F92" w:rsidRDefault="00E11F92" w:rsidP="00532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45"/>
    <w:multiLevelType w:val="hybridMultilevel"/>
    <w:tmpl w:val="809A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70234"/>
    <w:multiLevelType w:val="hybridMultilevel"/>
    <w:tmpl w:val="7740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44244"/>
    <w:multiLevelType w:val="hybridMultilevel"/>
    <w:tmpl w:val="EA00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F7D6F"/>
    <w:multiLevelType w:val="hybridMultilevel"/>
    <w:tmpl w:val="3E32741A"/>
    <w:lvl w:ilvl="0" w:tplc="674C3884">
      <w:start w:val="1"/>
      <w:numFmt w:val="decimal"/>
      <w:lvlText w:val="%1."/>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6645E"/>
    <w:multiLevelType w:val="multilevel"/>
    <w:tmpl w:val="3940AF4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99D155A"/>
    <w:multiLevelType w:val="hybridMultilevel"/>
    <w:tmpl w:val="ADCE5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DC4407"/>
    <w:multiLevelType w:val="hybridMultilevel"/>
    <w:tmpl w:val="F4C23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243465"/>
    <w:multiLevelType w:val="hybridMultilevel"/>
    <w:tmpl w:val="9C82B26E"/>
    <w:lvl w:ilvl="0" w:tplc="B930D62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8402E"/>
    <w:multiLevelType w:val="hybridMultilevel"/>
    <w:tmpl w:val="080A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92837"/>
    <w:multiLevelType w:val="hybridMultilevel"/>
    <w:tmpl w:val="9294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B5DF3"/>
    <w:multiLevelType w:val="hybridMultilevel"/>
    <w:tmpl w:val="3E32741A"/>
    <w:lvl w:ilvl="0" w:tplc="674C3884">
      <w:start w:val="1"/>
      <w:numFmt w:val="decimal"/>
      <w:lvlText w:val="%1."/>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75056"/>
    <w:multiLevelType w:val="hybridMultilevel"/>
    <w:tmpl w:val="74AC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614F9"/>
    <w:multiLevelType w:val="hybridMultilevel"/>
    <w:tmpl w:val="B3DE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823E1"/>
    <w:multiLevelType w:val="hybridMultilevel"/>
    <w:tmpl w:val="3CF01C60"/>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4">
    <w:nsid w:val="6F7A5953"/>
    <w:multiLevelType w:val="hybridMultilevel"/>
    <w:tmpl w:val="38F8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D5950"/>
    <w:multiLevelType w:val="hybridMultilevel"/>
    <w:tmpl w:val="7DB27F10"/>
    <w:lvl w:ilvl="0" w:tplc="15E8A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97686"/>
    <w:multiLevelType w:val="hybridMultilevel"/>
    <w:tmpl w:val="8F72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27780"/>
    <w:multiLevelType w:val="hybridMultilevel"/>
    <w:tmpl w:val="1056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7"/>
  </w:num>
  <w:num w:numId="5">
    <w:abstractNumId w:val="1"/>
  </w:num>
  <w:num w:numId="6">
    <w:abstractNumId w:val="6"/>
  </w:num>
  <w:num w:numId="7">
    <w:abstractNumId w:val="2"/>
  </w:num>
  <w:num w:numId="8">
    <w:abstractNumId w:val="13"/>
  </w:num>
  <w:num w:numId="9">
    <w:abstractNumId w:val="16"/>
  </w:num>
  <w:num w:numId="10">
    <w:abstractNumId w:val="10"/>
  </w:num>
  <w:num w:numId="11">
    <w:abstractNumId w:val="7"/>
  </w:num>
  <w:num w:numId="12">
    <w:abstractNumId w:val="3"/>
  </w:num>
  <w:num w:numId="13">
    <w:abstractNumId w:val="12"/>
  </w:num>
  <w:num w:numId="14">
    <w:abstractNumId w:val="14"/>
  </w:num>
  <w:num w:numId="15">
    <w:abstractNumId w:val="0"/>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2F"/>
    <w:rsid w:val="00000CD0"/>
    <w:rsid w:val="00024C49"/>
    <w:rsid w:val="000311A7"/>
    <w:rsid w:val="00032AA7"/>
    <w:rsid w:val="00037F50"/>
    <w:rsid w:val="00044AD3"/>
    <w:rsid w:val="00044ED2"/>
    <w:rsid w:val="00060ADD"/>
    <w:rsid w:val="00061C6B"/>
    <w:rsid w:val="00090C1B"/>
    <w:rsid w:val="00090F9C"/>
    <w:rsid w:val="00094E83"/>
    <w:rsid w:val="000B2DC4"/>
    <w:rsid w:val="000B6DD7"/>
    <w:rsid w:val="000B7B31"/>
    <w:rsid w:val="000C0E08"/>
    <w:rsid w:val="000D081E"/>
    <w:rsid w:val="000D2F8F"/>
    <w:rsid w:val="000D72D5"/>
    <w:rsid w:val="000E2FA0"/>
    <w:rsid w:val="0010182C"/>
    <w:rsid w:val="00102511"/>
    <w:rsid w:val="00103610"/>
    <w:rsid w:val="001229D9"/>
    <w:rsid w:val="001477CA"/>
    <w:rsid w:val="00152B13"/>
    <w:rsid w:val="00161A25"/>
    <w:rsid w:val="00162E37"/>
    <w:rsid w:val="001654CD"/>
    <w:rsid w:val="0018746E"/>
    <w:rsid w:val="0019351A"/>
    <w:rsid w:val="001A1F94"/>
    <w:rsid w:val="001C3104"/>
    <w:rsid w:val="001D476C"/>
    <w:rsid w:val="001D6DB5"/>
    <w:rsid w:val="001D77EA"/>
    <w:rsid w:val="001E608B"/>
    <w:rsid w:val="001E7B19"/>
    <w:rsid w:val="001F5B34"/>
    <w:rsid w:val="001F7900"/>
    <w:rsid w:val="00203A2D"/>
    <w:rsid w:val="002207EE"/>
    <w:rsid w:val="00223EE1"/>
    <w:rsid w:val="00225199"/>
    <w:rsid w:val="0023010A"/>
    <w:rsid w:val="0023106C"/>
    <w:rsid w:val="002357DE"/>
    <w:rsid w:val="0024078E"/>
    <w:rsid w:val="00241AE0"/>
    <w:rsid w:val="00257446"/>
    <w:rsid w:val="00281805"/>
    <w:rsid w:val="0028320A"/>
    <w:rsid w:val="00297162"/>
    <w:rsid w:val="002A42E7"/>
    <w:rsid w:val="002A5D0C"/>
    <w:rsid w:val="002B3195"/>
    <w:rsid w:val="002D4CBF"/>
    <w:rsid w:val="002D71BD"/>
    <w:rsid w:val="002E79E2"/>
    <w:rsid w:val="002F393B"/>
    <w:rsid w:val="002F706A"/>
    <w:rsid w:val="003025AA"/>
    <w:rsid w:val="003324F0"/>
    <w:rsid w:val="00356B93"/>
    <w:rsid w:val="00376DDF"/>
    <w:rsid w:val="0038106C"/>
    <w:rsid w:val="0038658A"/>
    <w:rsid w:val="00395A9F"/>
    <w:rsid w:val="00396509"/>
    <w:rsid w:val="003C1B2F"/>
    <w:rsid w:val="003C38B0"/>
    <w:rsid w:val="003D2212"/>
    <w:rsid w:val="003E7B0E"/>
    <w:rsid w:val="003F4A60"/>
    <w:rsid w:val="0040519C"/>
    <w:rsid w:val="0041518B"/>
    <w:rsid w:val="004218BB"/>
    <w:rsid w:val="00421D03"/>
    <w:rsid w:val="0042208D"/>
    <w:rsid w:val="00440BAA"/>
    <w:rsid w:val="0044569A"/>
    <w:rsid w:val="00456333"/>
    <w:rsid w:val="00463238"/>
    <w:rsid w:val="00463932"/>
    <w:rsid w:val="00473E72"/>
    <w:rsid w:val="004752CF"/>
    <w:rsid w:val="00480123"/>
    <w:rsid w:val="0049249C"/>
    <w:rsid w:val="00496B37"/>
    <w:rsid w:val="004A2D3B"/>
    <w:rsid w:val="004B17D9"/>
    <w:rsid w:val="004E57AD"/>
    <w:rsid w:val="004E7296"/>
    <w:rsid w:val="004F5C46"/>
    <w:rsid w:val="004F71D4"/>
    <w:rsid w:val="004F7295"/>
    <w:rsid w:val="00502C9D"/>
    <w:rsid w:val="00515E7E"/>
    <w:rsid w:val="00516CC9"/>
    <w:rsid w:val="0051784D"/>
    <w:rsid w:val="00522AF4"/>
    <w:rsid w:val="00531E07"/>
    <w:rsid w:val="00532F2F"/>
    <w:rsid w:val="005424C8"/>
    <w:rsid w:val="00542671"/>
    <w:rsid w:val="00547446"/>
    <w:rsid w:val="00551E7F"/>
    <w:rsid w:val="00552D1B"/>
    <w:rsid w:val="00570A56"/>
    <w:rsid w:val="00572908"/>
    <w:rsid w:val="00575668"/>
    <w:rsid w:val="00577663"/>
    <w:rsid w:val="005836A8"/>
    <w:rsid w:val="005A0F0A"/>
    <w:rsid w:val="005B2A77"/>
    <w:rsid w:val="005B6A9B"/>
    <w:rsid w:val="005C0059"/>
    <w:rsid w:val="005D4C4E"/>
    <w:rsid w:val="00620F8B"/>
    <w:rsid w:val="006230AA"/>
    <w:rsid w:val="00624ED8"/>
    <w:rsid w:val="006259F1"/>
    <w:rsid w:val="006432E2"/>
    <w:rsid w:val="00647137"/>
    <w:rsid w:val="0065319A"/>
    <w:rsid w:val="006532B8"/>
    <w:rsid w:val="006744BD"/>
    <w:rsid w:val="0067584F"/>
    <w:rsid w:val="0067635F"/>
    <w:rsid w:val="00680874"/>
    <w:rsid w:val="00696ABC"/>
    <w:rsid w:val="006A2429"/>
    <w:rsid w:val="006A2835"/>
    <w:rsid w:val="006A67EB"/>
    <w:rsid w:val="006B7B52"/>
    <w:rsid w:val="006C5F24"/>
    <w:rsid w:val="006C7B90"/>
    <w:rsid w:val="006D06AF"/>
    <w:rsid w:val="006E511D"/>
    <w:rsid w:val="006F0503"/>
    <w:rsid w:val="00702F87"/>
    <w:rsid w:val="00707352"/>
    <w:rsid w:val="0071443F"/>
    <w:rsid w:val="0073252E"/>
    <w:rsid w:val="00733CB9"/>
    <w:rsid w:val="00742409"/>
    <w:rsid w:val="007461F8"/>
    <w:rsid w:val="00751FBA"/>
    <w:rsid w:val="00753ECB"/>
    <w:rsid w:val="007648E2"/>
    <w:rsid w:val="00766B96"/>
    <w:rsid w:val="00774946"/>
    <w:rsid w:val="007952DD"/>
    <w:rsid w:val="0079570E"/>
    <w:rsid w:val="00795714"/>
    <w:rsid w:val="007A4FF4"/>
    <w:rsid w:val="007B0278"/>
    <w:rsid w:val="007B08BF"/>
    <w:rsid w:val="007B299D"/>
    <w:rsid w:val="007B67E7"/>
    <w:rsid w:val="007D50E5"/>
    <w:rsid w:val="007E0390"/>
    <w:rsid w:val="007E50A7"/>
    <w:rsid w:val="00822CC2"/>
    <w:rsid w:val="00825F39"/>
    <w:rsid w:val="0083096E"/>
    <w:rsid w:val="0083409C"/>
    <w:rsid w:val="008362A5"/>
    <w:rsid w:val="00836511"/>
    <w:rsid w:val="00840C4B"/>
    <w:rsid w:val="00843B94"/>
    <w:rsid w:val="008555A1"/>
    <w:rsid w:val="008635FA"/>
    <w:rsid w:val="008708A6"/>
    <w:rsid w:val="008804C0"/>
    <w:rsid w:val="00880A8D"/>
    <w:rsid w:val="008846F0"/>
    <w:rsid w:val="008849B8"/>
    <w:rsid w:val="008909B5"/>
    <w:rsid w:val="008B07C9"/>
    <w:rsid w:val="008B1B01"/>
    <w:rsid w:val="008D4535"/>
    <w:rsid w:val="008F2FC9"/>
    <w:rsid w:val="008F4D02"/>
    <w:rsid w:val="008F5222"/>
    <w:rsid w:val="00904950"/>
    <w:rsid w:val="00925F44"/>
    <w:rsid w:val="0094389B"/>
    <w:rsid w:val="00944943"/>
    <w:rsid w:val="00952DBC"/>
    <w:rsid w:val="00953373"/>
    <w:rsid w:val="00953C0E"/>
    <w:rsid w:val="009643A3"/>
    <w:rsid w:val="00973074"/>
    <w:rsid w:val="00974200"/>
    <w:rsid w:val="0097427F"/>
    <w:rsid w:val="009B15C5"/>
    <w:rsid w:val="009B408A"/>
    <w:rsid w:val="009D2868"/>
    <w:rsid w:val="009D5434"/>
    <w:rsid w:val="009F084C"/>
    <w:rsid w:val="009F1BA1"/>
    <w:rsid w:val="009F3BBD"/>
    <w:rsid w:val="00A0681D"/>
    <w:rsid w:val="00A1382A"/>
    <w:rsid w:val="00A13D3B"/>
    <w:rsid w:val="00A33226"/>
    <w:rsid w:val="00A37DB4"/>
    <w:rsid w:val="00A43854"/>
    <w:rsid w:val="00A555F4"/>
    <w:rsid w:val="00A56EBF"/>
    <w:rsid w:val="00A6087A"/>
    <w:rsid w:val="00A70A93"/>
    <w:rsid w:val="00A72AA4"/>
    <w:rsid w:val="00AC5955"/>
    <w:rsid w:val="00AD2F25"/>
    <w:rsid w:val="00AD3E93"/>
    <w:rsid w:val="00AE0EFD"/>
    <w:rsid w:val="00B0212C"/>
    <w:rsid w:val="00B02356"/>
    <w:rsid w:val="00B1292D"/>
    <w:rsid w:val="00B1321F"/>
    <w:rsid w:val="00B16082"/>
    <w:rsid w:val="00B27C5E"/>
    <w:rsid w:val="00B30BAA"/>
    <w:rsid w:val="00B51F11"/>
    <w:rsid w:val="00B564F7"/>
    <w:rsid w:val="00B60A81"/>
    <w:rsid w:val="00B611F9"/>
    <w:rsid w:val="00B64824"/>
    <w:rsid w:val="00B72C1B"/>
    <w:rsid w:val="00BA2BB6"/>
    <w:rsid w:val="00BA3866"/>
    <w:rsid w:val="00BA51D2"/>
    <w:rsid w:val="00BB7E5B"/>
    <w:rsid w:val="00BC59F0"/>
    <w:rsid w:val="00BC5B1D"/>
    <w:rsid w:val="00BD4237"/>
    <w:rsid w:val="00BD5DB7"/>
    <w:rsid w:val="00BF52B0"/>
    <w:rsid w:val="00BF5707"/>
    <w:rsid w:val="00C00600"/>
    <w:rsid w:val="00C134B4"/>
    <w:rsid w:val="00C36084"/>
    <w:rsid w:val="00C432F5"/>
    <w:rsid w:val="00C64F70"/>
    <w:rsid w:val="00C672E3"/>
    <w:rsid w:val="00C67971"/>
    <w:rsid w:val="00C778B9"/>
    <w:rsid w:val="00C818BE"/>
    <w:rsid w:val="00C8570C"/>
    <w:rsid w:val="00CA0F54"/>
    <w:rsid w:val="00CA1034"/>
    <w:rsid w:val="00CA18E4"/>
    <w:rsid w:val="00CB05D2"/>
    <w:rsid w:val="00CD75BC"/>
    <w:rsid w:val="00CE0EFF"/>
    <w:rsid w:val="00CE297C"/>
    <w:rsid w:val="00CE6063"/>
    <w:rsid w:val="00CF1C8B"/>
    <w:rsid w:val="00D07ACA"/>
    <w:rsid w:val="00D07D25"/>
    <w:rsid w:val="00D15712"/>
    <w:rsid w:val="00D24D94"/>
    <w:rsid w:val="00D36AC8"/>
    <w:rsid w:val="00D4707E"/>
    <w:rsid w:val="00D520BC"/>
    <w:rsid w:val="00D5663F"/>
    <w:rsid w:val="00D6336C"/>
    <w:rsid w:val="00D656E1"/>
    <w:rsid w:val="00D7216E"/>
    <w:rsid w:val="00D74AA9"/>
    <w:rsid w:val="00D77727"/>
    <w:rsid w:val="00D8758D"/>
    <w:rsid w:val="00D90F04"/>
    <w:rsid w:val="00D94AEB"/>
    <w:rsid w:val="00DB5BE2"/>
    <w:rsid w:val="00DD483B"/>
    <w:rsid w:val="00DD4DC9"/>
    <w:rsid w:val="00DF0836"/>
    <w:rsid w:val="00DF1980"/>
    <w:rsid w:val="00E10EAD"/>
    <w:rsid w:val="00E11F92"/>
    <w:rsid w:val="00E27E56"/>
    <w:rsid w:val="00E323C4"/>
    <w:rsid w:val="00E41C39"/>
    <w:rsid w:val="00E64FA0"/>
    <w:rsid w:val="00E65609"/>
    <w:rsid w:val="00E829FC"/>
    <w:rsid w:val="00E95960"/>
    <w:rsid w:val="00EA1358"/>
    <w:rsid w:val="00EA3C28"/>
    <w:rsid w:val="00EA4AEC"/>
    <w:rsid w:val="00EB375C"/>
    <w:rsid w:val="00EB3B29"/>
    <w:rsid w:val="00EB491D"/>
    <w:rsid w:val="00EB54AE"/>
    <w:rsid w:val="00EB6605"/>
    <w:rsid w:val="00EB76AE"/>
    <w:rsid w:val="00EC08D3"/>
    <w:rsid w:val="00EC573F"/>
    <w:rsid w:val="00ED224E"/>
    <w:rsid w:val="00ED3157"/>
    <w:rsid w:val="00F03FCB"/>
    <w:rsid w:val="00F04A29"/>
    <w:rsid w:val="00F17B15"/>
    <w:rsid w:val="00F254CF"/>
    <w:rsid w:val="00F3583F"/>
    <w:rsid w:val="00F62C71"/>
    <w:rsid w:val="00F74917"/>
    <w:rsid w:val="00F861BC"/>
    <w:rsid w:val="00FA735D"/>
    <w:rsid w:val="00FB06D6"/>
    <w:rsid w:val="00FC45B2"/>
    <w:rsid w:val="00FC771A"/>
    <w:rsid w:val="00FD4314"/>
    <w:rsid w:val="00FE4B53"/>
    <w:rsid w:val="00FE6D8E"/>
    <w:rsid w:val="00FF73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10"/>
    <w:pPr>
      <w:bidi/>
    </w:pPr>
  </w:style>
  <w:style w:type="paragraph" w:styleId="Heading1">
    <w:name w:val="heading 1"/>
    <w:basedOn w:val="Normal"/>
    <w:next w:val="Normal"/>
    <w:link w:val="Heading1Char"/>
    <w:uiPriority w:val="9"/>
    <w:qFormat/>
    <w:rsid w:val="00EC0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F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2F2F"/>
  </w:style>
  <w:style w:type="paragraph" w:styleId="Footer">
    <w:name w:val="footer"/>
    <w:basedOn w:val="Normal"/>
    <w:link w:val="FooterChar"/>
    <w:uiPriority w:val="99"/>
    <w:unhideWhenUsed/>
    <w:rsid w:val="00532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2F2F"/>
  </w:style>
  <w:style w:type="paragraph" w:styleId="ListParagraph">
    <w:name w:val="List Paragraph"/>
    <w:basedOn w:val="Normal"/>
    <w:uiPriority w:val="34"/>
    <w:qFormat/>
    <w:rsid w:val="00CA18E4"/>
    <w:pPr>
      <w:ind w:left="720"/>
      <w:contextualSpacing/>
    </w:pPr>
  </w:style>
  <w:style w:type="paragraph" w:styleId="BalloonText">
    <w:name w:val="Balloon Text"/>
    <w:basedOn w:val="Normal"/>
    <w:link w:val="BalloonTextChar"/>
    <w:uiPriority w:val="99"/>
    <w:semiHidden/>
    <w:unhideWhenUsed/>
    <w:rsid w:val="00D1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12"/>
    <w:rPr>
      <w:rFonts w:ascii="Tahoma" w:hAnsi="Tahoma" w:cs="Tahoma"/>
      <w:sz w:val="16"/>
      <w:szCs w:val="16"/>
    </w:rPr>
  </w:style>
  <w:style w:type="character" w:styleId="PlaceholderText">
    <w:name w:val="Placeholder Text"/>
    <w:basedOn w:val="DefaultParagraphFont"/>
    <w:uiPriority w:val="99"/>
    <w:semiHidden/>
    <w:rsid w:val="00A555F4"/>
    <w:rPr>
      <w:color w:val="808080"/>
    </w:rPr>
  </w:style>
  <w:style w:type="table" w:styleId="TableGrid">
    <w:name w:val="Table Grid"/>
    <w:basedOn w:val="TableNormal"/>
    <w:uiPriority w:val="59"/>
    <w:rsid w:val="001E7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B34"/>
    <w:rPr>
      <w:b/>
      <w:bCs/>
    </w:rPr>
  </w:style>
  <w:style w:type="character" w:styleId="Hyperlink">
    <w:name w:val="Hyperlink"/>
    <w:basedOn w:val="DefaultParagraphFont"/>
    <w:uiPriority w:val="99"/>
    <w:semiHidden/>
    <w:unhideWhenUsed/>
    <w:rsid w:val="001F5B34"/>
    <w:rPr>
      <w:color w:val="0000FF"/>
      <w:u w:val="single"/>
    </w:rPr>
  </w:style>
  <w:style w:type="character" w:customStyle="1" w:styleId="fontstyle01">
    <w:name w:val="fontstyle01"/>
    <w:basedOn w:val="DefaultParagraphFont"/>
    <w:rsid w:val="004E7296"/>
    <w:rPr>
      <w:rFonts w:ascii="Courier" w:hAnsi="Courier" w:hint="default"/>
      <w:b w:val="0"/>
      <w:bCs w:val="0"/>
      <w:i w:val="0"/>
      <w:iCs w:val="0"/>
      <w:color w:val="000000"/>
      <w:sz w:val="22"/>
      <w:szCs w:val="22"/>
    </w:rPr>
  </w:style>
  <w:style w:type="paragraph" w:styleId="EndnoteText">
    <w:name w:val="endnote text"/>
    <w:basedOn w:val="Normal"/>
    <w:link w:val="EndnoteTextChar"/>
    <w:uiPriority w:val="99"/>
    <w:semiHidden/>
    <w:unhideWhenUsed/>
    <w:rsid w:val="00EC08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8D3"/>
    <w:rPr>
      <w:sz w:val="20"/>
      <w:szCs w:val="20"/>
    </w:rPr>
  </w:style>
  <w:style w:type="character" w:styleId="EndnoteReference">
    <w:name w:val="endnote reference"/>
    <w:basedOn w:val="DefaultParagraphFont"/>
    <w:uiPriority w:val="99"/>
    <w:semiHidden/>
    <w:unhideWhenUsed/>
    <w:rsid w:val="00EC08D3"/>
    <w:rPr>
      <w:vertAlign w:val="superscript"/>
    </w:rPr>
  </w:style>
  <w:style w:type="paragraph" w:styleId="FootnoteText">
    <w:name w:val="footnote text"/>
    <w:basedOn w:val="Normal"/>
    <w:link w:val="FootnoteTextChar"/>
    <w:uiPriority w:val="99"/>
    <w:semiHidden/>
    <w:unhideWhenUsed/>
    <w:rsid w:val="00EC0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8D3"/>
    <w:rPr>
      <w:sz w:val="20"/>
      <w:szCs w:val="20"/>
    </w:rPr>
  </w:style>
  <w:style w:type="character" w:styleId="FootnoteReference">
    <w:name w:val="footnote reference"/>
    <w:basedOn w:val="DefaultParagraphFont"/>
    <w:uiPriority w:val="99"/>
    <w:semiHidden/>
    <w:unhideWhenUsed/>
    <w:rsid w:val="00EC08D3"/>
    <w:rPr>
      <w:vertAlign w:val="superscript"/>
    </w:rPr>
  </w:style>
  <w:style w:type="character" w:customStyle="1" w:styleId="Heading1Char">
    <w:name w:val="Heading 1 Char"/>
    <w:basedOn w:val="DefaultParagraphFont"/>
    <w:link w:val="Heading1"/>
    <w:uiPriority w:val="9"/>
    <w:rsid w:val="00EC08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10"/>
    <w:pPr>
      <w:bidi/>
    </w:pPr>
  </w:style>
  <w:style w:type="paragraph" w:styleId="Heading1">
    <w:name w:val="heading 1"/>
    <w:basedOn w:val="Normal"/>
    <w:next w:val="Normal"/>
    <w:link w:val="Heading1Char"/>
    <w:uiPriority w:val="9"/>
    <w:qFormat/>
    <w:rsid w:val="00EC0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F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2F2F"/>
  </w:style>
  <w:style w:type="paragraph" w:styleId="Footer">
    <w:name w:val="footer"/>
    <w:basedOn w:val="Normal"/>
    <w:link w:val="FooterChar"/>
    <w:uiPriority w:val="99"/>
    <w:unhideWhenUsed/>
    <w:rsid w:val="00532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2F2F"/>
  </w:style>
  <w:style w:type="paragraph" w:styleId="ListParagraph">
    <w:name w:val="List Paragraph"/>
    <w:basedOn w:val="Normal"/>
    <w:uiPriority w:val="34"/>
    <w:qFormat/>
    <w:rsid w:val="00CA18E4"/>
    <w:pPr>
      <w:ind w:left="720"/>
      <w:contextualSpacing/>
    </w:pPr>
  </w:style>
  <w:style w:type="paragraph" w:styleId="BalloonText">
    <w:name w:val="Balloon Text"/>
    <w:basedOn w:val="Normal"/>
    <w:link w:val="BalloonTextChar"/>
    <w:uiPriority w:val="99"/>
    <w:semiHidden/>
    <w:unhideWhenUsed/>
    <w:rsid w:val="00D1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12"/>
    <w:rPr>
      <w:rFonts w:ascii="Tahoma" w:hAnsi="Tahoma" w:cs="Tahoma"/>
      <w:sz w:val="16"/>
      <w:szCs w:val="16"/>
    </w:rPr>
  </w:style>
  <w:style w:type="character" w:styleId="PlaceholderText">
    <w:name w:val="Placeholder Text"/>
    <w:basedOn w:val="DefaultParagraphFont"/>
    <w:uiPriority w:val="99"/>
    <w:semiHidden/>
    <w:rsid w:val="00A555F4"/>
    <w:rPr>
      <w:color w:val="808080"/>
    </w:rPr>
  </w:style>
  <w:style w:type="table" w:styleId="TableGrid">
    <w:name w:val="Table Grid"/>
    <w:basedOn w:val="TableNormal"/>
    <w:uiPriority w:val="59"/>
    <w:rsid w:val="001E7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B34"/>
    <w:rPr>
      <w:b/>
      <w:bCs/>
    </w:rPr>
  </w:style>
  <w:style w:type="character" w:styleId="Hyperlink">
    <w:name w:val="Hyperlink"/>
    <w:basedOn w:val="DefaultParagraphFont"/>
    <w:uiPriority w:val="99"/>
    <w:semiHidden/>
    <w:unhideWhenUsed/>
    <w:rsid w:val="001F5B34"/>
    <w:rPr>
      <w:color w:val="0000FF"/>
      <w:u w:val="single"/>
    </w:rPr>
  </w:style>
  <w:style w:type="character" w:customStyle="1" w:styleId="fontstyle01">
    <w:name w:val="fontstyle01"/>
    <w:basedOn w:val="DefaultParagraphFont"/>
    <w:rsid w:val="004E7296"/>
    <w:rPr>
      <w:rFonts w:ascii="Courier" w:hAnsi="Courier" w:hint="default"/>
      <w:b w:val="0"/>
      <w:bCs w:val="0"/>
      <w:i w:val="0"/>
      <w:iCs w:val="0"/>
      <w:color w:val="000000"/>
      <w:sz w:val="22"/>
      <w:szCs w:val="22"/>
    </w:rPr>
  </w:style>
  <w:style w:type="paragraph" w:styleId="EndnoteText">
    <w:name w:val="endnote text"/>
    <w:basedOn w:val="Normal"/>
    <w:link w:val="EndnoteTextChar"/>
    <w:uiPriority w:val="99"/>
    <w:semiHidden/>
    <w:unhideWhenUsed/>
    <w:rsid w:val="00EC08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8D3"/>
    <w:rPr>
      <w:sz w:val="20"/>
      <w:szCs w:val="20"/>
    </w:rPr>
  </w:style>
  <w:style w:type="character" w:styleId="EndnoteReference">
    <w:name w:val="endnote reference"/>
    <w:basedOn w:val="DefaultParagraphFont"/>
    <w:uiPriority w:val="99"/>
    <w:semiHidden/>
    <w:unhideWhenUsed/>
    <w:rsid w:val="00EC08D3"/>
    <w:rPr>
      <w:vertAlign w:val="superscript"/>
    </w:rPr>
  </w:style>
  <w:style w:type="paragraph" w:styleId="FootnoteText">
    <w:name w:val="footnote text"/>
    <w:basedOn w:val="Normal"/>
    <w:link w:val="FootnoteTextChar"/>
    <w:uiPriority w:val="99"/>
    <w:semiHidden/>
    <w:unhideWhenUsed/>
    <w:rsid w:val="00EC0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8D3"/>
    <w:rPr>
      <w:sz w:val="20"/>
      <w:szCs w:val="20"/>
    </w:rPr>
  </w:style>
  <w:style w:type="character" w:styleId="FootnoteReference">
    <w:name w:val="footnote reference"/>
    <w:basedOn w:val="DefaultParagraphFont"/>
    <w:uiPriority w:val="99"/>
    <w:semiHidden/>
    <w:unhideWhenUsed/>
    <w:rsid w:val="00EC08D3"/>
    <w:rPr>
      <w:vertAlign w:val="superscript"/>
    </w:rPr>
  </w:style>
  <w:style w:type="character" w:customStyle="1" w:styleId="Heading1Char">
    <w:name w:val="Heading 1 Char"/>
    <w:basedOn w:val="DefaultParagraphFont"/>
    <w:link w:val="Heading1"/>
    <w:uiPriority w:val="9"/>
    <w:rsid w:val="00EC08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C0B7-BFA3-4CDA-901B-309843B9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Z</cp:lastModifiedBy>
  <cp:revision>2</cp:revision>
  <cp:lastPrinted>2021-11-02T08:02:00Z</cp:lastPrinted>
  <dcterms:created xsi:type="dcterms:W3CDTF">2022-01-26T16:40:00Z</dcterms:created>
  <dcterms:modified xsi:type="dcterms:W3CDTF">2022-01-26T16:40:00Z</dcterms:modified>
</cp:coreProperties>
</file>