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E34051">
      <w:pPr>
        <w:tabs>
          <w:tab w:val="left" w:pos="1200"/>
        </w:tabs>
        <w:rPr>
          <w:b/>
          <w:bCs/>
          <w:sz w:val="44"/>
          <w:szCs w:val="44"/>
          <w:lang w:bidi="ar-KW"/>
        </w:rPr>
      </w:pPr>
      <w:r>
        <w:rPr>
          <w:b/>
          <w:bCs/>
          <w:sz w:val="44"/>
          <w:szCs w:val="44"/>
          <w:lang w:bidi="ar-KW"/>
        </w:rPr>
        <w:t xml:space="preserve">Department of </w:t>
      </w:r>
      <w:r w:rsidR="00E34051">
        <w:rPr>
          <w:sz w:val="40"/>
          <w:szCs w:val="40"/>
          <w:lang w:bidi="ar-KW"/>
        </w:rPr>
        <w:t>General Sciences</w:t>
      </w:r>
    </w:p>
    <w:p w:rsidR="008D46A4" w:rsidRDefault="008D46A4" w:rsidP="00B8227B">
      <w:pPr>
        <w:tabs>
          <w:tab w:val="left" w:pos="1200"/>
        </w:tabs>
        <w:rPr>
          <w:b/>
          <w:bCs/>
          <w:sz w:val="44"/>
          <w:szCs w:val="44"/>
          <w:lang w:bidi="ar-KW"/>
        </w:rPr>
      </w:pPr>
      <w:r>
        <w:rPr>
          <w:b/>
          <w:bCs/>
          <w:sz w:val="44"/>
          <w:szCs w:val="44"/>
          <w:lang w:bidi="ar-KW"/>
        </w:rPr>
        <w:t xml:space="preserve">College of </w:t>
      </w:r>
      <w:r w:rsidR="00B8227B" w:rsidRPr="00BD0C13">
        <w:rPr>
          <w:sz w:val="40"/>
          <w:szCs w:val="40"/>
          <w:lang w:bidi="ar-KW"/>
        </w:rPr>
        <w:t>Basic education</w:t>
      </w:r>
    </w:p>
    <w:p w:rsidR="00B8227B" w:rsidRDefault="008D46A4" w:rsidP="00B8227B">
      <w:pPr>
        <w:tabs>
          <w:tab w:val="left" w:pos="1200"/>
        </w:tabs>
        <w:rPr>
          <w:b/>
          <w:bCs/>
          <w:sz w:val="44"/>
          <w:szCs w:val="44"/>
          <w:lang w:bidi="ar-KW"/>
        </w:rPr>
      </w:pPr>
      <w:r>
        <w:rPr>
          <w:b/>
          <w:bCs/>
          <w:sz w:val="44"/>
          <w:szCs w:val="44"/>
          <w:lang w:bidi="ar-KW"/>
        </w:rPr>
        <w:t xml:space="preserve">University of </w:t>
      </w:r>
      <w:r w:rsidR="00B8227B" w:rsidRPr="00BD0C13">
        <w:rPr>
          <w:sz w:val="40"/>
          <w:szCs w:val="40"/>
          <w:lang w:bidi="ar-KW"/>
        </w:rPr>
        <w:t>Salahaddin University -Erbil</w:t>
      </w:r>
      <w:r w:rsidR="00B8227B">
        <w:rPr>
          <w:b/>
          <w:bCs/>
          <w:sz w:val="44"/>
          <w:szCs w:val="44"/>
          <w:lang w:bidi="ar-KW"/>
        </w:rPr>
        <w:t xml:space="preserve"> </w:t>
      </w:r>
    </w:p>
    <w:p w:rsidR="008D46A4" w:rsidRDefault="008D46A4" w:rsidP="00E34051">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E34051">
        <w:rPr>
          <w:sz w:val="40"/>
          <w:szCs w:val="40"/>
          <w:lang w:bidi="ar-KW"/>
        </w:rPr>
        <w:t>Mathematics</w:t>
      </w:r>
    </w:p>
    <w:p w:rsidR="008D46A4" w:rsidRDefault="008D46A4" w:rsidP="00B8227B">
      <w:pPr>
        <w:tabs>
          <w:tab w:val="left" w:pos="1200"/>
        </w:tabs>
        <w:rPr>
          <w:b/>
          <w:bCs/>
          <w:sz w:val="44"/>
          <w:szCs w:val="44"/>
          <w:lang w:bidi="ar-KW"/>
        </w:rPr>
      </w:pPr>
      <w:r>
        <w:rPr>
          <w:b/>
          <w:bCs/>
          <w:sz w:val="44"/>
          <w:szCs w:val="44"/>
          <w:lang w:bidi="ar-KW"/>
        </w:rPr>
        <w:t xml:space="preserve">Course Book </w:t>
      </w:r>
      <w:r w:rsidR="00B8227B">
        <w:rPr>
          <w:b/>
          <w:bCs/>
          <w:sz w:val="44"/>
          <w:szCs w:val="44"/>
          <w:lang w:bidi="ar-KW"/>
        </w:rPr>
        <w:t xml:space="preserve"> </w:t>
      </w:r>
      <w:r w:rsidR="00B8227B" w:rsidRPr="00B6360B">
        <w:rPr>
          <w:sz w:val="40"/>
          <w:szCs w:val="40"/>
          <w:lang w:bidi="ar-KW"/>
        </w:rPr>
        <w:t>Year 1</w:t>
      </w:r>
      <w:r w:rsidR="00A95C94">
        <w:rPr>
          <w:b/>
          <w:bCs/>
          <w:sz w:val="44"/>
          <w:szCs w:val="44"/>
          <w:lang w:bidi="ar-KW"/>
        </w:rPr>
        <w:t>/</w:t>
      </w:r>
      <w:r w:rsidR="00BD7BAA">
        <w:rPr>
          <w:b/>
          <w:bCs/>
          <w:sz w:val="44"/>
          <w:szCs w:val="44"/>
          <w:lang w:bidi="ar-KW"/>
        </w:rPr>
        <w:t xml:space="preserve">First Semesters </w:t>
      </w:r>
    </w:p>
    <w:p w:rsidR="008D46A4" w:rsidRDefault="008D46A4" w:rsidP="003E407F">
      <w:pPr>
        <w:tabs>
          <w:tab w:val="left" w:pos="1200"/>
        </w:tabs>
        <w:rPr>
          <w:b/>
          <w:bCs/>
          <w:sz w:val="44"/>
          <w:szCs w:val="44"/>
          <w:lang w:bidi="ar-KW"/>
        </w:rPr>
      </w:pPr>
      <w:r>
        <w:rPr>
          <w:b/>
          <w:bCs/>
          <w:sz w:val="44"/>
          <w:szCs w:val="44"/>
          <w:lang w:bidi="ar-KW"/>
        </w:rPr>
        <w:t xml:space="preserve">Lecturer's name </w:t>
      </w:r>
      <w:r w:rsidR="00B8227B">
        <w:rPr>
          <w:b/>
          <w:bCs/>
          <w:lang w:bidi="ar-KW"/>
        </w:rPr>
        <w:t xml:space="preserve"> </w:t>
      </w:r>
      <w:r w:rsidR="003E407F">
        <w:rPr>
          <w:sz w:val="40"/>
          <w:szCs w:val="40"/>
          <w:lang w:bidi="ar-KW"/>
        </w:rPr>
        <w:t>Zhyan</w:t>
      </w:r>
      <w:r w:rsidR="004F266E">
        <w:rPr>
          <w:sz w:val="40"/>
          <w:szCs w:val="40"/>
          <w:lang w:bidi="ar-KW"/>
        </w:rPr>
        <w:t xml:space="preserve"> </w:t>
      </w:r>
      <w:r w:rsidR="003E407F">
        <w:rPr>
          <w:sz w:val="40"/>
          <w:szCs w:val="40"/>
          <w:lang w:bidi="ar-KW"/>
        </w:rPr>
        <w:t>R.</w:t>
      </w:r>
      <w:r w:rsidR="004F266E">
        <w:rPr>
          <w:sz w:val="40"/>
          <w:szCs w:val="40"/>
          <w:lang w:bidi="ar-KW"/>
        </w:rPr>
        <w:t xml:space="preserve"> </w:t>
      </w:r>
      <w:r w:rsidR="003E407F">
        <w:rPr>
          <w:sz w:val="40"/>
          <w:szCs w:val="40"/>
          <w:lang w:bidi="ar-KW"/>
        </w:rPr>
        <w:t>Ali</w:t>
      </w:r>
    </w:p>
    <w:p w:rsidR="008D46A4" w:rsidRDefault="008D46A4" w:rsidP="002A1B61">
      <w:pPr>
        <w:tabs>
          <w:tab w:val="left" w:pos="1200"/>
        </w:tabs>
        <w:rPr>
          <w:b/>
          <w:bCs/>
          <w:sz w:val="44"/>
          <w:szCs w:val="44"/>
          <w:lang w:bidi="ar-KW"/>
        </w:rPr>
      </w:pPr>
      <w:r>
        <w:rPr>
          <w:b/>
          <w:bCs/>
          <w:sz w:val="44"/>
          <w:szCs w:val="44"/>
          <w:lang w:bidi="ar-KW"/>
        </w:rPr>
        <w:t xml:space="preserve">Academic Year: </w:t>
      </w:r>
      <w:r w:rsidR="004F266E">
        <w:rPr>
          <w:sz w:val="40"/>
          <w:szCs w:val="40"/>
          <w:lang w:bidi="ar-KW"/>
        </w:rPr>
        <w:t>202</w:t>
      </w:r>
      <w:r w:rsidR="002A1B61">
        <w:rPr>
          <w:sz w:val="40"/>
          <w:szCs w:val="40"/>
          <w:lang w:bidi="ar-KW"/>
        </w:rPr>
        <w:t>1</w:t>
      </w:r>
      <w:r w:rsidR="003E407F">
        <w:rPr>
          <w:sz w:val="40"/>
          <w:szCs w:val="40"/>
          <w:lang w:bidi="ar-KW"/>
        </w:rPr>
        <w:t>-202</w:t>
      </w:r>
      <w:r w:rsidR="002A1B61">
        <w:rPr>
          <w:sz w:val="40"/>
          <w:szCs w:val="40"/>
          <w:lang w:bidi="ar-KW"/>
        </w:rPr>
        <w:t>2</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1766"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3773"/>
        <w:gridCol w:w="3456"/>
      </w:tblGrid>
      <w:tr w:rsidR="008D46A4" w:rsidRPr="00747A9A" w:rsidTr="00523E19">
        <w:tc>
          <w:tcPr>
            <w:tcW w:w="4537"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7229" w:type="dxa"/>
            <w:gridSpan w:val="2"/>
          </w:tcPr>
          <w:p w:rsidR="008D46A4" w:rsidRPr="006766CD" w:rsidRDefault="00E34051" w:rsidP="000144CC">
            <w:pPr>
              <w:spacing w:after="0" w:line="240" w:lineRule="auto"/>
              <w:rPr>
                <w:b/>
                <w:bCs/>
                <w:sz w:val="24"/>
                <w:szCs w:val="24"/>
                <w:lang w:bidi="ar-KW"/>
              </w:rPr>
            </w:pPr>
            <w:r>
              <w:rPr>
                <w:sz w:val="24"/>
                <w:szCs w:val="24"/>
                <w:lang w:val="en-US" w:bidi="ar-KW"/>
              </w:rPr>
              <w:t>Mathematics</w:t>
            </w:r>
          </w:p>
        </w:tc>
      </w:tr>
      <w:tr w:rsidR="00B8227B" w:rsidRPr="00747A9A" w:rsidTr="00523E19">
        <w:tc>
          <w:tcPr>
            <w:tcW w:w="4537" w:type="dxa"/>
          </w:tcPr>
          <w:p w:rsidR="00B8227B" w:rsidRPr="006766CD" w:rsidRDefault="00B8227B" w:rsidP="00CF5475">
            <w:pPr>
              <w:spacing w:after="0" w:line="240" w:lineRule="auto"/>
              <w:rPr>
                <w:b/>
                <w:bCs/>
                <w:sz w:val="24"/>
                <w:szCs w:val="24"/>
                <w:rtl/>
                <w:lang w:val="en-US" w:bidi="ar-KW"/>
              </w:rPr>
            </w:pPr>
            <w:r w:rsidRPr="006766CD">
              <w:rPr>
                <w:b/>
                <w:bCs/>
                <w:sz w:val="24"/>
                <w:szCs w:val="24"/>
                <w:lang w:bidi="ar-KW"/>
              </w:rPr>
              <w:t>2. Lecturer in charge</w:t>
            </w:r>
          </w:p>
        </w:tc>
        <w:tc>
          <w:tcPr>
            <w:tcW w:w="7229" w:type="dxa"/>
            <w:gridSpan w:val="2"/>
          </w:tcPr>
          <w:p w:rsidR="00B8227B" w:rsidRPr="003007B7" w:rsidRDefault="003E407F" w:rsidP="003E407F">
            <w:pPr>
              <w:spacing w:after="0" w:line="240" w:lineRule="auto"/>
              <w:rPr>
                <w:sz w:val="24"/>
                <w:szCs w:val="24"/>
                <w:lang w:val="en-US" w:bidi="ar-KW"/>
              </w:rPr>
            </w:pPr>
            <w:r>
              <w:rPr>
                <w:sz w:val="24"/>
                <w:szCs w:val="24"/>
                <w:lang w:val="en-US" w:bidi="ar-KW"/>
              </w:rPr>
              <w:t>Zhyan</w:t>
            </w:r>
            <w:r w:rsidR="000E3034">
              <w:rPr>
                <w:sz w:val="24"/>
                <w:szCs w:val="24"/>
                <w:lang w:val="en-US" w:bidi="ar-KW"/>
              </w:rPr>
              <w:t xml:space="preserve"> </w:t>
            </w:r>
            <w:r>
              <w:rPr>
                <w:sz w:val="24"/>
                <w:szCs w:val="24"/>
                <w:lang w:val="en-US" w:bidi="ar-KW"/>
              </w:rPr>
              <w:t>R.</w:t>
            </w:r>
            <w:r w:rsidR="000E3034">
              <w:rPr>
                <w:sz w:val="24"/>
                <w:szCs w:val="24"/>
                <w:lang w:val="en-US" w:bidi="ar-KW"/>
              </w:rPr>
              <w:t xml:space="preserve"> </w:t>
            </w:r>
            <w:r>
              <w:rPr>
                <w:sz w:val="24"/>
                <w:szCs w:val="24"/>
                <w:lang w:val="en-US" w:bidi="ar-KW"/>
              </w:rPr>
              <w:t>Ali</w:t>
            </w:r>
          </w:p>
        </w:tc>
      </w:tr>
      <w:tr w:rsidR="00B8227B" w:rsidRPr="00747A9A" w:rsidTr="00523E19">
        <w:tc>
          <w:tcPr>
            <w:tcW w:w="4537" w:type="dxa"/>
          </w:tcPr>
          <w:p w:rsidR="00B8227B" w:rsidRPr="006766CD" w:rsidRDefault="00B8227B" w:rsidP="00CF5475">
            <w:pPr>
              <w:spacing w:after="0" w:line="240" w:lineRule="auto"/>
              <w:rPr>
                <w:b/>
                <w:bCs/>
                <w:sz w:val="24"/>
                <w:szCs w:val="24"/>
                <w:lang w:bidi="ar-KW"/>
              </w:rPr>
            </w:pPr>
            <w:r w:rsidRPr="006766CD">
              <w:rPr>
                <w:b/>
                <w:bCs/>
                <w:sz w:val="24"/>
                <w:szCs w:val="24"/>
                <w:lang w:bidi="ar-KW"/>
              </w:rPr>
              <w:t>3. Department/ College</w:t>
            </w:r>
          </w:p>
        </w:tc>
        <w:tc>
          <w:tcPr>
            <w:tcW w:w="7229" w:type="dxa"/>
            <w:gridSpan w:val="2"/>
          </w:tcPr>
          <w:p w:rsidR="00B8227B" w:rsidRPr="003007B7" w:rsidRDefault="00B8227B" w:rsidP="001E7352">
            <w:pPr>
              <w:spacing w:after="0" w:line="240" w:lineRule="auto"/>
              <w:rPr>
                <w:sz w:val="24"/>
                <w:szCs w:val="24"/>
                <w:lang w:val="en-US" w:bidi="ar-KW"/>
              </w:rPr>
            </w:pPr>
            <w:r w:rsidRPr="003007B7">
              <w:rPr>
                <w:sz w:val="24"/>
                <w:szCs w:val="24"/>
                <w:lang w:val="en-US" w:bidi="ar-KW"/>
              </w:rPr>
              <w:t>Mathematics/ Basic Education</w:t>
            </w:r>
          </w:p>
        </w:tc>
      </w:tr>
      <w:tr w:rsidR="00B8227B" w:rsidRPr="00747A9A" w:rsidTr="00523E19">
        <w:trPr>
          <w:trHeight w:val="352"/>
        </w:trPr>
        <w:tc>
          <w:tcPr>
            <w:tcW w:w="4537" w:type="dxa"/>
          </w:tcPr>
          <w:p w:rsidR="00B8227B" w:rsidRPr="006766CD" w:rsidRDefault="00B8227B" w:rsidP="00CF5475">
            <w:pPr>
              <w:spacing w:after="0" w:line="240" w:lineRule="auto"/>
              <w:rPr>
                <w:b/>
                <w:bCs/>
                <w:sz w:val="24"/>
                <w:szCs w:val="24"/>
                <w:lang w:bidi="ar-KW"/>
              </w:rPr>
            </w:pPr>
            <w:r w:rsidRPr="006766CD">
              <w:rPr>
                <w:b/>
                <w:bCs/>
                <w:sz w:val="24"/>
                <w:szCs w:val="24"/>
                <w:lang w:bidi="ar-KW"/>
              </w:rPr>
              <w:t>4. Contact</w:t>
            </w:r>
          </w:p>
        </w:tc>
        <w:tc>
          <w:tcPr>
            <w:tcW w:w="7229" w:type="dxa"/>
            <w:gridSpan w:val="2"/>
          </w:tcPr>
          <w:p w:rsidR="00B8227B" w:rsidRPr="003007B7" w:rsidRDefault="00B8227B" w:rsidP="003E407F">
            <w:pPr>
              <w:spacing w:after="0" w:line="240" w:lineRule="auto"/>
              <w:rPr>
                <w:sz w:val="24"/>
                <w:szCs w:val="24"/>
                <w:lang w:val="en-US" w:bidi="ar-KW"/>
              </w:rPr>
            </w:pPr>
            <w:r w:rsidRPr="003007B7">
              <w:rPr>
                <w:sz w:val="24"/>
                <w:szCs w:val="24"/>
                <w:lang w:val="en-US" w:bidi="ar-KW"/>
              </w:rPr>
              <w:t>e-mail</w:t>
            </w:r>
            <w:r w:rsidR="000E3034">
              <w:rPr>
                <w:rFonts w:hint="cs"/>
                <w:sz w:val="24"/>
                <w:szCs w:val="24"/>
                <w:rtl/>
                <w:lang w:val="en-US" w:bidi="ar-IQ"/>
              </w:rPr>
              <w:t xml:space="preserve"> </w:t>
            </w:r>
            <w:r w:rsidRPr="003007B7">
              <w:rPr>
                <w:rFonts w:hint="cs"/>
                <w:sz w:val="24"/>
                <w:szCs w:val="24"/>
                <w:rtl/>
                <w:lang w:val="en-US" w:bidi="ar-KW"/>
              </w:rPr>
              <w:t>:</w:t>
            </w:r>
            <w:r w:rsidR="003E407F">
              <w:rPr>
                <w:sz w:val="24"/>
                <w:szCs w:val="24"/>
                <w:lang w:val="en-US" w:bidi="ar-KW"/>
              </w:rPr>
              <w:t>zhyan</w:t>
            </w:r>
            <w:r w:rsidR="000E3034">
              <w:rPr>
                <w:sz w:val="24"/>
                <w:szCs w:val="24"/>
                <w:lang w:val="en-US" w:bidi="ar-KW"/>
              </w:rPr>
              <w:t>.</w:t>
            </w:r>
            <w:r w:rsidR="003E407F">
              <w:rPr>
                <w:sz w:val="24"/>
                <w:szCs w:val="24"/>
                <w:lang w:val="en-US" w:bidi="ar-KW"/>
              </w:rPr>
              <w:t>ali</w:t>
            </w:r>
            <w:r w:rsidRPr="003007B7">
              <w:rPr>
                <w:sz w:val="24"/>
                <w:szCs w:val="24"/>
                <w:lang w:val="en-US" w:bidi="ar-KW"/>
              </w:rPr>
              <w:t>@su.edu.krd</w:t>
            </w:r>
          </w:p>
        </w:tc>
      </w:tr>
      <w:tr w:rsidR="008D46A4" w:rsidRPr="00747A9A" w:rsidTr="00523E19">
        <w:tc>
          <w:tcPr>
            <w:tcW w:w="4537"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7229" w:type="dxa"/>
            <w:gridSpan w:val="2"/>
          </w:tcPr>
          <w:p w:rsidR="008D46A4" w:rsidRPr="006766CD" w:rsidRDefault="00B8227B" w:rsidP="00B8227B">
            <w:pPr>
              <w:spacing w:after="0" w:line="240" w:lineRule="auto"/>
              <w:rPr>
                <w:b/>
                <w:bCs/>
                <w:sz w:val="24"/>
                <w:szCs w:val="24"/>
                <w:lang w:bidi="ar-KW"/>
              </w:rPr>
            </w:pPr>
            <w:r w:rsidRPr="00B6360B">
              <w:rPr>
                <w:sz w:val="24"/>
                <w:szCs w:val="24"/>
                <w:lang w:val="en-US" w:bidi="ar-KW"/>
              </w:rPr>
              <w:t>Theory:</w:t>
            </w:r>
            <w:r w:rsidR="003638A4">
              <w:rPr>
                <w:sz w:val="24"/>
                <w:szCs w:val="24"/>
                <w:lang w:val="en-US" w:bidi="ar-KW"/>
              </w:rPr>
              <w:t xml:space="preserve"> 3</w:t>
            </w:r>
          </w:p>
        </w:tc>
      </w:tr>
      <w:tr w:rsidR="00B8227B" w:rsidRPr="00747A9A" w:rsidTr="00523E19">
        <w:tc>
          <w:tcPr>
            <w:tcW w:w="4537" w:type="dxa"/>
          </w:tcPr>
          <w:p w:rsidR="00B8227B" w:rsidRPr="006766CD" w:rsidRDefault="00B8227B" w:rsidP="00CF5475">
            <w:pPr>
              <w:spacing w:after="0" w:line="240" w:lineRule="auto"/>
              <w:rPr>
                <w:b/>
                <w:bCs/>
                <w:sz w:val="24"/>
                <w:szCs w:val="24"/>
                <w:lang w:val="en-US" w:bidi="ar-KW"/>
              </w:rPr>
            </w:pPr>
            <w:r w:rsidRPr="006766CD">
              <w:rPr>
                <w:b/>
                <w:bCs/>
                <w:sz w:val="24"/>
                <w:szCs w:val="24"/>
                <w:lang w:val="en-US" w:bidi="ar-KW"/>
              </w:rPr>
              <w:t>6. Office hours</w:t>
            </w:r>
          </w:p>
        </w:tc>
        <w:tc>
          <w:tcPr>
            <w:tcW w:w="7229" w:type="dxa"/>
            <w:gridSpan w:val="2"/>
          </w:tcPr>
          <w:p w:rsidR="00B8227B" w:rsidRPr="003007B7" w:rsidRDefault="00B8227B" w:rsidP="001E7352">
            <w:pPr>
              <w:spacing w:after="0" w:line="240" w:lineRule="auto"/>
              <w:rPr>
                <w:sz w:val="24"/>
                <w:szCs w:val="24"/>
                <w:lang w:val="en-US" w:bidi="ar-KW"/>
              </w:rPr>
            </w:pPr>
          </w:p>
        </w:tc>
      </w:tr>
      <w:tr w:rsidR="008D46A4" w:rsidRPr="00747A9A" w:rsidTr="00523E19">
        <w:tc>
          <w:tcPr>
            <w:tcW w:w="4537"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7229" w:type="dxa"/>
            <w:gridSpan w:val="2"/>
          </w:tcPr>
          <w:p w:rsidR="008D46A4" w:rsidRPr="006766CD" w:rsidRDefault="008D46A4" w:rsidP="00CF5475">
            <w:pPr>
              <w:spacing w:after="0" w:line="240" w:lineRule="auto"/>
              <w:rPr>
                <w:b/>
                <w:bCs/>
                <w:sz w:val="24"/>
                <w:szCs w:val="24"/>
                <w:lang w:bidi="ar-KW"/>
              </w:rPr>
            </w:pPr>
          </w:p>
        </w:tc>
      </w:tr>
      <w:tr w:rsidR="008D46A4" w:rsidRPr="00747A9A" w:rsidTr="00523E19">
        <w:tc>
          <w:tcPr>
            <w:tcW w:w="4537"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7229" w:type="dxa"/>
            <w:gridSpan w:val="2"/>
          </w:tcPr>
          <w:p w:rsidR="003E407F" w:rsidRDefault="003E407F" w:rsidP="003E407F">
            <w:pPr>
              <w:jc w:val="lowKashida"/>
              <w:rPr>
                <w:sz w:val="26"/>
                <w:szCs w:val="26"/>
                <w:lang w:bidi="ar-IQ"/>
              </w:rPr>
            </w:pPr>
            <w:r>
              <w:rPr>
                <w:sz w:val="26"/>
                <w:szCs w:val="26"/>
                <w:lang w:bidi="ar-IQ"/>
              </w:rPr>
              <w:t>1) B.Sc. in Mathematic. Mathematic Department- College of Education- Salahaddin University- Erbil in 1997.</w:t>
            </w:r>
          </w:p>
          <w:p w:rsidR="006766CD" w:rsidRPr="003E407F" w:rsidRDefault="003E407F" w:rsidP="003E407F">
            <w:pPr>
              <w:rPr>
                <w:sz w:val="24"/>
                <w:szCs w:val="24"/>
                <w:rtl/>
                <w:lang w:val="en-US" w:bidi="ar-KW"/>
              </w:rPr>
            </w:pPr>
            <w:r w:rsidRPr="003E407F">
              <w:rPr>
                <w:sz w:val="26"/>
                <w:szCs w:val="26"/>
                <w:lang w:bidi="ar-IQ"/>
              </w:rPr>
              <w:t>2) M.Sc. in Mathematic. Mathematic Department- College of Science - Salahaddin University- Erbil in 2010.</w:t>
            </w:r>
          </w:p>
        </w:tc>
      </w:tr>
      <w:tr w:rsidR="008D46A4" w:rsidRPr="00747A9A" w:rsidTr="00523E19">
        <w:tc>
          <w:tcPr>
            <w:tcW w:w="4537"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7229" w:type="dxa"/>
            <w:gridSpan w:val="2"/>
          </w:tcPr>
          <w:p w:rsidR="008D46A4" w:rsidRPr="006766CD" w:rsidRDefault="00E139FA" w:rsidP="00CF5475">
            <w:pPr>
              <w:spacing w:after="0" w:line="240" w:lineRule="auto"/>
              <w:rPr>
                <w:b/>
                <w:bCs/>
                <w:sz w:val="24"/>
                <w:szCs w:val="24"/>
                <w:lang w:val="en-US" w:bidi="ar-KW"/>
              </w:rPr>
            </w:pPr>
            <w:r w:rsidRPr="00E139FA">
              <w:rPr>
                <w:rFonts w:ascii="Arial" w:eastAsia="Times New Roman" w:hAnsi="Arial"/>
                <w:color w:val="000000"/>
                <w:sz w:val="23"/>
                <w:szCs w:val="23"/>
                <w:lang w:val="en-US"/>
              </w:rPr>
              <w:t>Calculus</w:t>
            </w:r>
            <w:r>
              <w:rPr>
                <w:rFonts w:ascii="Arial" w:eastAsia="Times New Roman" w:hAnsi="Arial"/>
                <w:color w:val="000000"/>
                <w:sz w:val="23"/>
                <w:szCs w:val="23"/>
                <w:lang w:val="en-US"/>
              </w:rPr>
              <w:t xml:space="preserve"> </w:t>
            </w:r>
            <w:r w:rsidRPr="00E139FA">
              <w:rPr>
                <w:rFonts w:ascii="Arial" w:eastAsia="Times New Roman" w:hAnsi="Arial"/>
                <w:color w:val="000000"/>
                <w:sz w:val="23"/>
                <w:szCs w:val="23"/>
                <w:lang w:val="en-US"/>
              </w:rPr>
              <w:t>(</w:t>
            </w:r>
            <w:r w:rsidRPr="00AD7DD3">
              <w:rPr>
                <w:rFonts w:ascii="Arial" w:eastAsia="Times New Roman" w:hAnsi="Arial"/>
                <w:color w:val="000000"/>
                <w:sz w:val="23"/>
                <w:szCs w:val="23"/>
                <w:lang w:val="en-US"/>
              </w:rPr>
              <w:t>limit</w:t>
            </w:r>
            <w:r>
              <w:rPr>
                <w:rFonts w:ascii="Arial" w:eastAsia="Times New Roman" w:hAnsi="Arial"/>
                <w:color w:val="000000"/>
                <w:sz w:val="23"/>
                <w:szCs w:val="23"/>
                <w:lang w:val="en-US"/>
              </w:rPr>
              <w:t>,</w:t>
            </w:r>
            <w:r w:rsidRPr="00F96A67">
              <w:rPr>
                <w:sz w:val="24"/>
                <w:szCs w:val="24"/>
                <w:lang w:bidi="ar-KW"/>
              </w:rPr>
              <w:t xml:space="preserve"> </w:t>
            </w:r>
            <w:r>
              <w:rPr>
                <w:sz w:val="24"/>
                <w:szCs w:val="24"/>
                <w:lang w:bidi="ar-KW"/>
              </w:rPr>
              <w:t xml:space="preserve">continuity, </w:t>
            </w:r>
            <w:r w:rsidRPr="00F96A67">
              <w:rPr>
                <w:sz w:val="24"/>
                <w:szCs w:val="24"/>
                <w:lang w:bidi="ar-KW"/>
              </w:rPr>
              <w:t>differentiation</w:t>
            </w:r>
            <w:r>
              <w:rPr>
                <w:sz w:val="24"/>
                <w:szCs w:val="24"/>
                <w:lang w:bidi="ar-KW"/>
              </w:rPr>
              <w:t>,</w:t>
            </w:r>
            <w:r w:rsidRPr="00F96A67">
              <w:rPr>
                <w:sz w:val="24"/>
                <w:szCs w:val="24"/>
                <w:lang w:bidi="ar-KW"/>
              </w:rPr>
              <w:t xml:space="preserve"> integration</w:t>
            </w:r>
            <w:r>
              <w:rPr>
                <w:sz w:val="24"/>
                <w:szCs w:val="24"/>
                <w:lang w:bidi="ar-KW"/>
              </w:rPr>
              <w:t>,...)</w:t>
            </w:r>
          </w:p>
        </w:tc>
      </w:tr>
      <w:tr w:rsidR="008D46A4" w:rsidRPr="00747A9A" w:rsidTr="00523E19">
        <w:trPr>
          <w:trHeight w:val="1125"/>
        </w:trPr>
        <w:tc>
          <w:tcPr>
            <w:tcW w:w="11766" w:type="dxa"/>
            <w:gridSpan w:val="3"/>
          </w:tcPr>
          <w:p w:rsidR="008D46A4" w:rsidRDefault="00CF5475" w:rsidP="000144CC">
            <w:pPr>
              <w:spacing w:after="0" w:line="240" w:lineRule="auto"/>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rsidR="0011145F" w:rsidRPr="00F96A67" w:rsidRDefault="00E34051" w:rsidP="0011145F">
            <w:pPr>
              <w:spacing w:after="0" w:line="240" w:lineRule="auto"/>
              <w:rPr>
                <w:sz w:val="24"/>
                <w:szCs w:val="24"/>
                <w:lang w:bidi="ar-KW"/>
              </w:rPr>
            </w:pPr>
            <w:r>
              <w:rPr>
                <w:sz w:val="24"/>
                <w:szCs w:val="24"/>
                <w:lang w:bidi="ar-KW"/>
              </w:rPr>
              <w:t>Mathematics</w:t>
            </w:r>
            <w:r w:rsidR="0011145F" w:rsidRPr="00F96A67">
              <w:rPr>
                <w:sz w:val="24"/>
                <w:szCs w:val="24"/>
                <w:lang w:bidi="ar-KW"/>
              </w:rPr>
              <w:t xml:space="preserve"> weaves together previous </w:t>
            </w:r>
            <w:r w:rsidR="0011145F" w:rsidRPr="00E139FA">
              <w:rPr>
                <w:rFonts w:ascii="Arial" w:eastAsia="Times New Roman" w:hAnsi="Arial"/>
                <w:color w:val="000000"/>
                <w:sz w:val="23"/>
                <w:szCs w:val="23"/>
                <w:lang w:val="en-US"/>
              </w:rPr>
              <w:t>study</w:t>
            </w:r>
            <w:r w:rsidR="0011145F" w:rsidRPr="00F96A67">
              <w:rPr>
                <w:sz w:val="24"/>
                <w:szCs w:val="24"/>
                <w:lang w:bidi="ar-KW"/>
              </w:rPr>
              <w:t xml:space="preserve"> of algebra, geometry, and functions. The course focuses on the mastery of critical skills and exposure to new skills necessary for success in subsequent math courses. Calculus is a foundational course; it plays an important role in the understanding of science, engineering, economics, and computer science, among other disciplines. Calculus also provides important tools in understanding functions and has led to the development of new areas of mathematics including real and complex analysis, topology, and </w:t>
            </w:r>
            <w:r w:rsidR="00292159" w:rsidRPr="00F96A67">
              <w:rPr>
                <w:sz w:val="24"/>
                <w:szCs w:val="24"/>
                <w:lang w:bidi="ar-KW"/>
              </w:rPr>
              <w:t>non-Euclidean</w:t>
            </w:r>
            <w:r w:rsidR="0011145F" w:rsidRPr="00F96A67">
              <w:rPr>
                <w:sz w:val="24"/>
                <w:szCs w:val="24"/>
                <w:lang w:bidi="ar-KW"/>
              </w:rPr>
              <w:t xml:space="preserve"> geometry.</w:t>
            </w:r>
            <w:bookmarkStart w:id="0" w:name="_GoBack"/>
            <w:bookmarkEnd w:id="0"/>
          </w:p>
          <w:p w:rsidR="00E139FA" w:rsidRPr="00F96A67" w:rsidRDefault="0011145F" w:rsidP="00E139FA">
            <w:pPr>
              <w:spacing w:after="0" w:line="240" w:lineRule="auto"/>
              <w:rPr>
                <w:sz w:val="24"/>
                <w:szCs w:val="24"/>
                <w:lang w:bidi="ar-KW"/>
              </w:rPr>
            </w:pPr>
            <w:r w:rsidRPr="00F96A67">
              <w:rPr>
                <w:sz w:val="24"/>
                <w:szCs w:val="24"/>
                <w:lang w:bidi="ar-KW"/>
              </w:rPr>
              <w:t xml:space="preserve"> This introductory calculus course covers differentiation and integration of functions of one variable, with applications. </w:t>
            </w:r>
          </w:p>
          <w:p w:rsidR="0011145F" w:rsidRPr="00F96A67" w:rsidRDefault="0011145F" w:rsidP="0011145F">
            <w:pPr>
              <w:spacing w:after="0" w:line="240" w:lineRule="auto"/>
              <w:rPr>
                <w:sz w:val="24"/>
                <w:szCs w:val="24"/>
                <w:lang w:bidi="ar-KW"/>
              </w:rPr>
            </w:pPr>
          </w:p>
          <w:p w:rsidR="004806BB" w:rsidRPr="00F96A67" w:rsidRDefault="004806BB" w:rsidP="0011145F">
            <w:pPr>
              <w:spacing w:after="0" w:line="240" w:lineRule="auto"/>
              <w:rPr>
                <w:sz w:val="24"/>
                <w:szCs w:val="24"/>
                <w:lang w:bidi="ar-KW"/>
              </w:rPr>
            </w:pPr>
            <w:r w:rsidRPr="00F96A67">
              <w:rPr>
                <w:sz w:val="24"/>
                <w:szCs w:val="24"/>
                <w:lang w:bidi="ar-KW"/>
              </w:rPr>
              <w:t>After completing this course, students should have developed a clear understanding of the fundamental concepts of single variable calculus and a range of skills allowing them to work effectively with the concepts.</w:t>
            </w:r>
          </w:p>
          <w:p w:rsidR="009F277B" w:rsidRPr="00F96A67" w:rsidRDefault="004806BB" w:rsidP="00E139FA">
            <w:pPr>
              <w:spacing w:after="0" w:line="240" w:lineRule="auto"/>
              <w:rPr>
                <w:sz w:val="24"/>
                <w:szCs w:val="24"/>
                <w:rtl/>
                <w:lang w:bidi="ar-KW"/>
              </w:rPr>
            </w:pPr>
            <w:r w:rsidRPr="00F96A67">
              <w:rPr>
                <w:sz w:val="24"/>
                <w:szCs w:val="24"/>
                <w:lang w:bidi="ar-KW"/>
              </w:rPr>
              <w:t>T</w:t>
            </w:r>
            <w:r w:rsidR="0011145F" w:rsidRPr="00F96A67">
              <w:rPr>
                <w:sz w:val="24"/>
                <w:szCs w:val="24"/>
                <w:lang w:bidi="ar-KW"/>
              </w:rPr>
              <w:t xml:space="preserve">he general objective of this course is to deeper understanding and working knowledge of mathematics. </w:t>
            </w:r>
            <w:r w:rsidR="00292159" w:rsidRPr="00F96A67">
              <w:rPr>
                <w:sz w:val="24"/>
                <w:szCs w:val="24"/>
                <w:lang w:bidi="ar-KW"/>
              </w:rPr>
              <w:t>Also</w:t>
            </w:r>
            <w:r w:rsidR="0011145F" w:rsidRPr="00F96A67">
              <w:rPr>
                <w:sz w:val="24"/>
                <w:szCs w:val="24"/>
                <w:lang w:bidi="ar-KW"/>
              </w:rPr>
              <w:t xml:space="preserve"> we have other aims such as awareness of applications of calculus in mathematics and physics and to develop understanding of mathematics. moreover one of the goals of the course is learn to think creatively, be able to attack a problem you have not seen before, develop tools for that, develop a mathematical model for a given 'real life' situation.</w:t>
            </w:r>
          </w:p>
        </w:tc>
      </w:tr>
      <w:tr w:rsidR="00FD437F" w:rsidRPr="00747A9A" w:rsidTr="00523E19">
        <w:trPr>
          <w:trHeight w:val="850"/>
        </w:trPr>
        <w:tc>
          <w:tcPr>
            <w:tcW w:w="11766" w:type="dxa"/>
            <w:gridSpan w:val="3"/>
          </w:tcPr>
          <w:p w:rsidR="005F75EC" w:rsidRPr="003736B5" w:rsidRDefault="00CF5475" w:rsidP="003736B5">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B44EAD" w:rsidRPr="003736B5" w:rsidRDefault="00B44EAD" w:rsidP="003736B5">
            <w:pPr>
              <w:spacing w:before="240" w:line="240" w:lineRule="auto"/>
              <w:rPr>
                <w:sz w:val="24"/>
                <w:szCs w:val="24"/>
                <w:lang w:bidi="ar-KW"/>
              </w:rPr>
            </w:pPr>
            <w:r w:rsidRPr="00B44EAD">
              <w:rPr>
                <w:sz w:val="24"/>
                <w:szCs w:val="24"/>
                <w:lang w:bidi="ar-KW"/>
              </w:rPr>
              <w:t>1.</w:t>
            </w:r>
            <w:r w:rsidRPr="003736B5">
              <w:rPr>
                <w:sz w:val="24"/>
                <w:szCs w:val="24"/>
                <w:lang w:bidi="ar-KW"/>
              </w:rPr>
              <w:t xml:space="preserve"> Familiar with kinds of functions and properties</w:t>
            </w:r>
          </w:p>
          <w:p w:rsidR="005F75EC" w:rsidRPr="003736B5" w:rsidRDefault="00B44EAD" w:rsidP="003736B5">
            <w:pPr>
              <w:shd w:val="clear" w:color="auto" w:fill="FFFFFF"/>
              <w:spacing w:before="240" w:line="240" w:lineRule="auto"/>
              <w:rPr>
                <w:sz w:val="24"/>
                <w:szCs w:val="24"/>
                <w:lang w:bidi="ar-KW"/>
              </w:rPr>
            </w:pPr>
            <w:r w:rsidRPr="003736B5">
              <w:rPr>
                <w:sz w:val="24"/>
                <w:szCs w:val="24"/>
                <w:lang w:bidi="ar-KW"/>
              </w:rPr>
              <w:t>2</w:t>
            </w:r>
            <w:r w:rsidR="00AD7DD3" w:rsidRPr="003736B5">
              <w:rPr>
                <w:sz w:val="24"/>
                <w:szCs w:val="24"/>
                <w:lang w:bidi="ar-KW"/>
              </w:rPr>
              <w:t>. Use graphical and numerical evidence to estimate limits, and to identify situations where limits fail to exist.</w:t>
            </w:r>
          </w:p>
          <w:p w:rsidR="005F75EC" w:rsidRPr="003736B5" w:rsidRDefault="00B44EAD" w:rsidP="003736B5">
            <w:pPr>
              <w:shd w:val="clear" w:color="auto" w:fill="FFFFFF"/>
              <w:spacing w:before="240" w:line="240" w:lineRule="auto"/>
              <w:rPr>
                <w:sz w:val="24"/>
                <w:szCs w:val="24"/>
                <w:lang w:bidi="ar-KW"/>
              </w:rPr>
            </w:pPr>
            <w:r w:rsidRPr="003736B5">
              <w:rPr>
                <w:sz w:val="24"/>
                <w:szCs w:val="24"/>
                <w:lang w:bidi="ar-KW"/>
              </w:rPr>
              <w:t xml:space="preserve">3. </w:t>
            </w:r>
            <w:r w:rsidR="00AD7DD3" w:rsidRPr="003736B5">
              <w:rPr>
                <w:sz w:val="24"/>
                <w:szCs w:val="24"/>
                <w:lang w:bidi="ar-KW"/>
              </w:rPr>
              <w:t xml:space="preserve"> Apply rules of limits to calculate limits.</w:t>
            </w:r>
          </w:p>
          <w:p w:rsidR="00002506" w:rsidRPr="003736B5" w:rsidRDefault="00B44EAD" w:rsidP="00002506">
            <w:pPr>
              <w:shd w:val="clear" w:color="auto" w:fill="FFFFFF"/>
              <w:spacing w:before="240" w:line="296" w:lineRule="atLeast"/>
              <w:rPr>
                <w:sz w:val="24"/>
                <w:szCs w:val="24"/>
                <w:lang w:bidi="ar-KW"/>
              </w:rPr>
            </w:pPr>
            <w:r w:rsidRPr="003736B5">
              <w:rPr>
                <w:sz w:val="24"/>
                <w:szCs w:val="24"/>
                <w:lang w:bidi="ar-KW"/>
              </w:rPr>
              <w:t>4</w:t>
            </w:r>
            <w:r w:rsidR="00AD7DD3" w:rsidRPr="003736B5">
              <w:rPr>
                <w:sz w:val="24"/>
                <w:szCs w:val="24"/>
                <w:lang w:bidi="ar-KW"/>
              </w:rPr>
              <w:t>. Use the limit concept to determine where a function is continuous.</w:t>
            </w:r>
          </w:p>
          <w:p w:rsidR="00002506" w:rsidRPr="003736B5" w:rsidRDefault="00B44EAD" w:rsidP="00002506">
            <w:pPr>
              <w:shd w:val="clear" w:color="auto" w:fill="FFFFFF"/>
              <w:spacing w:before="240" w:line="296" w:lineRule="atLeast"/>
              <w:rPr>
                <w:sz w:val="24"/>
                <w:szCs w:val="24"/>
                <w:lang w:bidi="ar-KW"/>
              </w:rPr>
            </w:pPr>
            <w:r w:rsidRPr="003736B5">
              <w:rPr>
                <w:sz w:val="24"/>
                <w:szCs w:val="24"/>
                <w:lang w:bidi="ar-KW"/>
              </w:rPr>
              <w:t>5</w:t>
            </w:r>
            <w:r w:rsidR="00AD7DD3" w:rsidRPr="003736B5">
              <w:rPr>
                <w:sz w:val="24"/>
                <w:szCs w:val="24"/>
                <w:lang w:bidi="ar-KW"/>
              </w:rPr>
              <w:t>. Use the Intermediate Value Theorem to identify an interval where a continuous function has a root.</w:t>
            </w:r>
          </w:p>
          <w:p w:rsidR="00002506" w:rsidRPr="003736B5" w:rsidRDefault="00B44EAD" w:rsidP="00002506">
            <w:pPr>
              <w:numPr>
                <w:ilvl w:val="0"/>
                <w:numId w:val="15"/>
              </w:numPr>
              <w:shd w:val="clear" w:color="auto" w:fill="FFFFFF"/>
              <w:spacing w:before="240" w:line="296" w:lineRule="atLeast"/>
              <w:ind w:left="0"/>
              <w:rPr>
                <w:sz w:val="24"/>
                <w:szCs w:val="24"/>
                <w:lang w:bidi="ar-KW"/>
              </w:rPr>
            </w:pPr>
            <w:r w:rsidRPr="003736B5">
              <w:rPr>
                <w:sz w:val="24"/>
                <w:szCs w:val="24"/>
                <w:lang w:bidi="ar-KW"/>
              </w:rPr>
              <w:t>6</w:t>
            </w:r>
            <w:r w:rsidR="00AD7DD3" w:rsidRPr="003736B5">
              <w:rPr>
                <w:sz w:val="24"/>
                <w:szCs w:val="24"/>
                <w:lang w:bidi="ar-KW"/>
              </w:rPr>
              <w:t>. Calculate derivatives (of first and higher orders)</w:t>
            </w:r>
            <w:r w:rsidR="00002506" w:rsidRPr="003736B5">
              <w:rPr>
                <w:sz w:val="24"/>
                <w:szCs w:val="24"/>
                <w:lang w:bidi="ar-KW"/>
              </w:rPr>
              <w:t>.</w:t>
            </w:r>
          </w:p>
          <w:p w:rsidR="00002506" w:rsidRPr="003736B5" w:rsidRDefault="00B44EAD" w:rsidP="00002506">
            <w:pPr>
              <w:numPr>
                <w:ilvl w:val="0"/>
                <w:numId w:val="15"/>
              </w:numPr>
              <w:shd w:val="clear" w:color="auto" w:fill="FFFFFF"/>
              <w:spacing w:before="240" w:line="296" w:lineRule="atLeast"/>
              <w:ind w:left="0"/>
              <w:rPr>
                <w:sz w:val="24"/>
                <w:szCs w:val="24"/>
                <w:lang w:bidi="ar-KW"/>
              </w:rPr>
            </w:pPr>
            <w:r w:rsidRPr="003736B5">
              <w:rPr>
                <w:sz w:val="24"/>
                <w:szCs w:val="24"/>
                <w:lang w:bidi="ar-KW"/>
              </w:rPr>
              <w:lastRenderedPageBreak/>
              <w:t xml:space="preserve">7. </w:t>
            </w:r>
            <w:r w:rsidRPr="00C1001B">
              <w:rPr>
                <w:sz w:val="24"/>
                <w:szCs w:val="24"/>
                <w:lang w:bidi="ar-KW"/>
              </w:rPr>
              <w:t>Use L'Hospital's rule to evaluate certain indefinite forms.</w:t>
            </w:r>
          </w:p>
          <w:p w:rsidR="00002506" w:rsidRPr="003736B5" w:rsidRDefault="00B44EAD" w:rsidP="00002506">
            <w:pPr>
              <w:numPr>
                <w:ilvl w:val="0"/>
                <w:numId w:val="15"/>
              </w:numPr>
              <w:shd w:val="clear" w:color="auto" w:fill="FFFFFF"/>
              <w:spacing w:before="240" w:line="296" w:lineRule="atLeast"/>
              <w:ind w:left="0"/>
              <w:rPr>
                <w:sz w:val="24"/>
                <w:szCs w:val="24"/>
                <w:lang w:bidi="ar-KW"/>
              </w:rPr>
            </w:pPr>
            <w:r w:rsidRPr="003736B5">
              <w:rPr>
                <w:sz w:val="24"/>
                <w:szCs w:val="24"/>
                <w:lang w:bidi="ar-KW"/>
              </w:rPr>
              <w:t>8. Calculate derivatives of logarithmic, exponential and inverse trigonometric functions.</w:t>
            </w:r>
          </w:p>
          <w:p w:rsidR="00FD437F" w:rsidRPr="00BE7051" w:rsidRDefault="00B44EAD" w:rsidP="00BE7051">
            <w:pPr>
              <w:numPr>
                <w:ilvl w:val="0"/>
                <w:numId w:val="15"/>
              </w:numPr>
              <w:shd w:val="clear" w:color="auto" w:fill="FFFFFF"/>
              <w:spacing w:before="240" w:line="296" w:lineRule="atLeast"/>
              <w:ind w:left="0"/>
              <w:rPr>
                <w:sz w:val="24"/>
                <w:szCs w:val="24"/>
                <w:lang w:bidi="ar-KW"/>
              </w:rPr>
            </w:pPr>
            <w:r w:rsidRPr="003736B5">
              <w:rPr>
                <w:sz w:val="24"/>
                <w:szCs w:val="24"/>
                <w:lang w:bidi="ar-KW"/>
              </w:rPr>
              <w:t>9</w:t>
            </w:r>
            <w:r w:rsidR="00AD7DD3" w:rsidRPr="003736B5">
              <w:rPr>
                <w:sz w:val="24"/>
                <w:szCs w:val="24"/>
                <w:lang w:bidi="ar-KW"/>
              </w:rPr>
              <w:t>. Find critical points, and use them to locate maxima and minima.</w:t>
            </w:r>
          </w:p>
        </w:tc>
      </w:tr>
      <w:tr w:rsidR="008D46A4" w:rsidRPr="00747A9A" w:rsidTr="00523E19">
        <w:trPr>
          <w:trHeight w:val="757"/>
        </w:trPr>
        <w:tc>
          <w:tcPr>
            <w:tcW w:w="11766" w:type="dxa"/>
            <w:gridSpan w:val="3"/>
          </w:tcPr>
          <w:p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436E65" w:rsidRPr="003007B7" w:rsidRDefault="00436E65" w:rsidP="00436E65">
            <w:pPr>
              <w:spacing w:after="0" w:line="240" w:lineRule="auto"/>
              <w:rPr>
                <w:sz w:val="24"/>
                <w:szCs w:val="24"/>
                <w:lang w:val="en-US" w:bidi="ar-KW"/>
              </w:rPr>
            </w:pPr>
            <w:r w:rsidRPr="003007B7">
              <w:rPr>
                <w:sz w:val="24"/>
                <w:szCs w:val="24"/>
                <w:lang w:val="en-US" w:bidi="ar-KW"/>
              </w:rPr>
              <w:t xml:space="preserve">• Attend and participate in lecture discussions </w:t>
            </w:r>
          </w:p>
          <w:p w:rsidR="00B916A8" w:rsidRPr="00436E65" w:rsidRDefault="00436E65" w:rsidP="004A3D77">
            <w:pPr>
              <w:spacing w:after="0" w:line="240" w:lineRule="auto"/>
              <w:rPr>
                <w:b/>
                <w:bCs/>
                <w:sz w:val="24"/>
                <w:szCs w:val="24"/>
                <w:rtl/>
                <w:lang w:bidi="ar-KW"/>
              </w:rPr>
            </w:pPr>
            <w:r w:rsidRPr="003007B7">
              <w:rPr>
                <w:sz w:val="24"/>
                <w:szCs w:val="24"/>
                <w:lang w:val="en-US" w:bidi="ar-KW"/>
              </w:rPr>
              <w:t>• Attend and complete weekly exams</w:t>
            </w:r>
          </w:p>
        </w:tc>
      </w:tr>
      <w:tr w:rsidR="008D46A4" w:rsidRPr="00747A9A" w:rsidTr="00523E19">
        <w:trPr>
          <w:trHeight w:val="704"/>
        </w:trPr>
        <w:tc>
          <w:tcPr>
            <w:tcW w:w="11766"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6766CD" w:rsidRDefault="00436E65" w:rsidP="00436E65">
            <w:pPr>
              <w:spacing w:after="0" w:line="240" w:lineRule="auto"/>
              <w:rPr>
                <w:sz w:val="24"/>
                <w:szCs w:val="24"/>
                <w:rtl/>
                <w:lang w:val="en-US" w:bidi="ar-KW"/>
              </w:rPr>
            </w:pPr>
            <w:r w:rsidRPr="003007B7">
              <w:rPr>
                <w:sz w:val="24"/>
                <w:szCs w:val="24"/>
                <w:lang w:val="en-US" w:bidi="ar-KW"/>
              </w:rPr>
              <w:t xml:space="preserve">White board, </w:t>
            </w:r>
            <w:r w:rsidR="001120FA" w:rsidRPr="001120FA">
              <w:rPr>
                <w:sz w:val="24"/>
                <w:szCs w:val="24"/>
                <w:lang w:val="en-US" w:bidi="ar-KW"/>
              </w:rPr>
              <w:t>Colorful markers</w:t>
            </w:r>
            <w:r w:rsidRPr="003007B7">
              <w:rPr>
                <w:sz w:val="24"/>
                <w:szCs w:val="24"/>
                <w:lang w:val="en-US" w:bidi="ar-KW"/>
              </w:rPr>
              <w:t>, PowerPoint, data show.</w:t>
            </w:r>
          </w:p>
        </w:tc>
      </w:tr>
      <w:tr w:rsidR="008D46A4" w:rsidRPr="00747A9A" w:rsidTr="00523E19">
        <w:trPr>
          <w:trHeight w:val="704"/>
        </w:trPr>
        <w:tc>
          <w:tcPr>
            <w:tcW w:w="11766"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4A3D77" w:rsidRDefault="004A3D77" w:rsidP="004A3D77">
            <w:pPr>
              <w:spacing w:after="0" w:line="240" w:lineRule="auto"/>
              <w:rPr>
                <w:sz w:val="24"/>
                <w:szCs w:val="24"/>
                <w:lang w:val="en-US" w:bidi="ar-KW"/>
              </w:rPr>
            </w:pPr>
            <w:r w:rsidRPr="00156C50">
              <w:rPr>
                <w:sz w:val="24"/>
                <w:szCs w:val="24"/>
                <w:lang w:val="en-US" w:bidi="ar-KW"/>
              </w:rPr>
              <w:t>Term Exams</w:t>
            </w:r>
            <w:r>
              <w:rPr>
                <w:sz w:val="24"/>
                <w:szCs w:val="24"/>
                <w:lang w:val="en-US" w:bidi="ar-KW"/>
              </w:rPr>
              <w:t xml:space="preserve">  4</w:t>
            </w:r>
            <w:r w:rsidRPr="00156C50">
              <w:rPr>
                <w:sz w:val="24"/>
                <w:szCs w:val="24"/>
                <w:lang w:val="en-US" w:bidi="ar-KW"/>
              </w:rPr>
              <w:t xml:space="preserve">0% </w:t>
            </w:r>
          </w:p>
          <w:p w:rsidR="000F2337" w:rsidRPr="00B91ADB" w:rsidRDefault="004A3D77" w:rsidP="004A3D77">
            <w:pPr>
              <w:spacing w:after="0" w:line="240" w:lineRule="auto"/>
              <w:rPr>
                <w:sz w:val="24"/>
                <w:szCs w:val="24"/>
                <w:rtl/>
                <w:lang w:val="en-US" w:bidi="ar-KW"/>
              </w:rPr>
            </w:pPr>
            <w:r w:rsidRPr="00611D29">
              <w:rPr>
                <w:rFonts w:cs="Times-Roman"/>
                <w:sz w:val="24"/>
                <w:szCs w:val="24"/>
              </w:rPr>
              <w:t>Final exam  60%</w:t>
            </w:r>
          </w:p>
        </w:tc>
      </w:tr>
      <w:tr w:rsidR="008D46A4" w:rsidRPr="00747A9A" w:rsidTr="00523E19">
        <w:trPr>
          <w:trHeight w:val="704"/>
        </w:trPr>
        <w:tc>
          <w:tcPr>
            <w:tcW w:w="11766" w:type="dxa"/>
            <w:gridSpan w:val="3"/>
          </w:tcPr>
          <w:p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3E022F" w:rsidRPr="003E022F" w:rsidRDefault="003E022F" w:rsidP="003E022F">
            <w:pPr>
              <w:spacing w:after="0" w:line="240" w:lineRule="auto"/>
              <w:rPr>
                <w:sz w:val="28"/>
                <w:szCs w:val="28"/>
                <w:lang w:bidi="ar-KW"/>
              </w:rPr>
            </w:pPr>
            <w:r w:rsidRPr="003E022F">
              <w:rPr>
                <w:sz w:val="28"/>
                <w:szCs w:val="28"/>
                <w:lang w:bidi="ar-KW"/>
              </w:rPr>
              <w:t xml:space="preserve">1. Apply the definition of limit to evaluate limits by multiple methods and use it to derive the definition and rules for differentiation and integration. </w:t>
            </w:r>
          </w:p>
          <w:p w:rsidR="003E022F" w:rsidRPr="003E022F" w:rsidRDefault="003E022F" w:rsidP="003E022F">
            <w:pPr>
              <w:spacing w:after="0" w:line="240" w:lineRule="auto"/>
              <w:rPr>
                <w:sz w:val="28"/>
                <w:szCs w:val="28"/>
                <w:lang w:bidi="ar-KW"/>
              </w:rPr>
            </w:pPr>
            <w:r w:rsidRPr="003E022F">
              <w:rPr>
                <w:sz w:val="28"/>
                <w:szCs w:val="28"/>
                <w:lang w:bidi="ar-KW"/>
              </w:rPr>
              <w:t>2. Use derivatives to analyze and graph algebraic and transcendental functions.</w:t>
            </w:r>
          </w:p>
          <w:p w:rsidR="003E022F" w:rsidRPr="003E022F" w:rsidRDefault="003E022F" w:rsidP="00CC0591">
            <w:pPr>
              <w:spacing w:after="0" w:line="240" w:lineRule="auto"/>
              <w:rPr>
                <w:sz w:val="28"/>
                <w:szCs w:val="28"/>
                <w:lang w:bidi="ar-KW"/>
              </w:rPr>
            </w:pPr>
            <w:r w:rsidRPr="003E022F">
              <w:rPr>
                <w:sz w:val="28"/>
                <w:szCs w:val="28"/>
                <w:lang w:bidi="ar-KW"/>
              </w:rPr>
              <w:t xml:space="preserve"> 3. Select and apply appropriate models and differentiation techniques to solve problems involving algebraic and transcendental functions. </w:t>
            </w:r>
          </w:p>
          <w:p w:rsidR="007F0899" w:rsidRPr="007F0899" w:rsidRDefault="007F0899" w:rsidP="00615DCC">
            <w:pPr>
              <w:spacing w:after="0" w:line="240" w:lineRule="auto"/>
              <w:rPr>
                <w:sz w:val="28"/>
                <w:szCs w:val="28"/>
                <w:rtl/>
                <w:lang w:val="en-US" w:bidi="ar-KW"/>
              </w:rPr>
            </w:pPr>
          </w:p>
        </w:tc>
      </w:tr>
      <w:tr w:rsidR="008D46A4" w:rsidRPr="00747A9A" w:rsidTr="00523E19">
        <w:tc>
          <w:tcPr>
            <w:tcW w:w="11766" w:type="dxa"/>
            <w:gridSpan w:val="3"/>
          </w:tcPr>
          <w:p w:rsidR="004F11A7" w:rsidRPr="00BE7051" w:rsidRDefault="00CF5475" w:rsidP="004F11A7">
            <w:pPr>
              <w:spacing w:after="0" w:line="240" w:lineRule="auto"/>
              <w:rPr>
                <w:b/>
                <w:bCs/>
                <w:sz w:val="28"/>
                <w:szCs w:val="28"/>
                <w:lang w:val="en-US" w:bidi="ar-IQ"/>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B6360B" w:rsidRPr="00CC0591" w:rsidRDefault="00001B33" w:rsidP="004F11A7">
            <w:pPr>
              <w:spacing w:after="0" w:line="240" w:lineRule="auto"/>
              <w:rPr>
                <w:sz w:val="24"/>
                <w:szCs w:val="24"/>
                <w:lang w:val="en-US" w:bidi="ar-KW"/>
              </w:rPr>
            </w:pPr>
            <w:r w:rsidRPr="006766CD">
              <w:rPr>
                <w:rFonts w:ascii="Lucida Sans Unicode" w:hAnsi="Lucida Sans Unicode" w:cs="Lucida Sans Unicode"/>
                <w:sz w:val="24"/>
                <w:szCs w:val="24"/>
                <w:lang w:bidi="ar-KW"/>
              </w:rPr>
              <w:t>▪</w:t>
            </w:r>
            <w:r w:rsidR="00CC5CD1" w:rsidRPr="006766CD">
              <w:rPr>
                <w:sz w:val="24"/>
                <w:szCs w:val="24"/>
                <w:lang w:bidi="ar-KW"/>
              </w:rPr>
              <w:t>Key references:</w:t>
            </w:r>
          </w:p>
          <w:p w:rsidR="00CC5CD1" w:rsidRPr="00B6360B" w:rsidRDefault="004F11A7" w:rsidP="00B6360B">
            <w:pPr>
              <w:spacing w:after="0" w:line="240" w:lineRule="auto"/>
              <w:rPr>
                <w:b/>
                <w:bCs/>
                <w:sz w:val="28"/>
                <w:szCs w:val="28"/>
                <w:lang w:val="en-US" w:bidi="ar-KW"/>
              </w:rPr>
            </w:pPr>
            <w:r>
              <w:rPr>
                <w:sz w:val="24"/>
                <w:szCs w:val="24"/>
                <w:lang w:bidi="ar-KW"/>
              </w:rPr>
              <w:t xml:space="preserve">  </w:t>
            </w:r>
            <w:r w:rsidRPr="00B6360B">
              <w:rPr>
                <w:sz w:val="24"/>
                <w:szCs w:val="24"/>
                <w:lang w:val="en-US" w:bidi="ar-KW"/>
              </w:rPr>
              <w:t>Thomas</w:t>
            </w:r>
            <w:r w:rsidRPr="004F11A7">
              <w:rPr>
                <w:sz w:val="24"/>
                <w:szCs w:val="24"/>
                <w:lang w:bidi="ar-KW"/>
              </w:rPr>
              <w:t xml:space="preserve"> Calculus, 2005 (Eleventh edition) Gworge. Thomas</w:t>
            </w:r>
            <w:r w:rsidRPr="004F11A7">
              <w:rPr>
                <w:rFonts w:asciiTheme="majorBidi" w:hAnsiTheme="majorBidi" w:cstheme="majorBidi"/>
                <w:sz w:val="24"/>
                <w:szCs w:val="24"/>
                <w:lang w:bidi="fa-IR"/>
              </w:rPr>
              <w:t>.</w:t>
            </w:r>
          </w:p>
          <w:p w:rsidR="004F11A7" w:rsidRDefault="00001B33" w:rsidP="004F11A7">
            <w:pPr>
              <w:spacing w:after="0" w:line="240" w:lineRule="auto"/>
              <w:rPr>
                <w:sz w:val="24"/>
                <w:szCs w:val="24"/>
                <w:lang w:bidi="ar-KW"/>
              </w:rPr>
            </w:pPr>
            <w:r w:rsidRPr="006766CD">
              <w:rPr>
                <w:rFonts w:ascii="Lucida Sans Unicode" w:hAnsi="Lucida Sans Unicode" w:cs="Lucida Sans Unicode"/>
                <w:sz w:val="24"/>
                <w:szCs w:val="24"/>
                <w:lang w:bidi="ar-KW"/>
              </w:rPr>
              <w:t>▪</w:t>
            </w:r>
            <w:r w:rsidR="00CC5CD1" w:rsidRPr="006766CD">
              <w:rPr>
                <w:sz w:val="24"/>
                <w:szCs w:val="24"/>
                <w:lang w:bidi="ar-KW"/>
              </w:rPr>
              <w:t>Useful references:</w:t>
            </w:r>
          </w:p>
          <w:p w:rsidR="004F11A7" w:rsidRPr="004F11A7" w:rsidRDefault="004F11A7" w:rsidP="004F11A7">
            <w:pPr>
              <w:spacing w:after="0" w:line="240" w:lineRule="auto"/>
              <w:rPr>
                <w:sz w:val="24"/>
                <w:szCs w:val="24"/>
                <w:lang w:bidi="ar-KW"/>
              </w:rPr>
            </w:pPr>
            <w:r>
              <w:rPr>
                <w:sz w:val="24"/>
                <w:szCs w:val="24"/>
                <w:lang w:bidi="ar-KW"/>
              </w:rPr>
              <w:t xml:space="preserve">1. </w:t>
            </w:r>
            <w:r w:rsidRPr="00B6360B">
              <w:rPr>
                <w:sz w:val="24"/>
                <w:szCs w:val="24"/>
                <w:lang w:bidi="ar-KW"/>
              </w:rPr>
              <w:t>Calculus 5th Edition-James stewart.</w:t>
            </w:r>
          </w:p>
          <w:p w:rsidR="00CC5CD1" w:rsidRPr="00B6360B" w:rsidRDefault="004F11A7" w:rsidP="00B6360B">
            <w:pPr>
              <w:spacing w:after="0" w:line="240" w:lineRule="auto"/>
              <w:rPr>
                <w:sz w:val="24"/>
                <w:szCs w:val="24"/>
                <w:lang w:bidi="ar-KW"/>
              </w:rPr>
            </w:pPr>
            <w:r w:rsidRPr="00B6360B">
              <w:rPr>
                <w:sz w:val="24"/>
                <w:szCs w:val="24"/>
                <w:lang w:bidi="ar-KW"/>
              </w:rPr>
              <w:t>2. Calculus Demystified, 2003 Steven G.Krantz.</w:t>
            </w:r>
          </w:p>
        </w:tc>
      </w:tr>
      <w:tr w:rsidR="008D46A4" w:rsidRPr="00747A9A" w:rsidTr="00523E19">
        <w:tc>
          <w:tcPr>
            <w:tcW w:w="8310"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3456"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ED1C88" w:rsidRPr="00747A9A" w:rsidTr="00523E19">
        <w:trPr>
          <w:trHeight w:val="414"/>
        </w:trPr>
        <w:tc>
          <w:tcPr>
            <w:tcW w:w="8310" w:type="dxa"/>
            <w:gridSpan w:val="2"/>
            <w:tcBorders>
              <w:top w:val="single" w:sz="8" w:space="0" w:color="auto"/>
              <w:bottom w:val="single" w:sz="4" w:space="0" w:color="auto"/>
            </w:tcBorders>
          </w:tcPr>
          <w:p w:rsidR="00ED1C88" w:rsidRPr="004C1290" w:rsidRDefault="00ED1C88" w:rsidP="001E7352">
            <w:pPr>
              <w:pStyle w:val="Header"/>
              <w:rPr>
                <w:rFonts w:asciiTheme="majorBidi" w:hAnsiTheme="majorBidi" w:cstheme="majorBidi"/>
                <w:sz w:val="28"/>
                <w:szCs w:val="28"/>
                <w:lang w:bidi="fa-IR"/>
              </w:rPr>
            </w:pPr>
            <w:r>
              <w:rPr>
                <w:rFonts w:asciiTheme="majorBidi" w:hAnsiTheme="majorBidi" w:cstheme="majorBidi"/>
                <w:sz w:val="28"/>
                <w:szCs w:val="28"/>
                <w:lang w:bidi="fa-IR"/>
              </w:rPr>
              <w:t xml:space="preserve">Real number, rules for inequality, </w:t>
            </w:r>
            <w:r>
              <w:rPr>
                <w:rFonts w:asciiTheme="majorBidi" w:hAnsiTheme="majorBidi" w:cstheme="majorBidi"/>
                <w:sz w:val="28"/>
                <w:szCs w:val="28"/>
              </w:rPr>
              <w:t>Intervals</w:t>
            </w:r>
          </w:p>
        </w:tc>
        <w:tc>
          <w:tcPr>
            <w:tcW w:w="3456" w:type="dxa"/>
            <w:tcBorders>
              <w:top w:val="single" w:sz="8" w:space="0" w:color="auto"/>
              <w:bottom w:val="single" w:sz="4" w:space="0" w:color="auto"/>
            </w:tcBorders>
          </w:tcPr>
          <w:p w:rsidR="00ED1C88" w:rsidRPr="00156C50" w:rsidRDefault="00ED1C88" w:rsidP="001E7352">
            <w:pPr>
              <w:pStyle w:val="Header"/>
              <w:rPr>
                <w:sz w:val="24"/>
                <w:szCs w:val="24"/>
                <w:lang w:val="en-US" w:bidi="ar-KW"/>
              </w:rPr>
            </w:pPr>
            <w:r w:rsidRPr="00156C50">
              <w:rPr>
                <w:sz w:val="24"/>
                <w:szCs w:val="24"/>
                <w:lang w:val="en-US" w:bidi="ar-KW"/>
              </w:rPr>
              <w:t>Week 1</w:t>
            </w:r>
          </w:p>
        </w:tc>
      </w:tr>
      <w:tr w:rsidR="00ED1C88" w:rsidRPr="00747A9A" w:rsidTr="00523E19">
        <w:trPr>
          <w:trHeight w:val="411"/>
        </w:trPr>
        <w:tc>
          <w:tcPr>
            <w:tcW w:w="8310" w:type="dxa"/>
            <w:gridSpan w:val="2"/>
            <w:tcBorders>
              <w:top w:val="single" w:sz="4" w:space="0" w:color="auto"/>
              <w:bottom w:val="single" w:sz="4" w:space="0" w:color="auto"/>
            </w:tcBorders>
          </w:tcPr>
          <w:p w:rsidR="00ED1C88" w:rsidRDefault="00ED1C88" w:rsidP="001E7352">
            <w:pPr>
              <w:pStyle w:val="Header"/>
              <w:rPr>
                <w:rFonts w:asciiTheme="majorBidi" w:hAnsiTheme="majorBidi" w:cstheme="majorBidi"/>
                <w:sz w:val="28"/>
                <w:szCs w:val="28"/>
                <w:lang w:bidi="fa-IR"/>
              </w:rPr>
            </w:pPr>
            <w:r>
              <w:rPr>
                <w:rFonts w:asciiTheme="majorBidi" w:hAnsiTheme="majorBidi" w:cstheme="majorBidi"/>
                <w:sz w:val="28"/>
                <w:szCs w:val="28"/>
              </w:rPr>
              <w:t xml:space="preserve">Function, identify function and their graphs                 </w:t>
            </w:r>
          </w:p>
        </w:tc>
        <w:tc>
          <w:tcPr>
            <w:tcW w:w="3456" w:type="dxa"/>
            <w:tcBorders>
              <w:top w:val="single" w:sz="4" w:space="0" w:color="auto"/>
              <w:bottom w:val="single" w:sz="4" w:space="0" w:color="auto"/>
            </w:tcBorders>
          </w:tcPr>
          <w:p w:rsidR="00ED1C88" w:rsidRPr="00156C50" w:rsidRDefault="00ED1C88" w:rsidP="001E7352">
            <w:pPr>
              <w:spacing w:after="0" w:line="240" w:lineRule="auto"/>
              <w:rPr>
                <w:sz w:val="24"/>
                <w:szCs w:val="24"/>
                <w:lang w:val="en-US" w:bidi="ar-KW"/>
              </w:rPr>
            </w:pPr>
            <w:r w:rsidRPr="00156C50">
              <w:rPr>
                <w:sz w:val="24"/>
                <w:szCs w:val="24"/>
                <w:lang w:val="en-US" w:bidi="ar-KW"/>
              </w:rPr>
              <w:t>Week 2</w:t>
            </w:r>
          </w:p>
        </w:tc>
      </w:tr>
      <w:tr w:rsidR="00ED1C88" w:rsidRPr="00747A9A" w:rsidTr="00523E19">
        <w:trPr>
          <w:trHeight w:val="542"/>
        </w:trPr>
        <w:tc>
          <w:tcPr>
            <w:tcW w:w="8310" w:type="dxa"/>
            <w:gridSpan w:val="2"/>
            <w:tcBorders>
              <w:top w:val="single" w:sz="4" w:space="0" w:color="auto"/>
              <w:bottom w:val="single" w:sz="8" w:space="0" w:color="auto"/>
            </w:tcBorders>
          </w:tcPr>
          <w:p w:rsidR="00ED1C88" w:rsidRPr="007A0945" w:rsidRDefault="00ED1C88" w:rsidP="001E7352">
            <w:pPr>
              <w:pStyle w:val="Header"/>
              <w:rPr>
                <w:rFonts w:asciiTheme="majorBidi" w:hAnsiTheme="majorBidi" w:cstheme="majorBidi"/>
                <w:sz w:val="28"/>
                <w:szCs w:val="28"/>
                <w:lang w:bidi="fa-IR"/>
              </w:rPr>
            </w:pPr>
            <w:r>
              <w:rPr>
                <w:rFonts w:asciiTheme="majorBidi" w:hAnsiTheme="majorBidi" w:cstheme="majorBidi"/>
                <w:sz w:val="28"/>
                <w:szCs w:val="28"/>
                <w:lang w:bidi="fa-IR"/>
              </w:rPr>
              <w:t xml:space="preserve"> </w:t>
            </w:r>
            <w:r w:rsidRPr="001C4431">
              <w:rPr>
                <w:rFonts w:asciiTheme="majorBidi" w:hAnsiTheme="majorBidi" w:cstheme="majorBidi"/>
                <w:sz w:val="28"/>
                <w:szCs w:val="28"/>
                <w:lang w:bidi="fa-IR"/>
              </w:rPr>
              <w:t>Absolute Value properties and solving equations involving absolute values</w:t>
            </w:r>
            <w:r w:rsidR="001C4431">
              <w:rPr>
                <w:rFonts w:asciiTheme="majorBidi" w:hAnsiTheme="majorBidi" w:cstheme="majorBidi"/>
                <w:sz w:val="28"/>
                <w:szCs w:val="28"/>
                <w:lang w:bidi="fa-IR"/>
              </w:rPr>
              <w:t xml:space="preserve">, </w:t>
            </w:r>
            <w:r w:rsidR="001C4431" w:rsidRPr="001C4431">
              <w:rPr>
                <w:rFonts w:asciiTheme="majorBidi" w:hAnsiTheme="majorBidi" w:cstheme="majorBidi"/>
                <w:sz w:val="28"/>
                <w:szCs w:val="28"/>
                <w:lang w:bidi="fa-IR"/>
              </w:rPr>
              <w:t>Greatest and least integer function</w:t>
            </w:r>
          </w:p>
        </w:tc>
        <w:tc>
          <w:tcPr>
            <w:tcW w:w="3456" w:type="dxa"/>
            <w:tcBorders>
              <w:top w:val="single" w:sz="4" w:space="0" w:color="auto"/>
              <w:bottom w:val="single" w:sz="8" w:space="0" w:color="auto"/>
            </w:tcBorders>
          </w:tcPr>
          <w:p w:rsidR="00ED1C88" w:rsidRPr="00156C50" w:rsidRDefault="00ED1C88" w:rsidP="001E7352">
            <w:pPr>
              <w:spacing w:after="0" w:line="240" w:lineRule="auto"/>
              <w:rPr>
                <w:sz w:val="24"/>
                <w:szCs w:val="24"/>
                <w:lang w:val="en-US" w:bidi="ar-KW"/>
              </w:rPr>
            </w:pPr>
            <w:r w:rsidRPr="00156C50">
              <w:rPr>
                <w:sz w:val="24"/>
                <w:szCs w:val="24"/>
                <w:lang w:val="en-US" w:bidi="ar-KW"/>
              </w:rPr>
              <w:t>Week 3</w:t>
            </w:r>
          </w:p>
        </w:tc>
      </w:tr>
      <w:tr w:rsidR="00ED1C88" w:rsidRPr="00747A9A" w:rsidTr="00523E19">
        <w:trPr>
          <w:trHeight w:val="432"/>
        </w:trPr>
        <w:tc>
          <w:tcPr>
            <w:tcW w:w="8310" w:type="dxa"/>
            <w:gridSpan w:val="2"/>
            <w:tcBorders>
              <w:top w:val="single" w:sz="4" w:space="0" w:color="auto"/>
              <w:bottom w:val="single" w:sz="8" w:space="0" w:color="auto"/>
            </w:tcBorders>
          </w:tcPr>
          <w:p w:rsidR="00ED1C88" w:rsidRPr="007A0945" w:rsidRDefault="001C4431" w:rsidP="001E7352">
            <w:pPr>
              <w:pStyle w:val="Header"/>
              <w:rPr>
                <w:rFonts w:asciiTheme="majorBidi" w:hAnsiTheme="majorBidi" w:cstheme="majorBidi"/>
                <w:sz w:val="28"/>
                <w:szCs w:val="28"/>
                <w:lang w:bidi="fa-IR"/>
              </w:rPr>
            </w:pPr>
            <w:r w:rsidRPr="00EC068C">
              <w:rPr>
                <w:rFonts w:asciiTheme="majorBidi" w:hAnsiTheme="majorBidi" w:cstheme="majorBidi"/>
                <w:sz w:val="28"/>
                <w:szCs w:val="28"/>
              </w:rPr>
              <w:t>One-to-One Functions ,Even and Odd Functions ,</w:t>
            </w:r>
            <w:r>
              <w:rPr>
                <w:rFonts w:asciiTheme="majorBidi" w:hAnsiTheme="majorBidi" w:cstheme="majorBidi"/>
                <w:sz w:val="28"/>
                <w:szCs w:val="28"/>
              </w:rPr>
              <w:t xml:space="preserve"> </w:t>
            </w:r>
            <w:r w:rsidRPr="00EC068C">
              <w:rPr>
                <w:rFonts w:asciiTheme="majorBidi" w:hAnsiTheme="majorBidi" w:cstheme="majorBidi"/>
                <w:sz w:val="28"/>
                <w:szCs w:val="28"/>
              </w:rPr>
              <w:t>Composite Functions</w:t>
            </w:r>
            <w:r>
              <w:rPr>
                <w:rFonts w:asciiTheme="majorBidi" w:hAnsiTheme="majorBidi" w:cstheme="majorBidi"/>
                <w:sz w:val="28"/>
                <w:szCs w:val="28"/>
              </w:rPr>
              <w:t xml:space="preserve">                       </w:t>
            </w:r>
          </w:p>
        </w:tc>
        <w:tc>
          <w:tcPr>
            <w:tcW w:w="3456" w:type="dxa"/>
            <w:tcBorders>
              <w:top w:val="single" w:sz="4" w:space="0" w:color="auto"/>
              <w:bottom w:val="single" w:sz="8" w:space="0" w:color="auto"/>
            </w:tcBorders>
          </w:tcPr>
          <w:p w:rsidR="00ED1C88" w:rsidRPr="00156C50" w:rsidRDefault="00ED1C88" w:rsidP="001E7352">
            <w:pPr>
              <w:spacing w:after="0" w:line="240" w:lineRule="auto"/>
              <w:rPr>
                <w:sz w:val="24"/>
                <w:szCs w:val="24"/>
                <w:lang w:val="en-US" w:bidi="ar-KW"/>
              </w:rPr>
            </w:pPr>
            <w:r w:rsidRPr="00156C50">
              <w:rPr>
                <w:sz w:val="24"/>
                <w:szCs w:val="24"/>
                <w:lang w:val="en-US" w:bidi="ar-KW"/>
              </w:rPr>
              <w:t>Week 4</w:t>
            </w:r>
          </w:p>
        </w:tc>
      </w:tr>
      <w:tr w:rsidR="00ED1C88" w:rsidRPr="00747A9A" w:rsidTr="00523E19">
        <w:trPr>
          <w:trHeight w:val="428"/>
        </w:trPr>
        <w:tc>
          <w:tcPr>
            <w:tcW w:w="8310" w:type="dxa"/>
            <w:gridSpan w:val="2"/>
            <w:tcBorders>
              <w:top w:val="single" w:sz="4" w:space="0" w:color="auto"/>
              <w:bottom w:val="single" w:sz="4" w:space="0" w:color="auto"/>
            </w:tcBorders>
          </w:tcPr>
          <w:p w:rsidR="00ED1C88" w:rsidRPr="007A0945" w:rsidRDefault="008A2204" w:rsidP="001E7352">
            <w:pPr>
              <w:pStyle w:val="Header"/>
              <w:rPr>
                <w:rFonts w:asciiTheme="majorBidi" w:hAnsiTheme="majorBidi" w:cstheme="majorBidi"/>
                <w:sz w:val="28"/>
                <w:szCs w:val="28"/>
              </w:rPr>
            </w:pPr>
            <w:r>
              <w:rPr>
                <w:rFonts w:asciiTheme="majorBidi" w:hAnsiTheme="majorBidi" w:cstheme="majorBidi"/>
                <w:sz w:val="28"/>
                <w:szCs w:val="28"/>
              </w:rPr>
              <w:t>Limit (by definition and rules)</w:t>
            </w:r>
            <w:r w:rsidR="001C4431">
              <w:rPr>
                <w:rFonts w:asciiTheme="majorBidi" w:hAnsiTheme="majorBidi" w:cstheme="majorBidi"/>
                <w:sz w:val="28"/>
                <w:szCs w:val="28"/>
              </w:rPr>
              <w:t>, one sided limits</w:t>
            </w:r>
          </w:p>
        </w:tc>
        <w:tc>
          <w:tcPr>
            <w:tcW w:w="3456" w:type="dxa"/>
            <w:tcBorders>
              <w:top w:val="single" w:sz="4" w:space="0" w:color="auto"/>
              <w:bottom w:val="single" w:sz="4" w:space="0" w:color="auto"/>
            </w:tcBorders>
          </w:tcPr>
          <w:p w:rsidR="00ED1C88" w:rsidRPr="00156C50" w:rsidRDefault="00ED1C88" w:rsidP="001E7352">
            <w:pPr>
              <w:spacing w:after="0" w:line="240" w:lineRule="auto"/>
              <w:rPr>
                <w:sz w:val="24"/>
                <w:szCs w:val="24"/>
                <w:lang w:val="en-US" w:bidi="ar-KW"/>
              </w:rPr>
            </w:pPr>
            <w:r w:rsidRPr="00156C50">
              <w:rPr>
                <w:sz w:val="24"/>
                <w:szCs w:val="24"/>
                <w:lang w:val="en-US" w:bidi="ar-KW"/>
              </w:rPr>
              <w:t>Week 5</w:t>
            </w:r>
          </w:p>
        </w:tc>
      </w:tr>
      <w:tr w:rsidR="00ED1C88" w:rsidRPr="00747A9A" w:rsidTr="00523E19">
        <w:trPr>
          <w:trHeight w:val="411"/>
        </w:trPr>
        <w:tc>
          <w:tcPr>
            <w:tcW w:w="8310" w:type="dxa"/>
            <w:gridSpan w:val="2"/>
            <w:tcBorders>
              <w:top w:val="single" w:sz="4" w:space="0" w:color="auto"/>
              <w:bottom w:val="single" w:sz="4" w:space="0" w:color="auto"/>
            </w:tcBorders>
          </w:tcPr>
          <w:p w:rsidR="00ED1C88" w:rsidRPr="007A0945" w:rsidRDefault="001C4431" w:rsidP="001E7352">
            <w:pPr>
              <w:pStyle w:val="Header"/>
              <w:rPr>
                <w:rFonts w:asciiTheme="majorBidi" w:hAnsiTheme="majorBidi" w:cstheme="majorBidi"/>
                <w:sz w:val="28"/>
                <w:szCs w:val="28"/>
              </w:rPr>
            </w:pPr>
            <w:r>
              <w:rPr>
                <w:rFonts w:asciiTheme="majorBidi" w:hAnsiTheme="majorBidi" w:cstheme="majorBidi"/>
                <w:sz w:val="28"/>
                <w:szCs w:val="28"/>
              </w:rPr>
              <w:t>sandwich theorem and limits of special Trigonometric functions</w:t>
            </w:r>
          </w:p>
        </w:tc>
        <w:tc>
          <w:tcPr>
            <w:tcW w:w="3456" w:type="dxa"/>
            <w:tcBorders>
              <w:top w:val="single" w:sz="4" w:space="0" w:color="auto"/>
              <w:bottom w:val="single" w:sz="4" w:space="0" w:color="auto"/>
            </w:tcBorders>
          </w:tcPr>
          <w:p w:rsidR="00ED1C88" w:rsidRPr="00156C50" w:rsidRDefault="00ED1C88" w:rsidP="001E7352">
            <w:pPr>
              <w:pStyle w:val="Header"/>
              <w:rPr>
                <w:sz w:val="24"/>
                <w:szCs w:val="24"/>
                <w:lang w:val="en-US" w:bidi="ar-KW"/>
              </w:rPr>
            </w:pPr>
            <w:r w:rsidRPr="00156C50">
              <w:rPr>
                <w:sz w:val="24"/>
                <w:szCs w:val="24"/>
                <w:lang w:val="en-US" w:bidi="ar-KW"/>
              </w:rPr>
              <w:t>Week 6</w:t>
            </w:r>
          </w:p>
        </w:tc>
      </w:tr>
      <w:tr w:rsidR="00ED1C88" w:rsidRPr="00747A9A" w:rsidTr="00523E19">
        <w:trPr>
          <w:trHeight w:val="505"/>
        </w:trPr>
        <w:tc>
          <w:tcPr>
            <w:tcW w:w="8310" w:type="dxa"/>
            <w:gridSpan w:val="2"/>
            <w:tcBorders>
              <w:top w:val="single" w:sz="4" w:space="0" w:color="auto"/>
              <w:bottom w:val="single" w:sz="4" w:space="0" w:color="auto"/>
            </w:tcBorders>
            <w:vAlign w:val="center"/>
          </w:tcPr>
          <w:p w:rsidR="00ED1C88" w:rsidRPr="00843A0F" w:rsidRDefault="001C4431" w:rsidP="001E7352">
            <w:pPr>
              <w:pStyle w:val="Header"/>
              <w:rPr>
                <w:rFonts w:asciiTheme="majorBidi" w:hAnsiTheme="majorBidi" w:cstheme="majorBidi"/>
                <w:color w:val="FF0000"/>
                <w:sz w:val="28"/>
                <w:szCs w:val="28"/>
              </w:rPr>
            </w:pPr>
            <w:r>
              <w:rPr>
                <w:rFonts w:asciiTheme="majorBidi" w:hAnsiTheme="majorBidi" w:cstheme="majorBidi"/>
                <w:sz w:val="28"/>
                <w:szCs w:val="28"/>
              </w:rPr>
              <w:t>Limits at infinity, infinite limit</w:t>
            </w:r>
          </w:p>
        </w:tc>
        <w:tc>
          <w:tcPr>
            <w:tcW w:w="3456" w:type="dxa"/>
            <w:tcBorders>
              <w:top w:val="single" w:sz="4" w:space="0" w:color="auto"/>
              <w:bottom w:val="single" w:sz="4" w:space="0" w:color="auto"/>
            </w:tcBorders>
          </w:tcPr>
          <w:p w:rsidR="00ED1C88" w:rsidRPr="00156C50" w:rsidRDefault="00ED1C88" w:rsidP="001E7352">
            <w:pPr>
              <w:pStyle w:val="Header"/>
              <w:rPr>
                <w:sz w:val="24"/>
                <w:szCs w:val="24"/>
                <w:lang w:val="en-US" w:bidi="ar-KW"/>
              </w:rPr>
            </w:pPr>
            <w:r w:rsidRPr="00156C50">
              <w:rPr>
                <w:sz w:val="24"/>
                <w:szCs w:val="24"/>
                <w:lang w:val="en-US" w:bidi="ar-KW"/>
              </w:rPr>
              <w:t>Week 7</w:t>
            </w:r>
          </w:p>
        </w:tc>
      </w:tr>
      <w:tr w:rsidR="001C4431" w:rsidRPr="00747A9A" w:rsidTr="00523E19">
        <w:trPr>
          <w:trHeight w:val="505"/>
        </w:trPr>
        <w:tc>
          <w:tcPr>
            <w:tcW w:w="8310" w:type="dxa"/>
            <w:gridSpan w:val="2"/>
            <w:tcBorders>
              <w:top w:val="single" w:sz="4" w:space="0" w:color="auto"/>
              <w:bottom w:val="single" w:sz="4" w:space="0" w:color="auto"/>
            </w:tcBorders>
            <w:vAlign w:val="center"/>
          </w:tcPr>
          <w:p w:rsidR="001C4431" w:rsidRPr="004C1290" w:rsidRDefault="001C4431" w:rsidP="00B7432C">
            <w:pPr>
              <w:pStyle w:val="Header"/>
              <w:rPr>
                <w:rFonts w:asciiTheme="majorBidi" w:hAnsiTheme="majorBidi" w:cstheme="majorBidi"/>
                <w:sz w:val="28"/>
                <w:szCs w:val="28"/>
              </w:rPr>
            </w:pPr>
            <w:r>
              <w:rPr>
                <w:rFonts w:asciiTheme="majorBidi" w:hAnsiTheme="majorBidi" w:cstheme="majorBidi"/>
                <w:sz w:val="28"/>
                <w:szCs w:val="28"/>
              </w:rPr>
              <w:t>Continuity, intermediate value theorem</w:t>
            </w:r>
          </w:p>
        </w:tc>
        <w:tc>
          <w:tcPr>
            <w:tcW w:w="3456" w:type="dxa"/>
            <w:tcBorders>
              <w:top w:val="single" w:sz="4" w:space="0" w:color="auto"/>
              <w:bottom w:val="single" w:sz="4" w:space="0" w:color="auto"/>
            </w:tcBorders>
          </w:tcPr>
          <w:p w:rsidR="001C4431" w:rsidRPr="00156C50" w:rsidRDefault="001C4431" w:rsidP="001E7352">
            <w:pPr>
              <w:spacing w:after="0" w:line="240" w:lineRule="auto"/>
              <w:rPr>
                <w:sz w:val="24"/>
                <w:szCs w:val="24"/>
                <w:lang w:val="en-US" w:bidi="ar-KW"/>
              </w:rPr>
            </w:pPr>
            <w:r w:rsidRPr="00156C50">
              <w:rPr>
                <w:sz w:val="24"/>
                <w:szCs w:val="24"/>
                <w:lang w:val="en-US" w:bidi="ar-KW"/>
              </w:rPr>
              <w:t>Week 8</w:t>
            </w:r>
          </w:p>
        </w:tc>
      </w:tr>
      <w:tr w:rsidR="001C4431" w:rsidRPr="00747A9A" w:rsidTr="00523E19">
        <w:trPr>
          <w:trHeight w:val="505"/>
        </w:trPr>
        <w:tc>
          <w:tcPr>
            <w:tcW w:w="8310" w:type="dxa"/>
            <w:gridSpan w:val="2"/>
            <w:tcBorders>
              <w:top w:val="single" w:sz="4" w:space="0" w:color="auto"/>
              <w:bottom w:val="single" w:sz="4" w:space="0" w:color="auto"/>
            </w:tcBorders>
          </w:tcPr>
          <w:p w:rsidR="001C4431" w:rsidRPr="007A0945" w:rsidRDefault="001C4431" w:rsidP="00B7432C">
            <w:pPr>
              <w:pStyle w:val="Header"/>
              <w:rPr>
                <w:rFonts w:asciiTheme="majorBidi" w:hAnsiTheme="majorBidi" w:cstheme="majorBidi"/>
                <w:sz w:val="28"/>
                <w:szCs w:val="28"/>
              </w:rPr>
            </w:pPr>
            <w:r>
              <w:rPr>
                <w:rFonts w:asciiTheme="majorBidi" w:hAnsiTheme="majorBidi" w:cstheme="majorBidi"/>
                <w:sz w:val="28"/>
                <w:szCs w:val="28"/>
              </w:rPr>
              <w:t>Tangent and derivative, slop</w:t>
            </w:r>
            <w:r w:rsidR="00580EDC">
              <w:rPr>
                <w:rFonts w:asciiTheme="majorBidi" w:hAnsiTheme="majorBidi" w:cstheme="majorBidi"/>
                <w:sz w:val="28"/>
                <w:szCs w:val="28"/>
              </w:rPr>
              <w:t>e</w:t>
            </w:r>
            <w:r>
              <w:rPr>
                <w:rFonts w:asciiTheme="majorBidi" w:hAnsiTheme="majorBidi" w:cstheme="majorBidi"/>
                <w:sz w:val="28"/>
                <w:szCs w:val="28"/>
              </w:rPr>
              <w:t xml:space="preserve"> and tangent line</w:t>
            </w:r>
          </w:p>
        </w:tc>
        <w:tc>
          <w:tcPr>
            <w:tcW w:w="3456" w:type="dxa"/>
            <w:tcBorders>
              <w:top w:val="single" w:sz="4" w:space="0" w:color="auto"/>
              <w:bottom w:val="single" w:sz="4" w:space="0" w:color="auto"/>
            </w:tcBorders>
          </w:tcPr>
          <w:p w:rsidR="001C4431" w:rsidRPr="00156C50" w:rsidRDefault="001C4431" w:rsidP="001E7352">
            <w:pPr>
              <w:spacing w:after="0" w:line="240" w:lineRule="auto"/>
              <w:rPr>
                <w:sz w:val="24"/>
                <w:szCs w:val="24"/>
                <w:lang w:val="en-US" w:bidi="ar-KW"/>
              </w:rPr>
            </w:pPr>
            <w:r w:rsidRPr="00156C50">
              <w:rPr>
                <w:sz w:val="24"/>
                <w:szCs w:val="24"/>
                <w:lang w:val="en-US" w:bidi="ar-KW"/>
              </w:rPr>
              <w:t>Week 9</w:t>
            </w:r>
          </w:p>
        </w:tc>
      </w:tr>
      <w:tr w:rsidR="001C4431" w:rsidRPr="00747A9A" w:rsidTr="00523E19">
        <w:trPr>
          <w:trHeight w:val="505"/>
        </w:trPr>
        <w:tc>
          <w:tcPr>
            <w:tcW w:w="8310" w:type="dxa"/>
            <w:gridSpan w:val="2"/>
            <w:tcBorders>
              <w:top w:val="single" w:sz="4" w:space="0" w:color="auto"/>
              <w:bottom w:val="single" w:sz="4" w:space="0" w:color="auto"/>
            </w:tcBorders>
          </w:tcPr>
          <w:p w:rsidR="001C4431" w:rsidRPr="007A0945" w:rsidRDefault="001C4431" w:rsidP="001D2CBB">
            <w:pPr>
              <w:pStyle w:val="Header"/>
              <w:rPr>
                <w:rFonts w:asciiTheme="majorBidi" w:hAnsiTheme="majorBidi" w:cstheme="majorBidi"/>
                <w:sz w:val="28"/>
                <w:szCs w:val="28"/>
              </w:rPr>
            </w:pPr>
            <w:r>
              <w:rPr>
                <w:rFonts w:asciiTheme="majorBidi" w:hAnsiTheme="majorBidi" w:cstheme="majorBidi"/>
                <w:sz w:val="28"/>
                <w:szCs w:val="28"/>
              </w:rPr>
              <w:lastRenderedPageBreak/>
              <w:t>Differentiation (by definition and rules)</w:t>
            </w:r>
          </w:p>
        </w:tc>
        <w:tc>
          <w:tcPr>
            <w:tcW w:w="3456" w:type="dxa"/>
            <w:tcBorders>
              <w:top w:val="single" w:sz="4" w:space="0" w:color="auto"/>
              <w:bottom w:val="single" w:sz="4" w:space="0" w:color="auto"/>
            </w:tcBorders>
          </w:tcPr>
          <w:p w:rsidR="001C4431" w:rsidRPr="00156C50" w:rsidRDefault="001C4431" w:rsidP="001E7352">
            <w:pPr>
              <w:spacing w:after="0" w:line="240" w:lineRule="auto"/>
              <w:rPr>
                <w:sz w:val="24"/>
                <w:szCs w:val="24"/>
                <w:lang w:val="en-US" w:bidi="ar-KW"/>
              </w:rPr>
            </w:pPr>
            <w:r w:rsidRPr="00156C50">
              <w:rPr>
                <w:sz w:val="24"/>
                <w:szCs w:val="24"/>
                <w:lang w:val="en-US" w:bidi="ar-KW"/>
              </w:rPr>
              <w:t>Week 10</w:t>
            </w:r>
          </w:p>
        </w:tc>
      </w:tr>
      <w:tr w:rsidR="001C4431" w:rsidRPr="00747A9A" w:rsidTr="00523E19">
        <w:trPr>
          <w:trHeight w:val="568"/>
        </w:trPr>
        <w:tc>
          <w:tcPr>
            <w:tcW w:w="8310" w:type="dxa"/>
            <w:gridSpan w:val="2"/>
            <w:tcBorders>
              <w:top w:val="single" w:sz="4" w:space="0" w:color="auto"/>
              <w:bottom w:val="single" w:sz="4" w:space="0" w:color="auto"/>
            </w:tcBorders>
          </w:tcPr>
          <w:p w:rsidR="001C4431" w:rsidRPr="00AD43C8" w:rsidRDefault="001C4431" w:rsidP="001D2CBB">
            <w:pPr>
              <w:pStyle w:val="Header"/>
              <w:rPr>
                <w:rFonts w:asciiTheme="majorBidi" w:hAnsiTheme="majorBidi" w:cstheme="majorBidi"/>
                <w:color w:val="000000" w:themeColor="text1"/>
                <w:sz w:val="28"/>
                <w:szCs w:val="28"/>
              </w:rPr>
            </w:pPr>
            <w:r w:rsidRPr="00AD43C8">
              <w:rPr>
                <w:rFonts w:asciiTheme="majorBidi" w:hAnsiTheme="majorBidi" w:cstheme="majorBidi"/>
                <w:color w:val="000000" w:themeColor="text1"/>
                <w:sz w:val="28"/>
                <w:szCs w:val="28"/>
              </w:rPr>
              <w:t>Trigonometrically function(periodic, addition, double angle formula)</w:t>
            </w:r>
          </w:p>
        </w:tc>
        <w:tc>
          <w:tcPr>
            <w:tcW w:w="3456" w:type="dxa"/>
            <w:tcBorders>
              <w:top w:val="single" w:sz="4" w:space="0" w:color="auto"/>
              <w:bottom w:val="single" w:sz="4" w:space="0" w:color="auto"/>
            </w:tcBorders>
          </w:tcPr>
          <w:p w:rsidR="001C4431" w:rsidRPr="00156C50" w:rsidRDefault="001C4431" w:rsidP="001E7352">
            <w:pPr>
              <w:spacing w:after="0" w:line="240" w:lineRule="auto"/>
              <w:rPr>
                <w:sz w:val="24"/>
                <w:szCs w:val="24"/>
                <w:lang w:val="en-US" w:bidi="ar-KW"/>
              </w:rPr>
            </w:pPr>
            <w:r w:rsidRPr="00156C50">
              <w:rPr>
                <w:sz w:val="24"/>
                <w:szCs w:val="24"/>
                <w:lang w:val="en-US" w:bidi="ar-KW"/>
              </w:rPr>
              <w:t>Week 11</w:t>
            </w:r>
          </w:p>
        </w:tc>
      </w:tr>
      <w:tr w:rsidR="001C4431" w:rsidRPr="00747A9A" w:rsidTr="00523E19">
        <w:trPr>
          <w:trHeight w:val="523"/>
        </w:trPr>
        <w:tc>
          <w:tcPr>
            <w:tcW w:w="8310" w:type="dxa"/>
            <w:gridSpan w:val="2"/>
            <w:tcBorders>
              <w:top w:val="single" w:sz="4" w:space="0" w:color="auto"/>
              <w:bottom w:val="single" w:sz="8" w:space="0" w:color="auto"/>
            </w:tcBorders>
          </w:tcPr>
          <w:p w:rsidR="001C4431" w:rsidRPr="00AD43C8" w:rsidRDefault="001C4431" w:rsidP="00E60E59">
            <w:pPr>
              <w:pStyle w:val="Header"/>
              <w:rPr>
                <w:rFonts w:asciiTheme="majorBidi" w:hAnsiTheme="majorBidi" w:cstheme="majorBidi"/>
                <w:color w:val="000000" w:themeColor="text1"/>
                <w:sz w:val="28"/>
                <w:szCs w:val="28"/>
              </w:rPr>
            </w:pPr>
            <w:r w:rsidRPr="00AD43C8">
              <w:rPr>
                <w:rFonts w:asciiTheme="majorBidi" w:hAnsiTheme="majorBidi" w:cstheme="majorBidi"/>
                <w:color w:val="000000" w:themeColor="text1"/>
                <w:sz w:val="28"/>
                <w:szCs w:val="28"/>
              </w:rPr>
              <w:t>Inverse Functions, Inverse Trigonometrically function</w:t>
            </w:r>
          </w:p>
        </w:tc>
        <w:tc>
          <w:tcPr>
            <w:tcW w:w="3456" w:type="dxa"/>
            <w:tcBorders>
              <w:top w:val="single" w:sz="4" w:space="0" w:color="auto"/>
              <w:bottom w:val="single" w:sz="8" w:space="0" w:color="auto"/>
            </w:tcBorders>
          </w:tcPr>
          <w:p w:rsidR="001C4431" w:rsidRPr="00156C50" w:rsidRDefault="001C4431" w:rsidP="001E7352">
            <w:pPr>
              <w:spacing w:after="0" w:line="240" w:lineRule="auto"/>
              <w:rPr>
                <w:sz w:val="24"/>
                <w:szCs w:val="24"/>
                <w:lang w:val="en-US" w:bidi="ar-KW"/>
              </w:rPr>
            </w:pPr>
            <w:r w:rsidRPr="00156C50">
              <w:rPr>
                <w:sz w:val="24"/>
                <w:szCs w:val="24"/>
                <w:lang w:val="en-US" w:bidi="ar-KW"/>
              </w:rPr>
              <w:t>Week 12</w:t>
            </w:r>
          </w:p>
        </w:tc>
      </w:tr>
      <w:tr w:rsidR="001C4431" w:rsidRPr="00747A9A" w:rsidTr="00523E19">
        <w:trPr>
          <w:trHeight w:val="617"/>
        </w:trPr>
        <w:tc>
          <w:tcPr>
            <w:tcW w:w="8310" w:type="dxa"/>
            <w:gridSpan w:val="2"/>
            <w:tcBorders>
              <w:top w:val="single" w:sz="4" w:space="0" w:color="auto"/>
              <w:bottom w:val="single" w:sz="8" w:space="0" w:color="auto"/>
            </w:tcBorders>
            <w:vAlign w:val="center"/>
          </w:tcPr>
          <w:p w:rsidR="001C4431" w:rsidRPr="007A0945" w:rsidRDefault="001C4431" w:rsidP="00E60E59">
            <w:pPr>
              <w:pStyle w:val="Header"/>
              <w:rPr>
                <w:rFonts w:asciiTheme="majorBidi" w:hAnsiTheme="majorBidi" w:cstheme="majorBidi"/>
                <w:sz w:val="28"/>
                <w:szCs w:val="28"/>
              </w:rPr>
            </w:pPr>
            <w:r>
              <w:rPr>
                <w:rFonts w:asciiTheme="majorBidi" w:hAnsiTheme="majorBidi" w:cstheme="majorBidi"/>
                <w:sz w:val="28"/>
                <w:szCs w:val="28"/>
              </w:rPr>
              <w:t>Derivative of Trigonometric function and inverse function</w:t>
            </w:r>
          </w:p>
        </w:tc>
        <w:tc>
          <w:tcPr>
            <w:tcW w:w="3456" w:type="dxa"/>
            <w:tcBorders>
              <w:top w:val="single" w:sz="4" w:space="0" w:color="auto"/>
              <w:bottom w:val="single" w:sz="8" w:space="0" w:color="auto"/>
            </w:tcBorders>
          </w:tcPr>
          <w:p w:rsidR="001C4431" w:rsidRPr="00156C50" w:rsidRDefault="001C4431" w:rsidP="001E7352">
            <w:pPr>
              <w:spacing w:after="0" w:line="240" w:lineRule="auto"/>
              <w:rPr>
                <w:sz w:val="24"/>
                <w:szCs w:val="24"/>
                <w:lang w:val="en-US" w:bidi="ar-KW"/>
              </w:rPr>
            </w:pPr>
            <w:r w:rsidRPr="00156C50">
              <w:rPr>
                <w:sz w:val="24"/>
                <w:szCs w:val="24"/>
                <w:lang w:val="en-US" w:bidi="ar-KW"/>
              </w:rPr>
              <w:t>Week 13</w:t>
            </w:r>
          </w:p>
        </w:tc>
      </w:tr>
      <w:tr w:rsidR="001C4431" w:rsidRPr="00747A9A" w:rsidTr="00523E19">
        <w:trPr>
          <w:trHeight w:val="5734"/>
        </w:trPr>
        <w:tc>
          <w:tcPr>
            <w:tcW w:w="11766" w:type="dxa"/>
            <w:gridSpan w:val="3"/>
          </w:tcPr>
          <w:p w:rsidR="00523E19" w:rsidRPr="003E6F55" w:rsidRDefault="001C4431" w:rsidP="000E3034">
            <w:pPr>
              <w:spacing w:after="0" w:line="240" w:lineRule="auto"/>
              <w:rPr>
                <w:b/>
                <w:bCs/>
              </w:rPr>
            </w:pPr>
            <w:r>
              <w:rPr>
                <w:b/>
                <w:bCs/>
                <w:sz w:val="28"/>
                <w:szCs w:val="28"/>
                <w:lang w:bidi="ar-KW"/>
              </w:rPr>
              <w:t xml:space="preserve">19. </w:t>
            </w:r>
            <w:r w:rsidRPr="001647A7">
              <w:rPr>
                <w:b/>
                <w:bCs/>
                <w:sz w:val="28"/>
                <w:szCs w:val="28"/>
                <w:lang w:bidi="ar-KW"/>
              </w:rPr>
              <w:t>Examinations:</w:t>
            </w:r>
            <w:r w:rsidR="00523E19">
              <w:rPr>
                <w:b/>
                <w:bCs/>
              </w:rPr>
              <w:t xml:space="preserve"> </w:t>
            </w:r>
          </w:p>
          <w:p w:rsidR="00523E19" w:rsidRDefault="00523E19" w:rsidP="000E3034">
            <w:pPr>
              <w:rPr>
                <w:rFonts w:eastAsiaTheme="minorEastAsia"/>
              </w:rPr>
            </w:pPr>
            <w:r w:rsidRPr="001D766B">
              <w:rPr>
                <w:rFonts w:cstheme="majorBidi"/>
                <w:b/>
                <w:bCs/>
                <w:szCs w:val="28"/>
              </w:rPr>
              <w:t xml:space="preserve">Q1// </w:t>
            </w:r>
            <w:r w:rsidRPr="001D766B">
              <w:rPr>
                <w:rFonts w:cstheme="majorBidi"/>
                <w:b/>
                <w:bCs/>
                <w:sz w:val="28"/>
                <w:szCs w:val="28"/>
              </w:rPr>
              <w:t>A-</w:t>
            </w:r>
            <w:r w:rsidRPr="001D766B">
              <w:rPr>
                <w:rFonts w:cstheme="majorBidi"/>
                <w:b/>
                <w:bCs/>
                <w:szCs w:val="28"/>
              </w:rPr>
              <w:t xml:space="preserve"> Define a function. </w:t>
            </w:r>
            <w:r w:rsidRPr="001D766B">
              <w:rPr>
                <w:rFonts w:cstheme="majorBidi"/>
                <w:b/>
                <w:bCs/>
                <w:sz w:val="28"/>
                <w:szCs w:val="28"/>
              </w:rPr>
              <w:t>B)</w:t>
            </w:r>
            <w:r w:rsidRPr="001D766B">
              <w:rPr>
                <w:rFonts w:cstheme="majorBidi"/>
                <w:b/>
                <w:bCs/>
                <w:szCs w:val="28"/>
              </w:rPr>
              <w:t xml:space="preserve"> </w:t>
            </w:r>
            <w:r w:rsidRPr="001D766B">
              <w:rPr>
                <w:rFonts w:eastAsiaTheme="minorEastAsia"/>
                <w:b/>
                <w:bCs/>
              </w:rPr>
              <w:t xml:space="preserve">Is a function </w:t>
            </w:r>
            <m:oMath>
              <m:r>
                <m:rPr>
                  <m:sty m:val="bi"/>
                </m:rPr>
                <w:rPr>
                  <w:rFonts w:ascii="Cambria Math" w:eastAsiaTheme="minorEastAsia" w:hAnsi="Cambria Math"/>
                </w:rPr>
                <m:t>f</m:t>
              </m:r>
              <m:d>
                <m:dPr>
                  <m:ctrlPr>
                    <w:rPr>
                      <w:rFonts w:ascii="Cambria Math" w:eastAsiaTheme="minorEastAsia" w:hAnsi="Cambria Math"/>
                      <w:b/>
                      <w:bCs/>
                      <w:i/>
                    </w:rPr>
                  </m:ctrlPr>
                </m:dPr>
                <m:e>
                  <m:r>
                    <m:rPr>
                      <m:sty m:val="bi"/>
                    </m:rPr>
                    <w:rPr>
                      <w:rFonts w:ascii="Cambria Math" w:eastAsiaTheme="minorEastAsia" w:hAnsi="Cambria Math"/>
                    </w:rPr>
                    <m:t>x</m:t>
                  </m:r>
                </m:e>
              </m:d>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1</m:t>
                  </m:r>
                </m:num>
                <m:den>
                  <m:d>
                    <m:dPr>
                      <m:begChr m:val="["/>
                      <m:endChr m:val="]"/>
                      <m:ctrlPr>
                        <w:rPr>
                          <w:rFonts w:ascii="Cambria Math" w:eastAsiaTheme="minorEastAsia" w:hAnsi="Cambria Math"/>
                          <w:b/>
                          <w:bCs/>
                          <w:i/>
                        </w:rPr>
                      </m:ctrlPr>
                    </m:dPr>
                    <m:e>
                      <m:r>
                        <m:rPr>
                          <m:sty m:val="bi"/>
                        </m:rPr>
                        <w:rPr>
                          <w:rFonts w:ascii="Cambria Math" w:eastAsiaTheme="minorEastAsia" w:hAnsi="Cambria Math"/>
                        </w:rPr>
                        <m:t>x</m:t>
                      </m:r>
                    </m:e>
                  </m:d>
                  <m:r>
                    <m:rPr>
                      <m:sty m:val="bi"/>
                    </m:rPr>
                    <w:rPr>
                      <w:rFonts w:ascii="Cambria Math" w:eastAsiaTheme="minorEastAsia" w:hAnsi="Cambria Math"/>
                    </w:rPr>
                    <m:t>-3</m:t>
                  </m:r>
                </m:den>
              </m:f>
            </m:oMath>
            <w:r w:rsidRPr="001D766B">
              <w:rPr>
                <w:rFonts w:eastAsiaTheme="minorEastAsia"/>
                <w:b/>
                <w:bCs/>
              </w:rPr>
              <w:t xml:space="preserve">  continuous at </w:t>
            </w:r>
            <m:oMath>
              <m:r>
                <m:rPr>
                  <m:sty m:val="bi"/>
                </m:rPr>
                <w:rPr>
                  <w:rFonts w:ascii="Cambria Math" w:eastAsiaTheme="minorEastAsia" w:hAnsi="Cambria Math"/>
                </w:rPr>
                <m:t>x=3</m:t>
              </m:r>
            </m:oMath>
            <w:r w:rsidRPr="001D766B">
              <w:rPr>
                <w:rFonts w:eastAsiaTheme="minorEastAsia"/>
                <w:b/>
                <w:bCs/>
              </w:rPr>
              <w:t>.</w:t>
            </w:r>
            <w:r>
              <w:rPr>
                <w:rFonts w:eastAsiaTheme="minorEastAsia"/>
              </w:rPr>
              <w:t xml:space="preserve">                                   </w:t>
            </w:r>
          </w:p>
          <w:p w:rsidR="00523E19" w:rsidRDefault="00523E19" w:rsidP="000E3034">
            <w:pPr>
              <w:rPr>
                <w:b/>
                <w:bCs/>
                <w:szCs w:val="28"/>
              </w:rPr>
            </w:pPr>
            <w:r>
              <w:rPr>
                <w:rFonts w:eastAsiaTheme="minorEastAsia"/>
              </w:rPr>
              <w:t xml:space="preserve">     </w:t>
            </w:r>
            <w:r w:rsidRPr="001D766B">
              <w:rPr>
                <w:rFonts w:eastAsiaTheme="minorEastAsia"/>
                <w:b/>
                <w:bCs/>
                <w:sz w:val="28"/>
                <w:szCs w:val="28"/>
              </w:rPr>
              <w:t>C)</w:t>
            </w:r>
            <w:r>
              <w:rPr>
                <w:rFonts w:eastAsiaTheme="minorEastAsia"/>
              </w:rPr>
              <w:t xml:space="preserve"> </w:t>
            </w:r>
            <w:r w:rsidRPr="00322A46">
              <w:rPr>
                <w:b/>
                <w:bCs/>
                <w:szCs w:val="28"/>
              </w:rPr>
              <w:t xml:space="preserve">Find a domain </w:t>
            </w:r>
            <w:r>
              <w:rPr>
                <w:b/>
                <w:bCs/>
                <w:szCs w:val="28"/>
              </w:rPr>
              <w:t xml:space="preserve">and </w:t>
            </w:r>
            <w:r w:rsidRPr="00322A46">
              <w:rPr>
                <w:b/>
                <w:bCs/>
                <w:szCs w:val="28"/>
              </w:rPr>
              <w:t xml:space="preserve">range of </w:t>
            </w:r>
            <w:r>
              <w:rPr>
                <w:b/>
                <w:bCs/>
                <w:szCs w:val="28"/>
              </w:rPr>
              <w:t>f(x)</w:t>
            </w:r>
            <w:r w:rsidRPr="00322A46">
              <w:rPr>
                <w:b/>
                <w:bCs/>
                <w:szCs w:val="28"/>
              </w:rPr>
              <w:t>.</w:t>
            </w:r>
            <w:r>
              <w:rPr>
                <w:b/>
                <w:bCs/>
                <w:szCs w:val="28"/>
              </w:rPr>
              <w:t xml:space="preserve">                                                                                                   </w:t>
            </w:r>
          </w:p>
          <w:p w:rsidR="00523E19" w:rsidRPr="00322A46" w:rsidRDefault="00B42DDA" w:rsidP="000E3034">
            <w:pPr>
              <w:rPr>
                <w:b/>
                <w:bCs/>
                <w:szCs w:val="28"/>
              </w:rPr>
            </w:pPr>
            <w:r>
              <w:rPr>
                <w:b/>
                <w:bCs/>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8.5pt;margin-top:20.55pt;width:58.55pt;height:27.1pt;z-index:251660288" fillcolor="#0f6fc6">
                  <v:imagedata r:id="rId9" o:title=""/>
                  <v:shadow color="#dbf5f9"/>
                </v:shape>
                <o:OLEObject Type="Embed" ProgID="Equation.3" ShapeID="_x0000_s1026" DrawAspect="Content" ObjectID="_1702099895" r:id="rId10"/>
              </w:object>
            </w:r>
            <w:r w:rsidR="00523E19">
              <w:rPr>
                <w:b/>
                <w:bCs/>
                <w:szCs w:val="28"/>
              </w:rPr>
              <w:t xml:space="preserve">      D)</w:t>
            </w:r>
            <w:r w:rsidR="00523E19" w:rsidRPr="001D766B">
              <w:rPr>
                <w:b/>
                <w:bCs/>
                <w:szCs w:val="28"/>
              </w:rPr>
              <w:t xml:space="preserve"> </w:t>
            </w:r>
            <w:r w:rsidR="00523E19">
              <w:rPr>
                <w:b/>
                <w:bCs/>
                <w:szCs w:val="28"/>
              </w:rPr>
              <w:t xml:space="preserve">Determine whether the </w:t>
            </w:r>
            <w:r w:rsidR="00523E19" w:rsidRPr="00322A46">
              <w:rPr>
                <w:b/>
                <w:bCs/>
                <w:szCs w:val="28"/>
              </w:rPr>
              <w:t>function even, odd</w:t>
            </w:r>
            <w:r w:rsidR="00523E19">
              <w:rPr>
                <w:b/>
                <w:bCs/>
                <w:szCs w:val="28"/>
              </w:rPr>
              <w:t xml:space="preserve"> or neither. Explain your answer.                             </w:t>
            </w:r>
          </w:p>
          <w:p w:rsidR="00523E19" w:rsidRPr="006E0E76" w:rsidRDefault="00523E19" w:rsidP="000E3034">
            <w:pPr>
              <w:rPr>
                <w:rFonts w:ascii="Cambria Math" w:eastAsiaTheme="minorEastAsia" w:hAnsi="Cambria Math"/>
                <w:b/>
                <w:bCs/>
                <w:noProof/>
              </w:rPr>
            </w:pPr>
            <w:r w:rsidRPr="006E0E76">
              <w:rPr>
                <w:b/>
                <w:bCs/>
              </w:rPr>
              <w:t xml:space="preserve">Q2//A) Find </w:t>
            </w:r>
            <m:oMath>
              <m:r>
                <m:rPr>
                  <m:sty m:val="bi"/>
                </m:rPr>
                <w:rPr>
                  <w:rFonts w:ascii="Cambria Math" w:hAnsi="Cambria Math"/>
                </w:rPr>
                <m:t xml:space="preserve">  </m:t>
              </m:r>
              <m:f>
                <m:fPr>
                  <m:ctrlPr>
                    <w:rPr>
                      <w:rFonts w:ascii="Cambria Math" w:hAnsi="Cambria Math"/>
                      <w:b/>
                      <w:bCs/>
                      <w:i/>
                    </w:rPr>
                  </m:ctrlPr>
                </m:fPr>
                <m:num>
                  <m:r>
                    <m:rPr>
                      <m:sty m:val="bi"/>
                    </m:rPr>
                    <w:rPr>
                      <w:rFonts w:ascii="Cambria Math" w:hAnsi="Cambria Math"/>
                    </w:rPr>
                    <m:t>dy</m:t>
                  </m:r>
                </m:num>
                <m:den>
                  <m:r>
                    <m:rPr>
                      <m:sty m:val="bi"/>
                    </m:rPr>
                    <w:rPr>
                      <w:rFonts w:ascii="Cambria Math" w:hAnsi="Cambria Math"/>
                    </w:rPr>
                    <m:t>dx</m:t>
                  </m:r>
                </m:den>
              </m:f>
            </m:oMath>
            <w:r w:rsidRPr="006E0E76">
              <w:rPr>
                <w:rFonts w:eastAsiaTheme="minorEastAsia"/>
                <w:b/>
                <w:bCs/>
              </w:rPr>
              <w:t xml:space="preserve">  for each of the following</w:t>
            </w:r>
            <w:r w:rsidRPr="006E0E76">
              <w:rPr>
                <w:b/>
                <w:bCs/>
                <w:szCs w:val="28"/>
              </w:rPr>
              <w:t xml:space="preserve"> </w:t>
            </w:r>
            <m:oMath>
              <m:r>
                <m:rPr>
                  <m:sty m:val="bi"/>
                </m:rPr>
                <w:rPr>
                  <w:rFonts w:ascii="Cambria Math" w:hAnsi="Cambria Math"/>
                </w:rPr>
                <m:t xml:space="preserve">  1.y=</m:t>
              </m:r>
              <m:d>
                <m:dPr>
                  <m:ctrlPr>
                    <w:rPr>
                      <w:rFonts w:ascii="Cambria Math" w:hAnsi="Cambria Math"/>
                      <w:b/>
                      <w:bCs/>
                      <w:i/>
                    </w:rPr>
                  </m:ctrlPr>
                </m:dPr>
                <m:e>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sSup>
                <m:sSupPr>
                  <m:ctrlPr>
                    <w:rPr>
                      <w:rFonts w:ascii="Cambria Math" w:hAnsi="Cambria Math"/>
                      <w:b/>
                      <w:bCs/>
                      <w:i/>
                    </w:rPr>
                  </m:ctrlPr>
                </m:sSupPr>
                <m:e>
                  <m:r>
                    <m:rPr>
                      <m:sty m:val="bi"/>
                    </m:rPr>
                    <w:rPr>
                      <w:rFonts w:ascii="Cambria Math" w:hAnsi="Cambria Math"/>
                    </w:rPr>
                    <m:t>sin</m:t>
                  </m:r>
                </m:e>
                <m:sup>
                  <m:r>
                    <m:rPr>
                      <m:sty m:val="bi"/>
                    </m:rPr>
                    <w:rPr>
                      <w:rFonts w:ascii="Cambria Math" w:hAnsi="Cambria Math"/>
                    </w:rPr>
                    <m:t>5</m:t>
                  </m:r>
                </m:sup>
              </m:sSup>
              <m:r>
                <m:rPr>
                  <m:sty m:val="bi"/>
                </m:rPr>
                <w:rPr>
                  <w:rFonts w:ascii="Cambria Math" w:hAnsi="Cambria Math"/>
                </w:rPr>
                <m:t>x</m:t>
              </m:r>
            </m:oMath>
            <w:r w:rsidRPr="006E0E76">
              <w:rPr>
                <w:rFonts w:ascii="Cambria Math" w:eastAsiaTheme="minorEastAsia" w:hAnsi="Cambria Math"/>
                <w:b/>
                <w:bCs/>
                <w:noProof/>
              </w:rPr>
              <w:t xml:space="preserve">    </w:t>
            </w:r>
            <w:r>
              <w:rPr>
                <w:rFonts w:ascii="Cambria Math" w:eastAsiaTheme="minorEastAsia" w:hAnsi="Cambria Math"/>
                <w:b/>
                <w:bCs/>
                <w:noProof/>
              </w:rPr>
              <w:t xml:space="preserve">                                                                </w:t>
            </w:r>
          </w:p>
          <w:p w:rsidR="00523E19" w:rsidRPr="006E0E76" w:rsidRDefault="00B42DDA" w:rsidP="000E3034">
            <w:pPr>
              <w:rPr>
                <w:rFonts w:ascii="Cambria Math" w:eastAsiaTheme="minorEastAsia" w:hAnsi="Cambria Math"/>
                <w:b/>
                <w:bCs/>
                <w:noProof/>
              </w:rPr>
            </w:pPr>
            <w:r>
              <w:rPr>
                <w:rFonts w:ascii="Cambria Math" w:eastAsiaTheme="minorEastAsia" w:hAnsi="Cambria Math"/>
                <w:b/>
                <w:bCs/>
                <w:noProof/>
              </w:rPr>
              <w:object w:dxaOrig="1440" w:dyaOrig="1440">
                <v:shape id="Object 6" o:spid="_x0000_s1027" type="#_x0000_t75" style="position:absolute;margin-left:98.25pt;margin-top:16.6pt;width:113pt;height:31pt;z-index:251661312">
                  <v:imagedata r:id="rId11" o:title=""/>
                  <w10:wrap anchorx="page"/>
                </v:shape>
                <o:OLEObject Type="Embed" ProgID="Unknown" ShapeID="Object 6" DrawAspect="Content" ObjectID="_1702099896" r:id="rId12"/>
              </w:object>
            </w:r>
            <w:r w:rsidR="00523E19" w:rsidRPr="006E0E76">
              <w:rPr>
                <w:rFonts w:ascii="Cambria Math" w:eastAsiaTheme="minorEastAsia" w:hAnsi="Cambria Math"/>
                <w:b/>
                <w:bCs/>
                <w:noProof/>
              </w:rPr>
              <w:t xml:space="preserve">          B) Show that y=|x| is not differentiable at x= 0</w:t>
            </w:r>
            <w:r w:rsidR="00523E19">
              <w:rPr>
                <w:rFonts w:ascii="Cambria Math" w:eastAsiaTheme="minorEastAsia" w:hAnsi="Cambria Math"/>
                <w:b/>
                <w:bCs/>
                <w:noProof/>
              </w:rPr>
              <w:t xml:space="preserve">                                                                                               </w:t>
            </w:r>
          </w:p>
          <w:p w:rsidR="000E3034" w:rsidRDefault="00523E19" w:rsidP="000E3034">
            <w:pPr>
              <w:rPr>
                <w:rFonts w:ascii="Cambria Math" w:eastAsiaTheme="minorEastAsia" w:hAnsi="Cambria Math"/>
                <w:b/>
                <w:bCs/>
                <w:noProof/>
              </w:rPr>
            </w:pPr>
            <w:r w:rsidRPr="006E0E76">
              <w:rPr>
                <w:rFonts w:ascii="Cambria Math" w:eastAsiaTheme="minorEastAsia" w:hAnsi="Cambria Math"/>
                <w:b/>
                <w:bCs/>
                <w:noProof/>
              </w:rPr>
              <w:t xml:space="preserve">           C) prove that</w:t>
            </w:r>
            <w:r>
              <w:rPr>
                <w:rFonts w:ascii="Cambria Math" w:eastAsiaTheme="minorEastAsia" w:hAnsi="Cambria Math"/>
                <w:b/>
                <w:bCs/>
                <w:noProof/>
              </w:rPr>
              <w:t xml:space="preserve">                                                                                                                                                              </w:t>
            </w:r>
            <w:r w:rsidRPr="006E0E76">
              <w:rPr>
                <w:rFonts w:ascii="Cambria Math" w:eastAsiaTheme="minorEastAsia" w:hAnsi="Cambria Math"/>
                <w:b/>
                <w:bCs/>
                <w:noProof/>
              </w:rPr>
              <w:t xml:space="preserve">   </w:t>
            </w:r>
          </w:p>
          <w:p w:rsidR="00CF233B" w:rsidRPr="00CF233B" w:rsidRDefault="00523E19" w:rsidP="00CF233B">
            <w:pPr>
              <w:rPr>
                <w:rFonts w:eastAsiaTheme="minorEastAsia"/>
              </w:rPr>
            </w:pPr>
            <w:r>
              <w:rPr>
                <w:b/>
                <w:bCs/>
              </w:rPr>
              <w:t>Q1// A//</w:t>
            </w:r>
            <w:r>
              <w:t xml:space="preserve">Find </w:t>
            </w:r>
            <m:oMath>
              <m:r>
                <w:rPr>
                  <w:rFonts w:ascii="Cambria Math" w:hAnsi="Cambria Math"/>
                </w:rPr>
                <m:t xml:space="preserve">  </m:t>
              </m:r>
              <m:f>
                <m:fPr>
                  <m:ctrlPr>
                    <w:rPr>
                      <w:rFonts w:ascii="Cambria Math" w:hAnsi="Cambria Math"/>
                      <w:i/>
                    </w:rPr>
                  </m:ctrlPr>
                </m:fPr>
                <m:num>
                  <m:r>
                    <w:rPr>
                      <w:rFonts w:ascii="Cambria Math" w:hAnsi="Cambria Math"/>
                    </w:rPr>
                    <m:t>dy</m:t>
                  </m:r>
                </m:num>
                <m:den>
                  <m:r>
                    <w:rPr>
                      <w:rFonts w:ascii="Cambria Math" w:hAnsi="Cambria Math"/>
                    </w:rPr>
                    <m:t>dx</m:t>
                  </m:r>
                </m:den>
              </m:f>
            </m:oMath>
            <w:r>
              <w:rPr>
                <w:rFonts w:eastAsiaTheme="minorEastAsia"/>
              </w:rPr>
              <w:t xml:space="preserve">  for each of the following:                                                                                                           </w:t>
            </w:r>
          </w:p>
          <w:p w:rsidR="00523E19" w:rsidRDefault="00523E19" w:rsidP="00CF233B">
            <w:pPr>
              <w:rPr>
                <w:rFonts w:eastAsiaTheme="minorEastAsia"/>
              </w:rPr>
            </w:pPr>
            <m:oMath>
              <m:r>
                <w:rPr>
                  <w:rFonts w:ascii="Cambria Math" w:hAnsi="Cambria Math"/>
                </w:rPr>
                <m:t>Y=</m:t>
              </m:r>
              <m:sSup>
                <m:sSupPr>
                  <m:ctrlPr>
                    <w:rPr>
                      <w:rFonts w:ascii="Cambria Math" w:hAnsi="Cambria Math"/>
                      <w:i/>
                    </w:rPr>
                  </m:ctrlPr>
                </m:sSupPr>
                <m:e>
                  <m:r>
                    <w:rPr>
                      <w:rFonts w:ascii="Cambria Math" w:hAnsi="Cambria Math"/>
                    </w:rPr>
                    <m:t>5</m:t>
                  </m:r>
                </m:e>
                <m:sup>
                  <m:r>
                    <w:rPr>
                      <w:rFonts w:ascii="Cambria Math" w:hAnsi="Cambria Math"/>
                    </w:rPr>
                    <m:t>cosx</m:t>
                  </m:r>
                </m:sup>
              </m:sSup>
            </m:oMath>
            <w:r>
              <w:rPr>
                <w:rFonts w:eastAsiaTheme="minorEastAsia"/>
              </w:rPr>
              <w:t xml:space="preserve">                     2)</w:t>
            </w:r>
            <m:oMath>
              <m:r>
                <w:rPr>
                  <w:rFonts w:ascii="Cambria Math" w:eastAsiaTheme="minorEastAsia" w:hAnsi="Cambria Math"/>
                </w:rPr>
                <m:t xml:space="preserve">   </m:t>
              </m:r>
              <m:r>
                <w:rPr>
                  <w:rFonts w:ascii="Cambria Math" w:hAnsi="Cambria Math"/>
                </w:rPr>
                <m:t>Y=xsin</m:t>
              </m:r>
              <m:sSup>
                <m:sSupPr>
                  <m:ctrlPr>
                    <w:rPr>
                      <w:rFonts w:ascii="Cambria Math" w:hAnsi="Cambria Math"/>
                      <w:i/>
                    </w:rPr>
                  </m:ctrlPr>
                </m:sSupPr>
                <m:e>
                  <m:r>
                    <w:rPr>
                      <w:rFonts w:ascii="Cambria Math" w:hAnsi="Cambria Math"/>
                    </w:rPr>
                    <m:t>x</m:t>
                  </m:r>
                </m:e>
                <m:sup>
                  <m:r>
                    <w:rPr>
                      <w:rFonts w:ascii="Cambria Math" w:hAnsi="Cambria Math"/>
                    </w:rPr>
                    <m:t>x</m:t>
                  </m:r>
                </m:sup>
              </m:sSup>
            </m:oMath>
            <w:r>
              <w:rPr>
                <w:rFonts w:eastAsiaTheme="minorEastAsia"/>
              </w:rPr>
              <w:t xml:space="preserve">                3) </w:t>
            </w:r>
            <m:oMath>
              <m:r>
                <w:rPr>
                  <w:rFonts w:ascii="Cambria Math" w:hAnsi="Cambria Math"/>
                </w:rPr>
                <m:t>Y=3</m:t>
              </m:r>
              <m:sSup>
                <m:sSupPr>
                  <m:ctrlPr>
                    <w:rPr>
                      <w:rFonts w:ascii="Cambria Math" w:hAnsi="Cambria Math"/>
                      <w:i/>
                    </w:rPr>
                  </m:ctrlPr>
                </m:sSupPr>
                <m:e>
                  <m:r>
                    <w:rPr>
                      <w:rFonts w:ascii="Cambria Math" w:hAnsi="Cambria Math"/>
                    </w:rPr>
                    <m:t>u</m:t>
                  </m:r>
                </m:e>
                <m:sup>
                  <m:r>
                    <w:rPr>
                      <w:rFonts w:ascii="Cambria Math" w:hAnsi="Cambria Math"/>
                    </w:rPr>
                    <m:t>2</m:t>
                  </m:r>
                </m:sup>
              </m:sSup>
            </m:oMath>
            <w:r>
              <w:rPr>
                <w:rFonts w:eastAsiaTheme="minorEastAsia"/>
              </w:rPr>
              <w:t xml:space="preserve">      &amp;    </w:t>
            </w:r>
            <m:oMath>
              <m:r>
                <w:rPr>
                  <w:rFonts w:ascii="Cambria Math" w:eastAsiaTheme="minorEastAsia" w:hAnsi="Cambria Math"/>
                </w:rPr>
                <m:t>U=</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m:t>
                  </m:r>
                </m:e>
              </m:rad>
            </m:oMath>
          </w:p>
          <w:p w:rsidR="00523E19" w:rsidRDefault="00523E19" w:rsidP="00CF233B">
            <w:pPr>
              <w:rPr>
                <w:rFonts w:eastAsiaTheme="minorEastAsia"/>
              </w:rPr>
            </w:pPr>
            <w:r>
              <w:rPr>
                <w:rFonts w:eastAsiaTheme="minorEastAsia"/>
                <w:b/>
                <w:bCs/>
              </w:rPr>
              <w:t>B//</w:t>
            </w:r>
            <w:r>
              <w:rPr>
                <w:rFonts w:eastAsiaTheme="minorEastAsia"/>
              </w:rPr>
              <w:t xml:space="preserve"> Show that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is not differentiable at </w:t>
            </w:r>
            <m:oMath>
              <m:r>
                <w:rPr>
                  <w:rFonts w:ascii="Cambria Math" w:eastAsiaTheme="minorEastAsia" w:hAnsi="Cambria Math"/>
                </w:rPr>
                <m:t>x=0</m:t>
              </m:r>
            </m:oMath>
          </w:p>
          <w:p w:rsidR="00523E19" w:rsidRDefault="00523E19" w:rsidP="00CF233B">
            <w:pPr>
              <w:rPr>
                <w:rFonts w:eastAsiaTheme="minorEastAsia"/>
              </w:rPr>
            </w:pPr>
            <w:r>
              <w:rPr>
                <w:rFonts w:eastAsiaTheme="minorEastAsia"/>
                <w:b/>
                <w:bCs/>
              </w:rPr>
              <w:t>C//</w:t>
            </w:r>
            <w:r>
              <w:rPr>
                <w:rFonts w:eastAsiaTheme="minorEastAsia"/>
              </w:rPr>
              <w:t xml:space="preserve"> Prove that </w:t>
            </w:r>
            <m:oMath>
              <m:f>
                <m:fPr>
                  <m:ctrlPr>
                    <w:rPr>
                      <w:rFonts w:ascii="Cambria Math" w:eastAsiaTheme="minorEastAsia" w:hAnsi="Cambria Math"/>
                      <w:i/>
                    </w:rPr>
                  </m:ctrlPr>
                </m:fPr>
                <m:num>
                  <m:r>
                    <w:rPr>
                      <w:rFonts w:ascii="Cambria Math" w:hAnsi="Cambria Math"/>
                    </w:rPr>
                    <m:t>d</m:t>
                  </m:r>
                </m:num>
                <m:den>
                  <m:r>
                    <w:rPr>
                      <w:rFonts w:ascii="Cambria Math" w:hAnsi="Cambria Math"/>
                    </w:rPr>
                    <m:t>du</m:t>
                  </m:r>
                </m:den>
              </m:f>
              <m:sSup>
                <m:sSupPr>
                  <m:ctrlPr>
                    <w:rPr>
                      <w:rFonts w:ascii="Cambria Math" w:eastAsiaTheme="minorEastAsia" w:hAnsi="Cambria Math"/>
                      <w:i/>
                    </w:rPr>
                  </m:ctrlPr>
                </m:sSupPr>
                <m:e>
                  <m:r>
                    <w:rPr>
                      <w:rFonts w:ascii="Cambria Math" w:eastAsiaTheme="minorEastAsia" w:hAnsi="Cambria Math"/>
                    </w:rPr>
                    <m:t>(cos</m:t>
                  </m:r>
                </m:e>
                <m:sup>
                  <m:r>
                    <w:rPr>
                      <w:rFonts w:ascii="Cambria Math" w:eastAsiaTheme="minorEastAsia" w:hAnsi="Cambria Math"/>
                    </w:rPr>
                    <m:t>-1</m:t>
                  </m:r>
                </m:sup>
              </m:sSup>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a</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2</m:t>
                          </m:r>
                        </m:sup>
                      </m:sSup>
                    </m:e>
                  </m:rad>
                </m:den>
              </m:f>
            </m:oMath>
            <w:r>
              <w:rPr>
                <w:rFonts w:eastAsiaTheme="minorEastAsia"/>
              </w:rPr>
              <w:t xml:space="preserve">  </w:t>
            </w:r>
          </w:p>
          <w:p w:rsidR="00523E19" w:rsidRDefault="00523E19" w:rsidP="00CF233B">
            <w:pPr>
              <w:rPr>
                <w:rFonts w:eastAsiaTheme="minorEastAsia"/>
              </w:rPr>
            </w:pPr>
            <w:r>
              <w:rPr>
                <w:rFonts w:eastAsiaTheme="minorEastAsia"/>
                <w:b/>
                <w:bCs/>
              </w:rPr>
              <w:t>D//</w:t>
            </w:r>
            <w:r>
              <w:rPr>
                <w:rFonts w:eastAsiaTheme="minorEastAsia"/>
              </w:rPr>
              <w:t xml:space="preserve"> Is a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den>
              </m:f>
            </m:oMath>
            <w:r>
              <w:rPr>
                <w:rFonts w:eastAsiaTheme="minorEastAsia"/>
              </w:rPr>
              <w:t xml:space="preserve">  continuous at </w:t>
            </w:r>
            <m:oMath>
              <m:r>
                <w:rPr>
                  <w:rFonts w:ascii="Cambria Math" w:eastAsiaTheme="minorEastAsia" w:hAnsi="Cambria Math"/>
                </w:rPr>
                <m:t>x=2</m:t>
              </m:r>
            </m:oMath>
            <w:r>
              <w:rPr>
                <w:rFonts w:eastAsiaTheme="minorEastAsia"/>
              </w:rPr>
              <w:t xml:space="preserve">.                                                                                            </w:t>
            </w:r>
          </w:p>
          <w:p w:rsidR="00CF233B" w:rsidRPr="00CF233B" w:rsidRDefault="00523E19" w:rsidP="00CF233B">
            <w:pPr>
              <w:rPr>
                <w:sz w:val="28"/>
                <w:szCs w:val="28"/>
              </w:rPr>
            </w:pPr>
            <w:r>
              <w:rPr>
                <w:sz w:val="28"/>
                <w:szCs w:val="28"/>
              </w:rPr>
              <w:t>Q1// Find the limit of each of the following</w:t>
            </w:r>
          </w:p>
          <w:p w:rsidR="00523E19" w:rsidRDefault="00523E19" w:rsidP="00CF233B">
            <w:pPr>
              <w:rPr>
                <w:sz w:val="28"/>
                <w:szCs w:val="28"/>
              </w:rPr>
            </w:pPr>
            <m:oMathPara>
              <m:oMathParaPr>
                <m:jc m:val="left"/>
              </m:oMathParaPr>
              <m:oMath>
                <m:r>
                  <w:rPr>
                    <w:rFonts w:ascii="Cambria Math" w:hAnsi="Cambria Math"/>
                    <w:sz w:val="28"/>
                    <w:szCs w:val="28"/>
                  </w:rPr>
                  <m:t>1)</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n→∞</m:t>
                        </m:r>
                      </m:lim>
                    </m:limLow>
                  </m:fName>
                  <m:e>
                    <m:rad>
                      <m:radPr>
                        <m:ctrlPr>
                          <w:rPr>
                            <w:rFonts w:ascii="Cambria Math" w:hAnsi="Cambria Math"/>
                            <w:i/>
                            <w:sz w:val="28"/>
                            <w:szCs w:val="28"/>
                          </w:rPr>
                        </m:ctrlPr>
                      </m:radPr>
                      <m:deg>
                        <m:r>
                          <w:rPr>
                            <w:rFonts w:ascii="Cambria Math" w:hAnsi="Cambria Math"/>
                            <w:sz w:val="28"/>
                            <w:szCs w:val="28"/>
                          </w:rPr>
                          <m:t>n</m:t>
                        </m:r>
                      </m:deg>
                      <m:e>
                        <m:r>
                          <w:rPr>
                            <w:rFonts w:ascii="Cambria Math" w:hAnsi="Cambria Math"/>
                            <w:sz w:val="28"/>
                            <w:szCs w:val="28"/>
                          </w:rPr>
                          <m:t>0.5</m:t>
                        </m:r>
                      </m:e>
                    </m:rad>
                    <m:r>
                      <w:rPr>
                        <w:rFonts w:ascii="Cambria Math" w:hAnsi="Cambria Math"/>
                        <w:sz w:val="28"/>
                        <w:szCs w:val="28"/>
                      </w:rPr>
                      <m:t xml:space="preserve">          2)</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n→∞</m:t>
                            </m:r>
                          </m:lim>
                        </m:limLow>
                      </m:fName>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lnx</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x-1</m:t>
                            </m:r>
                          </m:den>
                        </m:f>
                        <m:r>
                          <w:rPr>
                            <w:rFonts w:ascii="Cambria Math" w:hAnsi="Cambria Math"/>
                            <w:sz w:val="28"/>
                            <w:szCs w:val="28"/>
                          </w:rPr>
                          <m:t xml:space="preserve">       3)</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x→∞</m:t>
                                </m:r>
                              </m:lim>
                            </m:limLow>
                          </m:fName>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num>
                              <m:den>
                                <m:r>
                                  <w:rPr>
                                    <w:rFonts w:ascii="Cambria Math" w:hAnsi="Cambria Math"/>
                                    <w:sz w:val="28"/>
                                    <w:szCs w:val="28"/>
                                  </w:rPr>
                                  <m:t>5!</m:t>
                                </m:r>
                              </m:den>
                            </m:f>
                          </m:e>
                        </m:func>
                        <m:r>
                          <w:rPr>
                            <w:rFonts w:ascii="Cambria Math" w:hAnsi="Cambria Math"/>
                            <w:sz w:val="28"/>
                            <w:szCs w:val="28"/>
                          </w:rPr>
                          <m:t xml:space="preserve">            </m:t>
                        </m:r>
                      </m:e>
                    </m:func>
                  </m:e>
                </m:func>
              </m:oMath>
            </m:oMathPara>
          </w:p>
          <w:p w:rsidR="00523E19" w:rsidRDefault="00523E19" w:rsidP="00523E19">
            <w:pPr>
              <w:rPr>
                <w:rFonts w:eastAsiaTheme="minorEastAsia"/>
                <w:sz w:val="28"/>
                <w:szCs w:val="28"/>
              </w:rPr>
            </w:pPr>
            <w:r>
              <w:rPr>
                <w:sz w:val="28"/>
                <w:szCs w:val="28"/>
              </w:rPr>
              <w:t xml:space="preserve">B) Show that </w:t>
            </w: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x→∞</m:t>
                      </m:r>
                    </m:lim>
                  </m:limLow>
                </m:fName>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x</m:t>
                              </m:r>
                            </m:den>
                          </m:f>
                        </m:e>
                      </m:d>
                    </m:e>
                    <m:sup>
                      <m:r>
                        <w:rPr>
                          <w:rFonts w:ascii="Cambria Math" w:hAnsi="Cambria Math"/>
                          <w:sz w:val="28"/>
                          <w:szCs w:val="28"/>
                        </w:rPr>
                        <m:t>x</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5</m:t>
                      </m:r>
                    </m:sup>
                  </m:sSup>
                </m:e>
              </m:func>
            </m:oMath>
            <w:r>
              <w:rPr>
                <w:sz w:val="28"/>
                <w:szCs w:val="28"/>
              </w:rPr>
              <w:t>.</w:t>
            </w:r>
          </w:p>
          <w:p w:rsidR="00523E19" w:rsidRDefault="00523E19" w:rsidP="00292159">
            <w:pPr>
              <w:rPr>
                <w:sz w:val="28"/>
                <w:szCs w:val="28"/>
              </w:rPr>
            </w:pPr>
            <w:r>
              <w:rPr>
                <w:sz w:val="28"/>
                <w:szCs w:val="28"/>
              </w:rPr>
              <w:t>Q1// Find the limit o</w:t>
            </w:r>
            <w:r w:rsidR="00292159">
              <w:rPr>
                <w:sz w:val="28"/>
                <w:szCs w:val="28"/>
              </w:rPr>
              <w:t>f each of the following:</w:t>
            </w:r>
            <w:r>
              <w:rPr>
                <w:sz w:val="28"/>
                <w:szCs w:val="28"/>
              </w:rPr>
              <w:t xml:space="preserve">  </w:t>
            </w:r>
            <m:oMath>
              <m:r>
                <w:rPr>
                  <w:rFonts w:ascii="Cambria Math" w:hAnsi="Cambria Math"/>
                  <w:sz w:val="28"/>
                  <w:szCs w:val="28"/>
                </w:rPr>
                <m:t>1)</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n→∞</m:t>
                      </m:r>
                    </m:lim>
                  </m:limLow>
                </m:fName>
                <m:e>
                  <m:rad>
                    <m:radPr>
                      <m:ctrlPr>
                        <w:rPr>
                          <w:rFonts w:ascii="Cambria Math" w:hAnsi="Cambria Math"/>
                          <w:i/>
                          <w:sz w:val="28"/>
                          <w:szCs w:val="28"/>
                        </w:rPr>
                      </m:ctrlPr>
                    </m:radPr>
                    <m:deg>
                      <m:r>
                        <w:rPr>
                          <w:rFonts w:ascii="Cambria Math" w:hAnsi="Cambria Math"/>
                          <w:sz w:val="28"/>
                          <w:szCs w:val="28"/>
                        </w:rPr>
                        <m:t>n</m:t>
                      </m:r>
                    </m:deg>
                    <m:e>
                      <m:r>
                        <w:rPr>
                          <w:rFonts w:ascii="Cambria Math" w:hAnsi="Cambria Math"/>
                          <w:sz w:val="28"/>
                          <w:szCs w:val="28"/>
                        </w:rPr>
                        <m:t>0.5</m:t>
                      </m:r>
                    </m:e>
                  </m:rad>
                  <m:r>
                    <w:rPr>
                      <w:rFonts w:ascii="Cambria Math" w:hAnsi="Cambria Math"/>
                      <w:sz w:val="28"/>
                      <w:szCs w:val="28"/>
                    </w:rPr>
                    <m:t xml:space="preserve">          2)</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n→∞</m:t>
                          </m:r>
                        </m:lim>
                      </m:limLow>
                    </m:fName>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lnx</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x-1</m:t>
                          </m:r>
                        </m:den>
                      </m:f>
                      <m:r>
                        <w:rPr>
                          <w:rFonts w:ascii="Cambria Math" w:hAnsi="Cambria Math"/>
                          <w:sz w:val="28"/>
                          <w:szCs w:val="28"/>
                        </w:rPr>
                        <m:t xml:space="preserve">       3)</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x→∞</m:t>
                              </m:r>
                            </m:lim>
                          </m:limLow>
                        </m:fName>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num>
                            <m:den>
                              <m:r>
                                <w:rPr>
                                  <w:rFonts w:ascii="Cambria Math" w:hAnsi="Cambria Math"/>
                                  <w:sz w:val="28"/>
                                  <w:szCs w:val="28"/>
                                </w:rPr>
                                <m:t>5!</m:t>
                              </m:r>
                            </m:den>
                          </m:f>
                        </m:e>
                      </m:func>
                      <m:r>
                        <w:rPr>
                          <w:rFonts w:ascii="Cambria Math" w:hAnsi="Cambria Math"/>
                          <w:sz w:val="28"/>
                          <w:szCs w:val="28"/>
                        </w:rPr>
                        <m:t xml:space="preserve">            </m:t>
                      </m:r>
                    </m:e>
                  </m:func>
                </m:e>
              </m:func>
            </m:oMath>
          </w:p>
          <w:p w:rsidR="001C4431" w:rsidRPr="00961D90" w:rsidRDefault="00523E19" w:rsidP="00CF233B">
            <w:pPr>
              <w:rPr>
                <w:sz w:val="24"/>
                <w:szCs w:val="24"/>
                <w:lang w:bidi="ar-KW"/>
              </w:rPr>
            </w:pPr>
            <w:r>
              <w:rPr>
                <w:sz w:val="28"/>
                <w:szCs w:val="28"/>
              </w:rPr>
              <w:t xml:space="preserve">B) Show that </w:t>
            </w: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x→∞</m:t>
                      </m:r>
                    </m:lim>
                  </m:limLow>
                </m:fName>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x</m:t>
                              </m:r>
                            </m:den>
                          </m:f>
                        </m:e>
                      </m:d>
                    </m:e>
                    <m:sup>
                      <m:r>
                        <w:rPr>
                          <w:rFonts w:ascii="Cambria Math" w:hAnsi="Cambria Math"/>
                          <w:sz w:val="28"/>
                          <w:szCs w:val="28"/>
                        </w:rPr>
                        <m:t>x</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5</m:t>
                      </m:r>
                    </m:sup>
                  </m:sSup>
                </m:e>
              </m:func>
            </m:oMath>
            <w:r>
              <w:rPr>
                <w:sz w:val="28"/>
                <w:szCs w:val="28"/>
              </w:rPr>
              <w:t>.</w:t>
            </w:r>
          </w:p>
        </w:tc>
      </w:tr>
      <w:tr w:rsidR="001C4431" w:rsidRPr="00747A9A" w:rsidTr="00523E19">
        <w:trPr>
          <w:trHeight w:val="732"/>
        </w:trPr>
        <w:tc>
          <w:tcPr>
            <w:tcW w:w="11766" w:type="dxa"/>
            <w:gridSpan w:val="3"/>
          </w:tcPr>
          <w:p w:rsidR="001C4431" w:rsidRDefault="001C4431"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rsidR="001C4431" w:rsidRPr="00961D90" w:rsidRDefault="001C4431" w:rsidP="000144CC">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r w:rsidR="001C4431" w:rsidRPr="00747A9A" w:rsidTr="00523E19">
        <w:trPr>
          <w:trHeight w:val="732"/>
        </w:trPr>
        <w:tc>
          <w:tcPr>
            <w:tcW w:w="11766" w:type="dxa"/>
            <w:gridSpan w:val="3"/>
          </w:tcPr>
          <w:p w:rsidR="001C4431" w:rsidRPr="00C857AF" w:rsidRDefault="001C4431" w:rsidP="007E63ED">
            <w:pPr>
              <w:spacing w:after="0" w:line="240" w:lineRule="auto"/>
              <w:rPr>
                <w:b/>
                <w:bCs/>
                <w:sz w:val="28"/>
                <w:szCs w:val="28"/>
                <w:lang w:val="en-US" w:bidi="ar-KW"/>
              </w:rPr>
            </w:pPr>
            <w:r>
              <w:rPr>
                <w:b/>
                <w:bCs/>
                <w:sz w:val="28"/>
                <w:szCs w:val="28"/>
                <w:lang w:bidi="ar-KW"/>
              </w:rPr>
              <w:t>21. Peer review</w:t>
            </w:r>
            <w:r>
              <w:rPr>
                <w:rFonts w:cs="Times New Roman" w:hint="cs"/>
                <w:b/>
                <w:bCs/>
                <w:sz w:val="28"/>
                <w:szCs w:val="28"/>
                <w:rtl/>
                <w:lang w:bidi="ar-KW"/>
              </w:rPr>
              <w:t xml:space="preserve"> </w:t>
            </w:r>
          </w:p>
          <w:p w:rsidR="001C4431" w:rsidRPr="00961D90" w:rsidRDefault="001C4431" w:rsidP="00961D90">
            <w:pPr>
              <w:spacing w:after="0" w:line="240" w:lineRule="auto"/>
              <w:jc w:val="right"/>
              <w:rPr>
                <w:sz w:val="24"/>
                <w:szCs w:val="24"/>
                <w:rtl/>
                <w:lang w:val="en-US" w:bidi="ar-KW"/>
              </w:rPr>
            </w:pPr>
            <w:r>
              <w:rPr>
                <w:rFonts w:hint="cs"/>
                <w:sz w:val="24"/>
                <w:szCs w:val="24"/>
                <w:rtl/>
                <w:lang w:val="en-US" w:bidi="ar-KW"/>
              </w:rPr>
              <w:t>.</w:t>
            </w: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523E19" w:rsidRDefault="00523E19" w:rsidP="008D46A4">
      <w:pPr>
        <w:rPr>
          <w:lang w:val="en-US" w:bidi="ar-KW"/>
        </w:rPr>
      </w:pPr>
    </w:p>
    <w:p w:rsidR="00523E19" w:rsidRPr="00523E19" w:rsidRDefault="00523E19" w:rsidP="00523E19">
      <w:pPr>
        <w:rPr>
          <w:lang w:val="en-US" w:bidi="ar-KW"/>
        </w:rPr>
      </w:pPr>
    </w:p>
    <w:p w:rsidR="00523E19" w:rsidRPr="00523E19" w:rsidRDefault="00523E19" w:rsidP="00523E19">
      <w:pPr>
        <w:rPr>
          <w:lang w:val="en-US" w:bidi="ar-KW"/>
        </w:rPr>
      </w:pPr>
    </w:p>
    <w:p w:rsidR="00523E19" w:rsidRDefault="00523E19" w:rsidP="00523E19">
      <w:pPr>
        <w:rPr>
          <w:lang w:val="en-US" w:bidi="ar-KW"/>
        </w:rPr>
      </w:pPr>
    </w:p>
    <w:p w:rsidR="00E95307" w:rsidRPr="00523E19" w:rsidRDefault="00523E19" w:rsidP="003E407F">
      <w:pPr>
        <w:tabs>
          <w:tab w:val="left" w:pos="2974"/>
        </w:tabs>
        <w:rPr>
          <w:lang w:val="en-US" w:bidi="ar-KW"/>
        </w:rPr>
      </w:pPr>
      <w:r>
        <w:rPr>
          <w:lang w:val="en-US" w:bidi="ar-KW"/>
        </w:rPr>
        <w:tab/>
      </w:r>
    </w:p>
    <w:sectPr w:rsidR="00E95307" w:rsidRPr="00523E19" w:rsidSect="0080086A">
      <w:headerReference w:type="even" r:id="rId13"/>
      <w:headerReference w:type="default" r:id="rId14"/>
      <w:footerReference w:type="even" r:id="rId15"/>
      <w:footerReference w:type="default" r:id="rId16"/>
      <w:headerReference w:type="first" r:id="rId17"/>
      <w:footerReference w:type="first" r:id="rId18"/>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DDA" w:rsidRDefault="00B42DDA" w:rsidP="00483DD0">
      <w:pPr>
        <w:spacing w:after="0" w:line="240" w:lineRule="auto"/>
      </w:pPr>
      <w:r>
        <w:separator/>
      </w:r>
    </w:p>
  </w:endnote>
  <w:endnote w:type="continuationSeparator" w:id="0">
    <w:p w:rsidR="00B42DDA" w:rsidRDefault="00B42DD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DDA" w:rsidRDefault="00B42DDA" w:rsidP="00483DD0">
      <w:pPr>
        <w:spacing w:after="0" w:line="240" w:lineRule="auto"/>
      </w:pPr>
      <w:r>
        <w:separator/>
      </w:r>
    </w:p>
  </w:footnote>
  <w:footnote w:type="continuationSeparator" w:id="0">
    <w:p w:rsidR="00B42DDA" w:rsidRDefault="00B42DDA"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B0AF4"/>
    <w:multiLevelType w:val="multilevel"/>
    <w:tmpl w:val="CAEC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44ECD"/>
    <w:multiLevelType w:val="multilevel"/>
    <w:tmpl w:val="C7B0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1F3357"/>
    <w:multiLevelType w:val="multilevel"/>
    <w:tmpl w:val="86D2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E54AF"/>
    <w:multiLevelType w:val="multilevel"/>
    <w:tmpl w:val="2E0C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B17C16"/>
    <w:multiLevelType w:val="hybridMultilevel"/>
    <w:tmpl w:val="6408F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44492"/>
    <w:multiLevelType w:val="multilevel"/>
    <w:tmpl w:val="B1CC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CA22C6"/>
    <w:multiLevelType w:val="hybridMultilevel"/>
    <w:tmpl w:val="64C40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92093"/>
    <w:multiLevelType w:val="hybridMultilevel"/>
    <w:tmpl w:val="EBC6A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B7CBD"/>
    <w:multiLevelType w:val="multilevel"/>
    <w:tmpl w:val="7630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E43618"/>
    <w:multiLevelType w:val="multilevel"/>
    <w:tmpl w:val="038E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E3227A"/>
    <w:multiLevelType w:val="multilevel"/>
    <w:tmpl w:val="D132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DA0A47"/>
    <w:multiLevelType w:val="hybridMultilevel"/>
    <w:tmpl w:val="0E8E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DB1EF6"/>
    <w:multiLevelType w:val="multilevel"/>
    <w:tmpl w:val="15B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27C4D9F"/>
    <w:multiLevelType w:val="hybridMultilevel"/>
    <w:tmpl w:val="3BB8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580B60"/>
    <w:multiLevelType w:val="hybridMultilevel"/>
    <w:tmpl w:val="4B6A9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
  </w:num>
  <w:num w:numId="4">
    <w:abstractNumId w:val="18"/>
  </w:num>
  <w:num w:numId="5">
    <w:abstractNumId w:val="20"/>
  </w:num>
  <w:num w:numId="6">
    <w:abstractNumId w:val="8"/>
  </w:num>
  <w:num w:numId="7">
    <w:abstractNumId w:val="5"/>
  </w:num>
  <w:num w:numId="8">
    <w:abstractNumId w:val="14"/>
  </w:num>
  <w:num w:numId="9">
    <w:abstractNumId w:val="4"/>
  </w:num>
  <w:num w:numId="10">
    <w:abstractNumId w:val="17"/>
  </w:num>
  <w:num w:numId="11">
    <w:abstractNumId w:val="6"/>
  </w:num>
  <w:num w:numId="12">
    <w:abstractNumId w:val="9"/>
  </w:num>
  <w:num w:numId="13">
    <w:abstractNumId w:val="11"/>
  </w:num>
  <w:num w:numId="14">
    <w:abstractNumId w:val="16"/>
  </w:num>
  <w:num w:numId="15">
    <w:abstractNumId w:val="3"/>
  </w:num>
  <w:num w:numId="16">
    <w:abstractNumId w:val="15"/>
  </w:num>
  <w:num w:numId="17">
    <w:abstractNumId w:val="22"/>
  </w:num>
  <w:num w:numId="18">
    <w:abstractNumId w:val="2"/>
  </w:num>
  <w:num w:numId="19">
    <w:abstractNumId w:val="7"/>
  </w:num>
  <w:num w:numId="20">
    <w:abstractNumId w:val="19"/>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02506"/>
    <w:rsid w:val="00002953"/>
    <w:rsid w:val="00010DF7"/>
    <w:rsid w:val="00016E2B"/>
    <w:rsid w:val="000727E9"/>
    <w:rsid w:val="000E3034"/>
    <w:rsid w:val="000F0683"/>
    <w:rsid w:val="000F2337"/>
    <w:rsid w:val="00100C57"/>
    <w:rsid w:val="0011145F"/>
    <w:rsid w:val="001120FA"/>
    <w:rsid w:val="001647A7"/>
    <w:rsid w:val="001A5B25"/>
    <w:rsid w:val="001C4431"/>
    <w:rsid w:val="001F0E3E"/>
    <w:rsid w:val="00225DAB"/>
    <w:rsid w:val="0025284B"/>
    <w:rsid w:val="00292159"/>
    <w:rsid w:val="002923F3"/>
    <w:rsid w:val="00297DF0"/>
    <w:rsid w:val="002A1B61"/>
    <w:rsid w:val="002B7CC7"/>
    <w:rsid w:val="002C21FD"/>
    <w:rsid w:val="002D4CBB"/>
    <w:rsid w:val="002F44B8"/>
    <w:rsid w:val="00306CEB"/>
    <w:rsid w:val="00351BDE"/>
    <w:rsid w:val="003638A4"/>
    <w:rsid w:val="003736B5"/>
    <w:rsid w:val="003E022F"/>
    <w:rsid w:val="003E407F"/>
    <w:rsid w:val="004242B6"/>
    <w:rsid w:val="00436E65"/>
    <w:rsid w:val="00441BF4"/>
    <w:rsid w:val="004806BB"/>
    <w:rsid w:val="00483DD0"/>
    <w:rsid w:val="004A3D77"/>
    <w:rsid w:val="004F11A7"/>
    <w:rsid w:val="004F266E"/>
    <w:rsid w:val="00523E19"/>
    <w:rsid w:val="00533205"/>
    <w:rsid w:val="00544CF8"/>
    <w:rsid w:val="00550868"/>
    <w:rsid w:val="00580EDC"/>
    <w:rsid w:val="005F56A9"/>
    <w:rsid w:val="005F75EC"/>
    <w:rsid w:val="00615DCC"/>
    <w:rsid w:val="00631581"/>
    <w:rsid w:val="00634F2B"/>
    <w:rsid w:val="00646D56"/>
    <w:rsid w:val="006766CD"/>
    <w:rsid w:val="00695467"/>
    <w:rsid w:val="006A57BA"/>
    <w:rsid w:val="006B67E8"/>
    <w:rsid w:val="006C3B09"/>
    <w:rsid w:val="006F1869"/>
    <w:rsid w:val="006F5726"/>
    <w:rsid w:val="0072147A"/>
    <w:rsid w:val="00772A2E"/>
    <w:rsid w:val="007E2281"/>
    <w:rsid w:val="007E63ED"/>
    <w:rsid w:val="007F0899"/>
    <w:rsid w:val="0080086A"/>
    <w:rsid w:val="00806BDE"/>
    <w:rsid w:val="00830EE6"/>
    <w:rsid w:val="00881962"/>
    <w:rsid w:val="008A2204"/>
    <w:rsid w:val="008B13D3"/>
    <w:rsid w:val="008B4275"/>
    <w:rsid w:val="008D46A4"/>
    <w:rsid w:val="008D762D"/>
    <w:rsid w:val="00961253"/>
    <w:rsid w:val="00961D90"/>
    <w:rsid w:val="009811F1"/>
    <w:rsid w:val="009B2076"/>
    <w:rsid w:val="009F277B"/>
    <w:rsid w:val="009F7BEC"/>
    <w:rsid w:val="00A54002"/>
    <w:rsid w:val="00A95C94"/>
    <w:rsid w:val="00AC613D"/>
    <w:rsid w:val="00AD68F9"/>
    <w:rsid w:val="00AD7DD3"/>
    <w:rsid w:val="00AF387D"/>
    <w:rsid w:val="00B341B9"/>
    <w:rsid w:val="00B42DDA"/>
    <w:rsid w:val="00B440C0"/>
    <w:rsid w:val="00B44EAD"/>
    <w:rsid w:val="00B6360B"/>
    <w:rsid w:val="00B8227B"/>
    <w:rsid w:val="00B916A8"/>
    <w:rsid w:val="00B91ADB"/>
    <w:rsid w:val="00BD6B49"/>
    <w:rsid w:val="00BD7BAA"/>
    <w:rsid w:val="00BE7051"/>
    <w:rsid w:val="00C01F6C"/>
    <w:rsid w:val="00C06130"/>
    <w:rsid w:val="00C1001B"/>
    <w:rsid w:val="00C13DBC"/>
    <w:rsid w:val="00C26D96"/>
    <w:rsid w:val="00C415A1"/>
    <w:rsid w:val="00C46B6F"/>
    <w:rsid w:val="00C46D58"/>
    <w:rsid w:val="00C525DA"/>
    <w:rsid w:val="00C62170"/>
    <w:rsid w:val="00C75BBE"/>
    <w:rsid w:val="00C83E00"/>
    <w:rsid w:val="00C857AF"/>
    <w:rsid w:val="00CA09F7"/>
    <w:rsid w:val="00CA7CB4"/>
    <w:rsid w:val="00CC0591"/>
    <w:rsid w:val="00CC5CD1"/>
    <w:rsid w:val="00CF233B"/>
    <w:rsid w:val="00CF5475"/>
    <w:rsid w:val="00D24EA1"/>
    <w:rsid w:val="00D57149"/>
    <w:rsid w:val="00D74555"/>
    <w:rsid w:val="00D96A59"/>
    <w:rsid w:val="00DA30A0"/>
    <w:rsid w:val="00DF0997"/>
    <w:rsid w:val="00E139FA"/>
    <w:rsid w:val="00E26471"/>
    <w:rsid w:val="00E34051"/>
    <w:rsid w:val="00E61AD2"/>
    <w:rsid w:val="00E873BC"/>
    <w:rsid w:val="00E95307"/>
    <w:rsid w:val="00EA1F4C"/>
    <w:rsid w:val="00EA26C3"/>
    <w:rsid w:val="00EB7C27"/>
    <w:rsid w:val="00ED1C88"/>
    <w:rsid w:val="00ED3387"/>
    <w:rsid w:val="00EE60FC"/>
    <w:rsid w:val="00F900E6"/>
    <w:rsid w:val="00F96A67"/>
    <w:rsid w:val="00FB7AFF"/>
    <w:rsid w:val="00FB7C7A"/>
    <w:rsid w:val="00FC451B"/>
    <w:rsid w:val="00FD437F"/>
    <w:rsid w:val="00FE1252"/>
    <w:rsid w:val="00FE66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B30C172-19B1-41D0-8D63-BB8F3D50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2">
    <w:name w:val="heading 2"/>
    <w:basedOn w:val="Normal"/>
    <w:link w:val="Heading2Char"/>
    <w:uiPriority w:val="9"/>
    <w:qFormat/>
    <w:rsid w:val="00C1001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C100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2Char">
    <w:name w:val="Heading 2 Char"/>
    <w:basedOn w:val="DefaultParagraphFont"/>
    <w:link w:val="Heading2"/>
    <w:uiPriority w:val="9"/>
    <w:rsid w:val="00C100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00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C1001B"/>
    <w:rPr>
      <w:rFonts w:asciiTheme="majorHAnsi" w:eastAsiaTheme="majorEastAsia" w:hAnsiTheme="majorHAnsi" w:cstheme="majorBidi"/>
      <w:b/>
      <w:bCs/>
      <w:color w:val="4F81BD" w:themeColor="accent1"/>
      <w:lang w:val="en-GB"/>
    </w:rPr>
  </w:style>
  <w:style w:type="character" w:customStyle="1" w:styleId="apple-converted-space">
    <w:name w:val="apple-converted-space"/>
    <w:basedOn w:val="DefaultParagraphFont"/>
    <w:rsid w:val="00C8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5503">
      <w:bodyDiv w:val="1"/>
      <w:marLeft w:val="0"/>
      <w:marRight w:val="0"/>
      <w:marTop w:val="0"/>
      <w:marBottom w:val="0"/>
      <w:divBdr>
        <w:top w:val="none" w:sz="0" w:space="0" w:color="auto"/>
        <w:left w:val="none" w:sz="0" w:space="0" w:color="auto"/>
        <w:bottom w:val="none" w:sz="0" w:space="0" w:color="auto"/>
        <w:right w:val="none" w:sz="0" w:space="0" w:color="auto"/>
      </w:divBdr>
    </w:div>
    <w:div w:id="359092301">
      <w:bodyDiv w:val="1"/>
      <w:marLeft w:val="0"/>
      <w:marRight w:val="0"/>
      <w:marTop w:val="0"/>
      <w:marBottom w:val="0"/>
      <w:divBdr>
        <w:top w:val="none" w:sz="0" w:space="0" w:color="auto"/>
        <w:left w:val="none" w:sz="0" w:space="0" w:color="auto"/>
        <w:bottom w:val="none" w:sz="0" w:space="0" w:color="auto"/>
        <w:right w:val="none" w:sz="0" w:space="0" w:color="auto"/>
      </w:divBdr>
    </w:div>
    <w:div w:id="411859253">
      <w:bodyDiv w:val="1"/>
      <w:marLeft w:val="0"/>
      <w:marRight w:val="0"/>
      <w:marTop w:val="0"/>
      <w:marBottom w:val="0"/>
      <w:divBdr>
        <w:top w:val="none" w:sz="0" w:space="0" w:color="auto"/>
        <w:left w:val="none" w:sz="0" w:space="0" w:color="auto"/>
        <w:bottom w:val="none" w:sz="0" w:space="0" w:color="auto"/>
        <w:right w:val="none" w:sz="0" w:space="0" w:color="auto"/>
      </w:divBdr>
    </w:div>
    <w:div w:id="493648912">
      <w:bodyDiv w:val="1"/>
      <w:marLeft w:val="0"/>
      <w:marRight w:val="0"/>
      <w:marTop w:val="0"/>
      <w:marBottom w:val="0"/>
      <w:divBdr>
        <w:top w:val="none" w:sz="0" w:space="0" w:color="auto"/>
        <w:left w:val="none" w:sz="0" w:space="0" w:color="auto"/>
        <w:bottom w:val="none" w:sz="0" w:space="0" w:color="auto"/>
        <w:right w:val="none" w:sz="0" w:space="0" w:color="auto"/>
      </w:divBdr>
    </w:div>
    <w:div w:id="534468342">
      <w:bodyDiv w:val="1"/>
      <w:marLeft w:val="0"/>
      <w:marRight w:val="0"/>
      <w:marTop w:val="0"/>
      <w:marBottom w:val="0"/>
      <w:divBdr>
        <w:top w:val="none" w:sz="0" w:space="0" w:color="auto"/>
        <w:left w:val="none" w:sz="0" w:space="0" w:color="auto"/>
        <w:bottom w:val="none" w:sz="0" w:space="0" w:color="auto"/>
        <w:right w:val="none" w:sz="0" w:space="0" w:color="auto"/>
      </w:divBdr>
    </w:div>
    <w:div w:id="731348110">
      <w:bodyDiv w:val="1"/>
      <w:marLeft w:val="0"/>
      <w:marRight w:val="0"/>
      <w:marTop w:val="0"/>
      <w:marBottom w:val="0"/>
      <w:divBdr>
        <w:top w:val="none" w:sz="0" w:space="0" w:color="auto"/>
        <w:left w:val="none" w:sz="0" w:space="0" w:color="auto"/>
        <w:bottom w:val="none" w:sz="0" w:space="0" w:color="auto"/>
        <w:right w:val="none" w:sz="0" w:space="0" w:color="auto"/>
      </w:divBdr>
    </w:div>
    <w:div w:id="798106448">
      <w:bodyDiv w:val="1"/>
      <w:marLeft w:val="0"/>
      <w:marRight w:val="0"/>
      <w:marTop w:val="0"/>
      <w:marBottom w:val="0"/>
      <w:divBdr>
        <w:top w:val="none" w:sz="0" w:space="0" w:color="auto"/>
        <w:left w:val="none" w:sz="0" w:space="0" w:color="auto"/>
        <w:bottom w:val="none" w:sz="0" w:space="0" w:color="auto"/>
        <w:right w:val="none" w:sz="0" w:space="0" w:color="auto"/>
      </w:divBdr>
    </w:div>
    <w:div w:id="1774545938">
      <w:bodyDiv w:val="1"/>
      <w:marLeft w:val="0"/>
      <w:marRight w:val="0"/>
      <w:marTop w:val="0"/>
      <w:marBottom w:val="0"/>
      <w:divBdr>
        <w:top w:val="none" w:sz="0" w:space="0" w:color="auto"/>
        <w:left w:val="none" w:sz="0" w:space="0" w:color="auto"/>
        <w:bottom w:val="none" w:sz="0" w:space="0" w:color="auto"/>
        <w:right w:val="none" w:sz="0" w:space="0" w:color="auto"/>
      </w:divBdr>
    </w:div>
    <w:div w:id="1788892566">
      <w:bodyDiv w:val="1"/>
      <w:marLeft w:val="0"/>
      <w:marRight w:val="0"/>
      <w:marTop w:val="0"/>
      <w:marBottom w:val="0"/>
      <w:divBdr>
        <w:top w:val="none" w:sz="0" w:space="0" w:color="auto"/>
        <w:left w:val="none" w:sz="0" w:space="0" w:color="auto"/>
        <w:bottom w:val="none" w:sz="0" w:space="0" w:color="auto"/>
        <w:right w:val="none" w:sz="0" w:space="0" w:color="auto"/>
      </w:divBdr>
    </w:div>
    <w:div w:id="1859806644">
      <w:bodyDiv w:val="1"/>
      <w:marLeft w:val="0"/>
      <w:marRight w:val="0"/>
      <w:marTop w:val="0"/>
      <w:marBottom w:val="0"/>
      <w:divBdr>
        <w:top w:val="none" w:sz="0" w:space="0" w:color="auto"/>
        <w:left w:val="none" w:sz="0" w:space="0" w:color="auto"/>
        <w:bottom w:val="none" w:sz="0" w:space="0" w:color="auto"/>
        <w:right w:val="none" w:sz="0" w:space="0" w:color="auto"/>
      </w:divBdr>
    </w:div>
    <w:div w:id="1917085598">
      <w:bodyDiv w:val="1"/>
      <w:marLeft w:val="0"/>
      <w:marRight w:val="0"/>
      <w:marTop w:val="0"/>
      <w:marBottom w:val="0"/>
      <w:divBdr>
        <w:top w:val="none" w:sz="0" w:space="0" w:color="auto"/>
        <w:left w:val="none" w:sz="0" w:space="0" w:color="auto"/>
        <w:bottom w:val="none" w:sz="0" w:space="0" w:color="auto"/>
        <w:right w:val="none" w:sz="0" w:space="0" w:color="auto"/>
      </w:divBdr>
    </w:div>
    <w:div w:id="1983727296">
      <w:bodyDiv w:val="1"/>
      <w:marLeft w:val="0"/>
      <w:marRight w:val="0"/>
      <w:marTop w:val="0"/>
      <w:marBottom w:val="0"/>
      <w:divBdr>
        <w:top w:val="none" w:sz="0" w:space="0" w:color="auto"/>
        <w:left w:val="none" w:sz="0" w:space="0" w:color="auto"/>
        <w:bottom w:val="none" w:sz="0" w:space="0" w:color="auto"/>
        <w:right w:val="none" w:sz="0" w:space="0" w:color="auto"/>
      </w:divBdr>
    </w:div>
    <w:div w:id="20170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25253-C58B-4C6D-A898-B7D4C144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2O14</cp:lastModifiedBy>
  <cp:revision>14</cp:revision>
  <dcterms:created xsi:type="dcterms:W3CDTF">2019-09-29T09:05:00Z</dcterms:created>
  <dcterms:modified xsi:type="dcterms:W3CDTF">2021-12-27T16:45:00Z</dcterms:modified>
</cp:coreProperties>
</file>